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violence"/>
      <w:r>
        <w:t xml:space="preserve">First Amendment - Violence</w:t>
      </w:r>
      <w:bookmarkEnd w:id="20"/>
    </w:p>
    <w:p>
      <w:pPr>
        <w:pStyle w:val="FirstParagraph"/>
      </w:pPr>
      <w:r>
        <w:t xml:space="preserve">If speech is just too</w:t>
      </w:r>
      <w:r>
        <w:t xml:space="preserve"> </w:t>
      </w:r>
      <w:r>
        <w:t xml:space="preserve">“</w:t>
      </w:r>
      <w:r>
        <w:t xml:space="preserve">sexy,</w:t>
      </w:r>
      <w:r>
        <w:t xml:space="preserve">”</w:t>
      </w:r>
      <w:r>
        <w:t xml:space="preserve"> </w:t>
      </w:r>
      <w:r>
        <w:t xml:space="preserve">it can be banned.</w:t>
      </w:r>
      <w:r>
        <w:t xml:space="preserve"> </w:t>
      </w:r>
      <w:r>
        <w:t xml:space="preserve">If it’s indecent, it can be regulated.</w:t>
      </w:r>
      <w:r>
        <w:t xml:space="preserve"> </w:t>
      </w:r>
      <w:r>
        <w:t xml:space="preserve">But what if speech is just too violent</w:t>
      </w:r>
      <w:r>
        <w:t xml:space="preserve"> </w:t>
      </w:r>
      <w:r>
        <w:t xml:space="preserve">or unreasonably dangerous?</w:t>
      </w:r>
      <w:r>
        <w:t xml:space="preserve"> </w:t>
      </w: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1">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p>
    <w:p>
      <w:pPr>
        <w:pStyle w:val="BodyText"/>
      </w:pP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hyperlink r:id="rId22">
        <w:r>
          <w:rPr>
            <w:rStyle w:val="Hyperlink"/>
          </w:rPr>
          <w:t xml:space="preserve">accidentally hanging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We sympathize with the parents</w:t>
      </w:r>
      <w:r>
        <w:t xml:space="preserve"> </w:t>
      </w:r>
      <w:r>
        <w:t xml:space="preserve">when they sue the magazine for publishing a glossy magazine article</w:t>
      </w:r>
      <w:r>
        <w:t xml:space="preserve"> </w:t>
      </w:r>
      <w:r>
        <w:t xml:space="preserve">that arguably tempted their adolescent son to experiment,</w:t>
      </w:r>
      <w:r>
        <w:t xml:space="preserve"> </w:t>
      </w:r>
      <w:r>
        <w:t xml:space="preserve">with fatal consequences.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p>
    <w:p>
      <w:pPr>
        <w:pStyle w:val="BodyText"/>
      </w:pP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23">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24">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Heading2"/>
      </w:pPr>
      <w:bookmarkStart w:id="25" w:name="a-miller-test-for-violence"/>
      <w:r>
        <w:t xml:space="preserve">A</w:t>
      </w:r>
      <w:r>
        <w:t xml:space="preserve"> </w:t>
      </w:r>
      <w:r>
        <w:rPr>
          <w:i/>
        </w:rPr>
        <w:t xml:space="preserve">Miller</w:t>
      </w:r>
      <w:r>
        <w:t xml:space="preserve"> </w:t>
      </w:r>
      <w:r>
        <w:t xml:space="preserve">Test For Violence?</w:t>
      </w:r>
      <w:bookmarkEnd w:id="25"/>
    </w:p>
    <w:p>
      <w:pPr>
        <w:pStyle w:val="FirstParagraph"/>
      </w:pPr>
      <w:r>
        <w:t xml:space="preserve">Do we need a</w:t>
      </w:r>
      <w:r>
        <w:t xml:space="preserve"> </w:t>
      </w:r>
      <w:hyperlink r:id="rId26">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27">
        <w:r>
          <w:rPr>
            <w:rStyle w:val="Hyperlink"/>
          </w:rPr>
          <w:t xml:space="preserve">Motion Picture Association of America (MPAA)</w:t>
        </w:r>
      </w:hyperlink>
      <w:r>
        <w:t xml:space="preserve"> </w:t>
      </w:r>
      <w:r>
        <w:t xml:space="preserve">or the</w:t>
      </w:r>
      <w:r>
        <w:t xml:space="preserve"> </w:t>
      </w:r>
      <w:hyperlink r:id="rId28">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r>
        <w:t xml:space="preserve"> </w:t>
      </w:r>
      <w:r>
        <w:t xml:space="preserve">How about so-called</w:t>
      </w:r>
      <w:r>
        <w:t xml:space="preserve"> </w:t>
      </w:r>
      <w:r>
        <w:t xml:space="preserve">“</w:t>
      </w:r>
      <w:r>
        <w:t xml:space="preserve">crush videos,</w:t>
      </w:r>
      <w:r>
        <w:t xml:space="preserve">”</w:t>
      </w:r>
      <w:r>
        <w:t xml:space="preserve"> </w:t>
      </w:r>
      <w:r>
        <w:t xml:space="preserve">probably the most disgusting</w:t>
      </w:r>
      <w:r>
        <w:t xml:space="preserve"> </w:t>
      </w:r>
      <w:r>
        <w:t xml:space="preserve">“</w:t>
      </w:r>
      <w:r>
        <w:t xml:space="preserve">speech</w:t>
      </w:r>
      <w:r>
        <w:t xml:space="preserve">”</w:t>
      </w:r>
      <w:r>
        <w:t xml:space="preserve"> </w:t>
      </w:r>
      <w:r>
        <w:t xml:space="preserve">to come before the Court.</w:t>
      </w:r>
    </w:p>
    <w:p>
      <w:pPr>
        <w:pStyle w:val="Heading2"/>
      </w:pPr>
      <w:bookmarkStart w:id="29" w:name="united-states-v.-stevens"/>
      <w:r>
        <w:t xml:space="preserve">United States v. Stevens</w:t>
      </w:r>
      <w:bookmarkEnd w:id="29"/>
    </w:p>
    <w:p>
      <w:pPr>
        <w:pStyle w:val="Heading6"/>
      </w:pPr>
      <w:bookmarkStart w:id="30" w:name="u.s.-supreme-court-2010"/>
      <w:r>
        <w:t xml:space="preserve">U.S. Supreme Court (2010)</w:t>
      </w:r>
      <w:bookmarkEnd w:id="30"/>
    </w:p>
    <w:p>
      <w:pPr>
        <w:pStyle w:val="Compact"/>
        <w:numPr>
          <w:numId w:val="1001"/>
          <w:ilvl w:val="0"/>
        </w:numPr>
      </w:pPr>
      <w:hyperlink r:id="rId31">
        <w:r>
          <w:rPr>
            <w:rStyle w:val="Hyperlink"/>
          </w:rPr>
          <w:t xml:space="preserve">Case on Google Scholar</w:t>
        </w:r>
      </w:hyperlink>
    </w:p>
    <w:p>
      <w:pPr>
        <w:pStyle w:val="Compact"/>
        <w:numPr>
          <w:numId w:val="1001"/>
          <w:ilvl w:val="0"/>
        </w:numPr>
      </w:pPr>
      <w:hyperlink r:id="rId32">
        <w:r>
          <w:rPr>
            <w:rStyle w:val="Hyperlink"/>
          </w:rPr>
          <w:t xml:space="preserve">Case at Westaw</w:t>
        </w:r>
      </w:hyperlink>
    </w:p>
    <w:p>
      <w:pPr>
        <w:pStyle w:val="Compact"/>
        <w:numPr>
          <w:numId w:val="1001"/>
          <w:ilvl w:val="0"/>
        </w:numPr>
      </w:pPr>
      <w:hyperlink r:id="rId24">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p>
      <w:pPr>
        <w:pStyle w:val="Heading3"/>
      </w:pPr>
      <w:bookmarkStart w:id="33" w:name="i"/>
      <w:r>
        <w:t xml:space="preserve">I</w:t>
      </w:r>
      <w:bookmarkEnd w:id="33"/>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p>
      <w:pPr>
        <w:pStyle w:val="Heading2"/>
      </w:pPr>
      <w:bookmarkStart w:id="34" w:name="ii"/>
      <w:r>
        <w:t xml:space="preserve">II</w:t>
      </w:r>
      <w:bookmarkEnd w:id="34"/>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w:t>
      </w:r>
      <w:r>
        <w:t xml:space="preserve"> </w:t>
      </w:r>
      <w:hyperlink r:id="rId35">
        <w:r>
          <w:rPr>
            <w:i/>
            <w:rStyle w:val="Hyperlink"/>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36">
        <w:r>
          <w:rPr>
            <w:i/>
            <w:rStyle w:val="Hyperlink"/>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37">
        <w:r>
          <w:rPr>
            <w:i/>
            <w:rStyle w:val="Hyperlink"/>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38">
        <w:r>
          <w:rPr>
            <w:i/>
            <w:rStyle w:val="Hyperlink"/>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36">
        <w:r>
          <w:rPr>
            <w:i/>
            <w:rStyle w:val="Hyperlink"/>
          </w:rPr>
          <w:t xml:space="preserve">R.A.V.</w:t>
        </w:r>
      </w:hyperlink>
      <w:r>
        <w:t xml:space="preserve"> </w:t>
      </w:r>
      <w:r>
        <w:t xml:space="preserve">(quoting</w:t>
      </w:r>
      <w:r>
        <w:t xml:space="preserve"> </w:t>
      </w:r>
      <w:hyperlink r:id="rId37">
        <w:r>
          <w:rPr>
            <w:i/>
            <w:rStyle w:val="Hyperlink"/>
          </w:rPr>
          <w:t xml:space="preserve">Chaplinsky</w:t>
        </w:r>
      </w:hyperlink>
      <w:r>
        <w:t xml:space="preserve">).</w:t>
      </w:r>
    </w:p>
    <w:p>
      <w:pPr>
        <w:pStyle w:val="BodyText"/>
      </w:pPr>
      <w:r>
        <w:t xml:space="preserve">In</w:t>
      </w:r>
      <w:r>
        <w:t xml:space="preserve"> </w:t>
      </w:r>
      <w:hyperlink r:id="rId39">
        <w:r>
          <w:rPr>
            <w:i/>
            <w:rStyle w:val="Hyperlink"/>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39">
        <w:r>
          <w:rPr>
            <w:i/>
            <w:rStyle w:val="Hyperlink"/>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40">
        <w:r>
          <w:rPr>
            <w:i/>
            <w:rStyle w:val="Hyperlink"/>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41">
        <w:r>
          <w:rPr>
            <w:i/>
            <w:rStyle w:val="Hyperlink"/>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p>
      <w:pPr>
        <w:pStyle w:val="Heading2"/>
      </w:pPr>
      <w:bookmarkStart w:id="42" w:name="iii"/>
      <w:r>
        <w:t xml:space="preserve">III</w:t>
      </w:r>
      <w:bookmarkEnd w:id="42"/>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p>
      <w:pPr>
        <w:pStyle w:val="Heading2"/>
      </w:pPr>
      <w:bookmarkStart w:id="43" w:name="a"/>
      <w:r>
        <w:t xml:space="preserve">A</w:t>
      </w:r>
      <w:bookmarkEnd w:id="43"/>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p>
      <w:pPr>
        <w:pStyle w:val="Heading2"/>
      </w:pPr>
      <w:bookmarkStart w:id="44" w:name="b"/>
      <w:r>
        <w:t xml:space="preserve">B</w:t>
      </w:r>
      <w:bookmarkEnd w:id="44"/>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45">
        <w:r>
          <w:rPr>
            <w:i/>
            <w:rStyle w:val="Hyperlink"/>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p>
      <w:pPr>
        <w:pStyle w:val="Heading2"/>
      </w:pPr>
      <w:bookmarkStart w:id="46" w:name="c"/>
      <w:r>
        <w:t xml:space="preserve">C</w:t>
      </w:r>
      <w:bookmarkEnd w:id="46"/>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47">
        <w:r>
          <w:rPr>
            <w:i/>
            <w:rStyle w:val="Hyperlink"/>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48">
        <w:r>
          <w:rPr>
            <w:i/>
            <w:rStyle w:val="Hyperlink"/>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p>
      <w:pPr>
        <w:pStyle w:val="Heading2"/>
      </w:pPr>
      <w:bookmarkStart w:id="49" w:name="d"/>
      <w:r>
        <w:t xml:space="preserve">D</w:t>
      </w:r>
      <w:bookmarkEnd w:id="49"/>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p>
      <w:pPr>
        <w:pStyle w:val="Heading3"/>
      </w:pPr>
      <w:bookmarkStart w:id="50" w:name="justice-alito-dissenting."/>
      <w:r>
        <w:t xml:space="preserve">Justice ALITO, dissenting.</w:t>
      </w:r>
      <w:bookmarkEnd w:id="50"/>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p>
      <w:pPr>
        <w:pStyle w:val="Heading2"/>
      </w:pPr>
      <w:bookmarkStart w:id="51" w:name="section"/>
      <w:r>
        <w:t xml:space="preserve">2</w:t>
      </w:r>
      <w:bookmarkEnd w:id="51"/>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52">
        <w:r>
          <w:rPr>
            <w:i/>
            <w:rStyle w:val="Hyperlink"/>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53">
        <w:r>
          <w:rPr>
            <w:i/>
            <w:rStyle w:val="Hyperlink"/>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p>
      <w:pPr>
        <w:pStyle w:val="Heading2"/>
      </w:pPr>
      <w:bookmarkStart w:id="54" w:name="b-1"/>
      <w:r>
        <w:t xml:space="preserve">B</w:t>
      </w:r>
      <w:bookmarkEnd w:id="54"/>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45">
        <w:r>
          <w:rPr>
            <w:i/>
            <w:rStyle w:val="Hyperlink"/>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p>
      <w:pPr>
        <w:pStyle w:val="Heading2"/>
      </w:pPr>
      <w:bookmarkStart w:id="55" w:name="violent-video-games"/>
      <w:r>
        <w:t xml:space="preserve">Violent Video Games</w:t>
      </w:r>
      <w:bookmarkEnd w:id="55"/>
    </w:p>
    <w:p>
      <w:pPr>
        <w:pStyle w:val="FirstParagraph"/>
      </w:pPr>
      <w:r>
        <w:t xml:space="preserve">Recall that in</w:t>
      </w:r>
      <w:r>
        <w:t xml:space="preserve"> </w:t>
      </w:r>
      <w:hyperlink r:id="rId56">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57" w:name="brown-v.-entertainment-merchants"/>
      <w:r>
        <w:rPr>
          <w:i/>
        </w:rPr>
        <w:t xml:space="preserve">Brown v. Entertainment Merchants</w:t>
      </w:r>
      <w:bookmarkEnd w:id="57"/>
    </w:p>
    <w:p>
      <w:pPr>
        <w:pStyle w:val="Heading6"/>
      </w:pPr>
      <w:bookmarkStart w:id="58" w:name="u.s.-supreme-court-2011"/>
      <w:r>
        <w:t xml:space="preserve">U.S. Supreme Court (2011)</w:t>
      </w:r>
      <w:bookmarkEnd w:id="58"/>
    </w:p>
    <w:p>
      <w:pPr>
        <w:pStyle w:val="Compact"/>
        <w:numPr>
          <w:numId w:val="1002"/>
          <w:ilvl w:val="0"/>
        </w:numPr>
      </w:pPr>
      <w:hyperlink r:id="rId59">
        <w:r>
          <w:rPr>
            <w:rStyle w:val="Hyperlink"/>
          </w:rPr>
          <w:t xml:space="preserve">case at Google Scholar</w:t>
        </w:r>
      </w:hyperlink>
    </w:p>
    <w:p>
      <w:pPr>
        <w:pStyle w:val="Compact"/>
        <w:numPr>
          <w:numId w:val="1002"/>
          <w:ilvl w:val="0"/>
        </w:numPr>
      </w:pPr>
      <w:hyperlink r:id="rId60">
        <w:r>
          <w:rPr>
            <w:rStyle w:val="Hyperlink"/>
          </w:rPr>
          <w:t xml:space="preserve">how cited at Google Scholar</w:t>
        </w:r>
      </w:hyperlink>
    </w:p>
    <w:p>
      <w:pPr>
        <w:pStyle w:val="Compact"/>
        <w:numPr>
          <w:numId w:val="1002"/>
          <w:ilvl w:val="0"/>
        </w:numPr>
      </w:pPr>
      <w:hyperlink r:id="rId61">
        <w:r>
          <w:rPr>
            <w:rStyle w:val="Hyperlink"/>
          </w:rPr>
          <w:t xml:space="preserve">case at Westlaw</w:t>
        </w:r>
      </w:hyperlink>
    </w:p>
    <w:p>
      <w:pPr>
        <w:pStyle w:val="Compact"/>
        <w:numPr>
          <w:numId w:val="1002"/>
          <w:ilvl w:val="0"/>
        </w:numPr>
      </w:pPr>
      <w:hyperlink r:id="rId62">
        <w:r>
          <w:rPr>
            <w:rStyle w:val="Hyperlink"/>
          </w:rPr>
          <w:t xml:space="preserve">case at Wikipedia</w:t>
        </w:r>
      </w:hyperlink>
      <w:r>
        <w:t xml:space="preserve">.</w:t>
      </w:r>
    </w:p>
    <w:p>
      <w:pPr>
        <w:pStyle w:val="Compact"/>
        <w:numPr>
          <w:numId w:val="1002"/>
          <w:ilvl w:val="0"/>
        </w:numPr>
      </w:pPr>
      <w:hyperlink r:id="rId63">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64" w:name="i-1"/>
      <w:r>
        <w:t xml:space="preserve">I</w:t>
      </w:r>
      <w:bookmarkEnd w:id="64"/>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65">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65">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66" w:name="ii-1"/>
      <w:r>
        <w:t xml:space="preserve">II</w:t>
      </w:r>
      <w:bookmarkEnd w:id="66"/>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67">
        <w:r>
          <w:rPr>
            <w:i/>
            <w:rStyle w:val="Hyperlink"/>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68">
        <w:r>
          <w:rPr>
            <w:i/>
            <w:rStyle w:val="Hyperlink"/>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69">
        <w:r>
          <w:rPr>
            <w:i/>
            <w:rStyle w:val="Hyperlink"/>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hyperlink w:anchor="a-4">
        <w:r>
          <w:rPr>
            <w:rStyle w:val="Hyperlink"/>
          </w:rPr>
          <w:t xml:space="preserve">A</w:t>
        </w:r>
      </w:hyperlink>
      <w:r>
        <w:t xml:space="preserve">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70">
        <w:r>
          <w:rPr>
            <w:i/>
            <w:rStyle w:val="Hyperlink"/>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31">
        <w:r>
          <w:rPr>
            <w:i/>
            <w:rStyle w:val="Hyperlink"/>
          </w:rPr>
          <w:t xml:space="preserve">United States v. Stevens,</w:t>
        </w:r>
      </w:hyperlink>
      <w:r>
        <w:t xml:space="preserve"> </w:t>
      </w:r>
      <w:r>
        <w:t xml:space="preserve">These limited areas—such as obscenity,</w:t>
      </w:r>
      <w:r>
        <w:t xml:space="preserve"> </w:t>
      </w:r>
      <w:hyperlink r:id="rId71">
        <w:r>
          <w:rPr>
            <w:i/>
            <w:rStyle w:val="Hyperlink"/>
          </w:rPr>
          <w:t xml:space="preserve">Roth v. United States,</w:t>
        </w:r>
        <w:r>
          <w:rPr>
            <w:rStyle w:val="Hyperlink"/>
          </w:rPr>
          <w:t xml:space="preserve">,</w:t>
        </w:r>
      </w:hyperlink>
      <w:r>
        <w:t xml:space="preserve"> </w:t>
      </w:r>
      <w:r>
        <w:t xml:space="preserve">(US 1957), incitement,</w:t>
      </w:r>
      <w:r>
        <w:t xml:space="preserve"> </w:t>
      </w:r>
      <w:hyperlink r:id="rId72">
        <w:r>
          <w:rPr>
            <w:i/>
            <w:rStyle w:val="Hyperlink"/>
          </w:rPr>
          <w:t xml:space="preserve">Brandenburg v. Ohio,</w:t>
        </w:r>
        <w:r>
          <w:rPr>
            <w:rStyle w:val="Hyperlink"/>
          </w:rPr>
          <w:t xml:space="preserve"> </w:t>
        </w:r>
        <w:r>
          <w:rPr>
            <w:i/>
            <w:rStyle w:val="Hyperlink"/>
          </w:rPr>
          <w:t xml:space="preserve">(per curiam)</w:t>
        </w:r>
      </w:hyperlink>
      <w:r>
        <w:t xml:space="preserve"> </w:t>
      </w:r>
      <w:r>
        <w:t xml:space="preserve">(US 1969), and fighting words,</w:t>
      </w:r>
      <w:r>
        <w:t xml:space="preserve"> </w:t>
      </w:r>
      <w:hyperlink r:id="rId73">
        <w:r>
          <w:rPr>
            <w:i/>
            <w:rStyle w:val="Hyperlink"/>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74">
        <w:r>
          <w:rPr>
            <w:i/>
            <w:rStyle w:val="Hyperlink"/>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31">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74">
        <w:r>
          <w:rPr>
            <w:i/>
            <w:rStyle w:val="Hyperlink"/>
          </w:rPr>
          <w:t xml:space="preserve">Miller, supra,</w:t>
        </w:r>
      </w:hyperlink>
      <w:r>
        <w:t xml:space="preserve">. See also</w:t>
      </w:r>
      <w:r>
        <w:t xml:space="preserve"> </w:t>
      </w:r>
      <w:hyperlink r:id="rId75">
        <w:r>
          <w:rPr>
            <w:i/>
            <w:rStyle w:val="Hyperlink"/>
          </w:rPr>
          <w:t xml:space="preserve">Cohen v. California</w:t>
        </w:r>
      </w:hyperlink>
      <w:r>
        <w:t xml:space="preserve"> </w:t>
      </w:r>
      <w:r>
        <w:t xml:space="preserve">(US 1971);</w:t>
      </w:r>
      <w:r>
        <w:t xml:space="preserve"> </w:t>
      </w:r>
      <w:hyperlink r:id="rId71">
        <w:r>
          <w:rPr>
            <w:i/>
            <w:rStyle w:val="Hyperlink"/>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67">
        <w:r>
          <w:rPr>
            <w:i/>
            <w:rStyle w:val="Hyperlink"/>
          </w:rPr>
          <w:t xml:space="preserve">Winters</w:t>
        </w:r>
      </w:hyperlink>
      <w:r>
        <w:t xml:space="preserve">.</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67">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56">
        <w:r>
          <w:rPr>
            <w:i/>
            <w:rStyle w:val="Hyperlink"/>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56">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56">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76">
        <w:r>
          <w:rPr>
            <w:i/>
            <w:rStyle w:val="Hyperlink"/>
          </w:rPr>
          <w:t xml:space="preserve">Erznoznik v. Jacksonville,</w:t>
        </w:r>
      </w:hyperlink>
      <w:r>
        <w:t xml:space="preserve">. No doubt a State possesses legitimate power to protect children from harm,</w:t>
      </w:r>
      <w:r>
        <w:t xml:space="preserve"> </w:t>
      </w:r>
      <w:hyperlink r:id="rId56">
        <w:r>
          <w:rPr>
            <w:i/>
            <w:rStyle w:val="Hyperlink"/>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76">
        <w:r>
          <w:rPr>
            <w:i/>
            <w:rStyle w:val="Hyperlink"/>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77">
        <w:r>
          <w:rPr>
            <w:i/>
            <w:rStyle w:val="Hyperlink"/>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69">
        <w:r>
          <w:rPr>
            <w:i/>
            <w:rStyle w:val="Hyperlink"/>
          </w:rPr>
          <w:t xml:space="preserve">Joseph Burstyn, Inc.</w:t>
        </w:r>
      </w:hyperlink>
      <w:r>
        <w:t xml:space="preserve">;</w:t>
      </w:r>
      <w:r>
        <w:t xml:space="preserve"> </w:t>
      </w:r>
      <w:r>
        <w:t xml:space="preserve">see also</w:t>
      </w:r>
      <w:r>
        <w:t xml:space="preserve"> </w:t>
      </w:r>
      <w:hyperlink r:id="rId76">
        <w:r>
          <w:rPr>
            <w:i/>
            <w:rStyle w:val="Hyperlink"/>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78">
        <w:r>
          <w:rPr>
            <w:i/>
            <w:rStyle w:val="Hyperlink"/>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79" w:name="iii-1"/>
      <w:r>
        <w:t xml:space="preserve">III</w:t>
      </w:r>
      <w:bookmarkEnd w:id="79"/>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80">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68">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80">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68">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81">
        <w:r>
          <w:rPr>
            <w:i/>
            <w:rStyle w:val="Hyperlink"/>
          </w:rPr>
          <w:t xml:space="preserve">Turner</w:t>
        </w:r>
        <w:r>
          <w:rPr>
            <w:i/>
            <w:rStyle w:val="Hyperlink"/>
          </w:rPr>
          <w:t xml:space="preserve"> </w:t>
        </w:r>
        <w:r>
          <w:rPr>
            <w:i/>
            <w:rStyle w:val="Hyperlink"/>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68">
        <w:r>
          <w:rPr>
            <w:i/>
            <w:rStyle w:val="Hyperlink"/>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65">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76">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73">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82">
        <w:r>
          <w:rPr>
            <w:i/>
            <w:rStyle w:val="Hyperlink"/>
          </w:rPr>
          <w:t xml:space="preserve">Church of</w:t>
        </w:r>
        <w:r>
          <w:rPr>
            <w:i/>
            <w:rStyle w:val="Hyperlink"/>
          </w:rPr>
          <w:t xml:space="preserve"> </w:t>
        </w:r>
        <w:r>
          <w:rPr>
            <w:i/>
            <w:rStyle w:val="Hyperlink"/>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83" w:name="brown-could-have-gone-the-other-way"/>
      <w:r>
        <w:rPr>
          <w:i/>
        </w:rPr>
        <w:t xml:space="preserve">Brown</w:t>
      </w:r>
      <w:r>
        <w:t xml:space="preserve"> </w:t>
      </w:r>
      <w:r>
        <w:t xml:space="preserve">Could Have Gone The Other Way?</w:t>
      </w:r>
      <w:bookmarkEnd w:id="83"/>
    </w:p>
    <w:p>
      <w:pPr>
        <w:pStyle w:val="FirstParagraph"/>
      </w:pPr>
      <w:hyperlink r:id="rId84">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85" w:name="true-threats"/>
      <w:r>
        <w:t xml:space="preserve">True Threats</w:t>
      </w:r>
      <w:bookmarkEnd w:id="85"/>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86" w:name="elonis-v.-united-states"/>
      <w:r>
        <w:rPr>
          <w:i/>
        </w:rPr>
        <w:t xml:space="preserve">Elonis v. United States</w:t>
      </w:r>
      <w:bookmarkEnd w:id="86"/>
    </w:p>
    <w:p>
      <w:pPr>
        <w:pStyle w:val="Heading6"/>
      </w:pPr>
      <w:bookmarkStart w:id="87" w:name="united-states-supreme-court-2015"/>
      <w:r>
        <w:t xml:space="preserve">United States Supreme Court (2015)</w:t>
      </w:r>
      <w:bookmarkEnd w:id="87"/>
    </w:p>
    <w:p>
      <w:pPr>
        <w:pStyle w:val="Compact"/>
        <w:numPr>
          <w:numId w:val="1003"/>
          <w:ilvl w:val="0"/>
        </w:numPr>
      </w:pPr>
      <w:hyperlink r:id="rId88">
        <w:r>
          <w:rPr>
            <w:rStyle w:val="Hyperlink"/>
          </w:rPr>
          <w:t xml:space="preserve">case on Google Scholar</w:t>
        </w:r>
      </w:hyperlink>
    </w:p>
    <w:p>
      <w:pPr>
        <w:pStyle w:val="Compact"/>
        <w:numPr>
          <w:numId w:val="1003"/>
          <w:ilvl w:val="0"/>
        </w:numPr>
      </w:pPr>
      <w:hyperlink r:id="rId89">
        <w:r>
          <w:rPr>
            <w:rStyle w:val="Hyperlink"/>
          </w:rPr>
          <w:t xml:space="preserve">case on Westlaw</w:t>
        </w:r>
      </w:hyperlink>
    </w:p>
    <w:p>
      <w:pPr>
        <w:pStyle w:val="Compact"/>
        <w:numPr>
          <w:numId w:val="1003"/>
          <w:ilvl w:val="0"/>
        </w:numPr>
      </w:pPr>
      <w:hyperlink r:id="rId90">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91">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92" w:name="i-2"/>
      <w:r>
        <w:t xml:space="preserve">I</w:t>
      </w:r>
      <w:bookmarkEnd w:id="92"/>
    </w:p>
    <w:p>
      <w:pPr>
        <w:pStyle w:val="Heading4"/>
      </w:pPr>
      <w:bookmarkStart w:id="93" w:name="a-1"/>
      <w:r>
        <w:t xml:space="preserve">A</w:t>
      </w:r>
      <w:bookmarkEnd w:id="93"/>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94">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95">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96" w:name="b-2"/>
      <w:r>
        <w:t xml:space="preserve">B</w:t>
      </w:r>
      <w:bookmarkEnd w:id="96"/>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97" w:name="ii-2"/>
      <w:r>
        <w:t xml:space="preserve">II</w:t>
      </w:r>
      <w:bookmarkEnd w:id="97"/>
    </w:p>
    <w:p>
      <w:pPr>
        <w:pStyle w:val="Heading4"/>
      </w:pPr>
      <w:bookmarkStart w:id="98" w:name="a-2"/>
      <w:r>
        <w:t xml:space="preserve">A</w:t>
      </w:r>
      <w:bookmarkEnd w:id="98"/>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91">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91">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99">
        <w:r>
          <w:rPr>
            <w:i/>
            <w:rStyle w:val="Hyperlink"/>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pStyle w:val="Compact"/>
        <w:numPr>
          <w:numId w:val="1005"/>
          <w:ilvl w:val="1"/>
        </w:numPr>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pStyle w:val="Compact"/>
        <w:numPr>
          <w:numId w:val="1004"/>
          <w:ilvl w:val="0"/>
        </w:numPr>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pStyle w:val="Compact"/>
        <w:numPr>
          <w:numId w:val="1004"/>
          <w:ilvl w:val="0"/>
        </w:numPr>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00">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101" w:name="b-3"/>
      <w:r>
        <w:t xml:space="preserve">B</w:t>
      </w:r>
      <w:bookmarkEnd w:id="101"/>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02">
        <w:r>
          <w:rPr>
            <w:i/>
            <w:rStyle w:val="Hyperlink"/>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0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04">
        <w:r>
          <w:rPr>
            <w:i/>
            <w:rStyle w:val="Hyperlink"/>
          </w:rPr>
          <w:t xml:space="preserve">Staples v. United</w:t>
        </w:r>
        <w:r>
          <w:rPr>
            <w:i/>
            <w:rStyle w:val="Hyperlink"/>
          </w:rPr>
          <w:t xml:space="preserve"> </w:t>
        </w:r>
        <w:r>
          <w:rPr>
            <w:i/>
            <w:rStyle w:val="Hyperlink"/>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w:t>
      </w:r>
      <w:r>
        <w:t xml:space="preserve"> </w:t>
      </w:r>
      <w:r>
        <w:t xml:space="preserve">See</w:t>
      </w:r>
      <w:r>
        <w:t xml:space="preserve"> </w:t>
      </w:r>
      <w:hyperlink r:id="rId105">
        <w:r>
          <w:rPr>
            <w:i/>
            <w:rStyle w:val="Hyperlink"/>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p>
      <w:pPr>
        <w:pStyle w:val="Heading4"/>
      </w:pPr>
      <w:bookmarkStart w:id="106" w:name="c-1"/>
      <w:r>
        <w:t xml:space="preserve">C</w:t>
      </w:r>
      <w:bookmarkEnd w:id="106"/>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03">
        <w:r>
          <w:rPr>
            <w:i/>
            <w:rStyle w:val="Hyperlink"/>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07">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02">
        <w:r>
          <w:rPr>
            <w:i/>
            <w:rStyle w:val="Hyperlink"/>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108" w:name="justice-alito-concurring-in-part-and-dissenting-in-part."/>
      <w:r>
        <w:t xml:space="preserve">JUSTICE ALITO, concurring in part and dissenting in part.</w:t>
      </w:r>
      <w:bookmarkEnd w:id="108"/>
    </w:p>
    <w:p>
      <w:pPr>
        <w:pStyle w:val="FirstParagraph"/>
      </w:pPr>
      <w:r>
        <w:t xml:space="preserve">In</w:t>
      </w:r>
      <w:r>
        <w:t xml:space="preserve"> </w:t>
      </w:r>
      <w:hyperlink r:id="rId10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110" w:name="ii-3"/>
      <w:r>
        <w:t xml:space="preserve">II</w:t>
      </w:r>
      <w:bookmarkEnd w:id="110"/>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hyperlink r:id="rId80">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(US 1992);</w:t>
      </w:r>
      <w:r>
        <w:t xml:space="preserve"> </w:t>
      </w:r>
      <w:hyperlink r:id="rId112">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12">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13">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hyperlink>
      <w:r>
        <w:t xml:space="preserve"> </w:t>
      </w:r>
      <w:r>
        <w:t xml:space="preserve">(US 1974)</w:t>
      </w:r>
      <w:r>
        <w:t xml:space="preserve"> </w:t>
      </w:r>
      <w:r>
        <w:t xml:space="preserve">(quoting</w:t>
      </w:r>
      <w:r>
        <w:t xml:space="preserve"> </w:t>
      </w:r>
      <w:hyperlink r:id="rId11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15">
        <w:r>
          <w:rPr>
            <w:i/>
            <w:rStyle w:val="Hyperlink"/>
          </w:rPr>
          <w:t xml:space="preserve">New York Times</w:t>
        </w:r>
      </w:hyperlink>
      <w:r>
        <w:t xml:space="preserve"> </w:t>
      </w:r>
      <w:r>
        <w:t xml:space="preserve">(civil liability);</w:t>
      </w:r>
      <w:r>
        <w:t xml:space="preserve"> </w:t>
      </w:r>
      <w:hyperlink r:id="rId116">
        <w:r>
          <w:rPr>
            <w:i/>
            <w:rStyle w:val="Hyperlink"/>
          </w:rPr>
          <w:t xml:space="preserve">Garrison</w:t>
        </w:r>
      </w:hyperlink>
      <w:r>
        <w:t xml:space="preserve"> </w:t>
      </w:r>
      <w:r>
        <w:t xml:space="preserve">(criminal liability). Requiring proof of recklessness is similarly</w:t>
      </w:r>
      <w:r>
        <w:t xml:space="preserve"> </w:t>
      </w:r>
      <w:r>
        <w:t xml:space="preserve">sufficient here.…</w:t>
      </w:r>
    </w:p>
    <w:p>
      <w:pPr>
        <w:pStyle w:val="Heading3"/>
      </w:pPr>
      <w:bookmarkStart w:id="117" w:name="justice-thomas-dissenting."/>
      <w:r>
        <w:t xml:space="preserve">JUSTICE THOMAS, dissenting.</w:t>
      </w:r>
      <w:bookmarkEnd w:id="117"/>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118" w:name="i-3"/>
      <w:r>
        <w:t xml:space="preserve">I</w:t>
      </w:r>
      <w:bookmarkEnd w:id="118"/>
    </w:p>
    <w:p>
      <w:pPr>
        <w:pStyle w:val="Heading2"/>
      </w:pPr>
      <w:bookmarkStart w:id="119" w:name="a-3"/>
      <w:r>
        <w:t xml:space="preserve">A</w:t>
      </w:r>
      <w:bookmarkEnd w:id="119"/>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12">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99">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p>
      <w:pPr>
        <w:pStyle w:val="Heading2"/>
      </w:pPr>
      <w:bookmarkStart w:id="120" w:name="ii-4"/>
      <w:r>
        <w:t xml:space="preserve">II</w:t>
      </w:r>
      <w:bookmarkEnd w:id="120"/>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21" w:name="a-4"/>
      <w:r>
        <w:t xml:space="preserve">A</w:t>
      </w:r>
      <w:bookmarkEnd w:id="121"/>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80">
        <w:r>
          <w:rPr>
            <w:i/>
            <w:rStyle w:val="Hyperlink"/>
          </w:rPr>
          <w:t xml:space="preserve">RAV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71">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(engaging in a similar inquiry with respect to obscenity).…</w:t>
      </w:r>
    </w:p>
    <w:p>
      <w:pPr>
        <w:pStyle w:val="Heading2"/>
      </w:pPr>
      <w:bookmarkStart w:id="122" w:name="b-4"/>
      <w:r>
        <w:t xml:space="preserve">B</w:t>
      </w:r>
      <w:bookmarkEnd w:id="122"/>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12">
        <w:r>
          <w:rPr>
            <w:i/>
            <w:rStyle w:val="Hyperlink"/>
          </w:rPr>
          <w:t xml:space="preserve">Watts</w:t>
        </w:r>
      </w:hyperlink>
      <w:r>
        <w:t xml:space="preserve"> </w:t>
      </w:r>
      <w:r>
        <w:t xml:space="preserve">and</w:t>
      </w:r>
      <w:r>
        <w:t xml:space="preserve"> </w:t>
      </w:r>
      <w:hyperlink r:id="rId11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23">
        <w:r>
          <w:rPr>
            <w:i/>
            <w:rStyle w:val="Hyperlink"/>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24">
        <w:r>
          <w:rPr>
            <w:i/>
            <w:rStyle w:val="Hyperlink"/>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25">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26" w:name="civil-liability-for-inciting-violence"/>
      <w:r>
        <w:t xml:space="preserve">Civil Liability For Inciting Violence?</w:t>
      </w:r>
      <w:bookmarkEnd w:id="126"/>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27">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28" w:name="davidson-v.-time-warner-inc."/>
      <w:r>
        <w:rPr>
          <w:i/>
        </w:rPr>
        <w:t xml:space="preserve">Davidson v. Time Warner, Inc.</w:t>
      </w:r>
      <w:bookmarkEnd w:id="128"/>
    </w:p>
    <w:p>
      <w:pPr>
        <w:pStyle w:val="Heading6"/>
      </w:pPr>
      <w:bookmarkStart w:id="129" w:name="us-district-court-s.d.-texas-1997"/>
      <w:r>
        <w:t xml:space="preserve">US District Court, S.D. Texas (1997)</w:t>
      </w:r>
      <w:bookmarkEnd w:id="129"/>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30">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31" w:name="james-v.-meow-media-inc"/>
      <w:r>
        <w:rPr>
          <w:i/>
        </w:rPr>
        <w:t xml:space="preserve">James v. Meow Media, Inc</w:t>
      </w:r>
      <w:bookmarkEnd w:id="131"/>
    </w:p>
    <w:p>
      <w:pPr>
        <w:pStyle w:val="Heading6"/>
      </w:pPr>
      <w:bookmarkStart w:id="132" w:name="sixth-circuit-court-of-appeals-2002"/>
      <w:r>
        <w:t xml:space="preserve">Sixth Circuit Court of Appeals (2002)</w:t>
      </w:r>
      <w:bookmarkEnd w:id="132"/>
    </w:p>
    <w:p>
      <w:pPr>
        <w:pStyle w:val="Compact"/>
        <w:numPr>
          <w:numId w:val="1006"/>
          <w:ilvl w:val="0"/>
        </w:numPr>
      </w:pPr>
      <w:hyperlink r:id="rId133">
        <w:r>
          <w:rPr>
            <w:rStyle w:val="Hyperlink"/>
          </w:rPr>
          <w:t xml:space="preserve">case at Google Scholar</w:t>
        </w:r>
      </w:hyperlink>
    </w:p>
    <w:p>
      <w:pPr>
        <w:pStyle w:val="Compact"/>
        <w:numPr>
          <w:numId w:val="1006"/>
          <w:ilvl w:val="0"/>
        </w:numPr>
      </w:pPr>
      <w:hyperlink r:id="rId134">
        <w:r>
          <w:rPr>
            <w:rStyle w:val="Hyperlink"/>
          </w:rPr>
          <w:t xml:space="preserve">how cited at Google Scholar</w:t>
        </w:r>
      </w:hyperlink>
    </w:p>
    <w:p>
      <w:pPr>
        <w:pStyle w:val="Compact"/>
        <w:numPr>
          <w:numId w:val="1006"/>
          <w:ilvl w:val="0"/>
        </w:numPr>
      </w:pPr>
      <w:hyperlink r:id="rId135">
        <w:r>
          <w:rPr>
            <w:rStyle w:val="Hyperlink"/>
          </w:rPr>
          <w:t xml:space="preserve">case at Westlaw</w:t>
        </w:r>
      </w:hyperlink>
    </w:p>
    <w:p>
      <w:pPr>
        <w:pStyle w:val="Compact"/>
        <w:numPr>
          <w:numId w:val="1006"/>
          <w:ilvl w:val="0"/>
        </w:numPr>
      </w:pPr>
      <w:hyperlink r:id="rId136">
        <w:r>
          <w:rPr>
            <w:rStyle w:val="Hyperlink"/>
          </w:rPr>
          <w:t xml:space="preserve">case at Wikipedia</w:t>
        </w:r>
      </w:hyperlink>
      <w:r>
        <w:t xml:space="preserve">.</w:t>
      </w:r>
    </w:p>
    <w:p>
      <w:pPr>
        <w:pStyle w:val="Heading3"/>
      </w:pPr>
      <w:bookmarkStart w:id="137" w:name="i-4"/>
      <w:r>
        <w:t xml:space="preserve">I</w:t>
      </w:r>
      <w:bookmarkEnd w:id="137"/>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38" w:name="iii-2"/>
      <w:r>
        <w:t xml:space="preserve">III</w:t>
      </w:r>
      <w:bookmarkEnd w:id="138"/>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39" w:name="a.-the-existence-of-a-duty-of-care"/>
      <w:r>
        <w:t xml:space="preserve">A. The Existence of a Duty of Care</w:t>
      </w:r>
      <w:bookmarkEnd w:id="139"/>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40">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41">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42">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43">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44" w:name="the-duty-to-protect-against-intentional-criminal-actions"/>
      <w:r>
        <w:t xml:space="preserve">1. The Duty to Protect Against Intentional Criminal Actions</w:t>
      </w:r>
      <w:bookmarkEnd w:id="144"/>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45">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46">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47">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48" w:name="first-amendment-problems"/>
      <w:r>
        <w:t xml:space="preserve">2. First Amendment Problems</w:t>
      </w:r>
      <w:bookmarkEnd w:id="148"/>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49">
        <w:r>
          <w:rPr>
            <w:i/>
            <w:rStyle w:val="Hyperlink"/>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50">
        <w:r>
          <w:rPr>
            <w:i/>
            <w:rStyle w:val="Hyperlink"/>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51">
        <w:r>
          <w:rPr>
            <w:i/>
            <w:rStyle w:val="Hyperlink"/>
          </w:rPr>
          <w:t xml:space="preserve">Reno v. ACLU</w:t>
        </w:r>
      </w:hyperlink>
      <w:r>
        <w:t xml:space="preserve"> </w:t>
      </w:r>
      <w:r>
        <w:t xml:space="preserve">(US 1997);</w:t>
      </w:r>
      <w:r>
        <w:t xml:space="preserve"> </w:t>
      </w:r>
      <w:hyperlink r:id="rId152">
        <w:r>
          <w:rPr>
            <w:i/>
            <w:rStyle w:val="Hyperlink"/>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53">
        <w:r>
          <w:rPr>
            <w:i/>
            <w:rStyle w:val="Hyperlink"/>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54">
        <w:r>
          <w:rPr>
            <w:i/>
            <w:rStyle w:val="Hyperlink"/>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55">
        <w:r>
          <w:rPr>
            <w:i/>
            <w:rStyle w:val="Hyperlink"/>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78">
        <w:r>
          <w:rPr>
            <w:i/>
            <w:rStyle w:val="Hyperlink"/>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80">
        <w:r>
          <w:rPr>
            <w:i/>
            <w:rStyle w:val="Hyperlink"/>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72">
        <w:r>
          <w:rPr>
            <w:i/>
            <w:rStyle w:val="Hyperlink"/>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56">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57">
        <w:r>
          <w:rPr>
            <w:i/>
            <w:rStyle w:val="Hyperlink"/>
          </w:rPr>
          <w:t xml:space="preserve">Ashcroft v. Free Speech Coalition,</w:t>
        </w:r>
      </w:hyperlink>
      <w:r>
        <w:t xml:space="preserve"> </w:t>
      </w:r>
      <w:r>
        <w:t xml:space="preserve">(</w:t>
      </w:r>
      <w:r>
        <w:t xml:space="preserve">“</w:t>
      </w:r>
      <w:r>
        <w:t xml:space="preserve">The mere tendency of speech to encourage unlawful acts is not a sufficient reason for banning it absent some showing of a direct</w:t>
      </w:r>
      <w:r>
        <w:t xml:space="preserve"> </w:t>
      </w:r>
      <w:r>
        <w:t xml:space="preserve">connection between the speech and imminent illegal conduct.</w:t>
      </w:r>
      <w:r>
        <w:t xml:space="preserve">”</w:t>
      </w:r>
      <w:r>
        <w:t xml:space="preserve">);</w:t>
      </w:r>
      <w:r>
        <w:t xml:space="preserve"> </w:t>
      </w:r>
      <w:hyperlink r:id="rId158">
        <w:r>
          <w:rPr>
            <w:i/>
            <w:rStyle w:val="Hyperlink"/>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59">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60">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61" w:name="iv"/>
      <w:r>
        <w:t xml:space="preserve">IV</w:t>
      </w:r>
      <w:bookmarkEnd w:id="161"/>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62">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63">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43">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64">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t xml:space="preserve">[</w:t>
      </w:r>
      <w:r>
        <w:rPr>
          <w:i/>
        </w:rPr>
        <w:t xml:space="preserve">See, e.g.,</w:t>
      </w:r>
      <w:r>
        <w:t xml:space="preserve"> </w:t>
      </w:r>
      <w:hyperlink r:id="rId165">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66">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67" w:name="v"/>
      <w:r>
        <w:t xml:space="preserve">V</w:t>
      </w:r>
      <w:bookmarkEnd w:id="167"/>
    </w:p>
    <w:p>
      <w:pPr>
        <w:pStyle w:val="FirstParagraph"/>
      </w:pPr>
      <w:r>
        <w:t xml:space="preserve">For all the foregoing reasons, we AFFIRM the district court’s dismissal</w:t>
      </w:r>
      <w:r>
        <w:t xml:space="preserve"> </w:t>
      </w:r>
      <w:r>
        <w:t xml:space="preserve">of all James’s claims.</w:t>
      </w:r>
    </w:p>
    <w:p>
      <w:pPr>
        <w:pStyle w:val="Heading2"/>
      </w:pPr>
      <w:bookmarkStart w:id="168" w:name="herceg-v.-hustler-magazine-inc."/>
      <w:r>
        <w:rPr>
          <w:i/>
        </w:rPr>
        <w:t xml:space="preserve">Herceg v. Hustler Magazine, Inc.</w:t>
      </w:r>
      <w:bookmarkEnd w:id="168"/>
    </w:p>
    <w:p>
      <w:pPr>
        <w:pStyle w:val="Heading6"/>
      </w:pPr>
      <w:bookmarkStart w:id="169" w:name="fifth-circuit-court-of-appeals-1987"/>
      <w:r>
        <w:t xml:space="preserve">Fifth Circuit Court of Appeals (1987)</w:t>
      </w:r>
      <w:bookmarkEnd w:id="169"/>
    </w:p>
    <w:p>
      <w:pPr>
        <w:pStyle w:val="Compact"/>
        <w:numPr>
          <w:numId w:val="1007"/>
          <w:ilvl w:val="0"/>
        </w:numPr>
      </w:pPr>
      <w:hyperlink r:id="rId160">
        <w:r>
          <w:rPr>
            <w:rStyle w:val="Hyperlink"/>
          </w:rPr>
          <w:t xml:space="preserve">case at Google Scholar</w:t>
        </w:r>
      </w:hyperlink>
    </w:p>
    <w:p>
      <w:pPr>
        <w:pStyle w:val="Compact"/>
        <w:numPr>
          <w:numId w:val="1007"/>
          <w:ilvl w:val="0"/>
        </w:numPr>
      </w:pPr>
      <w:hyperlink r:id="rId170">
        <w:r>
          <w:rPr>
            <w:rStyle w:val="Hyperlink"/>
          </w:rPr>
          <w:t xml:space="preserve">case at Westlaw</w:t>
        </w:r>
      </w:hyperlink>
    </w:p>
    <w:p>
      <w:pPr>
        <w:pStyle w:val="Compact"/>
        <w:numPr>
          <w:numId w:val="1007"/>
          <w:ilvl w:val="0"/>
        </w:numPr>
      </w:pPr>
      <w:hyperlink r:id="rId22">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71" w:name="incitement"/>
      <w:r>
        <w:t xml:space="preserve">Incitement</w:t>
      </w:r>
      <w:bookmarkEnd w:id="171"/>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72">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8"/>
          <w:ilvl w:val="0"/>
        </w:numPr>
      </w:pPr>
      <w:r>
        <w:t xml:space="preserve">Autoerotic asphyxiation is a lawless act.</w:t>
      </w:r>
    </w:p>
    <w:p>
      <w:pPr>
        <w:pStyle w:val="Compact"/>
        <w:numPr>
          <w:numId w:val="1008"/>
          <w:ilvl w:val="0"/>
        </w:numPr>
      </w:pPr>
      <w:r>
        <w:t xml:space="preserve">Hustler advocated this act.</w:t>
      </w:r>
    </w:p>
    <w:p>
      <w:pPr>
        <w:pStyle w:val="Compact"/>
        <w:numPr>
          <w:numId w:val="1008"/>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8"/>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72" w:name="civil-liability"/>
      <w:r>
        <w:t xml:space="preserve">Civil Liability?</w:t>
      </w:r>
      <w:bookmarkEnd w:id="172"/>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73">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74" w:name="concurrence-dissent"/>
      <w:r>
        <w:t xml:space="preserve">Concurrence &amp; Dissent</w:t>
      </w:r>
      <w:bookmarkEnd w:id="174"/>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75" w:name="i."/>
      <w:r>
        <w:t xml:space="preserve">I.</w:t>
      </w:r>
      <w:bookmarkEnd w:id="175"/>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76" w:name="ii."/>
      <w:r>
        <w:t xml:space="preserve">II.</w:t>
      </w:r>
      <w:bookmarkEnd w:id="176"/>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77">
        <w:r>
          <w:rPr>
            <w:i/>
            <w:rStyle w:val="Hyperlink"/>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78">
        <w:r>
          <w:rPr>
            <w:i/>
            <w:rStyle w:val="Hyperlink"/>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79">
        <w:r>
          <w:rPr>
            <w:i/>
            <w:rStyle w:val="Hyperlink"/>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79">
        <w:r>
          <w:rPr>
            <w:i/>
            <w:rStyle w:val="Hyperlink"/>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80">
        <w:r>
          <w:rPr>
            <w:rStyle w:val="Hyperlink"/>
          </w:rPr>
          <w:t xml:space="preserve">* 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81">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81">
        <w:r>
          <w:rPr>
            <w:i/>
            <w:rStyle w:val="Hyperlink"/>
          </w:rPr>
          <w:t xml:space="preserve">Dun &amp; Bradstreet</w:t>
        </w:r>
      </w:hyperlink>
      <w:r>
        <w:t xml:space="preserve"> </w:t>
      </w:r>
      <w:r>
        <w:t xml:space="preserve">quoting</w:t>
      </w:r>
      <w:r>
        <w:t xml:space="preserve"> </w:t>
      </w:r>
      <w:hyperlink r:id="rId182">
        <w:r>
          <w:rPr>
            <w:i/>
            <w:rStyle w:val="Hyperlink"/>
          </w:rPr>
          <w:t xml:space="preserve">New York</w:t>
        </w:r>
        <w:r>
          <w:rPr>
            <w:i/>
            <w:rStyle w:val="Hyperlink"/>
          </w:rPr>
          <w:t xml:space="preserve"> </w:t>
        </w:r>
        <w:r>
          <w:rPr>
            <w:i/>
            <w:rStyle w:val="Hyperlink"/>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77">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83">
        <w:r>
          <w:rPr>
            <w:i/>
            <w:rStyle w:val="Hyperlink"/>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84">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85" w:name="iii."/>
      <w:r>
        <w:t xml:space="preserve">III.</w:t>
      </w:r>
      <w:bookmarkEnd w:id="185"/>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84">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186" w:name="note-on-weirum-v.-rko"/>
      <w:r>
        <w:t xml:space="preserve">Note on</w:t>
      </w:r>
      <w:r>
        <w:t xml:space="preserve"> </w:t>
      </w:r>
      <w:r>
        <w:rPr>
          <w:i/>
        </w:rPr>
        <w:t xml:space="preserve">Weirum v. RKO</w:t>
      </w:r>
      <w:bookmarkEnd w:id="186"/>
    </w:p>
    <w:p>
      <w:pPr>
        <w:pStyle w:val="FirstParagraph"/>
      </w:pPr>
      <w:r>
        <w:t xml:space="preserve">In</w:t>
      </w:r>
      <w:r>
        <w:t xml:space="preserve"> </w:t>
      </w:r>
      <w:hyperlink r:id="rId187">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88">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189" w:name="note-on-rice-v.-paladin"/>
      <w:r>
        <w:t xml:space="preserve">Note on</w:t>
      </w:r>
      <w:r>
        <w:t xml:space="preserve"> </w:t>
      </w:r>
      <w:r>
        <w:rPr>
          <w:i/>
        </w:rPr>
        <w:t xml:space="preserve">Rice v. Paladin,</w:t>
      </w:r>
      <w:bookmarkEnd w:id="189"/>
    </w:p>
    <w:p>
      <w:pPr>
        <w:pStyle w:val="Heading6"/>
      </w:pPr>
      <w:bookmarkStart w:id="190" w:name="fourth-circuit-1997"/>
      <w:r>
        <w:t xml:space="preserve">Fourth Circuit (1997)</w:t>
      </w:r>
      <w:bookmarkEnd w:id="190"/>
    </w:p>
    <w:p>
      <w:pPr>
        <w:pStyle w:val="Compact"/>
        <w:numPr>
          <w:numId w:val="1009"/>
          <w:ilvl w:val="0"/>
        </w:numPr>
      </w:pPr>
      <w:hyperlink r:id="rId191">
        <w:r>
          <w:rPr>
            <w:rStyle w:val="Hyperlink"/>
          </w:rPr>
          <w:t xml:space="preserve">Reason Magazine: The Day They Came To Sue The Book</w:t>
        </w:r>
      </w:hyperlink>
    </w:p>
    <w:p>
      <w:pPr>
        <w:pStyle w:val="Compact"/>
        <w:numPr>
          <w:numId w:val="1009"/>
          <w:ilvl w:val="0"/>
        </w:numPr>
      </w:pPr>
      <w:hyperlink r:id="rId192">
        <w:r>
          <w:rPr>
            <w:rStyle w:val="Hyperlink"/>
          </w:rPr>
          <w:t xml:space="preserve">Case at Google Scholar</w:t>
        </w:r>
      </w:hyperlink>
    </w:p>
    <w:p>
      <w:pPr>
        <w:pStyle w:val="Compact"/>
        <w:numPr>
          <w:numId w:val="1009"/>
          <w:ilvl w:val="0"/>
        </w:numPr>
      </w:pPr>
      <w:hyperlink r:id="rId193">
        <w:r>
          <w:rPr>
            <w:rStyle w:val="Hyperlink"/>
          </w:rPr>
          <w:t xml:space="preserve">Case at Westlaw</w:t>
        </w:r>
      </w:hyperlink>
      <w:r>
        <w:t xml:space="preserve">.</w:t>
      </w:r>
    </w:p>
    <w:p>
      <w:pPr>
        <w:pStyle w:val="Compact"/>
        <w:numPr>
          <w:numId w:val="1009"/>
          <w:ilvl w:val="0"/>
        </w:numPr>
      </w:pPr>
      <w:hyperlink r:id="rId194">
        <w:r>
          <w:rPr>
            <w:rStyle w:val="Hyperlink"/>
          </w:rPr>
          <w:t xml:space="preserve">Case at Wikipedia</w:t>
        </w:r>
      </w:hyperlink>
      <w:r>
        <w:t xml:space="preserve">.</w:t>
      </w:r>
    </w:p>
    <w:p>
      <w:pPr>
        <w:pStyle w:val="Compact"/>
        <w:numPr>
          <w:numId w:val="1009"/>
          <w:ilvl w:val="0"/>
        </w:numPr>
      </w:pPr>
      <w:hyperlink r:id="rId195">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96" w:name="referenced-cases"/>
      <w:r>
        <w:t xml:space="preserve">Referenced Cases</w:t>
      </w:r>
      <w:bookmarkEnd w:id="196"/>
    </w:p>
    <w:p>
      <w:pPr>
        <w:pStyle w:val="Compact"/>
        <w:numPr>
          <w:numId w:val="1010"/>
          <w:ilvl w:val="0"/>
        </w:numPr>
      </w:pPr>
      <w:hyperlink r:id="rId197">
        <w:r>
          <w:rPr>
            <w:i/>
            <w:rStyle w:val="Hyperlink"/>
          </w:rPr>
          <w:t xml:space="preserve">U.S. v. Stevens</w:t>
        </w:r>
      </w:hyperlink>
      <w:r>
        <w:t xml:space="preserve"> </w:t>
      </w:r>
      <w:r>
        <w:t xml:space="preserve">(US 2010).</w:t>
      </w:r>
      <w:r>
        <w:t xml:space="preserve"> </w:t>
      </w:r>
      <w:hyperlink r:id="rId24">
        <w:r>
          <w:rPr>
            <w:rStyle w:val="Hyperlink"/>
          </w:rPr>
          <w:t xml:space="preserve">Wikipedia</w:t>
        </w:r>
      </w:hyperlink>
      <w:r>
        <w:t xml:space="preserve">.</w:t>
      </w:r>
    </w:p>
    <w:p>
      <w:pPr>
        <w:pStyle w:val="Compact"/>
        <w:numPr>
          <w:numId w:val="1010"/>
          <w:ilvl w:val="0"/>
        </w:numPr>
      </w:pPr>
      <w:hyperlink r:id="rId198">
        <w:r>
          <w:rPr>
            <w:i/>
            <w:rStyle w:val="Hyperlink"/>
          </w:rPr>
          <w:t xml:space="preserve">Weirum v. RKO</w:t>
        </w:r>
      </w:hyperlink>
      <w:r>
        <w:t xml:space="preserve"> </w:t>
      </w:r>
      <w:r>
        <w:t xml:space="preserve">(CA 1975).</w:t>
      </w:r>
      <w:r>
        <w:t xml:space="preserve"> </w:t>
      </w:r>
      <w:hyperlink r:id="rId199">
        <w:r>
          <w:rPr>
            <w:rStyle w:val="Hyperlink"/>
          </w:rPr>
          <w:t xml:space="preserve">Wikipedia</w:t>
        </w:r>
      </w:hyperlink>
      <w:r>
        <w:t xml:space="preserve">.</w:t>
      </w:r>
    </w:p>
    <w:p>
      <w:pPr>
        <w:pStyle w:val="Compact"/>
        <w:numPr>
          <w:numId w:val="1010"/>
          <w:ilvl w:val="0"/>
        </w:numPr>
      </w:pPr>
      <w:hyperlink r:id="rId200">
        <w:r>
          <w:rPr>
            <w:i/>
            <w:rStyle w:val="Hyperlink"/>
          </w:rPr>
          <w:t xml:space="preserve">Byers v. Edmundson</w:t>
        </w:r>
      </w:hyperlink>
      <w:r>
        <w:t xml:space="preserve"> </w:t>
      </w:r>
      <w:r>
        <w:t xml:space="preserve">(1st Cir. 2002).</w:t>
      </w:r>
      <w:r>
        <w:t xml:space="preserve"> </w:t>
      </w:r>
      <w:hyperlink r:id="rId23">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10"/>
          <w:ilvl w:val="0"/>
        </w:numPr>
      </w:pPr>
      <w:hyperlink r:id="rId201">
        <w:r>
          <w:rPr>
            <w:i/>
            <w:rStyle w:val="Hyperlink"/>
          </w:rPr>
          <w:t xml:space="preserve">Davidson v. Time Warner,</w:t>
        </w:r>
      </w:hyperlink>
      <w:r>
        <w:t xml:space="preserve"> </w:t>
      </w:r>
      <w:r>
        <w:t xml:space="preserve">1997 WL 405907 (S.D.Tx 1997).</w:t>
      </w:r>
      <w:r>
        <w:t xml:space="preserve"> </w:t>
      </w:r>
      <w:hyperlink r:id="rId20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10"/>
          <w:ilvl w:val="0"/>
        </w:numPr>
      </w:pPr>
      <w:hyperlink r:id="rId203">
        <w:r>
          <w:rPr>
            <w:i/>
            <w:rStyle w:val="Hyperlink"/>
          </w:rPr>
          <w:t xml:space="preserve">Miramax Films v. MPAA</w:t>
        </w:r>
      </w:hyperlink>
      <w:r>
        <w:t xml:space="preserve"> </w:t>
      </w:r>
      <w:r>
        <w:t xml:space="preserve">(NY 1990).</w:t>
      </w:r>
    </w:p>
    <w:p>
      <w:pPr>
        <w:pStyle w:val="Compact"/>
        <w:numPr>
          <w:numId w:val="1010"/>
          <w:ilvl w:val="0"/>
        </w:numPr>
      </w:pPr>
      <w:r>
        <w:t xml:space="preserve">Trailer for</w:t>
      </w:r>
      <w:r>
        <w:t xml:space="preserve"> </w:t>
      </w:r>
      <w:hyperlink r:id="rId204">
        <w:r>
          <w:rPr>
            <w:i/>
            <w:rStyle w:val="Hyperlink"/>
          </w:rPr>
          <w:t xml:space="preserve">This Film Is Not Yet Rated</w:t>
        </w:r>
      </w:hyperlink>
      <w:r>
        <w:t xml:space="preserve">.</w:t>
      </w:r>
    </w:p>
    <w:p>
      <w:pPr>
        <w:pStyle w:val="Heading3"/>
      </w:pPr>
      <w:bookmarkStart w:id="205" w:name="recommended"/>
      <w:r>
        <w:t xml:space="preserve">Recommended</w:t>
      </w:r>
      <w:bookmarkEnd w:id="205"/>
    </w:p>
    <w:p>
      <w:pPr>
        <w:pStyle w:val="Compact"/>
        <w:numPr>
          <w:numId w:val="1011"/>
          <w:ilvl w:val="0"/>
        </w:numPr>
      </w:pPr>
      <w:hyperlink r:id="rId206">
        <w:r>
          <w:rPr>
            <w:i/>
            <w:rStyle w:val="Hyperlink"/>
          </w:rPr>
          <w:t xml:space="preserve">The People v. Larry Flynt</w:t>
        </w:r>
      </w:hyperlink>
      <w:r>
        <w:t xml:space="preserve">.</w:t>
      </w:r>
    </w:p>
    <w:p>
      <w:pPr>
        <w:pStyle w:val="Compact"/>
        <w:numPr>
          <w:numId w:val="1011"/>
          <w:ilvl w:val="0"/>
        </w:numPr>
      </w:pPr>
      <w:hyperlink r:id="rId207">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pStyle w:val="Compact"/>
        <w:numPr>
          <w:numId w:val="1011"/>
          <w:ilvl w:val="0"/>
        </w:numPr>
      </w:pPr>
      <w:r>
        <w:t xml:space="preserve">Trailer for</w:t>
      </w:r>
      <w:r>
        <w:t xml:space="preserve"> </w:t>
      </w:r>
      <w:hyperlink r:id="rId204">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39"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62" Target="http://en.wikipedia.org/wiki/Brown_v._Entertainment_Merchants_Association" TargetMode="External" /><Relationship Type="http://schemas.openxmlformats.org/officeDocument/2006/relationships/hyperlink" Id="rId127" Target="http://en.wikipedia.org/wiki/Columbine_High_School_massacre#Video_games" TargetMode="External" /><Relationship Type="http://schemas.openxmlformats.org/officeDocument/2006/relationships/hyperlink" Id="rId22" Target="http://en.wikipedia.org/wiki/Erotic_asphyxiation" TargetMode="External" /><Relationship Type="http://schemas.openxmlformats.org/officeDocument/2006/relationships/hyperlink" Id="rId136" Target="http://en.wikipedia.org/wiki/Heath_High_School_shooting" TargetMode="External" /><Relationship Type="http://schemas.openxmlformats.org/officeDocument/2006/relationships/hyperlink" Id="rId194" Target="http://en.wikipedia.org/wiki/Hit_Man:_A_Technical_Manual_for_Independent_Contractors" TargetMode="External" /><Relationship Type="http://schemas.openxmlformats.org/officeDocument/2006/relationships/hyperlink" Id="rId26" Target="http://en.wikipedia.org/wiki/Miller_test" TargetMode="External" /><Relationship Type="http://schemas.openxmlformats.org/officeDocument/2006/relationships/hyperlink" Id="rId199" Target="http://en.wikipedia.org/wiki/RKO_General#Notable_Legal_Case" TargetMode="External" /><Relationship Type="http://schemas.openxmlformats.org/officeDocument/2006/relationships/hyperlink" Id="rId206" Target="http://en.wikipedia.org/wiki/The_People_vs._Larry_Flynt" TargetMode="External" /><Relationship Type="http://schemas.openxmlformats.org/officeDocument/2006/relationships/hyperlink" Id="rId24" Target="http://en.wikipedia.org/wiki/United_States_v._Stevens" TargetMode="External" /><Relationship Type="http://schemas.openxmlformats.org/officeDocument/2006/relationships/hyperlink" Id="rId193" Target="http://lawschool.westlaw.com/shared/westlawRedirect.aspx?task=find&amp;cite=128f3d233&amp;appflag=67.12" TargetMode="External" /><Relationship Type="http://schemas.openxmlformats.org/officeDocument/2006/relationships/hyperlink" Id="rId197" Target="http://lawschool.westlaw.com/shared/westlawRedirect.aspx?task=find&amp;cite=130+S.Ct.+1577&amp;appflag=67.12" TargetMode="External" /><Relationship Type="http://schemas.openxmlformats.org/officeDocument/2006/relationships/hyperlink" Id="rId61" Target="http://lawschool.westlaw.com/shared/westlawRedirect.aspx?task=find&amp;cite=131sct2729&amp;appflag=67.12" TargetMode="External" /><Relationship Type="http://schemas.openxmlformats.org/officeDocument/2006/relationships/hyperlink" Id="rId89" Target="http://lawschool.westlaw.com/shared/westlawRedirect.aspx?task=find&amp;cite=135+S.Ct.+2001&amp;appflag=67.12" TargetMode="External" /><Relationship Type="http://schemas.openxmlformats.org/officeDocument/2006/relationships/hyperlink" Id="rId201" Target="http://lawschool.westlaw.com/shared/westlawRedirect.aspx?task=find&amp;cite=1997+WL+405907&amp;appflag=67.12" TargetMode="External" /><Relationship Type="http://schemas.openxmlformats.org/officeDocument/2006/relationships/hyperlink" Id="rId135" Target="http://lawschool.westlaw.com/shared/westlawRedirect.aspx?task=find&amp;cite=300f3d683&amp;appflag=67.12" TargetMode="External" /><Relationship Type="http://schemas.openxmlformats.org/officeDocument/2006/relationships/hyperlink" Id="rId198" Target="http://lawschool.westlaw.com/shared/westlawRedirect.aspx?task=find&amp;cite=539+P.2d+36&amp;appflag=67.12" TargetMode="External" /><Relationship Type="http://schemas.openxmlformats.org/officeDocument/2006/relationships/hyperlink" Id="rId32" Target="http://lawschool.westlaw.com/shared/westlawRedirect.aspx?task=find&amp;cite=559+U.S.+460&amp;appflag=67.12" TargetMode="External" /><Relationship Type="http://schemas.openxmlformats.org/officeDocument/2006/relationships/hyperlink" Id="rId203" Target="http://lawschool.westlaw.com/shared/westlawRedirect.aspx?task=find&amp;cite=560nys2d730&amp;appflag=67.12" TargetMode="External" /><Relationship Type="http://schemas.openxmlformats.org/officeDocument/2006/relationships/hyperlink" Id="rId170" Target="http://lawschool.westlaw.com/shared/westlawRedirect.aspx?task=find&amp;cite=814f2d1017&amp;appflag=67.12" TargetMode="External" /><Relationship Type="http://schemas.openxmlformats.org/officeDocument/2006/relationships/hyperlink" Id="rId200" Target="http://lawschool.westlaw.com/shared/westlawRedirect.aspx?task=find&amp;cite=826+So.2d+551&amp;appflag=67.12" TargetMode="External" /><Relationship Type="http://schemas.openxmlformats.org/officeDocument/2006/relationships/hyperlink" Id="rId191" Target="http://reason.com/archives/1999/08/01/the-day-they-came-to-sue-the-b" TargetMode="External" /><Relationship Type="http://schemas.openxmlformats.org/officeDocument/2006/relationships/hyperlink" Id="rId147" Target="http://scholar.google.com/scholar_case?about=13723756947186741433&amp;q=james+meow&amp;hl=en&amp;as_sdt=6,28&amp;scilh=0" TargetMode="External" /><Relationship Type="http://schemas.openxmlformats.org/officeDocument/2006/relationships/hyperlink" Id="rId145" Target="http://scholar.google.com/scholar_case?about=15516340448157145729&amp;q=james+meow&amp;hl=en&amp;as_sdt=6,28&amp;scilh=0" TargetMode="External" /><Relationship Type="http://schemas.openxmlformats.org/officeDocument/2006/relationships/hyperlink" Id="rId134" Target="http://scholar.google.com/scholar_case?about=2909369074319697416" TargetMode="External" /><Relationship Type="http://schemas.openxmlformats.org/officeDocument/2006/relationships/hyperlink" Id="rId140" Target="http://scholar.google.com/scholar_case?about=8468647111215907111&amp;q=james+meow&amp;hl=en&amp;as_sdt=6,28&amp;scilh=0" TargetMode="External" /><Relationship Type="http://schemas.openxmlformats.org/officeDocument/2006/relationships/hyperlink" Id="rId173" Target="http://scholar.google.com/scholar_case?case=10183527771703896207" TargetMode="External" /><Relationship Type="http://schemas.openxmlformats.org/officeDocument/2006/relationships/hyperlink" Id="rId115" Target="http://scholar.google.com/scholar_case?case=10183527771703896207&amp;q=elonis&amp;hl=en&amp;as_sdt=6,28" TargetMode="External" /><Relationship Type="http://schemas.openxmlformats.org/officeDocument/2006/relationships/hyperlink" Id="rId182" Target="http://scholar.google.com/scholar_case?case=10183527771703896207&amp;q=herceg+hustler&amp;hl=en&amp;as_sdt=6,28&amp;scilh=0" TargetMode="External" /><Relationship Type="http://schemas.openxmlformats.org/officeDocument/2006/relationships/hyperlink" Id="rId149" Target="http://scholar.google.com/scholar_case?case=10183527771703896207&amp;q=james+meow&amp;hl=en&amp;as_sdt=6,28&amp;scilh=0" TargetMode="External" /><Relationship Type="http://schemas.openxmlformats.org/officeDocument/2006/relationships/hyperlink" Id="rId143" Target="http://scholar.google.com/scholar_case?case=10196421278862987651" TargetMode="External" /><Relationship Type="http://schemas.openxmlformats.org/officeDocument/2006/relationships/hyperlink" Id="rId107" Target="http://scholar.google.com/scholar_case?case=10487595760688789256" TargetMode="External" /><Relationship Type="http://schemas.openxmlformats.org/officeDocument/2006/relationships/hyperlink" Id="rId192" Target="http://scholar.google.com/scholar_case?case=11246858167733420309&amp;scilh=0" TargetMode="External" /><Relationship Type="http://schemas.openxmlformats.org/officeDocument/2006/relationships/hyperlink" Id="rId68" Target="http://scholar.google.com/scholar_case?case=11989907166283121695" TargetMode="External" /><Relationship Type="http://schemas.openxmlformats.org/officeDocument/2006/relationships/hyperlink" Id="rId152" Target="http://scholar.google.com/scholar_case?case=11989907166283121695&amp;q=james+meow&amp;hl=en&amp;as_sdt=6,28&amp;scilh=0" TargetMode="External" /><Relationship Type="http://schemas.openxmlformats.org/officeDocument/2006/relationships/hyperlink" Id="rId166" Target="http://scholar.google.com/scholar_case?case=12134749983314046468" TargetMode="External" /><Relationship Type="http://schemas.openxmlformats.org/officeDocument/2006/relationships/hyperlink" Id="rId146" Target="http://scholar.google.com/scholar_case?case=12187369012283356840" TargetMode="External" /><Relationship Type="http://schemas.openxmlformats.org/officeDocument/2006/relationships/hyperlink" Id="rId179" Target="http://scholar.google.com/scholar_case?case=1226851723986989726&amp;q=herceg+hustler&amp;hl=en&amp;as_sdt=6,28&amp;scilh=0" TargetMode="External" /><Relationship Type="http://schemas.openxmlformats.org/officeDocument/2006/relationships/hyperlink" Id="rId52" Target="http://scholar.google.com/scholar_case?case=1226851723986989726&amp;q=united+states+v+stevens&amp;hl=en&amp;as_sdt=4,60" TargetMode="External" /><Relationship Type="http://schemas.openxmlformats.org/officeDocument/2006/relationships/hyperlink" Id="rId39" Target="http://scholar.google.com/scholar_case?case=1226851723986989726&amp;q=united+states+v+stevens&amp;hl=en&amp;as_sdt=4,60)" TargetMode="External" /><Relationship Type="http://schemas.openxmlformats.org/officeDocument/2006/relationships/hyperlink" Id="rId73" Target="http://scholar.google.com/scholar_case?case=124249671461500618" TargetMode="External" /><Relationship Type="http://schemas.openxmlformats.org/officeDocument/2006/relationships/hyperlink" Id="rId124" Target="http://scholar.google.com/scholar_case?case=124249671461500618&amp;q=elonis&amp;hl=en&amp;as_sdt=6,28" TargetMode="External" /><Relationship Type="http://schemas.openxmlformats.org/officeDocument/2006/relationships/hyperlink" Id="rId178" Target="http://scholar.google.com/scholar_case?case=124249671461500618&amp;q=herceg+hustler&amp;hl=en&amp;as_sdt=6,28&amp;scilh=0" TargetMode="External" /><Relationship Type="http://schemas.openxmlformats.org/officeDocument/2006/relationships/hyperlink" Id="rId37" Target="http://scholar.google.com/scholar_case?case=124249671461500618&amp;q=united+states+v+stevens&amp;hl=en&amp;as_sdt=4,60" TargetMode="External" /><Relationship Type="http://schemas.openxmlformats.org/officeDocument/2006/relationships/hyperlink" Id="rId150" Target="http://scholar.google.com/scholar_case?case=12959937071120946576" TargetMode="External" /><Relationship Type="http://schemas.openxmlformats.org/officeDocument/2006/relationships/hyperlink" Id="rId78" Target="http://scholar.google.com/scholar_case?case=13025078069235542866" TargetMode="External" /><Relationship Type="http://schemas.openxmlformats.org/officeDocument/2006/relationships/hyperlink" Id="rId114" Target="http://scholar.google.com/scholar_case?case=13147024771433949854" TargetMode="External" /><Relationship Type="http://schemas.openxmlformats.org/officeDocument/2006/relationships/hyperlink" Id="rId163" Target="http://scholar.google.com/scholar_case?case=14151903145400687453" TargetMode="External" /><Relationship Type="http://schemas.openxmlformats.org/officeDocument/2006/relationships/hyperlink" Id="rId181" Target="http://scholar.google.com/scholar_case?case=14343170427684392260&amp;q=herceg+hustler&amp;hl=en&amp;as_sdt=6,28&amp;scilh=0" TargetMode="External" /><Relationship Type="http://schemas.openxmlformats.org/officeDocument/2006/relationships/hyperlink" Id="rId164" Target="http://scholar.google.com/scholar_case?case=14353781368890549739" TargetMode="External" /><Relationship Type="http://schemas.openxmlformats.org/officeDocument/2006/relationships/hyperlink" Id="rId80" Target="http://scholar.google.com/scholar_case?case=14621372290934958371" TargetMode="External" /><Relationship Type="http://schemas.openxmlformats.org/officeDocument/2006/relationships/hyperlink" Id="rId36" Target="http://scholar.google.com/scholar_case?case=14621372290934958371&amp;q=united+states+v+stevens&amp;hl=en&amp;as_sdt=4,60" TargetMode="External" /><Relationship Type="http://schemas.openxmlformats.org/officeDocument/2006/relationships/hyperlink" Id="rId71" Target="http://scholar.google.com/scholar_case?case=14778925784015245625" TargetMode="External" /><Relationship Type="http://schemas.openxmlformats.org/officeDocument/2006/relationships/hyperlink" Id="rId183" Target="http://scholar.google.com/scholar_case?case=14778925784015245625&amp;q=herceg+hustler&amp;hl=en&amp;as_sdt=6,28&amp;scilh=0" TargetMode="External" /><Relationship Type="http://schemas.openxmlformats.org/officeDocument/2006/relationships/hyperlink" Id="rId72" Target="http://scholar.google.com/scholar_case?case=15538842772335942956" TargetMode="External" /><Relationship Type="http://schemas.openxmlformats.org/officeDocument/2006/relationships/hyperlink" Id="rId184" Target="http://scholar.google.com/scholar_case?case=15538842772335942956&amp;q=herceg+hustler&amp;hl=en&amp;as_sdt=6,28&amp;scilh=0" TargetMode="External" /><Relationship Type="http://schemas.openxmlformats.org/officeDocument/2006/relationships/hyperlink" Id="rId151" Target="http://scholar.google.com/scholar_case?case=1557224836887427725&amp;q=james+meow&amp;hl=en&amp;as_sdt=6,28&amp;scilh=0" TargetMode="External" /><Relationship Type="http://schemas.openxmlformats.org/officeDocument/2006/relationships/hyperlink" Id="rId67" Target="http://scholar.google.com/scholar_case?case=16314089118204976902" TargetMode="External" /><Relationship Type="http://schemas.openxmlformats.org/officeDocument/2006/relationships/hyperlink" Id="rId141" Target="http://scholar.google.com/scholar_case?case=16532176860606685190" TargetMode="External" /><Relationship Type="http://schemas.openxmlformats.org/officeDocument/2006/relationships/hyperlink" Id="rId65" Target="http://scholar.google.com/scholar_case?case=18016190414381938126" TargetMode="External" /><Relationship Type="http://schemas.openxmlformats.org/officeDocument/2006/relationships/hyperlink" Id="rId45" Target="http://scholar.google.com/scholar_case?case=187122396083589585&amp;q=united+states+v+stevens&amp;hl=en&amp;as_sdt=4,60" TargetMode="External" /><Relationship Type="http://schemas.openxmlformats.org/officeDocument/2006/relationships/hyperlink" Id="rId103" Target="http://scholar.google.com/scholar_case?case=199076989173199864" TargetMode="External" /><Relationship Type="http://schemas.openxmlformats.org/officeDocument/2006/relationships/hyperlink" Id="rId162" Target="http://scholar.google.com/scholar_case?case=218030355871374852&amp;q=james+meow&amp;hl=en&amp;as_sdt=6,28&amp;scilh=0" TargetMode="External" /><Relationship Type="http://schemas.openxmlformats.org/officeDocument/2006/relationships/hyperlink" Id="rId111" Target="http://scholar.google.com/scholar_case?case=2729037874515332053" TargetMode="External" /><Relationship Type="http://schemas.openxmlformats.org/officeDocument/2006/relationships/hyperlink" Id="rId74" Target="http://scholar.google.com/scholar_case?case=287180442152313659" TargetMode="External" /><Relationship Type="http://schemas.openxmlformats.org/officeDocument/2006/relationships/hyperlink" Id="rId154" Target="http://scholar.google.com/scholar_case?case=287180442152313659&amp;q=james+meow&amp;hl=en&amp;as_sdt=6,28&amp;scilh=0" TargetMode="External" /><Relationship Type="http://schemas.openxmlformats.org/officeDocument/2006/relationships/hyperlink" Id="rId47" Target="http://scholar.google.com/scholar_case?case=287180442152313659&amp;q=united+states+v+stevens&amp;hl=en&amp;as_sdt=4,60" TargetMode="External" /><Relationship Type="http://schemas.openxmlformats.org/officeDocument/2006/relationships/hyperlink" Id="rId133" Target="http://scholar.google.com/scholar_case?case=2909369074319697416" TargetMode="External" /><Relationship Type="http://schemas.openxmlformats.org/officeDocument/2006/relationships/hyperlink" Id="rId125" Target="http://scholar.google.com/scholar_case?case=3066699330828671613&amp;q=elonis&amp;hl=en&amp;as_sdt=6,28" TargetMode="External" /><Relationship Type="http://schemas.openxmlformats.org/officeDocument/2006/relationships/hyperlink" Id="rId159" Target="http://scholar.google.com/scholar_case?case=391927733878660348&amp;q=james+meow&amp;hl=en&amp;as_sdt=6,28&amp;scilh=0" TargetMode="External" /><Relationship Type="http://schemas.openxmlformats.org/officeDocument/2006/relationships/hyperlink" Id="rId100" Target="http://scholar.google.com/scholar_case?case=3958155902896689467" TargetMode="External" /><Relationship Type="http://schemas.openxmlformats.org/officeDocument/2006/relationships/hyperlink" Id="rId157" Target="http://scholar.google.com/scholar_case?case=4016009721484982910" TargetMode="External" /><Relationship Type="http://schemas.openxmlformats.org/officeDocument/2006/relationships/hyperlink" Id="rId41" Target="http://scholar.google.com/scholar_case?case=4016009721484982910&amp;q=united+states+v+stevens&amp;hl=en&amp;as_sdt=4,60" TargetMode="External" /><Relationship Type="http://schemas.openxmlformats.org/officeDocument/2006/relationships/hyperlink" Id="rId130" Target="http://scholar.google.com/scholar_case?case=404215965238624132" TargetMode="External" /><Relationship Type="http://schemas.openxmlformats.org/officeDocument/2006/relationships/hyperlink" Id="rId156" Target="http://scholar.google.com/scholar_case?case=4042159652386241321" TargetMode="External" /><Relationship Type="http://schemas.openxmlformats.org/officeDocument/2006/relationships/hyperlink" Id="rId40" Target="http://scholar.google.com/scholar_case?case=4775063558409617777&amp;q=united+states+v+stevens&amp;hl=en&amp;as_sdt=4,60" TargetMode="External" /><Relationship Type="http://schemas.openxmlformats.org/officeDocument/2006/relationships/hyperlink" Id="rId158" Target="http://scholar.google.com/scholar_case?case=4786465207502783304&amp;q=james+meow&amp;hl=en&amp;as_sdt=6,28&amp;scilh=0" TargetMode="External" /><Relationship Type="http://schemas.openxmlformats.org/officeDocument/2006/relationships/hyperlink" Id="rId81" Target="http://scholar.google.com/scholar_case?case=5334675097720961353" TargetMode="External" /><Relationship Type="http://schemas.openxmlformats.org/officeDocument/2006/relationships/hyperlink" Id="rId88" Target="http://scholar.google.com/scholar_case?case=5364703998803479389" TargetMode="External" /><Relationship Type="http://schemas.openxmlformats.org/officeDocument/2006/relationships/hyperlink" Id="rId69" Target="http://scholar.google.com/scholar_case?case=5628256980652867975" TargetMode="External" /><Relationship Type="http://schemas.openxmlformats.org/officeDocument/2006/relationships/hyperlink" Id="rId99" Target="http://scholar.google.com/scholar_case?case=5838543687001663628" TargetMode="External" /><Relationship Type="http://schemas.openxmlformats.org/officeDocument/2006/relationships/hyperlink" Id="rId188" Target="http://scholar.google.com/scholar_case?case=6013208883755367940&amp;q=herceg+hustler&amp;hl=en&amp;as_sdt=6,28&amp;scilh=0" TargetMode="External" /><Relationship Type="http://schemas.openxmlformats.org/officeDocument/2006/relationships/hyperlink" Id="rId155" Target="http://scholar.google.com/scholar_case?case=6449473028065384946&amp;q=james+meow&amp;hl=en&amp;as_sdt=6,28&amp;scilh=0" TargetMode="External" /><Relationship Type="http://schemas.openxmlformats.org/officeDocument/2006/relationships/hyperlink" Id="rId116" Target="http://scholar.google.com/scholar_case?case=6463657344879720774&amp;q=elonis&amp;hl=en&amp;as_sdt=6,28" TargetMode="External" /><Relationship Type="http://schemas.openxmlformats.org/officeDocument/2006/relationships/hyperlink" Id="rId113" Target="http://scholar.google.com/scholar_case?case=7102507483896624202&amp;q=elonis&amp;hl=en&amp;as_sdt=6,28" TargetMode="External" /><Relationship Type="http://schemas.openxmlformats.org/officeDocument/2006/relationships/hyperlink" Id="rId77" Target="http://scholar.google.com/scholar_case?case=7270078849202844362" TargetMode="External" /><Relationship Type="http://schemas.openxmlformats.org/officeDocument/2006/relationships/hyperlink" Id="rId177" Target="http://scholar.google.com/scholar_case?case=7271075303659098319&amp;q=herceg+hustler&amp;hl=en&amp;as_sdt=6,28&amp;scilh=0" TargetMode="External" /><Relationship Type="http://schemas.openxmlformats.org/officeDocument/2006/relationships/hyperlink" Id="rId105" Target="http://scholar.google.com/scholar_case?case=7275088619612465258" TargetMode="External" /><Relationship Type="http://schemas.openxmlformats.org/officeDocument/2006/relationships/hyperlink" Id="rId75" Target="http://scholar.google.com/scholar_case?case=7398433541275578772" TargetMode="External" /><Relationship Type="http://schemas.openxmlformats.org/officeDocument/2006/relationships/hyperlink" Id="rId123" Target="http://scholar.google.com/scholar_case?case=7398433541275578772&amp;q=elonis&amp;hl=en&amp;as_sdt=6,28" TargetMode="External" /><Relationship Type="http://schemas.openxmlformats.org/officeDocument/2006/relationships/hyperlink" Id="rId48" Target="http://scholar.google.com/scholar_case?case=7398433541275578772&amp;q=united+states+v+stevens&amp;hl=en&amp;as_sdt=4,60" TargetMode="External" /><Relationship Type="http://schemas.openxmlformats.org/officeDocument/2006/relationships/hyperlink" Id="rId153" Target="http://scholar.google.com/scholar_case?case=7437343063858529835&amp;q=james+meow&amp;hl=en&amp;as_sdt=6,28&amp;scilh=0" TargetMode="External" /><Relationship Type="http://schemas.openxmlformats.org/officeDocument/2006/relationships/hyperlink" Id="rId76" Target="http://scholar.google.com/scholar_case?case=7611920100258061680" TargetMode="External" /><Relationship Type="http://schemas.openxmlformats.org/officeDocument/2006/relationships/hyperlink" Id="rId160" Target="http://scholar.google.com/scholar_case?case=7844372980201599517" TargetMode="External" /><Relationship Type="http://schemas.openxmlformats.org/officeDocument/2006/relationships/hyperlink" Id="rId102" Target="http://scholar.google.com/scholar_case?case=787130527265701764" TargetMode="External" /><Relationship Type="http://schemas.openxmlformats.org/officeDocument/2006/relationships/hyperlink" Id="rId70" Target="http://scholar.google.com/scholar_case?case=8027362013479204062" TargetMode="External" /><Relationship Type="http://schemas.openxmlformats.org/officeDocument/2006/relationships/hyperlink" Id="rId35" Target="http://scholar.google.com/scholar_case?case=8027362013479204062&amp;q=united+states+v+stevens&amp;hl=en&amp;as_sdt=4,60" TargetMode="External" /><Relationship Type="http://schemas.openxmlformats.org/officeDocument/2006/relationships/hyperlink" Id="rId165" Target="http://scholar.google.com/scholar_case?case=8197049031942033273" TargetMode="External" /><Relationship Type="http://schemas.openxmlformats.org/officeDocument/2006/relationships/hyperlink" Id="rId187" Target="http://scholar.google.com/scholar_case?case=836093554391354911&amp;q=herceg+hustler&amp;hl=en&amp;as_sdt=6,28&amp;scilh=0" TargetMode="External" /><Relationship Type="http://schemas.openxmlformats.org/officeDocument/2006/relationships/hyperlink" Id="rId142" Target="http://scholar.google.com/scholar_case?case=8378611870130381594" TargetMode="External" /><Relationship Type="http://schemas.openxmlformats.org/officeDocument/2006/relationships/hyperlink" Id="rId56" Target="http://scholar.google.com/scholar_case?case=8460647428333624773" TargetMode="External" /><Relationship Type="http://schemas.openxmlformats.org/officeDocument/2006/relationships/hyperlink" Id="rId31" Target="http://scholar.google.com/scholar_case?case=85657697512539256" TargetMode="External" /><Relationship Type="http://schemas.openxmlformats.org/officeDocument/2006/relationships/hyperlink" Id="rId112" Target="http://scholar.google.com/scholar_case?case=8610537150639053664" TargetMode="External" /><Relationship Type="http://schemas.openxmlformats.org/officeDocument/2006/relationships/hyperlink" Id="rId104" Target="http://scholar.google.com/scholar_case?case=9070596919144743522" TargetMode="External" /><Relationship Type="http://schemas.openxmlformats.org/officeDocument/2006/relationships/hyperlink" Id="rId180" Target="http://scholar.google.com/scholar_case?case=9738309099999149495&amp;q=herceg+hustler&amp;hl=en&amp;as_sdt=6,28&amp;scilh=0" TargetMode="External" /><Relationship Type="http://schemas.openxmlformats.org/officeDocument/2006/relationships/hyperlink" Id="rId82" Target="http://scholar.google.com/scholar_case?case=975414503455261754" TargetMode="External" /><Relationship Type="http://schemas.openxmlformats.org/officeDocument/2006/relationships/hyperlink" Id="rId109" Target="http://scholar.google.com/scholar_case?case=9834052745083343188" TargetMode="External" /><Relationship Type="http://schemas.openxmlformats.org/officeDocument/2006/relationships/hyperlink" Id="rId38" Target="http://scholar.google.com/scholar_case?case=9834052745083343188&amp;q=united+states+v+stevens&amp;hl=en&amp;as_sdt=4,60" TargetMode="External" /><Relationship Type="http://schemas.openxmlformats.org/officeDocument/2006/relationships/hyperlink" Id="rId53" Target="http://scholar.google.com/scholar_case?case=988401867966498877&amp;q=united+states+v+stevens&amp;hl=en&amp;as_sdt=4,60" TargetMode="External" /><Relationship Type="http://schemas.openxmlformats.org/officeDocument/2006/relationships/hyperlink" Id="rId59" Target="http://scholar.google.com/scholar_case?q=brown+entertainment+merchants&amp;hl=en&amp;as_sdt=2006&amp;case=12960598670321445636&amp;scilh=0&amp;authuser=1" TargetMode="External" /><Relationship Type="http://schemas.openxmlformats.org/officeDocument/2006/relationships/hyperlink" Id="rId60" Target="http://scholar_case?about=12960598670321445636" TargetMode="External" /><Relationship Type="http://schemas.openxmlformats.org/officeDocument/2006/relationships/hyperlink" Id="rId21" Target="http://thediscography.org/discoDbDetail.php?req=942" TargetMode="External" /><Relationship Type="http://schemas.openxmlformats.org/officeDocument/2006/relationships/hyperlink" Id="rId202" Target="http://tinyurl.com/ml5vvz8" TargetMode="External" /><Relationship Type="http://schemas.openxmlformats.org/officeDocument/2006/relationships/hyperlink" Id="rId195" Target="http://users.telenet.be/sterf/texts/other/HitMan-Manual_for_Independent_Contractors.pdf" TargetMode="External" /><Relationship Type="http://schemas.openxmlformats.org/officeDocument/2006/relationships/hyperlink" Id="rId28" Target="http://www.esrb.org/index-js.jsp" TargetMode="External" /><Relationship Type="http://schemas.openxmlformats.org/officeDocument/2006/relationships/hyperlink" Id="rId27" Target="http://www.mpaa.org/" TargetMode="External" /><Relationship Type="http://schemas.openxmlformats.org/officeDocument/2006/relationships/hyperlink" Id="rId84" Target="http://www.slate.com/blogs/future_tense/2015/01/07/elena_kagan_reveals_the_supreme_court_came_close_to_allowing_video_game.html?wpsrc=fol_tw" TargetMode="External" /><Relationship Type="http://schemas.openxmlformats.org/officeDocument/2006/relationships/hyperlink" Id="rId207" Target="http://www.theatlantic.com/national/archive/2014/09/in-cambridge-md-a-soviet-style-punishment-for-a-novelist/379431/" TargetMode="External" /><Relationship Type="http://schemas.openxmlformats.org/officeDocument/2006/relationships/hyperlink" Id="rId90" Target="http://www.theatlantic.com/politics/archive/2015/06/does-a-true-threat-require-a-guilty-mind/394643/" TargetMode="External" /><Relationship Type="http://schemas.openxmlformats.org/officeDocument/2006/relationships/hyperlink" Id="rId204" Target="http://www.youtube.com/watch?v=UTL3XMDwY0c" TargetMode="External" /><Relationship Type="http://schemas.openxmlformats.org/officeDocument/2006/relationships/hyperlink" Id="rId95" Target="https://en.wikipedia.org/wiki/Freedom_of_speech_in_the_United_States" TargetMode="External" /><Relationship Type="http://schemas.openxmlformats.org/officeDocument/2006/relationships/hyperlink" Id="rId23" Target="https://en.wikipedia.org/wiki/List_of_alleged_Natural_Born_Killers_copycat_crimes" TargetMode="External" /><Relationship Type="http://schemas.openxmlformats.org/officeDocument/2006/relationships/hyperlink" Id="rId91" Target="https://www.law.cornell.edu/uscode/text/18/875" TargetMode="External" /><Relationship Type="http://schemas.openxmlformats.org/officeDocument/2006/relationships/hyperlink" Id="rId63" Target="https://www.oyez.org/cases/2010/08-1448" TargetMode="External" /><Relationship Type="http://schemas.openxmlformats.org/officeDocument/2006/relationships/hyperlink" Id="rId94"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2018-08-30T14:06:06Z</dcterms:created>
  <dcterms:modified xsi:type="dcterms:W3CDTF">2018-08-30T14:06:06Z</dcterms:modified>
</cp:coreProperties>
</file>