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0" w:name="lawyers-for-the-talent"/>
      <w:r>
        <w:t xml:space="preserve">Lawyers For The Talent</w:t>
      </w:r>
      <w:bookmarkEnd w:id="20"/>
    </w:p>
    <w:p>
      <w:pPr>
        <w:pStyle w:val="Heading6"/>
      </w:pPr>
      <w:bookmarkStart w:id="21" w:name="by-richard-dooling"/>
      <w:r>
        <w:t xml:space="preserve">by Richard Dooling</w:t>
      </w:r>
      <w:bookmarkEnd w:id="21"/>
    </w:p>
    <w:p>
      <w:pPr>
        <w:pStyle w:val="FirstParagraph"/>
      </w:pPr>
      <w:r>
        <w:t xml:space="preserve">Copyright (c) 2014 Richard Dooling</w:t>
      </w:r>
    </w:p>
    <w:p>
      <w:pPr>
        <w:pStyle w:val="BodyText"/>
      </w:pPr>
      <w:r>
        <w:t xml:space="preserve">These materials are published under an</w:t>
      </w:r>
      <w:r>
        <w:t xml:space="preserve"> </w:t>
      </w:r>
      <w:hyperlink r:id="rId22">
        <w:r>
          <w:rPr>
            <w:rStyle w:val="Hyperlink"/>
          </w:rPr>
          <w:t xml:space="preserve">MIT license</w:t>
        </w:r>
      </w:hyperlink>
      <w:r>
        <w:t xml:space="preserve"> </w:t>
      </w:r>
      <w:r>
        <w:t xml:space="preserve">(MIT).</w:t>
      </w:r>
    </w:p>
    <w:p>
      <w:pPr>
        <w:pStyle w:val="Heading2"/>
      </w:pPr>
      <w:bookmarkStart w:id="23" w:name="i-disclaim"/>
      <w:r>
        <w:t xml:space="preserve">I Disclaim</w:t>
      </w:r>
      <w:bookmarkEnd w:id="23"/>
    </w:p>
    <w:p>
      <w:pPr>
        <w:pStyle w:val="FirstParagraph"/>
      </w:pPr>
      <w:r>
        <w:t xml:space="preserve">I am an author and sometimes a screenwriter.</w:t>
      </w:r>
      <w:r>
        <w:t xml:space="preserve"> </w:t>
      </w:r>
      <w:r>
        <w:t xml:space="preserve">I’m also a lawyer,</w:t>
      </w:r>
      <w:r>
        <w:t xml:space="preserve"> </w:t>
      </w:r>
      <w:r>
        <w:t xml:space="preserve">and I teach Entertainment Law at the University of Nebraska College of Law,</w:t>
      </w:r>
      <w:r>
        <w:t xml:space="preserve"> </w:t>
      </w:r>
      <w:r>
        <w:t xml:space="preserve">but I am not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lawyer,</w:t>
      </w:r>
      <w:r>
        <w:t xml:space="preserve"> </w:t>
      </w:r>
      <w:r>
        <w:t xml:space="preserve">and the text you find here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legal advice.</w:t>
      </w:r>
    </w:p>
    <w:p>
      <w:pPr>
        <w:pStyle w:val="BodyText"/>
      </w:pPr>
      <w:r>
        <w:t xml:space="preserve">To paraphrase Hunter Thompson:</w:t>
      </w:r>
    </w:p>
    <w:p>
      <w:pPr>
        <w:pStyle w:val="BlockText"/>
      </w:pPr>
      <w:r>
        <w:t xml:space="preserve">The entertainment industry</w:t>
      </w:r>
      <w:r>
        <w:t xml:space="preserve"> </w:t>
      </w:r>
      <w:r>
        <w:t xml:space="preserve">is a cruel and shallow money trench … a long plastic</w:t>
      </w:r>
      <w:r>
        <w:t xml:space="preserve"> </w:t>
      </w:r>
      <w:r>
        <w:t xml:space="preserve">hallway where thieves and pimps run free</w:t>
      </w:r>
      <w:r>
        <w:t xml:space="preserve"> </w:t>
      </w:r>
      <w:r>
        <w:t xml:space="preserve">and good men die like dogs.</w:t>
      </w:r>
    </w:p>
    <w:p>
      <w:pPr>
        <w:pStyle w:val="FirstParagraph"/>
      </w:pPr>
      <w:r>
        <w:t xml:space="preserve">It’s no place to be guessing about your legal rights.</w:t>
      </w:r>
      <w:r>
        <w:t xml:space="preserve"> </w:t>
      </w:r>
      <w:r>
        <w:t xml:space="preserve">If you need legal advice, please get a lawyer.</w:t>
      </w:r>
    </w:p>
    <w:p>
      <w:pPr>
        <w:pStyle w:val="Heading2"/>
      </w:pPr>
      <w:bookmarkStart w:id="24" w:name="idea-protection"/>
      <w:r>
        <w:t xml:space="preserve">Idea Protection</w:t>
      </w:r>
      <w:bookmarkEnd w:id="24"/>
    </w:p>
    <w:p>
      <w:pPr>
        <w:pStyle w:val="FirstParagraph"/>
      </w:pPr>
      <w:r>
        <w:t xml:space="preserve">If the screenwriter has not yet written the screenplay she has in mind,</w:t>
      </w:r>
      <w:r>
        <w:t xml:space="preserve"> </w:t>
      </w:r>
      <w:r>
        <w:t xml:space="preserve">she is unable to rely on copyright law to protect her idea.</w:t>
      </w:r>
      <w:r>
        <w:t xml:space="preserve"> </w:t>
      </w:r>
      <w:r>
        <w:t xml:space="preserve">But what if she wants to tell a producer about her idea,</w:t>
      </w:r>
      <w:r>
        <w:t xml:space="preserve"> </w:t>
      </w:r>
      <w:r>
        <w:t xml:space="preserve">in case the producer wants to hire her to write it?</w:t>
      </w:r>
      <w:r>
        <w:t xml:space="preserve"> </w:t>
      </w:r>
      <w:r>
        <w:t xml:space="preserve">How can she prevent the producer from stealing the idea</w:t>
      </w:r>
      <w:r>
        <w:t xml:space="preserve"> </w:t>
      </w:r>
      <w:r>
        <w:t xml:space="preserve">and developing it with someone else?</w:t>
      </w:r>
    </w:p>
    <w:p>
      <w:pPr>
        <w:pStyle w:val="Heading2"/>
      </w:pPr>
      <w:bookmarkStart w:id="25" w:name="desny-v.-wilder-ca.-1956."/>
      <w:r>
        <w:rPr>
          <w:i/>
        </w:rPr>
        <w:t xml:space="preserve">Desny v. Wilder,</w:t>
      </w:r>
      <w:r>
        <w:t xml:space="preserve"> </w:t>
      </w:r>
      <w:r>
        <w:t xml:space="preserve">(CA. 1956).</w:t>
      </w:r>
      <w:bookmarkEnd w:id="25"/>
    </w:p>
    <w:p>
      <w:pPr>
        <w:pStyle w:val="Heading6"/>
      </w:pPr>
      <w:bookmarkStart w:id="26" w:name="california-supreme-court-1956"/>
      <w:r>
        <w:t xml:space="preserve">California Supreme Court (1956)</w:t>
      </w:r>
      <w:bookmarkEnd w:id="26"/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Case in Westlaw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 Good Summary</w:t>
        </w:r>
      </w:hyperlink>
    </w:p>
    <w:p>
      <w:pPr>
        <w:pStyle w:val="FirstParagraph"/>
      </w:pPr>
      <w:r>
        <w:t xml:space="preserve">In the late 1940s,</w:t>
      </w:r>
      <w:r>
        <w:t xml:space="preserve"> </w:t>
      </w:r>
      <w:r>
        <w:t xml:space="preserve">writer Victor Desny telephoned director-producer</w:t>
      </w:r>
      <w:r>
        <w:t xml:space="preserve"> </w:t>
      </w:r>
      <w:hyperlink r:id="rId30">
        <w:r>
          <w:rPr>
            <w:rStyle w:val="Hyperlink"/>
          </w:rPr>
          <w:t xml:space="preserve">Billy Wilder</w:t>
        </w:r>
      </w:hyperlink>
      <w:r>
        <w:t xml:space="preserve"> </w:t>
      </w:r>
      <w:r>
        <w:t xml:space="preserve">(</w:t>
      </w:r>
      <w:hyperlink r:id="rId31">
        <w:r>
          <w:rPr>
            <w:i/>
            <w:rStyle w:val="Hyperlink"/>
          </w:rPr>
          <w:t xml:space="preserve">Sunset Blvd</w:t>
        </w:r>
      </w:hyperlink>
      <w:r>
        <w:t xml:space="preserve">,</w:t>
      </w:r>
      <w:r>
        <w:t xml:space="preserve"> </w:t>
      </w:r>
      <w:r>
        <w:rPr>
          <w:i/>
        </w:rPr>
        <w:t xml:space="preserve">Some Like It Hot</w:t>
      </w:r>
      <w:r>
        <w:t xml:space="preserve">, and many others)</w:t>
      </w:r>
      <w:r>
        <w:t xml:space="preserve"> </w:t>
      </w:r>
      <w:r>
        <w:t xml:space="preserve">to set up an appointment to meet with Wilder, so that Desny could pitch his story idea for a movie.</w:t>
      </w:r>
      <w:r>
        <w:t xml:space="preserve"> </w:t>
      </w:r>
      <w:r>
        <w:t xml:space="preserve">Wilder’s secretary told Desny to write a synopsis describing the idea.</w:t>
      </w:r>
      <w:r>
        <w:t xml:space="preserve"> </w:t>
      </w:r>
      <w:r>
        <w:t xml:space="preserve">Two days later, Desny called back and dictated the synopsis to the secretary.</w:t>
      </w:r>
      <w:r>
        <w:t xml:space="preserve"> </w:t>
      </w:r>
      <w:r>
        <w:t xml:space="preserve">Desny told the secretary that he expected compensation if the idea was used,</w:t>
      </w:r>
      <w:r>
        <w:t xml:space="preserve"> </w:t>
      </w:r>
      <w:r>
        <w:t xml:space="preserve">and she assured him that he would be paid if his idea were used.</w:t>
      </w:r>
      <w:r>
        <w:t xml:space="preserve"> </w:t>
      </w:r>
      <w:r>
        <w:t xml:space="preserve">Wilder stole Desny’s idea and made a movie called</w:t>
      </w:r>
      <w:r>
        <w:t xml:space="preserve"> </w:t>
      </w:r>
      <w:r>
        <w:rPr>
          <w:i/>
        </w:rPr>
        <w:t xml:space="preserve">Ace In The Hole</w:t>
      </w:r>
      <w:r>
        <w:t xml:space="preserve">.</w:t>
      </w:r>
    </w:p>
    <w:p>
      <w:pPr>
        <w:pStyle w:val="BodyText"/>
      </w:pPr>
      <w:r>
        <w:t xml:space="preserve">Desny sued and won because he had made a deal that he would be paid if his idea were used.</w:t>
      </w:r>
      <w:r>
        <w:t xml:space="preserve"> </w:t>
      </w:r>
      <w:r>
        <w:t xml:space="preserve">Otherwise, as the court observed,</w:t>
      </w:r>
      <w:r>
        <w:t xml:space="preserve"> </w:t>
      </w:r>
      <w:r>
        <w:t xml:space="preserve">“</w:t>
      </w:r>
      <w:r>
        <w:t xml:space="preserve">ideas are as free as the air.</w:t>
      </w:r>
      <w:r>
        <w:t xml:space="preserve">”</w:t>
      </w:r>
    </w:p>
    <w:p>
      <w:pPr>
        <w:pStyle w:val="Heading3"/>
      </w:pPr>
      <w:bookmarkStart w:id="32" w:name="excerpts-from-desny-v.-wilder"/>
      <w:r>
        <w:t xml:space="preserve">Excerpts From</w:t>
      </w:r>
      <w:r>
        <w:t xml:space="preserve"> </w:t>
      </w:r>
      <w:r>
        <w:rPr>
          <w:i/>
        </w:rPr>
        <w:t xml:space="preserve">Desny v. Wilder</w:t>
      </w:r>
      <w:bookmarkEnd w:id="32"/>
    </w:p>
    <w:p>
      <w:pPr>
        <w:pStyle w:val="Heading6"/>
      </w:pPr>
      <w:bookmarkStart w:id="33" w:name="california-supreme-court-1956-1"/>
      <w:r>
        <w:t xml:space="preserve">California Supreme Court (1956)</w:t>
      </w:r>
      <w:bookmarkEnd w:id="33"/>
    </w:p>
    <w:p>
      <w:pPr>
        <w:pStyle w:val="FirstParagraph"/>
      </w:pPr>
      <w:r>
        <w:t xml:space="preserve">SCHAUER, J.</w:t>
      </w:r>
    </w:p>
    <w:p>
      <w:pPr>
        <w:pStyle w:val="BodyText"/>
      </w:pPr>
      <w:r>
        <w:t xml:space="preserve">[Desny completed an untitled dramatic composition based on the life of Floyd Collins.</w:t>
      </w:r>
      <w:r>
        <w:t xml:space="preserve"> </w:t>
      </w:r>
      <w:r>
        <w:t xml:space="preserve">Desny called Wilder’s office at Paramount and spoke to his secretary,</w:t>
      </w:r>
      <w:r>
        <w:t xml:space="preserve"> </w:t>
      </w:r>
      <w:r>
        <w:t xml:space="preserve">stating that he wished to see Wilder.</w:t>
      </w:r>
      <w:r>
        <w:t xml:space="preserve"> </w:t>
      </w:r>
      <w:r>
        <w:t xml:space="preserve">The secretary asked that he explain his purpose</w:t>
      </w:r>
      <w:r>
        <w:t xml:space="preserve"> </w:t>
      </w:r>
      <w:r>
        <w:t xml:space="preserve">and he</w:t>
      </w:r>
      <w:r>
        <w:t xml:space="preserve"> </w:t>
      </w:r>
      <w:r>
        <w:t xml:space="preserve">“</w:t>
      </w:r>
      <w:r>
        <w:t xml:space="preserve">told her about this fantastic unusual story,</w:t>
      </w:r>
      <w:r>
        <w:t xml:space="preserve">”</w:t>
      </w:r>
      <w:r>
        <w:t xml:space="preserve"> </w:t>
      </w:r>
      <w:r>
        <w:t xml:space="preserve">describing a story about a boy trapped in a cave.</w:t>
      </w:r>
      <w:r>
        <w:t xml:space="preserve"> </w:t>
      </w:r>
      <w:r>
        <w:t xml:space="preserve">Desny asked if he could send a copy of his story to Wilder,</w:t>
      </w:r>
      <w:r>
        <w:t xml:space="preserve"> </w:t>
      </w:r>
      <w:r>
        <w:t xml:space="preserve">but the secretary stated it would need to be edited down to a synopsis by the script department first.</w:t>
      </w:r>
      <w:r>
        <w:t xml:space="preserve"> </w:t>
      </w:r>
      <w:r>
        <w:t xml:space="preserve">Desny told the secretary he would abbreviate it himself.</w:t>
      </w:r>
      <w:r>
        <w:t xml:space="preserve"> </w:t>
      </w:r>
      <w:r>
        <w:t xml:space="preserve">Two days later, Desny called Wilder’s office to inform her the synopsis was ready.</w:t>
      </w:r>
      <w:r>
        <w:t xml:space="preserve"> </w:t>
      </w:r>
      <w:r>
        <w:t xml:space="preserve">The secretary asked that he read it to her over the phone</w:t>
      </w:r>
      <w:r>
        <w:t xml:space="preserve"> </w:t>
      </w:r>
      <w:r>
        <w:t xml:space="preserve">so she could take it down in shorthand and Desny did so.</w:t>
      </w:r>
      <w:r>
        <w:t xml:space="preserve"> </w:t>
      </w:r>
      <w:r>
        <w:t xml:space="preserve">The secretary stated she would talk it over with Wilder and get back to Desny.</w:t>
      </w:r>
      <w:r>
        <w:t xml:space="preserve"> </w:t>
      </w:r>
      <w:r>
        <w:t xml:space="preserve">Desny told her Wilder could use the story</w:t>
      </w:r>
      <w:r>
        <w:t xml:space="preserve"> </w:t>
      </w:r>
      <w:r>
        <w:t xml:space="preserve">only if they paid him</w:t>
      </w:r>
      <w:r>
        <w:t xml:space="preserve"> </w:t>
      </w:r>
      <w:r>
        <w:t xml:space="preserve">“</w:t>
      </w:r>
      <w:r>
        <w:t xml:space="preserve">the reasonable value of it …</w:t>
      </w:r>
      <w:r>
        <w:t xml:space="preserve">”</w:t>
      </w:r>
      <w:r>
        <w:t xml:space="preserve"> </w:t>
      </w:r>
      <w:r>
        <w:t xml:space="preserve">The secretary said that if Wilder used the story,</w:t>
      </w:r>
      <w:r>
        <w:t xml:space="preserve"> </w:t>
      </w:r>
      <w:r>
        <w:t xml:space="preserve">“</w:t>
      </w:r>
      <w:r>
        <w:t xml:space="preserve">naturally we will pay you for it.</w:t>
      </w:r>
      <w:r>
        <w:t xml:space="preserve">”</w:t>
      </w:r>
      <w:r>
        <w:t xml:space="preserve"> </w:t>
      </w:r>
      <w:r>
        <w:t xml:space="preserve">Desny spoke to Wilder’s office once again in 1950</w:t>
      </w:r>
      <w:r>
        <w:t xml:space="preserve"> </w:t>
      </w:r>
      <w:r>
        <w:t xml:space="preserve">to protest the alleged use of his composition and idea in the movie</w:t>
      </w:r>
      <w:r>
        <w:t xml:space="preserve"> </w:t>
      </w:r>
      <w:r>
        <w:rPr>
          <w:i/>
        </w:rPr>
        <w:t xml:space="preserve">Ace in the Hole</w:t>
      </w:r>
      <w:r>
        <w:t xml:space="preserve"> </w:t>
      </w:r>
      <w:r>
        <w:t xml:space="preserve">made by Wilder.</w:t>
      </w:r>
      <w:r>
        <w:t xml:space="preserve"> </w:t>
      </w:r>
      <w:r>
        <w:rPr>
          <w:i/>
        </w:rPr>
        <w:t xml:space="preserve">Ace in the Hole</w:t>
      </w:r>
      <w:r>
        <w:t xml:space="preserve"> </w:t>
      </w:r>
      <w:r>
        <w:t xml:space="preserve">closely parallels both Desny’s synoposis</w:t>
      </w:r>
      <w:r>
        <w:t xml:space="preserve"> </w:t>
      </w:r>
      <w:r>
        <w:t xml:space="preserve">and the history and life of Floyd Collins.</w:t>
      </w:r>
      <w:r>
        <w:t xml:space="preserve"> </w:t>
      </w:r>
      <w:r>
        <w:t xml:space="preserve">It also contains a fictional incident which appears in Desny’s synoposis</w:t>
      </w:r>
      <w:r>
        <w:t xml:space="preserve"> </w:t>
      </w:r>
      <w:r>
        <w:t xml:space="preserve">and which he claims is his creation.]</w:t>
      </w:r>
    </w:p>
    <w:p>
      <w:pPr>
        <w:pStyle w:val="BodyText"/>
      </w:pPr>
      <w:r>
        <w:t xml:space="preserve">It may be that plaintiff’s concessions and arguments,</w:t>
      </w:r>
      <w:r>
        <w:t xml:space="preserve"> </w:t>
      </w:r>
      <w:r>
        <w:t xml:space="preserve">in the light of the pleadings and evidence,</w:t>
      </w:r>
      <w:r>
        <w:t xml:space="preserve"> </w:t>
      </w:r>
      <w:r>
        <w:t xml:space="preserve">are intended to suggest that there is some nebulous middle area</w:t>
      </w:r>
      <w:r>
        <w:t xml:space="preserve"> </w:t>
      </w:r>
      <w:r>
        <w:t xml:space="preserve">between an abstract idea and a literary composition,</w:t>
      </w:r>
      <w:r>
        <w:t xml:space="preserve"> </w:t>
      </w:r>
      <w:r>
        <w:t xml:space="preserve">wherein the idea has been cast in</w:t>
      </w:r>
      <w:r>
        <w:t xml:space="preserve"> </w:t>
      </w:r>
      <w:r>
        <w:t xml:space="preserve">“</w:t>
      </w:r>
      <w:r>
        <w:t xml:space="preserve">concrete</w:t>
      </w:r>
      <w:r>
        <w:t xml:space="preserve">”</w:t>
      </w:r>
      <w:r>
        <w:t xml:space="preserve"> </w:t>
      </w:r>
      <w:r>
        <w:t xml:space="preserve">form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concrete</w:t>
      </w:r>
      <w:r>
        <w:t xml:space="preserve">”</w:t>
      </w:r>
      <w:r>
        <w:t xml:space="preserve"> </w:t>
      </w:r>
      <w:r>
        <w:t xml:space="preserve">enough to constitute a literary property.…</w:t>
      </w:r>
    </w:p>
    <w:p>
      <w:pPr>
        <w:pStyle w:val="BodyText"/>
      </w:pPr>
      <w:r>
        <w:t xml:space="preserve">However, for the purposes of this case at least,</w:t>
      </w:r>
      <w:r>
        <w:t xml:space="preserve"> </w:t>
      </w:r>
      <w:r>
        <w:t xml:space="preserve">we find it unnecessary and undesirable to recognize any such hybrid,</w:t>
      </w:r>
      <w:r>
        <w:t xml:space="preserve"> </w:t>
      </w:r>
      <w:r>
        <w:t xml:space="preserve">although we are aware that the Supreme Court of the United States</w:t>
      </w:r>
      <w:r>
        <w:t xml:space="preserve"> </w:t>
      </w:r>
      <w:r>
        <w:t xml:space="preserve">has spoken of a</w:t>
      </w:r>
      <w:r>
        <w:t xml:space="preserve"> </w:t>
      </w:r>
      <w:r>
        <w:t xml:space="preserve">“</w:t>
      </w:r>
      <w:r>
        <w:t xml:space="preserve">quasi property</w:t>
      </w:r>
      <w:r>
        <w:t xml:space="preserve">”</w:t>
      </w:r>
      <w:r>
        <w:t xml:space="preserve"> </w:t>
      </w:r>
      <w:r>
        <w:t xml:space="preserve">right in news gathered and disseminated</w:t>
      </w:r>
      <w:r>
        <w:t xml:space="preserve"> </w:t>
      </w:r>
      <w:r>
        <w:t xml:space="preserve">by a news service agency.</w:t>
      </w:r>
      <w:r>
        <w:t xml:space="preserve"> </w:t>
      </w:r>
      <w:r>
        <w:t xml:space="preserve">The plaintiff here, we conclude, must stand or fall,</w:t>
      </w:r>
      <w:r>
        <w:t xml:space="preserve"> </w:t>
      </w:r>
      <w:r>
        <w:t xml:space="preserve">and this case will be resolved,</w:t>
      </w:r>
      <w:r>
        <w:t xml:space="preserve"> </w:t>
      </w:r>
      <w:r>
        <w:t xml:space="preserve">on rules applicable to ideas on the one hand or literary property on the other.</w:t>
      </w:r>
    </w:p>
    <w:p>
      <w:pPr>
        <w:pStyle w:val="BodyText"/>
      </w:pPr>
      <w:r>
        <w:t xml:space="preserve">Generally speaking, ideas are as free as the air…</w:t>
      </w:r>
      <w:r>
        <w:t xml:space="preserve"> </w:t>
      </w:r>
      <w:r>
        <w:t xml:space="preserve">But there can be circumstances when neither air nor ideas may be acquired without cost …</w:t>
      </w:r>
      <w:r>
        <w:t xml:space="preserve"> </w:t>
      </w:r>
      <w:r>
        <w:t xml:space="preserve">The producer may think up the idea himself,</w:t>
      </w:r>
      <w:r>
        <w:t xml:space="preserve"> </w:t>
      </w:r>
      <w:r>
        <w:t xml:space="preserve">dress it and portray it;</w:t>
      </w:r>
      <w:r>
        <w:t xml:space="preserve"> </w:t>
      </w:r>
      <w:r>
        <w:t xml:space="preserve">or he may purchase either the conveyance of the idea alone</w:t>
      </w:r>
      <w:r>
        <w:t xml:space="preserve"> </w:t>
      </w:r>
      <w:r>
        <w:t xml:space="preserve">or a manuscript embodying the idea in the author’s concept of a literary vehicle</w:t>
      </w:r>
      <w:r>
        <w:t xml:space="preserve"> </w:t>
      </w:r>
      <w:r>
        <w:t xml:space="preserve">giving it form, adaptation and expression.</w:t>
      </w:r>
      <w:r>
        <w:t xml:space="preserve"> </w:t>
      </w:r>
      <w:r>
        <w:t xml:space="preserve">It cannot be doubted that some ideas are of value to a producer.</w:t>
      </w:r>
    </w:p>
    <w:p>
      <w:pPr>
        <w:pStyle w:val="BodyText"/>
      </w:pPr>
      <w:r>
        <w:t xml:space="preserve">An idea is usually not regarded as property,</w:t>
      </w:r>
      <w:r>
        <w:t xml:space="preserve"> </w:t>
      </w:r>
      <w:r>
        <w:t xml:space="preserve">because all sentient beings may conceive and evolve ideas</w:t>
      </w:r>
      <w:r>
        <w:t xml:space="preserve"> </w:t>
      </w:r>
      <w:r>
        <w:t xml:space="preserve">throughout the gamut of their powers of cerebration</w:t>
      </w:r>
      <w:r>
        <w:t xml:space="preserve"> </w:t>
      </w:r>
      <w:r>
        <w:t xml:space="preserve">and because our concept of property implies something</w:t>
      </w:r>
      <w:r>
        <w:t xml:space="preserve"> </w:t>
      </w:r>
      <w:r>
        <w:t xml:space="preserve">which may be owned and possessed to the exclusion of all other persons …</w:t>
      </w:r>
    </w:p>
    <w:p>
      <w:pPr>
        <w:pStyle w:val="BodyText"/>
      </w:pPr>
      <w:r>
        <w:t xml:space="preserve">We conclude that conveyance of an idea can constitute valuable consideration</w:t>
      </w:r>
      <w:r>
        <w:t xml:space="preserve"> </w:t>
      </w:r>
      <w:r>
        <w:t xml:space="preserve">and can be bargained for before it is disclosed to the proposed purchaser …</w:t>
      </w:r>
      <w:r>
        <w:t xml:space="preserve"> </w:t>
      </w:r>
      <w:r>
        <w:t xml:space="preserve">But, assuming legality of consideration,</w:t>
      </w:r>
      <w:r>
        <w:t xml:space="preserve"> </w:t>
      </w:r>
      <w:r>
        <w:t xml:space="preserve">the idea purveyor cannot prevail in an action to recover compensation</w:t>
      </w:r>
      <w:r>
        <w:t xml:space="preserve"> </w:t>
      </w:r>
      <w:r>
        <w:t xml:space="preserve">for an abstract idea unless</w:t>
      </w:r>
      <w:r>
        <w:t xml:space="preserve"> </w:t>
      </w:r>
      <w:r>
        <w:t xml:space="preserve">(a) before or after disclosure he has obtained an express promise to pay, or</w:t>
      </w:r>
      <w:r>
        <w:t xml:space="preserve"> </w:t>
      </w:r>
      <w:r>
        <w:t xml:space="preserve">(b) the circumstances preceding and attending disclosure,</w:t>
      </w:r>
      <w:r>
        <w:t xml:space="preserve"> </w:t>
      </w:r>
      <w:r>
        <w:t xml:space="preserve">together with the conduct of the offeree acting with knowledge of the circumstances,</w:t>
      </w:r>
      <w:r>
        <w:t xml:space="preserve"> </w:t>
      </w:r>
      <w:r>
        <w:t xml:space="preserve">show a promise of the type usually referred to as</w:t>
      </w:r>
      <w:r>
        <w:t xml:space="preserve"> </w:t>
      </w:r>
      <w:r>
        <w:t xml:space="preserve">“</w:t>
      </w:r>
      <w:r>
        <w:t xml:space="preserve">implied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implied-in-fact.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Such inferred or implied promise, if it is to be found at all,</w:t>
      </w:r>
      <w:r>
        <w:t xml:space="preserve"> </w:t>
      </w:r>
      <w:r>
        <w:t xml:space="preserve">must be based on circumstances which were known to the producer</w:t>
      </w:r>
      <w:r>
        <w:t xml:space="preserve"> </w:t>
      </w:r>
      <w:r>
        <w:t xml:space="preserve">at and preceding the time of disclosure of the idea to him</w:t>
      </w:r>
      <w:r>
        <w:t xml:space="preserve"> </w:t>
      </w:r>
      <w:r>
        <w:t xml:space="preserve">and he must voluntarily accept the disclosure,</w:t>
      </w:r>
      <w:r>
        <w:t xml:space="preserve"> </w:t>
      </w:r>
      <w:r>
        <w:t xml:space="preserve">knowing the conditions on which it is tendered …</w:t>
      </w:r>
      <w:r>
        <w:t xml:space="preserve"> </w:t>
      </w:r>
      <w:r>
        <w:t xml:space="preserve">Unless the offeree has opportunity to reject he cannot be said to accept.</w:t>
      </w:r>
    </w:p>
    <w:p>
      <w:pPr>
        <w:pStyle w:val="BodyText"/>
      </w:pPr>
      <w:r>
        <w:t xml:space="preserve">It is not essential to recovery</w:t>
      </w:r>
      <w:r>
        <w:t xml:space="preserve"> </w:t>
      </w:r>
      <w:r>
        <w:t xml:space="preserve">that plaintiff’s story or synopsis possess the elements of copyright protectibility</w:t>
      </w:r>
      <w:r>
        <w:t xml:space="preserve"> </w:t>
      </w:r>
      <w:r>
        <w:t xml:space="preserve">if the fact of consensual contract be found …</w:t>
      </w:r>
      <w:r>
        <w:t xml:space="preserve"> </w:t>
      </w:r>
      <w:r>
        <w:t xml:space="preserve">Neither can we hold, on the state of the record,</w:t>
      </w:r>
      <w:r>
        <w:t xml:space="preserve"> </w:t>
      </w:r>
      <w:r>
        <w:t xml:space="preserve">that plaintiff’s synopsis is devoid of the elements necessary</w:t>
      </w:r>
      <w:r>
        <w:t xml:space="preserve"> </w:t>
      </w:r>
      <w:r>
        <w:t xml:space="preserve">to give it some measure of such protectibility.</w:t>
      </w:r>
      <w:r>
        <w:t xml:space="preserve"> </w:t>
      </w:r>
      <w:r>
        <w:t xml:space="preserve">While the trial court, or an appellate court on a sufficient record,</w:t>
      </w:r>
      <w:r>
        <w:t xml:space="preserve"> </w:t>
      </w:r>
      <w:r>
        <w:t xml:space="preserve">may determine the specific extent of an author’s property right in any particular work …</w:t>
      </w:r>
      <w:r>
        <w:t xml:space="preserve"> </w:t>
      </w:r>
      <w:r>
        <w:t xml:space="preserve">it is unnecessary on this appeal to define the limits more exactly than has already been done.</w:t>
      </w:r>
    </w:p>
    <w:p>
      <w:pPr>
        <w:pStyle w:val="BodyText"/>
      </w:pPr>
      <w:r>
        <w:t xml:space="preserve">Here, as conceded by defendants for purposes of their summary judgment motion,</w:t>
      </w:r>
      <w:r>
        <w:t xml:space="preserve"> </w:t>
      </w:r>
      <w:r>
        <w:t xml:space="preserve">plaintiff, in accordance with his testimony,</w:t>
      </w:r>
      <w:r>
        <w:t xml:space="preserve"> </w:t>
      </w:r>
      <w:r>
        <w:t xml:space="preserve">submitted his synopsis to them through defendant Wilder’s secretary</w:t>
      </w:r>
      <w:r>
        <w:t xml:space="preserve"> </w:t>
      </w:r>
      <w:r>
        <w:t xml:space="preserve">and such submission included a declaration by both plaintiff and the secretary</w:t>
      </w:r>
      <w:r>
        <w:t xml:space="preserve"> </w:t>
      </w:r>
      <w:r>
        <w:t xml:space="preserve">that defendants were to pay for his story if they used it.</w:t>
      </w:r>
      <w:r>
        <w:t xml:space="preserve"> </w:t>
      </w:r>
      <w:r>
        <w:t xml:space="preserve">The mere fact that at the time of plaintiff’s first telephone call to Wilder’s office</w:t>
      </w:r>
      <w:r>
        <w:t xml:space="preserve"> </w:t>
      </w:r>
      <w:r>
        <w:t xml:space="preserve">he described the central idea of the story to the secretary</w:t>
      </w:r>
      <w:r>
        <w:t xml:space="preserve"> </w:t>
      </w:r>
      <w:r>
        <w:t xml:space="preserve">in response to her insistence that he explain the purpose of his call</w:t>
      </w:r>
      <w:r>
        <w:t xml:space="preserve"> </w:t>
      </w:r>
      <w:r>
        <w:t xml:space="preserve">would not as a matter of law deprive plaintiff of the right to payment</w:t>
      </w:r>
      <w:r>
        <w:t xml:space="preserve"> </w:t>
      </w:r>
      <w:r>
        <w:t xml:space="preserve">for the story as discussed by him and the secretary</w:t>
      </w:r>
      <w:r>
        <w:t xml:space="preserve"> </w:t>
      </w:r>
      <w:r>
        <w:t xml:space="preserve">when he again spoke with her two days later</w:t>
      </w:r>
      <w:r>
        <w:t xml:space="preserve"> </w:t>
      </w:r>
      <w:r>
        <w:t xml:space="preserve">and at her request read his synopsis to her,</w:t>
      </w:r>
      <w:r>
        <w:t xml:space="preserve"> </w:t>
      </w:r>
      <w:r>
        <w:t xml:space="preserve">for her to take down in shorthand for defendants’ consideration;</w:t>
      </w:r>
      <w:r>
        <w:t xml:space="preserve"> </w:t>
      </w:r>
      <w:r>
        <w:t xml:space="preserve">the two conversations appear to have been parts of a single transaction</w:t>
      </w:r>
      <w:r>
        <w:t xml:space="preserve"> </w:t>
      </w:r>
      <w:r>
        <w:t xml:space="preserve">and must be construed as such …</w:t>
      </w:r>
    </w:p>
    <w:p>
      <w:pPr>
        <w:pStyle w:val="Heading2"/>
      </w:pPr>
      <w:bookmarkStart w:id="34" w:name="montz-v.-pilgrim-films-television-inc."/>
      <w:r>
        <w:rPr>
          <w:i/>
        </w:rPr>
        <w:t xml:space="preserve">Montz v. Pilgrim Films &amp; Television, Inc.</w:t>
      </w:r>
      <w:bookmarkEnd w:id="34"/>
    </w:p>
    <w:p>
      <w:pPr>
        <w:pStyle w:val="Heading6"/>
      </w:pPr>
      <w:bookmarkStart w:id="35" w:name="united-states-court-of-appeals-ninth-circuit-2011"/>
      <w:r>
        <w:t xml:space="preserve">United States Court of Appeals Ninth Circuit (2011)</w:t>
      </w:r>
      <w:bookmarkEnd w:id="35"/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case on Google Scholar</w:t>
        </w:r>
      </w:hyperlink>
    </w:p>
    <w:p>
      <w:pPr>
        <w:pStyle w:val="FirstParagraph"/>
      </w:pPr>
      <w:r>
        <w:t xml:space="preserve">SCHROEDER, Circuit Judge:</w:t>
      </w:r>
    </w:p>
    <w:p>
      <w:pPr>
        <w:pStyle w:val="BodyText"/>
      </w:pPr>
      <w:r>
        <w:t xml:space="preserve">In Hollywood,</w:t>
      </w:r>
      <w:r>
        <w:t xml:space="preserve"> </w:t>
      </w:r>
      <w:r>
        <w:t xml:space="preserve">writers commonly submit copyrighted scripts to producers</w:t>
      </w:r>
      <w:r>
        <w:t xml:space="preserve"> </w:t>
      </w:r>
      <w:r>
        <w:t xml:space="preserve">with the understanding that if the script is used,</w:t>
      </w:r>
      <w:r>
        <w:t xml:space="preserve"> </w:t>
      </w:r>
      <w:r>
        <w:t xml:space="preserve">the producer must compensate the writer for the use of the copyrighted material.</w:t>
      </w:r>
      <w:r>
        <w:t xml:space="preserve"> </w:t>
      </w:r>
      <w:r>
        <w:t xml:space="preserve">But what happens when the producer</w:t>
      </w:r>
      <w:r>
        <w:t xml:space="preserve"> </w:t>
      </w:r>
      <w:r>
        <w:t xml:space="preserve">uses the idea or concept embodied in the script, but doesn’t pay?</w:t>
      </w:r>
      <w:r>
        <w:t xml:space="preserve"> </w:t>
      </w:r>
      <w:r>
        <w:t xml:space="preserve">The Supreme Court of California, in 1956,</w:t>
      </w:r>
      <w:r>
        <w:t xml:space="preserve"> </w:t>
      </w:r>
      <w:r>
        <w:t xml:space="preserve">answered this question by recognizing an implied contractual right</w:t>
      </w:r>
      <w:r>
        <w:t xml:space="preserve"> </w:t>
      </w:r>
      <w:r>
        <w:t xml:space="preserve">to compensation when a writer submits material to a producer</w:t>
      </w:r>
      <w:r>
        <w:t xml:space="preserve"> </w:t>
      </w:r>
      <w:r>
        <w:t xml:space="preserve">with the understanding that the writer will be paid</w:t>
      </w:r>
      <w:r>
        <w:t xml:space="preserve"> </w:t>
      </w:r>
      <w:r>
        <w:t xml:space="preserve">if the producer uses the concept.</w:t>
      </w:r>
      <w:r>
        <w:t xml:space="preserve"> </w:t>
      </w:r>
      <w:hyperlink r:id="rId37">
        <w:r>
          <w:rPr>
            <w:i/>
            <w:rStyle w:val="Hyperlink"/>
          </w:rPr>
          <w:t xml:space="preserve">Desny v. Wilder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(CA 1956)</w:t>
        </w:r>
      </w:hyperlink>
    </w:p>
    <w:p>
      <w:pPr>
        <w:pStyle w:val="BodyText"/>
      </w:pPr>
      <w:r>
        <w:t xml:space="preserve">A so-called</w:t>
      </w:r>
      <w:r>
        <w:t xml:space="preserve"> </w:t>
      </w:r>
      <w:r>
        <w:t xml:space="preserve">“</w:t>
      </w:r>
      <w:r>
        <w:rPr>
          <w:i/>
        </w:rPr>
        <w:t xml:space="preserve">Desny</w:t>
      </w:r>
      <w:r>
        <w:t xml:space="preserve"> </w:t>
      </w:r>
      <w:r>
        <w:t xml:space="preserve">claim</w:t>
      </w:r>
      <w:r>
        <w:t xml:space="preserve">”</w:t>
      </w:r>
      <w:r>
        <w:t xml:space="preserve"> </w:t>
      </w:r>
      <w:r>
        <w:t xml:space="preserve">has remained viable under California law for over fifty years.</w:t>
      </w:r>
      <w:r>
        <w:t xml:space="preserve"> </w:t>
      </w:r>
      <w:r>
        <w:t xml:space="preserve">This court applied that California law in</w:t>
      </w:r>
      <w:r>
        <w:t xml:space="preserve"> </w:t>
      </w:r>
      <w:hyperlink r:id="rId38">
        <w:r>
          <w:rPr>
            <w:i/>
            <w:rStyle w:val="Hyperlink"/>
          </w:rPr>
          <w:t xml:space="preserve">Grosso v. Miramax Film Corp.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(9th Cir. 2004),</w:t>
        </w:r>
      </w:hyperlink>
      <w:r>
        <w:t xml:space="preserve"> </w:t>
      </w:r>
      <w:r>
        <w:t xml:space="preserve">where we held that such an implied contractual claim</w:t>
      </w:r>
      <w:r>
        <w:t xml:space="preserve"> </w:t>
      </w:r>
      <w:r>
        <w:t xml:space="preserve">is not preempted by federal copyright law.</w:t>
      </w:r>
      <w:r>
        <w:t xml:space="preserve"> </w:t>
      </w:r>
      <w:r>
        <w:t xml:space="preserve">We explained that the contractual claim requires that there be an</w:t>
      </w:r>
      <w:r>
        <w:t xml:space="preserve"> </w:t>
      </w:r>
      <w:r>
        <w:t xml:space="preserve">expectation on both sides that use of the idea requires compensation,</w:t>
      </w:r>
      <w:r>
        <w:t xml:space="preserve"> </w:t>
      </w:r>
      <w:r>
        <w:t xml:space="preserve">and that such bilateral understanding of payment constitutes an</w:t>
      </w:r>
      <w:r>
        <w:t xml:space="preserve"> </w:t>
      </w:r>
      <w:r>
        <w:t xml:space="preserve">additional element that transforms a claim from one asserting a right</w:t>
      </w:r>
      <w:r>
        <w:t xml:space="preserve"> </w:t>
      </w:r>
      <w:r>
        <w:t xml:space="preserve">exclusively protected by federal copyright law, to a contractual claim</w:t>
      </w:r>
      <w:r>
        <w:t xml:space="preserve"> </w:t>
      </w:r>
      <w:r>
        <w:t xml:space="preserve">that is not preempted by copyright law.</w:t>
      </w:r>
      <w:r>
        <w:t xml:space="preserve"> </w:t>
      </w:r>
      <w:r>
        <w:rPr>
          <w:i/>
        </w:rPr>
        <w:t xml:space="preserve">Grosso</w:t>
      </w:r>
      <w:r>
        <w:t xml:space="preserve"> </w:t>
      </w:r>
      <w:r>
        <w:t xml:space="preserve">has firm roots in our</w:t>
      </w:r>
      <w:r>
        <w:t xml:space="preserve"> </w:t>
      </w:r>
      <w:r>
        <w:t xml:space="preserve">federal law as well as in the California law. Earlier, we recognized</w:t>
      </w:r>
      <w:r>
        <w:t xml:space="preserve"> </w:t>
      </w:r>
      <w:r>
        <w:t xml:space="preserve">that a claim for unjust enrichment is essentially equivalent to a claim</w:t>
      </w:r>
      <w:r>
        <w:t xml:space="preserve"> </w:t>
      </w:r>
      <w:r>
        <w:t xml:space="preserve">of copyright infringement and is therefore preempted.</w:t>
      </w:r>
      <w:r>
        <w:t xml:space="preserve"> </w:t>
      </w:r>
      <w:r>
        <w:t xml:space="preserve">Yet we had also recognized a claim for breach of contract that was not</w:t>
      </w:r>
      <w:r>
        <w:t xml:space="preserve"> </w:t>
      </w:r>
      <w:r>
        <w:t xml:space="preserve">preempted where the plaintiff establishes he had a reasonable</w:t>
      </w:r>
      <w:r>
        <w:t xml:space="preserve"> </w:t>
      </w:r>
      <w:r>
        <w:t xml:space="preserve">expectation of payment for use.</w:t>
      </w:r>
      <w:r>
        <w:t xml:space="preserve"> </w:t>
      </w:r>
      <w:hyperlink r:id="rId39">
        <w:r>
          <w:rPr>
            <w:i/>
            <w:rStyle w:val="Hyperlink"/>
          </w:rPr>
          <w:t xml:space="preserve">Landsberg v. Scrabble Crossword Game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Players,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(9th Cir. 1986)</w:t>
        </w:r>
      </w:hyperlink>
      <w:r>
        <w:t xml:space="preserve">.</w:t>
      </w:r>
    </w:p>
    <w:p>
      <w:pPr>
        <w:pStyle w:val="BodyText"/>
      </w:pPr>
      <w:r>
        <w:t xml:space="preserve">We recently followed</w:t>
      </w:r>
      <w:r>
        <w:t xml:space="preserve"> </w:t>
      </w:r>
      <w:r>
        <w:rPr>
          <w:i/>
        </w:rPr>
        <w:t xml:space="preserve">Grosso</w:t>
      </w:r>
      <w:r>
        <w:t xml:space="preserve"> </w:t>
      </w:r>
      <w:r>
        <w:t xml:space="preserve">in</w:t>
      </w:r>
      <w:r>
        <w:t xml:space="preserve"> </w:t>
      </w:r>
      <w:hyperlink r:id="rId40">
        <w:r>
          <w:rPr>
            <w:i/>
            <w:rStyle w:val="Hyperlink"/>
          </w:rPr>
          <w:t xml:space="preserve">Benay v. Warner Bros. Entm’t,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(9th Cir. 2010),</w:t>
        </w:r>
      </w:hyperlink>
      <w:r>
        <w:t xml:space="preserve"> </w:t>
      </w:r>
      <w:r>
        <w:t xml:space="preserve">and held a contractual claim was not preempted.</w:t>
      </w:r>
      <w:r>
        <w:t xml:space="preserve"> </w:t>
      </w:r>
      <w:r>
        <w:t xml:space="preserve">We said that</w:t>
      </w:r>
      <w:r>
        <w:t xml:space="preserve"> </w:t>
      </w:r>
      <w:r>
        <w:t xml:space="preserve">“</w:t>
      </w:r>
      <w:r>
        <w:t xml:space="preserve">contract law,</w:t>
      </w:r>
      <w:r>
        <w:t xml:space="preserve"> </w:t>
      </w:r>
      <w:r>
        <w:t xml:space="preserve">whether through express or implied-in-fact contracts,</w:t>
      </w:r>
      <w:r>
        <w:t xml:space="preserve"> </w:t>
      </w:r>
      <w:r>
        <w:t xml:space="preserve">is the most significant remaining state-law protection for literary or artistic</w:t>
      </w:r>
      <w:r>
        <w:t xml:space="preserve"> </w:t>
      </w:r>
      <w:r>
        <w:t xml:space="preserve">ideas.</w:t>
      </w:r>
      <w:r>
        <w:t xml:space="preserve">”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The three judge panel in this case, however, found</w:t>
      </w:r>
      <w:r>
        <w:t xml:space="preserve"> </w:t>
      </w:r>
      <w:r>
        <w:t xml:space="preserve">a similar claim preempted.</w:t>
      </w:r>
    </w:p>
    <w:p>
      <w:pPr>
        <w:pStyle w:val="BodyText"/>
      </w:pPr>
      <w:r>
        <w:t xml:space="preserve">We again hold that copyright law does not preempt a contract claim</w:t>
      </w:r>
      <w:r>
        <w:t xml:space="preserve"> </w:t>
      </w:r>
      <w:r>
        <w:t xml:space="preserve">where plaintiff alleges a bilateral expectation</w:t>
      </w:r>
      <w:r>
        <w:t xml:space="preserve"> </w:t>
      </w:r>
      <w:r>
        <w:t xml:space="preserve">that he would be compensated for use of the idea,</w:t>
      </w:r>
      <w:r>
        <w:t xml:space="preserve"> </w:t>
      </w:r>
      <w:r>
        <w:t xml:space="preserve">the essential element of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</w:t>
      </w:r>
      <w:r>
        <w:t xml:space="preserve"> </w:t>
      </w:r>
      <w:r>
        <w:t xml:space="preserve">that separates it from preempted claims</w:t>
      </w:r>
      <w:r>
        <w:t xml:space="preserve"> </w:t>
      </w:r>
      <w:r>
        <w:t xml:space="preserve">for the use of copyrighted material.</w:t>
      </w:r>
      <w:r>
        <w:t xml:space="preserve"> </w:t>
      </w:r>
      <w:r>
        <w:t xml:space="preserve">We see no meaningful difference</w:t>
      </w:r>
      <w:r>
        <w:t xml:space="preserve"> </w:t>
      </w:r>
      <w:r>
        <w:t xml:space="preserve">between the conditioning of use on payment in</w:t>
      </w:r>
      <w:r>
        <w:t xml:space="preserve"> </w:t>
      </w:r>
      <w:r>
        <w:rPr>
          <w:i/>
        </w:rPr>
        <w:t xml:space="preserve">Grosso</w:t>
      </w:r>
      <w:r>
        <w:t xml:space="preserve"> </w:t>
      </w:r>
      <w:r>
        <w:t xml:space="preserve">and conditioning use in this case</w:t>
      </w:r>
      <w:r>
        <w:t xml:space="preserve"> </w:t>
      </w:r>
      <w:r>
        <w:t xml:space="preserve">on the granting of a partnership interest in the proceeds of the production.</w:t>
      </w:r>
      <w:r>
        <w:t xml:space="preserve"> </w:t>
      </w:r>
      <w:r>
        <w:t xml:space="preserve">Montz, as did the plaintiffs in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Grosso,</w:t>
      </w:r>
      <w:r>
        <w:t xml:space="preserve"> </w:t>
      </w:r>
      <w:r>
        <w:t xml:space="preserve">has alleged he revealed his concept to defendants</w:t>
      </w:r>
      <w:r>
        <w:t xml:space="preserve"> </w:t>
      </w:r>
      <w:r>
        <w:t xml:space="preserve">reasonably expecting to be compensated,</w:t>
      </w:r>
      <w:r>
        <w:t xml:space="preserve"> </w:t>
      </w:r>
      <w:r>
        <w:t xml:space="preserve">if his concept was used.</w:t>
      </w:r>
      <w:r>
        <w:t xml:space="preserve"> </w:t>
      </w:r>
      <w:r>
        <w:t xml:space="preserve">We conclude that the district court’s judgment</w:t>
      </w:r>
      <w:r>
        <w:t xml:space="preserve"> </w:t>
      </w:r>
      <w:r>
        <w:t xml:space="preserve">dismissing the contractual claim as preempted must be reversed.</w:t>
      </w:r>
    </w:p>
    <w:p>
      <w:pPr>
        <w:pStyle w:val="BodyText"/>
      </w:pPr>
      <w:r>
        <w:t xml:space="preserve">Plaintiffs’ complaint also alleged a claim under California law</w:t>
      </w:r>
      <w:r>
        <w:t xml:space="preserve"> </w:t>
      </w:r>
      <w:r>
        <w:t xml:space="preserve">for breach of confidence.</w:t>
      </w:r>
      <w:r>
        <w:t xml:space="preserve"> </w:t>
      </w:r>
      <w:r>
        <w:t xml:space="preserve">The district court dismissed it as preempted, as well,</w:t>
      </w:r>
      <w:r>
        <w:t xml:space="preserve"> </w:t>
      </w:r>
      <w:r>
        <w:t xml:space="preserve">and the panel affirmed.</w:t>
      </w:r>
      <w:r>
        <w:t xml:space="preserve"> </w:t>
      </w:r>
      <w:r>
        <w:t xml:space="preserve">We also reverse the judgment dismissing that claim</w:t>
      </w:r>
      <w:r>
        <w:t xml:space="preserve"> </w:t>
      </w:r>
      <w:r>
        <w:t xml:space="preserve">and remand both for further proceedings.</w:t>
      </w:r>
    </w:p>
    <w:p>
      <w:pPr>
        <w:pStyle w:val="Heading3"/>
      </w:pPr>
      <w:bookmarkStart w:id="41" w:name="i.-factual-background"/>
      <w:r>
        <w:t xml:space="preserve">I. Factual Background</w:t>
      </w:r>
      <w:bookmarkEnd w:id="41"/>
    </w:p>
    <w:p>
      <w:pPr>
        <w:pStyle w:val="FirstParagraph"/>
      </w:pPr>
      <w:r>
        <w:t xml:space="preserve">In 1981, Plaintiff Larry Montz, a parapsychologist, conceived of an idea</w:t>
      </w:r>
      <w:r>
        <w:t xml:space="preserve"> </w:t>
      </w:r>
      <w:r>
        <w:t xml:space="preserve">for a television show that would follow a team of paranormal</w:t>
      </w:r>
      <w:r>
        <w:t xml:space="preserve"> </w:t>
      </w:r>
      <w:r>
        <w:t xml:space="preserve">investigators conducting field investigations. As envisioned, each</w:t>
      </w:r>
      <w:r>
        <w:t xml:space="preserve"> </w:t>
      </w:r>
      <w:r>
        <w:t xml:space="preserve">episode would follow the team to different real-world locations, where</w:t>
      </w:r>
      <w:r>
        <w:t xml:space="preserve"> </w:t>
      </w:r>
      <w:r>
        <w:t xml:space="preserve">they would use magnetometers, infrared cameras, and other devices to</w:t>
      </w:r>
      <w:r>
        <w:t xml:space="preserve"> </w:t>
      </w:r>
      <w:r>
        <w:t xml:space="preserve">investigate reports of paranormal activity. According to the complaint,</w:t>
      </w:r>
      <w:r>
        <w:t xml:space="preserve"> </w:t>
      </w:r>
      <w:r>
        <w:t xml:space="preserve">from 1996 to 2003, Montz and Plaintiff Daena Smoller, a publicist and a</w:t>
      </w:r>
      <w:r>
        <w:t xml:space="preserve"> </w:t>
      </w:r>
      <w:r>
        <w:t xml:space="preserve">producer, pitched Montz’s idea to television studios, producers, and</w:t>
      </w:r>
      <w:r>
        <w:t xml:space="preserve"> </w:t>
      </w:r>
      <w:r>
        <w:t xml:space="preserve">their representatives, including representatives of NBC and the Sci-Fi</w:t>
      </w:r>
      <w:r>
        <w:t xml:space="preserve"> </w:t>
      </w:r>
      <w:r>
        <w:t xml:space="preserve">channel. A number of meetings and discussions took place, and Montz and</w:t>
      </w:r>
      <w:r>
        <w:t xml:space="preserve"> </w:t>
      </w:r>
      <w:r>
        <w:t xml:space="preserve">Smoller presented screenplays, videos, and other materials relating to</w:t>
      </w:r>
      <w:r>
        <w:t xml:space="preserve"> </w:t>
      </w:r>
      <w:r>
        <w:t xml:space="preserve">their proposed show. Ultimately, the studios indicated that they were</w:t>
      </w:r>
      <w:r>
        <w:t xml:space="preserve"> </w:t>
      </w:r>
      <w:r>
        <w:t xml:space="preserve">not interested.</w:t>
      </w:r>
    </w:p>
    <w:p>
      <w:pPr>
        <w:pStyle w:val="BodyText"/>
      </w:pPr>
      <w:r>
        <w:t xml:space="preserve">Three years later, in November 2006, Montz and Smoller filed a complaint</w:t>
      </w:r>
      <w:r>
        <w:t xml:space="preserve"> </w:t>
      </w:r>
      <w:r>
        <w:t xml:space="preserve">against Pilgrim Films &amp; Television, Inc., NBC Universal Inc., Craig</w:t>
      </w:r>
      <w:r>
        <w:t xml:space="preserve"> </w:t>
      </w:r>
      <w:r>
        <w:t xml:space="preserve">Piligian, Jason Conrad Hawes, and ten unknown defendants in federal</w:t>
      </w:r>
      <w:r>
        <w:t xml:space="preserve"> </w:t>
      </w:r>
      <w:r>
        <w:t xml:space="preserve">district court, alleging copyright infringement, breach of implied</w:t>
      </w:r>
      <w:r>
        <w:t xml:space="preserve"> </w:t>
      </w:r>
      <w:r>
        <w:t xml:space="preserve">contract, breach of confidence, and several other causes of action.</w:t>
      </w:r>
      <w:r>
        <w:t xml:space="preserve"> </w:t>
      </w:r>
      <w:r>
        <w:t xml:space="preserve">According to the complaint, after the meetings with Montz and Smoller,</w:t>
      </w:r>
      <w:r>
        <w:t xml:space="preserve"> </w:t>
      </w:r>
      <w:r>
        <w:t xml:space="preserve">NBC partnered with Piligian and Pilgrim to produce a series on the</w:t>
      </w:r>
      <w:r>
        <w:t xml:space="preserve"> </w:t>
      </w:r>
      <w:r>
        <w:t xml:space="preserve">Sci-Fi Channel based on the plaintiffs’ materials. The show, called</w:t>
      </w:r>
      <w:r>
        <w:t xml:space="preserve"> </w:t>
      </w:r>
      <w:r>
        <w:rPr>
          <w:i/>
        </w:rPr>
        <w:t xml:space="preserve">Ghost Hunters,</w:t>
      </w:r>
      <w:r>
        <w:t xml:space="preserve"> </w:t>
      </w:r>
      <w:r>
        <w:t xml:space="preserve">starred Hawes as the leader of a team of investigators</w:t>
      </w:r>
      <w:r>
        <w:t xml:space="preserve"> </w:t>
      </w:r>
      <w:r>
        <w:t xml:space="preserve">who travel across the country to study paranormal activity.</w:t>
      </w:r>
    </w:p>
    <w:p>
      <w:pPr>
        <w:pStyle w:val="BodyText"/>
      </w:pPr>
      <w:r>
        <w:t xml:space="preserve">Plaintiffs’ complaint specifically alleged</w:t>
      </w:r>
      <w:r>
        <w:t xml:space="preserve"> </w:t>
      </w:r>
      <w:r>
        <w:t xml:space="preserve">that defendants breached an implied-in-fact contract.</w:t>
      </w:r>
      <w:r>
        <w:t xml:space="preserve"> </w:t>
      </w:r>
      <w:r>
        <w:t xml:space="preserve">The complaint described the terms of the agreement:</w:t>
      </w:r>
    </w:p>
    <w:p>
      <w:pPr>
        <w:pStyle w:val="BlockText"/>
      </w:pPr>
      <w:r>
        <w:t xml:space="preserve">Plaintiffs communicated their ideas and creative concepts for the</w:t>
      </w:r>
      <w:r>
        <w:t xml:space="preserve"> </w:t>
      </w:r>
      <w:r>
        <w:t xml:space="preserve">“</w:t>
      </w:r>
      <w:r>
        <w:t xml:space="preserve">Ghost Hunters</w:t>
      </w:r>
      <w:r>
        <w:t xml:space="preserve">”</w:t>
      </w:r>
      <w:r>
        <w:t xml:space="preserve"> </w:t>
      </w:r>
      <w:r>
        <w:t xml:space="preserve">to the Defendants, pursuant to the standard custom and</w:t>
      </w:r>
      <w:r>
        <w:t xml:space="preserve"> </w:t>
      </w:r>
      <w:r>
        <w:t xml:space="preserve">practice in the industry with respect to the exchange of creative</w:t>
      </w:r>
      <w:r>
        <w:t xml:space="preserve"> </w:t>
      </w:r>
      <w:r>
        <w:t xml:space="preserve">ideas, under the following terms: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that Plaintiffs’ disclosure of their ideas and concepts was strictly</w:t>
      </w:r>
      <w:r>
        <w:t xml:space="preserve"> </w:t>
      </w:r>
      <w:r>
        <w:t xml:space="preserve">confidential;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that the Defendants would not disclose, divulge or exploit the</w:t>
      </w:r>
      <w:r>
        <w:t xml:space="preserve"> </w:t>
      </w:r>
      <w:r>
        <w:t xml:space="preserve">Plaintiffs’ ideas and concepts without compensation and without</w:t>
      </w:r>
      <w:r>
        <w:t xml:space="preserve"> </w:t>
      </w:r>
      <w:r>
        <w:t xml:space="preserve">obtaining the Plaintiffs’ consent; and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that, by accepting the Plaintiffs’ disclosure of its concept, the</w:t>
      </w:r>
      <w:r>
        <w:t xml:space="preserve"> </w:t>
      </w:r>
      <w:r>
        <w:t xml:space="preserve">Defendants accepted and agreed to abide by the foregoing terms.</w:t>
      </w:r>
    </w:p>
    <w:p>
      <w:pPr>
        <w:pStyle w:val="FirstParagraph"/>
      </w:pPr>
      <w:r>
        <w:t xml:space="preserve">The complaint further alleged that plaintiffs presented</w:t>
      </w:r>
      <w:r>
        <w:t xml:space="preserve"> </w:t>
      </w:r>
      <w:r>
        <w:t xml:space="preserve">the concept on the express condition that they made the presentation as</w:t>
      </w:r>
      <w:r>
        <w:t xml:space="preserve"> </w:t>
      </w:r>
      <w:r>
        <w:t xml:space="preserve">an offer to partner with the defendants and that plaintiffs justifiably</w:t>
      </w:r>
      <w:r>
        <w:t xml:space="preserve"> </w:t>
      </w:r>
      <w:r>
        <w:t xml:space="preserve">expected to receive a share of the profits derived from any use of the</w:t>
      </w:r>
      <w:r>
        <w:t xml:space="preserve"> </w:t>
      </w:r>
      <w:r>
        <w:t xml:space="preserve">idea:</w:t>
      </w:r>
    </w:p>
    <w:p>
      <w:pPr>
        <w:pStyle w:val="BlockText"/>
      </w:pPr>
      <w:r>
        <w:t xml:space="preserve">The Plaintiffs presented their ideas for the</w:t>
      </w:r>
      <w:r>
        <w:t xml:space="preserve"> </w:t>
      </w:r>
      <w:r>
        <w:t xml:space="preserve">“</w:t>
      </w:r>
      <w:r>
        <w:t xml:space="preserve">Ghost Hunter</w:t>
      </w:r>
      <w:r>
        <w:t xml:space="preserve">”</w:t>
      </w:r>
      <w:r>
        <w:t xml:space="preserve"> </w:t>
      </w:r>
      <w:r>
        <w:t xml:space="preserve">Concept to</w:t>
      </w:r>
      <w:r>
        <w:t xml:space="preserve"> </w:t>
      </w:r>
      <w:r>
        <w:t xml:space="preserve">the Defendants in confidence, pursuant to the custom and</w:t>
      </w:r>
      <w:r>
        <w:t xml:space="preserve"> </w:t>
      </w:r>
      <w:r>
        <w:t xml:space="preserve">practice of the entertainment industry, for the express purpose of</w:t>
      </w:r>
      <w:r>
        <w:t xml:space="preserve"> </w:t>
      </w:r>
      <w:r>
        <w:t xml:space="preserve">offering to partner with the Defendants in the production, broadcast</w:t>
      </w:r>
      <w:r>
        <w:t xml:space="preserve"> </w:t>
      </w:r>
      <w:r>
        <w:t xml:space="preserve">and distribution of the Concept. Accordingly, the Plaintiffs</w:t>
      </w:r>
      <w:r>
        <w:t xml:space="preserve"> </w:t>
      </w:r>
      <w:r>
        <w:t xml:space="preserve">justifiably expected to receive a share of any profits and credit that</w:t>
      </w:r>
      <w:r>
        <w:t xml:space="preserve"> </w:t>
      </w:r>
      <w:r>
        <w:t xml:space="preserve">might be derived from the exploitation of its ideas and concepts for</w:t>
      </w:r>
      <w:r>
        <w:t xml:space="preserve"> </w:t>
      </w:r>
      <w:r>
        <w:t xml:space="preserve">the Concept.</w:t>
      </w:r>
    </w:p>
    <w:p>
      <w:pPr>
        <w:pStyle w:val="FirstParagraph"/>
      </w:pPr>
      <w:r>
        <w:t xml:space="preserve">The dissent appears to overlook these clear allegations</w:t>
      </w:r>
      <w:r>
        <w:t xml:space="preserve"> </w:t>
      </w:r>
      <w:r>
        <w:t xml:space="preserve">that compensation was expected in accord with industry practice.</w:t>
      </w:r>
    </w:p>
    <w:p>
      <w:pPr>
        <w:pStyle w:val="BodyText"/>
      </w:pPr>
      <w:r>
        <w:t xml:space="preserve">Plaintiffs also alleged that defendants breached their confidential</w:t>
      </w:r>
      <w:r>
        <w:t xml:space="preserve"> </w:t>
      </w:r>
      <w:r>
        <w:t xml:space="preserve">relationship</w:t>
      </w:r>
      <w:r>
        <w:t xml:space="preserve"> </w:t>
      </w:r>
      <w:r>
        <w:t xml:space="preserve">“</w:t>
      </w:r>
      <w:r>
        <w:t xml:space="preserve">by taking Plaintiffs’ novel ideas and concepts, exploiting</w:t>
      </w:r>
      <w:r>
        <w:t xml:space="preserve"> </w:t>
      </w:r>
      <w:r>
        <w:t xml:space="preserve">those ideas and concepts, and profiting therefrom to the Plaintiffs’</w:t>
      </w:r>
      <w:r>
        <w:t xml:space="preserve"> </w:t>
      </w:r>
      <w:r>
        <w:t xml:space="preserve">exclusion …</w:t>
      </w:r>
      <w:r>
        <w:t xml:space="preserve">”</w:t>
      </w:r>
      <w:r>
        <w:t xml:space="preserve"> </w:t>
      </w:r>
      <w:r>
        <w:t xml:space="preserve">The complaint therefore alleged a claim</w:t>
      </w:r>
      <w:r>
        <w:t xml:space="preserve"> </w:t>
      </w:r>
      <w:r>
        <w:t xml:space="preserve">under California law of breach of confidence.</w:t>
      </w:r>
    </w:p>
    <w:p>
      <w:pPr>
        <w:pStyle w:val="Heading3"/>
      </w:pPr>
      <w:bookmarkStart w:id="42" w:name="ii.-procedural-background"/>
      <w:r>
        <w:t xml:space="preserve">II. Procedural Background</w:t>
      </w:r>
      <w:bookmarkEnd w:id="42"/>
    </w:p>
    <w:p>
      <w:pPr>
        <w:pStyle w:val="FirstParagraph"/>
      </w:pPr>
      <w:r>
        <w:t xml:space="preserve">Defendants moved to dismiss the complaint</w:t>
      </w:r>
      <w:r>
        <w:t xml:space="preserve"> </w:t>
      </w:r>
      <w:r>
        <w:t xml:space="preserve">under Federal Rule of Civil Procedure 12(b)(6) …</w:t>
      </w:r>
      <w:r>
        <w:t xml:space="preserve"> </w:t>
      </w:r>
      <w:r>
        <w:t xml:space="preserve">The district court granted in part and denied in part</w:t>
      </w:r>
      <w:r>
        <w:t xml:space="preserve"> </w:t>
      </w:r>
      <w:r>
        <w:t xml:space="preserve">the defendants’ motion.</w:t>
      </w:r>
      <w:r>
        <w:t xml:space="preserve"> </w:t>
      </w:r>
      <w:r>
        <w:t xml:space="preserve">The court concluded that the complaint alleged facts</w:t>
      </w:r>
      <w:r>
        <w:t xml:space="preserve"> </w:t>
      </w:r>
      <w:r>
        <w:t xml:space="preserve">sufficient to state a federal copyright claim,</w:t>
      </w:r>
      <w:r>
        <w:t xml:space="preserve"> </w:t>
      </w:r>
      <w:r>
        <w:t xml:space="preserve">but that federal copyright law preempted the plaintiffs’ state-law claims.</w:t>
      </w:r>
      <w:r>
        <w:t xml:space="preserve"> </w:t>
      </w:r>
      <w:r>
        <w:t xml:space="preserve">The court dismissed the state-law claims with prejudice</w:t>
      </w:r>
      <w:r>
        <w:t xml:space="preserve"> </w:t>
      </w:r>
      <w:r>
        <w:t xml:space="preserve">and without leave to amend.</w:t>
      </w:r>
    </w:p>
    <w:p>
      <w:pPr>
        <w:pStyle w:val="BodyText"/>
      </w:pPr>
      <w:r>
        <w:t xml:space="preserve">Plaintiffs amended their copyright claim and added Universal Television</w:t>
      </w:r>
      <w:r>
        <w:t xml:space="preserve"> </w:t>
      </w:r>
      <w:r>
        <w:t xml:space="preserve">Networks as a defendant. Subsequently, the parties stipulated to the</w:t>
      </w:r>
      <w:r>
        <w:t xml:space="preserve"> </w:t>
      </w:r>
      <w:r>
        <w:t xml:space="preserve">voluntary dismissal of the amended copyright claim with prejudice. With</w:t>
      </w:r>
      <w:r>
        <w:t xml:space="preserve"> </w:t>
      </w:r>
      <w:r>
        <w:t xml:space="preserve">no remaining claims to be adjudicated, the district court entered final</w:t>
      </w:r>
      <w:r>
        <w:t xml:space="preserve"> </w:t>
      </w:r>
      <w:r>
        <w:t xml:space="preserve">judgment in favor of the defendants. The plaintiffs timely appealed the</w:t>
      </w:r>
      <w:r>
        <w:t xml:space="preserve"> </w:t>
      </w:r>
      <w:r>
        <w:t xml:space="preserve">dismissal of their breach of implied contract and breach of confidence</w:t>
      </w:r>
      <w:r>
        <w:t xml:space="preserve"> </w:t>
      </w:r>
      <w:r>
        <w:t xml:space="preserve">claims.</w:t>
      </w:r>
    </w:p>
    <w:p>
      <w:pPr>
        <w:pStyle w:val="BodyText"/>
      </w:pPr>
      <w:r>
        <w:t xml:space="preserve">On June 3, 2010, the three-judge panel affirmed, holding both claims</w:t>
      </w:r>
      <w:r>
        <w:t xml:space="preserve"> </w:t>
      </w:r>
      <w:r>
        <w:t xml:space="preserve">preempted by federal copyright law.</w:t>
      </w:r>
      <w:r>
        <w:t xml:space="preserve"> </w:t>
      </w:r>
      <w:hyperlink r:id="rId43">
        <w:r>
          <w:rPr>
            <w:i/>
            <w:rStyle w:val="Hyperlink"/>
          </w:rPr>
          <w:t xml:space="preserve">Montz v. Pilgrim Films &amp;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Television,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(9th Cir. 2010)</w:t>
        </w:r>
      </w:hyperlink>
      <w:r>
        <w:t xml:space="preserve">.</w:t>
      </w:r>
      <w:r>
        <w:t xml:space="preserve"> </w:t>
      </w:r>
      <w:r>
        <w:t xml:space="preserve">We ordered a rehearing of this case en banc pursuant to a vote of the</w:t>
      </w:r>
      <w:r>
        <w:t xml:space="preserve"> </w:t>
      </w:r>
      <w:r>
        <w:t xml:space="preserve">majority of active judges.</w:t>
      </w:r>
    </w:p>
    <w:p>
      <w:pPr>
        <w:pStyle w:val="Heading3"/>
      </w:pPr>
      <w:bookmarkStart w:id="44" w:name="iii.-california-implied-in-fact-contract-law"/>
      <w:r>
        <w:t xml:space="preserve">III. California Implied-in-Fact Contract Law</w:t>
      </w:r>
      <w:bookmarkEnd w:id="44"/>
    </w:p>
    <w:p>
      <w:pPr>
        <w:pStyle w:val="FirstParagraph"/>
      </w:pPr>
      <w:r>
        <w:t xml:space="preserve">Writers in the Hollywood film industry</w:t>
      </w:r>
      <w:r>
        <w:t xml:space="preserve"> </w:t>
      </w:r>
      <w:r>
        <w:t xml:space="preserve">often submit scripts to producers,</w:t>
      </w:r>
      <w:r>
        <w:t xml:space="preserve"> </w:t>
      </w:r>
      <w:r>
        <w:t xml:space="preserve">or set up meetings with them,</w:t>
      </w:r>
      <w:r>
        <w:t xml:space="preserve"> </w:t>
      </w:r>
      <w:r>
        <w:t xml:space="preserve">in the hope of selling them scripts and concepts for movies.</w:t>
      </w:r>
      <w:r>
        <w:t xml:space="preserve"> </w:t>
      </w:r>
      <w:r>
        <w:t xml:space="preserve">The practice has carried over into television.</w:t>
      </w:r>
      <w:r>
        <w:t xml:space="preserve"> </w:t>
      </w:r>
      <w:r>
        <w:t xml:space="preserve">Since the writer is looking for someone to turn the written work</w:t>
      </w:r>
      <w:r>
        <w:t xml:space="preserve"> </w:t>
      </w:r>
      <w:r>
        <w:t xml:space="preserve">into an entertainment production,</w:t>
      </w:r>
      <w:r>
        <w:t xml:space="preserve"> </w:t>
      </w:r>
      <w:r>
        <w:t xml:space="preserve">writers often pitch scripts or concepts to producers</w:t>
      </w:r>
      <w:r>
        <w:t xml:space="preserve"> </w:t>
      </w:r>
      <w:r>
        <w:t xml:space="preserve">with the understanding that the writer will be paid</w:t>
      </w:r>
      <w:r>
        <w:t xml:space="preserve"> </w:t>
      </w:r>
      <w:r>
        <w:t xml:space="preserve">if the material is used.</w:t>
      </w:r>
      <w:r>
        <w:t xml:space="preserve"> </w:t>
      </w:r>
      <w:r>
        <w:t xml:space="preserve">Since an idea cannot be copyrighted,</w:t>
      </w:r>
      <w:r>
        <w:t xml:space="preserve"> </w:t>
      </w:r>
      <w:r>
        <w:t xml:space="preserve">a concept for a film or television show cannot be protected by a copyright.</w:t>
      </w:r>
      <w:r>
        <w:t xml:space="preserve"> </w:t>
      </w:r>
      <w:r>
        <w:t xml:space="preserve">But the concept can still be stolen</w:t>
      </w:r>
      <w:r>
        <w:t xml:space="preserve"> </w:t>
      </w:r>
      <w:r>
        <w:t xml:space="preserve">if the studio violates an implied contract to pay the writer for using it.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i/>
        </w:rPr>
        <w:t xml:space="preserve">Desny,</w:t>
      </w:r>
      <w:r>
        <w:t xml:space="preserve"> </w:t>
      </w:r>
      <w:r>
        <w:t xml:space="preserve">the California Supreme Court recognized</w:t>
      </w:r>
      <w:r>
        <w:t xml:space="preserve"> </w:t>
      </w:r>
      <w:r>
        <w:t xml:space="preserve">that a writer and producer form an implied contract</w:t>
      </w:r>
      <w:r>
        <w:t xml:space="preserve"> </w:t>
      </w:r>
      <w:r>
        <w:t xml:space="preserve">under circumstances where both understand</w:t>
      </w:r>
      <w:r>
        <w:t xml:space="preserve"> </w:t>
      </w:r>
      <w:r>
        <w:t xml:space="preserve">that the writer is disclosing his idea on the condition</w:t>
      </w:r>
      <w:r>
        <w:t xml:space="preserve"> </w:t>
      </w:r>
      <w:r>
        <w:t xml:space="preserve">that he will be compensated if it is used.</w:t>
      </w:r>
      <w:r>
        <w:t xml:space="preserve"> </w:t>
      </w:r>
      <w:hyperlink r:id="rId37">
        <w:r>
          <w:rPr>
            <w:i/>
            <w:rStyle w:val="Hyperlink"/>
          </w:rPr>
          <w:t xml:space="preserve">Desny</w:t>
        </w:r>
      </w:hyperlink>
      <w:r>
        <w:t xml:space="preserve">.</w:t>
      </w:r>
      <w:r>
        <w:t xml:space="preserve"> </w:t>
      </w:r>
      <w:r>
        <w:t xml:space="preserve">There, defendant Billy Wilder,</w:t>
      </w:r>
      <w:r>
        <w:t xml:space="preserve"> </w:t>
      </w:r>
      <w:r>
        <w:t xml:space="preserve">famed director of</w:t>
      </w:r>
      <w:r>
        <w:t xml:space="preserve"> </w:t>
      </w:r>
      <w:r>
        <w:rPr>
          <w:i/>
        </w:rPr>
        <w:t xml:space="preserve">Sunset Boulevard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Witness for the Prosecution,</w:t>
      </w:r>
      <w:r>
        <w:t xml:space="preserve"> </w:t>
      </w:r>
      <w:r>
        <w:t xml:space="preserve">allegedly entered into an implied contractual arrangement</w:t>
      </w:r>
      <w:r>
        <w:t xml:space="preserve"> </w:t>
      </w:r>
      <w:r>
        <w:t xml:space="preserve">that was initiated when the plaintiff telephoned Wilder’s office</w:t>
      </w:r>
      <w:r>
        <w:t xml:space="preserve"> </w:t>
      </w:r>
      <w:r>
        <w:t xml:space="preserve">and pitched a movie idea to Wilder’s secretary who,</w:t>
      </w:r>
      <w:r>
        <w:t xml:space="preserve"> </w:t>
      </w:r>
      <w:r>
        <w:t xml:space="preserve">along with Wilder, understood Wilder was to pay if he used the story.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Wilder produced a film,</w:t>
      </w:r>
      <w:r>
        <w:t xml:space="preserve"> </w:t>
      </w:r>
      <w:r>
        <w:rPr>
          <w:i/>
        </w:rPr>
        <w:t xml:space="preserve">Ace in the Hole,</w:t>
      </w:r>
      <w:r>
        <w:t xml:space="preserve"> </w:t>
      </w:r>
      <w:r>
        <w:t xml:space="preserve">allegedly</w:t>
      </w:r>
      <w:r>
        <w:t xml:space="preserve"> </w:t>
      </w:r>
      <w:r>
        <w:t xml:space="preserve">based on the idea plaintiff had pitched for a movie inspired by the</w:t>
      </w:r>
      <w:r>
        <w:t xml:space="preserve"> </w:t>
      </w:r>
      <w:r>
        <w:t xml:space="preserve">“</w:t>
      </w:r>
      <w:r>
        <w:t xml:space="preserve">life story of Floyd Collins who was trapped [in a cave] and made</w:t>
      </w:r>
      <w:r>
        <w:t xml:space="preserve"> </w:t>
      </w:r>
      <w:r>
        <w:t xml:space="preserve">sensational news for two weeks.</w:t>
      </w:r>
      <w:r>
        <w:t xml:space="preserve">”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Wilder allegedly failed</w:t>
      </w:r>
      <w:r>
        <w:t xml:space="preserve"> </w:t>
      </w:r>
      <w:r>
        <w:t xml:space="preserve">to compensate the plaintiff, and the California Supreme Court held that,</w:t>
      </w:r>
      <w:r>
        <w:t xml:space="preserve"> </w:t>
      </w:r>
      <w:r>
        <w:t xml:space="preserve">given the entertainment industry norms, the plaintiff had sufficiently</w:t>
      </w:r>
      <w:r>
        <w:t xml:space="preserve"> </w:t>
      </w:r>
      <w:r>
        <w:t xml:space="preserve">plead the breach of an implied contract to pay for use of his idea. The</w:t>
      </w:r>
      <w:r>
        <w:t xml:space="preserve"> </w:t>
      </w:r>
      <w:r>
        <w:t xml:space="preserve">issue here is whether copyright law now preempts such claims.</w:t>
      </w:r>
    </w:p>
    <w:p>
      <w:pPr>
        <w:pStyle w:val="Heading3"/>
      </w:pPr>
      <w:bookmarkStart w:id="45" w:name="iv.-copyright-preemption"/>
      <w:r>
        <w:t xml:space="preserve">IV. Copyright Preemption</w:t>
      </w:r>
      <w:bookmarkEnd w:id="45"/>
    </w:p>
    <w:p>
      <w:pPr>
        <w:pStyle w:val="FirstParagraph"/>
      </w:pPr>
      <w:r>
        <w:t xml:space="preserve">The Copyright Act of 1976 expressly preempts state claims where the</w:t>
      </w:r>
      <w:r>
        <w:t xml:space="preserve"> </w:t>
      </w:r>
      <w:r>
        <w:t xml:space="preserve">plaintiff’s work</w:t>
      </w:r>
      <w:r>
        <w:t xml:space="preserve"> </w:t>
      </w:r>
      <w:r>
        <w:t xml:space="preserve">“</w:t>
      </w:r>
      <w:r>
        <w:t xml:space="preserve">comes within the subject matter of copyright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the state law grants</w:t>
      </w:r>
      <w:r>
        <w:t xml:space="preserve"> </w:t>
      </w:r>
      <w:r>
        <w:t xml:space="preserve">“</w:t>
      </w:r>
      <w:r>
        <w:t xml:space="preserve">legal or equitable rights that are equivalent to</w:t>
      </w:r>
      <w:r>
        <w:t xml:space="preserve"> </w:t>
      </w:r>
      <w:r>
        <w:t xml:space="preserve">any of the exclusive rights within the general scope of copyright.</w:t>
      </w:r>
      <w:r>
        <w:t xml:space="preserve">”</w:t>
      </w:r>
      <w:r>
        <w:t xml:space="preserve"> </w:t>
      </w:r>
      <w:r>
        <w:t xml:space="preserve">… The scope of copyright subject matter does not extend to</w:t>
      </w:r>
      <w:r>
        <w:t xml:space="preserve"> </w:t>
      </w:r>
      <w:r>
        <w:t xml:space="preserve">ideas that are not within a fixed medium. Section 301(b) specifically</w:t>
      </w:r>
      <w:r>
        <w:t xml:space="preserve"> </w:t>
      </w:r>
      <w:r>
        <w:t xml:space="preserve">excludes non-fixed ideas from the Copyright Act’s scope; the statute</w:t>
      </w:r>
      <w:r>
        <w:t xml:space="preserve"> </w:t>
      </w:r>
      <w:r>
        <w:t xml:space="preserve">describes</w:t>
      </w:r>
      <w:r>
        <w:t xml:space="preserve"> </w:t>
      </w:r>
      <w:r>
        <w:t xml:space="preserve">“</w:t>
      </w:r>
      <w:r>
        <w:t xml:space="preserve">works of authorship not fixed in any tangible medium of</w:t>
      </w:r>
      <w:r>
        <w:t xml:space="preserve"> </w:t>
      </w:r>
      <w:r>
        <w:t xml:space="preserve">expression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subject matter that does not come within the subject</w:t>
      </w:r>
      <w:r>
        <w:t xml:space="preserve"> </w:t>
      </w:r>
      <w:r>
        <w:t xml:space="preserve">matter of copyright.</w:t>
      </w:r>
      <w:r>
        <w:t xml:space="preserve">”</w:t>
      </w:r>
      <w:r>
        <w:t xml:space="preserve"> </w:t>
      </w:r>
      <w:r>
        <w:t xml:space="preserve">17 U.S.C. § 301(b).</w:t>
      </w:r>
      <w:r>
        <w:t xml:space="preserve"> </w:t>
      </w:r>
      <w:r>
        <w:t xml:space="preserve">Ideas that are still purely airborne</w:t>
      </w:r>
      <w:r>
        <w:t xml:space="preserve"> </w:t>
      </w:r>
      <w:r>
        <w:t xml:space="preserve">are thus not even within the subject matter of copyright.</w:t>
      </w:r>
      <w:r>
        <w:t xml:space="preserve"> </w:t>
      </w:r>
      <w:r>
        <w:t xml:space="preserve">Once an idea has been written down or otherwise recorded, however,</w:t>
      </w:r>
      <w:r>
        <w:t xml:space="preserve"> </w:t>
      </w:r>
      <w:r>
        <w:t xml:space="preserve">we have recognized that it satisfies the Copyright Act’s writing requirement</w:t>
      </w:r>
      <w:r>
        <w:t xml:space="preserve"> </w:t>
      </w:r>
      <w:r>
        <w:t xml:space="preserve">because it is fixed in a tangible medium.</w:t>
      </w:r>
    </w:p>
    <w:p>
      <w:pPr>
        <w:pStyle w:val="BodyText"/>
      </w:pPr>
      <w:r>
        <w:t xml:space="preserve">For preemption purposes, ideas and concepts that are fixed in a tangible</w:t>
      </w:r>
      <w:r>
        <w:t xml:space="preserve"> </w:t>
      </w:r>
      <w:r>
        <w:t xml:space="preserve">medium fall within the scope of copyright. … Fixed ideas falls</w:t>
      </w:r>
      <w:r>
        <w:t xml:space="preserve"> </w:t>
      </w:r>
      <w:r>
        <w:t xml:space="preserve">within the subject matter of copyright and thus satisfies the first</w:t>
      </w:r>
      <w:r>
        <w:t xml:space="preserve"> </w:t>
      </w:r>
      <w:r>
        <w:t xml:space="preserve">prong of the statutory preemption test, despite the exclusion of fixed</w:t>
      </w:r>
      <w:r>
        <w:t xml:space="preserve"> </w:t>
      </w:r>
      <w:r>
        <w:t xml:space="preserve">ideas from the scope of actual federal copyright protection.</w:t>
      </w:r>
    </w:p>
    <w:p>
      <w:pPr>
        <w:pStyle w:val="BodyText"/>
      </w:pPr>
      <w:r>
        <w:t xml:space="preserve">Accordingly, the major focus of litigation has been on the second prong</w:t>
      </w:r>
      <w:r>
        <w:t xml:space="preserve"> </w:t>
      </w:r>
      <w:r>
        <w:t xml:space="preserve">of the preemption test: whether the asserted state right is equivalent</w:t>
      </w:r>
      <w:r>
        <w:t xml:space="preserve"> </w:t>
      </w:r>
      <w:r>
        <w:t xml:space="preserve">to any of the exclusive rights within the general scope of copyright.</w:t>
      </w:r>
      <w:r>
        <w:t xml:space="preserve"> </w:t>
      </w:r>
      <w:r>
        <w:t xml:space="preserve">To survive preemption, a state cause of action must assert rights that</w:t>
      </w:r>
      <w:r>
        <w:t xml:space="preserve"> </w:t>
      </w:r>
      <w:r>
        <w:t xml:space="preserve">are qualitatively different from the rights protected by copyright. In</w:t>
      </w:r>
      <w:r>
        <w:t xml:space="preserve"> </w:t>
      </w:r>
      <w:r>
        <w:rPr>
          <w:i/>
        </w:rPr>
        <w:t xml:space="preserve">Grosso,</w:t>
      </w:r>
      <w:r>
        <w:t xml:space="preserve"> </w:t>
      </w:r>
      <w:r>
        <w:t xml:space="preserve">we held that the rights created under California law emanating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were qualitatively different from the rights protected by</w:t>
      </w:r>
      <w:r>
        <w:t xml:space="preserve"> </w:t>
      </w:r>
      <w:r>
        <w:t xml:space="preserve">federal copyright law because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 includes an added element:</w:t>
      </w:r>
      <w:r>
        <w:t xml:space="preserve"> </w:t>
      </w:r>
      <w:r>
        <w:t xml:space="preserve">an agreement to pay for use of the disclosed ideas.</w:t>
      </w:r>
      <w:r>
        <w:t xml:space="preserve"> </w:t>
      </w:r>
      <w:r>
        <w:t xml:space="preserve">Contract claims generally survive preemption</w:t>
      </w:r>
      <w:r>
        <w:t xml:space="preserve"> </w:t>
      </w:r>
      <w:r>
        <w:t xml:space="preserve">because they require proof of such an extra element.</w:t>
      </w:r>
    </w:p>
    <w:p>
      <w:pPr>
        <w:pStyle w:val="BodyText"/>
      </w:pPr>
      <w:r>
        <w:t xml:space="preserve">The California Courts of Appeal have uniformly concluded that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claims are not preempted because they flow from agreements and</w:t>
      </w:r>
      <w:r>
        <w:t xml:space="preserve"> </w:t>
      </w:r>
      <w:r>
        <w:t xml:space="preserve">understandings different from the monopoly protection of copyright law.</w:t>
      </w:r>
      <w:r>
        <w:t xml:space="preserve"> </w:t>
      </w:r>
      <w:r>
        <w:t xml:space="preserve">The California decisions focus on the personal nature of the</w:t>
      </w:r>
      <w:r>
        <w:t xml:space="preserve"> </w:t>
      </w:r>
      <w:r>
        <w:t xml:space="preserve">relationship formed in idea submission cases:</w:t>
      </w:r>
      <w:r>
        <w:t xml:space="preserve"> </w:t>
      </w:r>
      <w:r>
        <w:t xml:space="preserve">“</w:t>
      </w:r>
      <w:r>
        <w:t xml:space="preserve">The creation of an</w:t>
      </w:r>
      <w:r>
        <w:t xml:space="preserve"> </w:t>
      </w:r>
      <w:r>
        <w:t xml:space="preserve">implied-in-fact contract between an author, on the one hand, and an</w:t>
      </w:r>
      <w:r>
        <w:t xml:space="preserve"> </w:t>
      </w:r>
      <w:r>
        <w:t xml:space="preserve">agent, producer, or director, on the other hand, is of such a personal</w:t>
      </w:r>
      <w:r>
        <w:t xml:space="preserve"> </w:t>
      </w:r>
      <w:r>
        <w:t xml:space="preserve">nature that it is effective only between the contracting parties.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Thus, it is unlike a copyright that is a public monopoly.</w:t>
      </w:r>
      <w:r>
        <w:t xml:space="preserve"> </w:t>
      </w:r>
      <w:r>
        <w:t xml:space="preserve">The rights protected under federal copyright law</w:t>
      </w:r>
      <w:r>
        <w:t xml:space="preserve"> </w:t>
      </w:r>
      <w:r>
        <w:t xml:space="preserve">are not the same as the rights asserted in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claim,</w:t>
      </w:r>
      <w:r>
        <w:t xml:space="preserve"> </w:t>
      </w:r>
      <w:r>
        <w:t xml:space="preserve">and the California state courts have recognized this</w:t>
      </w:r>
      <w:r>
        <w:t xml:space="preserve"> </w:t>
      </w:r>
      <w:r>
        <w:t xml:space="preserve">consistently over the decades.</w:t>
      </w:r>
    </w:p>
    <w:p>
      <w:pPr>
        <w:pStyle w:val="BodyText"/>
      </w:pPr>
      <w:r>
        <w:t xml:space="preserve">In recent years, litigation has, not surprisingly, moved to the federal</w:t>
      </w:r>
      <w:r>
        <w:t xml:space="preserve"> </w:t>
      </w:r>
      <w:r>
        <w:t xml:space="preserve">courts where defendants have hoped for greater success in pressing for</w:t>
      </w:r>
      <w:r>
        <w:t xml:space="preserve"> </w:t>
      </w:r>
      <w:r>
        <w:t xml:space="preserve">copyright preemption …</w:t>
      </w:r>
    </w:p>
    <w:p>
      <w:pPr>
        <w:pStyle w:val="BodyText"/>
      </w:pPr>
      <w:r>
        <w:t xml:space="preserve">In a later case, however, a district court held</w:t>
      </w:r>
      <w:r>
        <w:t xml:space="preserve"> </w:t>
      </w:r>
      <w:r>
        <w:t xml:space="preserve">that an implied-in-fact contract claim survived Copyright Act preemption</w:t>
      </w:r>
      <w:r>
        <w:t xml:space="preserve"> </w:t>
      </w:r>
      <w:r>
        <w:t xml:space="preserve">because it was substantively different from a copyright claim:</w:t>
      </w:r>
      <w:r>
        <w:t xml:space="preserve"> </w:t>
      </w:r>
      <w:r>
        <w:t xml:space="preserve">“</w:t>
      </w:r>
      <w:r>
        <w:t xml:space="preserve">The whole purpose of the contract</w:t>
      </w:r>
      <w:r>
        <w:t xml:space="preserve"> </w:t>
      </w:r>
      <w:r>
        <w:t xml:space="preserve">was to protect Plaintiff’s rights to his ideas</w:t>
      </w:r>
      <w:r>
        <w:t xml:space="preserve"> </w:t>
      </w:r>
      <w:r>
        <w:t xml:space="preserve">beyond those already protected by the Copyright Act.…</w:t>
      </w:r>
      <w:r>
        <w:t xml:space="preserve">”</w:t>
      </w:r>
      <w:r>
        <w:t xml:space="preserve"> </w:t>
      </w:r>
      <w:hyperlink r:id="rId46">
        <w:r>
          <w:rPr>
            <w:i/>
            <w:rStyle w:val="Hyperlink"/>
          </w:rPr>
          <w:t xml:space="preserve">Groubert v. Spyglass Entm’t Group,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(C.D.Cal. 2002)</w:t>
        </w:r>
      </w:hyperlink>
      <w:r>
        <w:t xml:space="preserve">.</w:t>
      </w:r>
      <w:r>
        <w:t xml:space="preserve"> </w:t>
      </w:r>
      <w:r>
        <w:t xml:space="preserve">Nimmer expressly approved this decision.</w:t>
      </w:r>
      <w:r>
        <w:t xml:space="preserve"> </w:t>
      </w:r>
      <w:r>
        <w:t xml:space="preserve">We agreed with this assessment</w:t>
      </w:r>
      <w:r>
        <w:t xml:space="preserve"> </w:t>
      </w:r>
      <w:r>
        <w:t xml:space="preserve">when we decided in</w:t>
      </w:r>
      <w:r>
        <w:t xml:space="preserve"> </w:t>
      </w:r>
      <w:r>
        <w:rPr>
          <w:i/>
        </w:rPr>
        <w:t xml:space="preserve">Grosso</w:t>
      </w:r>
      <w:r>
        <w:t xml:space="preserve"> </w:t>
      </w:r>
      <w:r>
        <w:t xml:space="preserve">that copyright law does not preempt an implied contractual claim to compensation for</w:t>
      </w:r>
      <w:r>
        <w:t xml:space="preserve"> </w:t>
      </w:r>
      <w:r>
        <w:t xml:space="preserve">use of a submitted idea. We reaffirm that rule today.…</w:t>
      </w:r>
    </w:p>
    <w:p>
      <w:pPr>
        <w:pStyle w:val="BodyText"/>
      </w:pPr>
      <w:r>
        <w:t xml:space="preserve">Plaintiffs’ claim for breach of confidence also survives copyright</w:t>
      </w:r>
      <w:r>
        <w:t xml:space="preserve"> </w:t>
      </w:r>
      <w:r>
        <w:t xml:space="preserve">preemption. The claim protects the duty of trust or confidential</w:t>
      </w:r>
      <w:r>
        <w:t xml:space="preserve"> </w:t>
      </w:r>
      <w:r>
        <w:t xml:space="preserve">relationship between the parties, an extra element that makes it</w:t>
      </w:r>
      <w:r>
        <w:t xml:space="preserve"> </w:t>
      </w:r>
      <w:r>
        <w:t xml:space="preserve">qualitatively different from a copyright claim.</w:t>
      </w:r>
    </w:p>
    <w:p>
      <w:pPr>
        <w:pStyle w:val="Heading3"/>
      </w:pPr>
      <w:bookmarkStart w:id="47" w:name="v.-sufficiency-of-the-complaint-as-to-the-breach-of-implied-contract-and-breach-of-confidence-claims"/>
      <w:r>
        <w:t xml:space="preserve">V. Sufficiency of the Complaint as to the Breach of Implied Contract and Breach of Confidence Claims</w:t>
      </w:r>
      <w:bookmarkEnd w:id="47"/>
    </w:p>
    <w:p>
      <w:pPr>
        <w:pStyle w:val="FirstParagraph"/>
      </w:pPr>
      <w:r>
        <w:t xml:space="preserve">Defendants argue that the complaint fails to allege sufficient facts to</w:t>
      </w:r>
      <w:r>
        <w:t xml:space="preserve"> </w:t>
      </w:r>
      <w:r>
        <w:t xml:space="preserve">make out a claim for breach of implied contract. They assert that it</w:t>
      </w:r>
      <w:r>
        <w:t xml:space="preserve"> </w:t>
      </w:r>
      <w:r>
        <w:t xml:space="preserve">lacks any allegation (1) that Montz and Smoller disclosed their idea for</w:t>
      </w:r>
      <w:r>
        <w:t xml:space="preserve"> </w:t>
      </w:r>
      <w:r>
        <w:t xml:space="preserve">sale, (2) that they expected to be reasonably compensated for the idea,</w:t>
      </w:r>
      <w:r>
        <w:t xml:space="preserve"> </w:t>
      </w:r>
      <w:r>
        <w:t xml:space="preserve">and (3) that defendants knew the conditions on which it was offered. Yet</w:t>
      </w:r>
      <w:r>
        <w:t xml:space="preserve"> </w:t>
      </w:r>
      <w:r>
        <w:t xml:space="preserve">the complaint makes all three allegations and closely tracks the</w:t>
      </w:r>
      <w:r>
        <w:t xml:space="preserve"> </w:t>
      </w:r>
      <w:r>
        <w:t xml:space="preserve">complaint we found sufficient in</w:t>
      </w:r>
      <w:r>
        <w:t xml:space="preserve"> </w:t>
      </w:r>
      <w:r>
        <w:rPr>
          <w:i/>
        </w:rPr>
        <w:t xml:space="preserve">Grosso.</w:t>
      </w:r>
    </w:p>
    <w:p>
      <w:pPr>
        <w:pStyle w:val="BodyText"/>
      </w:pPr>
      <w:r>
        <w:t xml:space="preserve">Defendants similarly argue that Montz and Smoller failed to allege</w:t>
      </w:r>
      <w:r>
        <w:t xml:space="preserve"> </w:t>
      </w:r>
      <w:r>
        <w:t xml:space="preserve">sufficient facts to make out their claim for breach of confidence. They</w:t>
      </w:r>
      <w:r>
        <w:t xml:space="preserve"> </w:t>
      </w:r>
      <w:r>
        <w:t xml:space="preserve">argue that there is no allegation (1) that plaintiffs disclosed</w:t>
      </w:r>
      <w:r>
        <w:t xml:space="preserve"> </w:t>
      </w:r>
      <w:r>
        <w:t xml:space="preserve">“</w:t>
      </w:r>
      <w:r>
        <w:t xml:space="preserve">confidential and novel information,</w:t>
      </w:r>
      <w:r>
        <w:t xml:space="preserve">”</w:t>
      </w:r>
      <w:r>
        <w:t xml:space="preserve"> </w:t>
      </w:r>
      <w:r>
        <w:t xml:space="preserve">and (2) that defendants knew it</w:t>
      </w:r>
      <w:r>
        <w:t xml:space="preserve"> </w:t>
      </w:r>
      <w:r>
        <w:t xml:space="preserve">was supposed to be kept confidential. But the complaint clearly contains these allegations as well.</w:t>
      </w:r>
    </w:p>
    <w:p>
      <w:pPr>
        <w:pStyle w:val="Heading3"/>
      </w:pPr>
      <w:bookmarkStart w:id="48" w:name="vi.-conclusion"/>
      <w:r>
        <w:t xml:space="preserve">VI. Conclusion</w:t>
      </w:r>
      <w:bookmarkEnd w:id="48"/>
    </w:p>
    <w:p>
      <w:pPr>
        <w:pStyle w:val="FirstParagraph"/>
      </w:pPr>
      <w:r>
        <w:t xml:space="preserve">The judgment of the district court is REVERSED and the matter REMANDED</w:t>
      </w:r>
      <w:r>
        <w:t xml:space="preserve"> </w:t>
      </w:r>
      <w:r>
        <w:t xml:space="preserve">for further proceedings on plaintiffs’ remaining claims.</w:t>
      </w:r>
    </w:p>
    <w:p>
      <w:pPr>
        <w:pStyle w:val="Heading3"/>
      </w:pPr>
      <w:bookmarkStart w:id="49" w:name="montz-dissent"/>
      <w:r>
        <w:rPr>
          <w:i/>
        </w:rPr>
        <w:t xml:space="preserve">Montz</w:t>
      </w:r>
      <w:r>
        <w:t xml:space="preserve"> </w:t>
      </w:r>
      <w:r>
        <w:t xml:space="preserve">Dissent</w:t>
      </w:r>
      <w:bookmarkEnd w:id="49"/>
    </w:p>
    <w:p>
      <w:pPr>
        <w:pStyle w:val="FirstParagraph"/>
      </w:pPr>
      <w:r>
        <w:t xml:space="preserve">O’SCANNLAIN, Circuit Judge, Joined by GOULD, TALLMAN and BEA, Circuit</w:t>
      </w:r>
      <w:r>
        <w:t xml:space="preserve"> </w:t>
      </w:r>
      <w:r>
        <w:t xml:space="preserve">Judges, dissenting:</w:t>
      </w:r>
    </w:p>
    <w:p>
      <w:pPr>
        <w:pStyle w:val="BodyText"/>
      </w:pPr>
      <w:r>
        <w:t xml:space="preserve">Montz does not claim to have sold his rights as a copyright owner.</w:t>
      </w:r>
      <w:r>
        <w:t xml:space="preserve"> </w:t>
      </w:r>
      <w:r>
        <w:t xml:space="preserve">To the contrary, he alleges that he retained those rights,</w:t>
      </w:r>
      <w:r>
        <w:t xml:space="preserve"> </w:t>
      </w:r>
      <w:r>
        <w:t xml:space="preserve">and that Pilgrim implicitly promised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to use or to disclose his ideas</w:t>
      </w:r>
      <w:r>
        <w:t xml:space="preserve"> </w:t>
      </w:r>
      <w:r>
        <w:rPr>
          <w:i/>
        </w:rPr>
        <w:t xml:space="preserve">without his consent.</w:t>
      </w:r>
      <w:r>
        <w:t xml:space="preserve"> </w:t>
      </w:r>
      <w:r>
        <w:t xml:space="preserve">As the district court properly held,</w:t>
      </w:r>
      <w:r>
        <w:t xml:space="preserve"> </w:t>
      </w:r>
      <w:r>
        <w:t xml:space="preserve">an action to enforce a promise not to use</w:t>
      </w:r>
      <w:r>
        <w:t xml:space="preserve"> </w:t>
      </w:r>
      <w:r>
        <w:t xml:space="preserve">or to disclose ideas embodied in copyrighted material without</w:t>
      </w:r>
      <w:r>
        <w:t xml:space="preserve"> </w:t>
      </w:r>
      <w:r>
        <w:t xml:space="preserve">authorization asserts rights equivalent to those protected by the</w:t>
      </w:r>
      <w:r>
        <w:t xml:space="preserve"> </w:t>
      </w:r>
      <w:r>
        <w:t xml:space="preserve">Copyright Act. Accordingly, the district court’s determination that the</w:t>
      </w:r>
      <w:r>
        <w:t xml:space="preserve"> </w:t>
      </w:r>
      <w:r>
        <w:t xml:space="preserve">Copyright Act preempts Montz’s claims should be affirmed. I respectfully</w:t>
      </w:r>
      <w:r>
        <w:t xml:space="preserve"> </w:t>
      </w:r>
      <w:r>
        <w:t xml:space="preserve">dissent from the Court’s opinion to the contrary …</w:t>
      </w:r>
    </w:p>
    <w:p>
      <w:pPr>
        <w:pStyle w:val="Heading3"/>
      </w:pPr>
      <w:bookmarkStart w:id="50" w:name="i"/>
      <w:r>
        <w:t xml:space="preserve">I</w:t>
      </w:r>
      <w:bookmarkEnd w:id="50"/>
    </w:p>
    <w:p>
      <w:pPr>
        <w:pStyle w:val="FirstParagraph"/>
      </w:pPr>
      <w:r>
        <w:t xml:space="preserve">I shall address only the second prong [of the preemption analysis]:</w:t>
      </w:r>
      <w:r>
        <w:t xml:space="preserve"> </w:t>
      </w:r>
      <w:r>
        <w:t xml:space="preserve">whether Montz’s claims are</w:t>
      </w:r>
      <w:r>
        <w:t xml:space="preserve"> </w:t>
      </w:r>
      <w:r>
        <w:t xml:space="preserve">“</w:t>
      </w:r>
      <w:r>
        <w:t xml:space="preserve">equivalent</w:t>
      </w:r>
      <w:r>
        <w:t xml:space="preserve">”</w:t>
      </w:r>
      <w:r>
        <w:t xml:space="preserve"> </w:t>
      </w:r>
      <w:r>
        <w:t xml:space="preserve">to the exclusive rights afforded to copyright owners by section 106.</w:t>
      </w:r>
    </w:p>
    <w:p>
      <w:pPr>
        <w:pStyle w:val="Heading4"/>
      </w:pPr>
      <w:bookmarkStart w:id="51" w:name="a"/>
      <w:r>
        <w:t xml:space="preserve">A</w:t>
      </w:r>
      <w:bookmarkEnd w:id="51"/>
    </w:p>
    <w:p>
      <w:pPr>
        <w:pStyle w:val="FirstParagraph"/>
      </w:pPr>
      <w:r>
        <w:t xml:space="preserve">Montz’s breach-of-implied-contract claim consists of the following</w:t>
      </w:r>
      <w:r>
        <w:t xml:space="preserve"> </w:t>
      </w:r>
      <w:r>
        <w:t xml:space="preserve">allegations: (1)</w:t>
      </w:r>
      <w:r>
        <w:t xml:space="preserve"> </w:t>
      </w:r>
      <w:r>
        <w:t xml:space="preserve">“</w:t>
      </w:r>
      <w:r>
        <w:t xml:space="preserve">the Plaintiffs presented their ideas for the</w:t>
      </w:r>
      <w:r>
        <w:t xml:space="preserve"> </w:t>
      </w:r>
      <w:r>
        <w:t xml:space="preserve">‘</w:t>
      </w:r>
      <w:r>
        <w:t xml:space="preserve">Ghost</w:t>
      </w:r>
      <w:r>
        <w:t xml:space="preserve"> </w:t>
      </w:r>
      <w:r>
        <w:t xml:space="preserve">Hunter</w:t>
      </w:r>
      <w:r>
        <w:t xml:space="preserve">’</w:t>
      </w:r>
      <w:r>
        <w:t xml:space="preserve"> </w:t>
      </w:r>
      <w:r>
        <w:t xml:space="preserve">Concept to the Defendant in confidence, pursuant to the</w:t>
      </w:r>
      <w:r>
        <w:t xml:space="preserve"> </w:t>
      </w:r>
      <w:r>
        <w:t xml:space="preserve">custom and practice of the entertainment industry, for the express</w:t>
      </w:r>
      <w:r>
        <w:t xml:space="preserve"> </w:t>
      </w:r>
      <w:r>
        <w:t xml:space="preserve">purpose of offering to partner with the Defendants in the production,</w:t>
      </w:r>
      <w:r>
        <w:t xml:space="preserve"> </w:t>
      </w:r>
      <w:r>
        <w:t xml:space="preserve">broadcast and distribution of the Concept,</w:t>
      </w:r>
      <w:r>
        <w:t xml:space="preserve">”</w:t>
      </w:r>
      <w:r>
        <w:t xml:space="preserve"> </w:t>
      </w:r>
      <w:r>
        <w:t xml:space="preserve">(2)</w:t>
      </w:r>
      <w:r>
        <w:t xml:space="preserve"> </w:t>
      </w:r>
      <w:r>
        <w:t xml:space="preserve">“</w:t>
      </w:r>
      <w:r>
        <w:t xml:space="preserve">by accepting the</w:t>
      </w:r>
      <w:r>
        <w:t xml:space="preserve"> </w:t>
      </w:r>
      <w:r>
        <w:t xml:space="preserve">Plaintiffs’ disclosure of its concept,</w:t>
      </w:r>
      <w:r>
        <w:t xml:space="preserve">”</w:t>
      </w:r>
      <w:r>
        <w:t xml:space="preserve"> </w:t>
      </w:r>
      <w:r>
        <w:t xml:space="preserve">the defendants agreed that they</w:t>
      </w:r>
      <w:r>
        <w:t xml:space="preserve"> </w:t>
      </w:r>
      <w:r>
        <w:t xml:space="preserve">“</w:t>
      </w:r>
      <w:r>
        <w:t xml:space="preserve">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disclose, divulge or exploit the Plaintiffs’ ideas and</w:t>
      </w:r>
      <w:r>
        <w:t xml:space="preserve"> </w:t>
      </w:r>
      <w:r>
        <w:t xml:space="preserve">concepts without compensation and</w:t>
      </w:r>
      <w:r>
        <w:t xml:space="preserve"> </w:t>
      </w:r>
      <w:r>
        <w:rPr>
          <w:i/>
        </w:rPr>
        <w:t xml:space="preserve">without obtaining the Plaintiffs’</w:t>
      </w:r>
      <w:r>
        <w:rPr>
          <w:i/>
        </w:rPr>
        <w:t xml:space="preserve"> </w:t>
      </w:r>
      <w:r>
        <w:rPr>
          <w:i/>
        </w:rPr>
        <w:t xml:space="preserve">consent,</w:t>
      </w:r>
      <w:r>
        <w:t xml:space="preserve">”</w:t>
      </w:r>
      <w:r>
        <w:t xml:space="preserve"> </w:t>
      </w:r>
      <w:r>
        <w:t xml:space="preserve">(3)</w:t>
      </w:r>
      <w:r>
        <w:t xml:space="preserve"> </w:t>
      </w:r>
      <w:r>
        <w:t xml:space="preserve">“</w:t>
      </w:r>
      <w:r>
        <w:t xml:space="preserve">the Plaintiffs justifiably expected to receive a share</w:t>
      </w:r>
      <w:r>
        <w:t xml:space="preserve"> </w:t>
      </w:r>
      <w:r>
        <w:t xml:space="preserve">of any profits and credit that might be derived from the exploitation of</w:t>
      </w:r>
      <w:r>
        <w:t xml:space="preserve"> </w:t>
      </w:r>
      <w:r>
        <w:t xml:space="preserve">[their] ideas and concepts,</w:t>
      </w:r>
      <w:r>
        <w:t xml:space="preserve">”</w:t>
      </w:r>
      <w:r>
        <w:t xml:space="preserve"> </w:t>
      </w:r>
      <w:r>
        <w:t xml:space="preserve">and (4)</w:t>
      </w:r>
      <w:r>
        <w:t xml:space="preserve"> </w:t>
      </w:r>
      <w:r>
        <w:t xml:space="preserve">“</w:t>
      </w:r>
      <w:r>
        <w:t xml:space="preserve">by producing and broadcasting the</w:t>
      </w:r>
      <w:r>
        <w:t xml:space="preserve"> </w:t>
      </w:r>
      <w:r>
        <w:t xml:space="preserve">Concept,</w:t>
      </w:r>
      <w:r>
        <w:t xml:space="preserve">”</w:t>
      </w:r>
      <w:r>
        <w:t xml:space="preserve"> </w:t>
      </w:r>
      <w:r>
        <w:t xml:space="preserve">“</w:t>
      </w:r>
      <w:r>
        <w:t xml:space="preserve">the Defendants breached their implied agreement not to</w:t>
      </w:r>
      <w:r>
        <w:t xml:space="preserve"> </w:t>
      </w:r>
      <w:r>
        <w:t xml:space="preserve">disclose, divulge or exploit the Plaintiffs’ ideas and concepts</w:t>
      </w:r>
      <w:r>
        <w:t xml:space="preserve"> </w:t>
      </w:r>
      <w:r>
        <w:rPr>
          <w:i/>
        </w:rPr>
        <w:t xml:space="preserve">without</w:t>
      </w:r>
      <w:r>
        <w:rPr>
          <w:i/>
        </w:rPr>
        <w:t xml:space="preserve"> </w:t>
      </w:r>
      <w:r>
        <w:rPr>
          <w:i/>
        </w:rPr>
        <w:t xml:space="preserve">the express consent of the Plaintiffs,</w:t>
      </w:r>
      <w:r>
        <w:t xml:space="preserve"> </w:t>
      </w:r>
      <w:r>
        <w:t xml:space="preserve">and to share with the Plaintiffs</w:t>
      </w:r>
      <w:r>
        <w:t xml:space="preserve"> </w:t>
      </w:r>
      <w:r>
        <w:t xml:space="preserve">… the profits and credit for their idea and concepts.</w:t>
      </w:r>
      <w:r>
        <w:t xml:space="preserve">”</w:t>
      </w:r>
      <w:r>
        <w:t xml:space="preserve"> </w:t>
      </w:r>
      <w:r>
        <w:t xml:space="preserve">(emphasis</w:t>
      </w:r>
      <w:r>
        <w:t xml:space="preserve"> </w:t>
      </w:r>
      <w:r>
        <w:t xml:space="preserve">added).</w:t>
      </w:r>
    </w:p>
    <w:p>
      <w:pPr>
        <w:pStyle w:val="BodyText"/>
      </w:pPr>
      <w:r>
        <w:t xml:space="preserve">To distinguish itself from a copyright claim, a state law claim</w:t>
      </w:r>
      <w:r>
        <w:t xml:space="preserve"> </w:t>
      </w:r>
      <w:r>
        <w:t xml:space="preserve">“</w:t>
      </w:r>
      <w:r>
        <w:t xml:space="preserve">must protect rights which are qualitatively different from the copyright rights.</w:t>
      </w:r>
      <w:r>
        <w:t xml:space="preserve">”</w:t>
      </w:r>
      <w:r>
        <w:t xml:space="preserve"> </w:t>
      </w:r>
      <w:hyperlink r:id="rId52">
        <w:r>
          <w:rPr>
            <w:i/>
            <w:rStyle w:val="Hyperlink"/>
          </w:rPr>
          <w:t xml:space="preserve">Laws v. Sony</w:t>
        </w:r>
      </w:hyperlink>
      <w:r>
        <w:t xml:space="preserve"> </w:t>
      </w:r>
      <w:r>
        <w:t xml:space="preserve">(9th Cir. 2006).</w:t>
      </w:r>
      <w:r>
        <w:t xml:space="preserve"> </w:t>
      </w:r>
      <w:r>
        <w:t xml:space="preserve">This requires that the state claim</w:t>
      </w:r>
      <w:r>
        <w:t xml:space="preserve"> </w:t>
      </w:r>
      <w:r>
        <w:t xml:space="preserve">have an</w:t>
      </w:r>
      <w:r>
        <w:t xml:space="preserve"> </w:t>
      </w:r>
      <w:r>
        <w:t xml:space="preserve">“</w:t>
      </w:r>
      <w:r>
        <w:t xml:space="preserve">extra element which transforms the nature of the action.</w:t>
      </w:r>
      <w:r>
        <w:t xml:space="preserve">”</w:t>
      </w:r>
      <w:r>
        <w:t xml:space="preserve"> </w:t>
      </w:r>
      <w:r>
        <w:t xml:space="preserve">Montz’s breach-of-implied-contract claim fails this test.</w:t>
      </w:r>
    </w:p>
    <w:p>
      <w:pPr>
        <w:pStyle w:val="BodyText"/>
      </w:pPr>
      <w:r>
        <w:t xml:space="preserve">Under section 106, a copyright owner has the exclusive rights to</w:t>
      </w:r>
      <w:r>
        <w:t xml:space="preserve"> </w:t>
      </w:r>
      <w:r>
        <w:t xml:space="preserve">reproduce, to distribute, and to display the copyrighted work, as well</w:t>
      </w:r>
      <w:r>
        <w:t xml:space="preserve"> </w:t>
      </w:r>
      <w:r>
        <w:t xml:space="preserve">as to prepare derivative works based on the copyrighted work. 17 U.S.C.</w:t>
      </w:r>
      <w:r>
        <w:t xml:space="preserve"> </w:t>
      </w:r>
      <w:r>
        <w:t xml:space="preserve">§ 106. Section 106 also provides a copyright owner with the exclusive</w:t>
      </w:r>
      <w:r>
        <w:t xml:space="preserve"> </w:t>
      </w:r>
      <w:r>
        <w:t xml:space="preserve">rights to authorize</w:t>
      </w:r>
      <w:r>
        <w:t xml:space="preserve"> </w:t>
      </w:r>
      <w:r>
        <w:t xml:space="preserve">such reproduction, distribution, display, and preparation.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Montz</w:t>
      </w:r>
      <w:r>
        <w:t xml:space="preserve"> </w:t>
      </w:r>
      <w:r>
        <w:t xml:space="preserve">alleges that</w:t>
      </w:r>
      <w:r>
        <w:t xml:space="preserve"> </w:t>
      </w:r>
      <w:r>
        <w:t xml:space="preserve">“</w:t>
      </w:r>
      <w:r>
        <w:t xml:space="preserve">by producing and broadcasting</w:t>
      </w:r>
      <w:r>
        <w:t xml:space="preserve">”</w:t>
      </w:r>
      <w:r>
        <w:t xml:space="preserve"> </w:t>
      </w:r>
      <w:r>
        <w:rPr>
          <w:i/>
        </w:rPr>
        <w:t xml:space="preserve">Ghost Hunters,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Defendants breached their implied agreement not to disclose, divulge or</w:t>
      </w:r>
      <w:r>
        <w:t xml:space="preserve"> </w:t>
      </w:r>
      <w:r>
        <w:t xml:space="preserve">exploit the Plaintiffs’ ideas and concepts without their express</w:t>
      </w:r>
      <w:r>
        <w:t xml:space="preserve"> </w:t>
      </w:r>
      <w:r>
        <w:t xml:space="preserve">consent.</w:t>
      </w:r>
      <w:r>
        <w:t xml:space="preserve">”</w:t>
      </w:r>
      <w:r>
        <w:t xml:space="preserve"> </w:t>
      </w:r>
      <w:r>
        <w:t xml:space="preserve">In other words, Montz asserts that Pilgrim produced and</w:t>
      </w:r>
      <w:r>
        <w:t xml:space="preserve"> </w:t>
      </w:r>
      <w:r>
        <w:t xml:space="preserve">broadcast a television program derived from Montz’s screenplays, video,</w:t>
      </w:r>
      <w:r>
        <w:t xml:space="preserve"> </w:t>
      </w:r>
      <w:r>
        <w:t xml:space="preserve">and other materials</w:t>
      </w:r>
      <w:r>
        <w:t xml:space="preserve"> </w:t>
      </w:r>
      <w:r>
        <w:rPr>
          <w:i/>
        </w:rPr>
        <w:t xml:space="preserve">without authorization.</w:t>
      </w:r>
      <w:r>
        <w:t xml:space="preserve"> </w:t>
      </w:r>
      <w:r>
        <w:t xml:space="preserve">These rights are equivalent</w:t>
      </w:r>
      <w:r>
        <w:t xml:space="preserve"> </w:t>
      </w:r>
      <w:r>
        <w:t xml:space="preserve">to the rights of copyright owners under section 106—namely, the</w:t>
      </w:r>
      <w:r>
        <w:t xml:space="preserve"> </w:t>
      </w:r>
      <w:r>
        <w:t xml:space="preserve">exclusive rights to authorize reproduction, distribution, and display of</w:t>
      </w:r>
      <w:r>
        <w:t xml:space="preserve"> </w:t>
      </w:r>
      <w:r>
        <w:t xml:space="preserve">original works, and to authorize preparation of derivative works.</w:t>
      </w:r>
    </w:p>
    <w:p>
      <w:pPr>
        <w:pStyle w:val="Heading4"/>
      </w:pPr>
      <w:bookmarkStart w:id="53" w:name="b"/>
      <w:r>
        <w:t xml:space="preserve">B</w:t>
      </w:r>
      <w:bookmarkEnd w:id="53"/>
    </w:p>
    <w:p>
      <w:pPr>
        <w:pStyle w:val="FirstParagraph"/>
      </w:pPr>
      <w:r>
        <w:t xml:space="preserve">With respect, I suggest the majority does not appreciate the</w:t>
      </w:r>
      <w:r>
        <w:t xml:space="preserve"> </w:t>
      </w:r>
      <w:r>
        <w:t xml:space="preserve">significance of Montz’s refusal to authorize Pilgrim to use the ideas</w:t>
      </w:r>
      <w:r>
        <w:t xml:space="preserve"> </w:t>
      </w:r>
      <w:r>
        <w:t xml:space="preserve">embodied in his materials. This is not the same as</w:t>
      </w:r>
      <w:r>
        <w:t xml:space="preserve"> </w:t>
      </w:r>
      <w:r>
        <w:t xml:space="preserve">authorizing Pilgrim to use his ideas so long as it pays him.</w:t>
      </w:r>
      <w:r>
        <w:t xml:space="preserve"> </w:t>
      </w:r>
      <w:r>
        <w:t xml:space="preserve">A copyright is not just the right to receive money upon the use of a work;</w:t>
      </w:r>
      <w:r>
        <w:t xml:space="preserve"> </w:t>
      </w:r>
      <w:r>
        <w:t xml:space="preserve">it is</w:t>
      </w:r>
      <w:r>
        <w:t xml:space="preserve"> </w:t>
      </w:r>
      <w:r>
        <w:t xml:space="preserve">“</w:t>
      </w:r>
      <w:r>
        <w:t xml:space="preserve">the right to control the work,</w:t>
      </w:r>
      <w:r>
        <w:t xml:space="preserve"> </w:t>
      </w:r>
      <w:r>
        <w:t xml:space="preserve">including the decision to make the work</w:t>
      </w:r>
      <w:r>
        <w:t xml:space="preserve"> </w:t>
      </w:r>
      <w:r>
        <w:t xml:space="preserve">available to or withhold it from the public.</w:t>
      </w:r>
      <w:r>
        <w:t xml:space="preserve">”</w:t>
      </w:r>
      <w:r>
        <w:t xml:space="preserve"> </w:t>
      </w:r>
      <w:hyperlink r:id="rId52">
        <w:r>
          <w:rPr>
            <w:i/>
            <w:rStyle w:val="Hyperlink"/>
          </w:rPr>
          <w:t xml:space="preserve">Laws</w:t>
        </w:r>
      </w:hyperlink>
      <w:r>
        <w:t xml:space="preserve">.</w:t>
      </w:r>
      <w:r>
        <w:t xml:space="preserve"> </w:t>
      </w:r>
      <w:r>
        <w:t xml:space="preserve">Indeed, because a copyright gives its owner</w:t>
      </w:r>
      <w:r>
        <w:t xml:space="preserve"> </w:t>
      </w:r>
      <w:r>
        <w:t xml:space="preserve">a property right—not merely a liability right—injunctive relief</w:t>
      </w:r>
      <w:r>
        <w:t xml:space="preserve"> </w:t>
      </w:r>
      <w:r>
        <w:t xml:space="preserve">for copyright infringement is provided for by</w:t>
      </w:r>
      <w:r>
        <w:t xml:space="preserve"> </w:t>
      </w:r>
      <w:r>
        <w:t xml:space="preserve">Congress, and is routinely granted by courts.</w:t>
      </w:r>
    </w:p>
    <w:p>
      <w:pPr>
        <w:pStyle w:val="BodyText"/>
      </w:pPr>
      <w:r>
        <w:t xml:space="preserve">To be sure, many copyright owners choose to sell the right to control</w:t>
      </w:r>
      <w:r>
        <w:t xml:space="preserve"> </w:t>
      </w:r>
      <w:r>
        <w:t xml:space="preserve">their work. But a copyright holder may turn down money—or accept less</w:t>
      </w:r>
      <w:r>
        <w:t xml:space="preserve"> </w:t>
      </w:r>
      <w:r>
        <w:t xml:space="preserve">money—in exchange for retaining more control over, and more involvement</w:t>
      </w:r>
      <w:r>
        <w:t xml:space="preserve"> </w:t>
      </w:r>
      <w:r>
        <w:t xml:space="preserve">with, his work. For instance, Matt Damon and Ben Affleck famously</w:t>
      </w:r>
      <w:r>
        <w:t xml:space="preserve"> </w:t>
      </w:r>
      <w:r>
        <w:t xml:space="preserve">refused to sell the rights to</w:t>
      </w:r>
      <w:r>
        <w:t xml:space="preserve"> </w:t>
      </w:r>
      <w:r>
        <w:rPr>
          <w:i/>
        </w:rPr>
        <w:t xml:space="preserve">Good Will Hunting</w:t>
      </w:r>
      <w:r>
        <w:t xml:space="preserve"> </w:t>
      </w:r>
      <w:r>
        <w:t xml:space="preserve">until they were</w:t>
      </w:r>
      <w:r>
        <w:t xml:space="preserve"> </w:t>
      </w:r>
      <w:r>
        <w:t xml:space="preserve">promised starring roles in the film. Such is</w:t>
      </w:r>
      <w:r>
        <w:t xml:space="preserve"> </w:t>
      </w:r>
      <w:r>
        <w:t xml:space="preserve">the case here: Montz did not offer to sell his idea to Pilgrim; he</w:t>
      </w:r>
      <w:r>
        <w:t xml:space="preserve"> </w:t>
      </w:r>
      <w:r>
        <w:t xml:space="preserve">offered</w:t>
      </w:r>
      <w:r>
        <w:t xml:space="preserve"> </w:t>
      </w:r>
      <w:r>
        <w:t xml:space="preserve">“</w:t>
      </w:r>
      <w:r>
        <w:t xml:space="preserve">to partner</w:t>
      </w:r>
      <w:r>
        <w:t xml:space="preserve">”</w:t>
      </w:r>
      <w:r>
        <w:t xml:space="preserve"> </w:t>
      </w:r>
      <w:r>
        <w:t xml:space="preserve">with Pilgrim in the show’s</w:t>
      </w:r>
      <w:r>
        <w:t xml:space="preserve"> </w:t>
      </w:r>
      <w:r>
        <w:t xml:space="preserve">“</w:t>
      </w:r>
      <w:r>
        <w:t xml:space="preserve">production and</w:t>
      </w:r>
      <w:r>
        <w:t xml:space="preserve"> </w:t>
      </w:r>
      <w:r>
        <w:t xml:space="preserve">distribution.</w:t>
      </w:r>
      <w:r>
        <w:t xml:space="preserve">”</w:t>
      </w:r>
      <w:r>
        <w:t xml:space="preserve"> </w:t>
      </w:r>
      <w:r>
        <w:t xml:space="preserve">And when that offer was refused, Montz received an</w:t>
      </w:r>
      <w:r>
        <w:t xml:space="preserve"> </w:t>
      </w:r>
      <w:r>
        <w:t xml:space="preserve">implied promise that Pilgrim would not use the ideas embodied in his</w:t>
      </w:r>
      <w:r>
        <w:t xml:space="preserve"> </w:t>
      </w:r>
      <w:r>
        <w:t xml:space="preserve">materials without his consent.</w:t>
      </w:r>
    </w:p>
    <w:p>
      <w:pPr>
        <w:pStyle w:val="BodyText"/>
      </w:pPr>
      <w:r>
        <w:t xml:space="preserve">Thus, Montz does not claim to have sold the rights to the ideas embodied</w:t>
      </w:r>
      <w:r>
        <w:t xml:space="preserve"> </w:t>
      </w:r>
      <w:r>
        <w:t xml:space="preserve">in his materials, as did the plaintiff in</w:t>
      </w:r>
      <w:r>
        <w:t xml:space="preserve"> </w:t>
      </w:r>
      <w:hyperlink r:id="rId38">
        <w:r>
          <w:rPr>
            <w:i/>
            <w:rStyle w:val="Hyperlink"/>
          </w:rPr>
          <w:t xml:space="preserve">Grosso v. Miramax Film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Corp.,</w:t>
        </w:r>
      </w:hyperlink>
      <w:r>
        <w:t xml:space="preserve"> </w:t>
      </w:r>
      <w:r>
        <w:t xml:space="preserve">(9th Cir. 2004).</w:t>
      </w:r>
      <w:r>
        <w:t xml:space="preserve"> </w:t>
      </w:r>
      <w:r>
        <w:rPr>
          <w:i/>
        </w:rPr>
        <w:t xml:space="preserve">Grosso</w:t>
      </w:r>
      <w:r>
        <w:t xml:space="preserve"> </w:t>
      </w:r>
      <w:r>
        <w:t xml:space="preserve">involved a particular type of breach-of-implied-contract claim,</w:t>
      </w:r>
      <w:r>
        <w:t xml:space="preserve"> </w:t>
      </w:r>
      <w:r>
        <w:t xml:space="preserve">the elements of which the California Supreme Court elucidated in</w:t>
      </w:r>
      <w:r>
        <w:t xml:space="preserve"> </w:t>
      </w:r>
      <w:hyperlink r:id="rId37">
        <w:r>
          <w:rPr>
            <w:i/>
            <w:rStyle w:val="Hyperlink"/>
          </w:rPr>
          <w:t xml:space="preserve">Desny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v. Wilder,</w:t>
        </w:r>
      </w:hyperlink>
      <w:r>
        <w:t xml:space="preserve"> </w:t>
      </w:r>
      <w:r>
        <w:t xml:space="preserve">(CA 1956).</w:t>
      </w:r>
      <w:r>
        <w:t xml:space="preserve"> </w:t>
      </w:r>
      <w:r>
        <w:t xml:space="preserve">To state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claim, the plaintiff must plead that he</w:t>
      </w:r>
      <w:r>
        <w:t xml:space="preserve"> </w:t>
      </w:r>
      <w:r>
        <w:t xml:space="preserve">“</w:t>
      </w:r>
      <w:r>
        <w:t xml:space="preserve">prepared the</w:t>
      </w:r>
      <w:r>
        <w:t xml:space="preserve"> </w:t>
      </w:r>
      <w:r>
        <w:t xml:space="preserve">work, disclosed the work to the offeree for sale, and did so under</w:t>
      </w:r>
      <w:r>
        <w:t xml:space="preserve"> </w:t>
      </w:r>
      <w:r>
        <w:t xml:space="preserve">circumstances from which it could be concluded that the offeree</w:t>
      </w:r>
      <w:r>
        <w:t xml:space="preserve"> </w:t>
      </w:r>
      <w:r>
        <w:t xml:space="preserve">voluntarily accepted the disclosure knowing the conditions on which it</w:t>
      </w:r>
      <w:r>
        <w:t xml:space="preserve"> </w:t>
      </w:r>
      <w:r>
        <w:t xml:space="preserve">was tendered and the reasonable value of the work.</w:t>
      </w:r>
      <w:r>
        <w:t xml:space="preserve">”</w:t>
      </w:r>
      <w:r>
        <w:t xml:space="preserve"> </w:t>
      </w:r>
      <w:hyperlink r:id="rId38">
        <w:r>
          <w:rPr>
            <w:i/>
            <w:rStyle w:val="Hyperlink"/>
          </w:rPr>
          <w:t xml:space="preserve">Grosso</w:t>
        </w:r>
      </w:hyperlink>
      <w:r>
        <w:t xml:space="preserve">.</w:t>
      </w:r>
    </w:p>
    <w:p>
      <w:pPr>
        <w:pStyle w:val="BodyText"/>
      </w:pPr>
      <w:r>
        <w:t xml:space="preserve">“</w:t>
      </w:r>
      <w:r>
        <w:t xml:space="preserve">Mirroring the requirements of</w:t>
      </w:r>
      <w:r>
        <w:t xml:space="preserve"> </w:t>
      </w:r>
      <w:r>
        <w:rPr>
          <w:i/>
        </w:rPr>
        <w:t xml:space="preserve">Desny,</w:t>
      </w:r>
      <w:r>
        <w:t xml:space="preserve">”</w:t>
      </w:r>
      <w:r>
        <w:t xml:space="preserve"> </w:t>
      </w:r>
      <w:r>
        <w:t xml:space="preserve">the complaint in</w:t>
      </w:r>
      <w:r>
        <w:t xml:space="preserve"> </w:t>
      </w:r>
      <w:r>
        <w:rPr>
          <w:i/>
        </w:rPr>
        <w:t xml:space="preserve">Grosso</w:t>
      </w:r>
      <w:r>
        <w:t xml:space="preserve"> </w:t>
      </w:r>
      <w:r>
        <w:t xml:space="preserve">alleged the plaintiff had submitted a movie script to the defendants</w:t>
      </w:r>
      <w:r>
        <w:t xml:space="preserve"> </w:t>
      </w:r>
      <w:r>
        <w:t xml:space="preserve">“</w:t>
      </w:r>
      <w:r>
        <w:t xml:space="preserve">with the understanding and expectation … that [he] would be</w:t>
      </w:r>
      <w:r>
        <w:t xml:space="preserve"> </w:t>
      </w:r>
      <w:r>
        <w:t xml:space="preserve">reasonably compensated for its use by Defendants.</w:t>
      </w:r>
      <w:r>
        <w:t xml:space="preserve">”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We concluded that the defendants’</w:t>
      </w:r>
      <w:r>
        <w:t xml:space="preserve"> </w:t>
      </w:r>
      <w:r>
        <w:t xml:space="preserve">“</w:t>
      </w:r>
      <w:r>
        <w:t xml:space="preserve">implied</w:t>
      </w:r>
      <w:r>
        <w:t xml:space="preserve"> </w:t>
      </w:r>
      <w:r>
        <w:t xml:space="preserve">promise to pay</w:t>
      </w:r>
      <w:r>
        <w:t xml:space="preserve">”</w:t>
      </w:r>
      <w:r>
        <w:t xml:space="preserve"> </w:t>
      </w:r>
      <w:r>
        <w:t xml:space="preserve">for use of the idea embodied in the script constituted</w:t>
      </w:r>
      <w:r>
        <w:t xml:space="preserve"> </w:t>
      </w:r>
      <w:r>
        <w:t xml:space="preserve">“</w:t>
      </w:r>
      <w:r>
        <w:t xml:space="preserve">an</w:t>
      </w:r>
      <w:r>
        <w:t xml:space="preserve"> </w:t>
      </w:r>
      <w:r>
        <w:t xml:space="preserve">‘</w:t>
      </w:r>
      <w:r>
        <w:t xml:space="preserve">extra element</w:t>
      </w:r>
      <w:r>
        <w:t xml:space="preserve">’</w:t>
      </w:r>
      <w:r>
        <w:t xml:space="preserve"> </w:t>
      </w:r>
      <w:r>
        <w:t xml:space="preserve">for preemption purposes.</w:t>
      </w:r>
      <w:r>
        <w:t xml:space="preserve">”</w:t>
      </w:r>
      <w:r>
        <w:t xml:space="preserve"> </w:t>
      </w:r>
      <w:r>
        <w:t xml:space="preserve">The subject</w:t>
      </w:r>
      <w:r>
        <w:t xml:space="preserve"> </w:t>
      </w:r>
      <w:r>
        <w:t xml:space="preserve">of the implied contract, then, was the sale of the plaintiff’s idea. The</w:t>
      </w:r>
      <w:r>
        <w:t xml:space="preserve"> </w:t>
      </w:r>
      <w:r>
        <w:t xml:space="preserve">plaintiff asserted that he had</w:t>
      </w:r>
      <w:r>
        <w:t xml:space="preserve"> </w:t>
      </w:r>
      <w:r>
        <w:t xml:space="preserve">“</w:t>
      </w:r>
      <w:r>
        <w:t xml:space="preserve">disclosed [his] work to the offeree for</w:t>
      </w:r>
      <w:r>
        <w:t xml:space="preserve"> </w:t>
      </w:r>
      <w:r>
        <w:t xml:space="preserve">sale,</w:t>
      </w:r>
      <w:r>
        <w:t xml:space="preserve">”</w:t>
      </w:r>
      <w:r>
        <w:t xml:space="preserve"> </w:t>
      </w:r>
      <w:r>
        <w:t xml:space="preserve">and that, by using the ideas embodied in his work, the offeree</w:t>
      </w:r>
      <w:r>
        <w:t xml:space="preserve"> </w:t>
      </w:r>
      <w:r>
        <w:t xml:space="preserve">had implicitly agreed to pay for it.</w:t>
      </w:r>
      <w:r>
        <w:t xml:space="preserve"> </w:t>
      </w:r>
      <w:r>
        <w:rPr>
          <w:i/>
        </w:rPr>
        <w:t xml:space="preserve">Grosso</w:t>
      </w:r>
      <w:r>
        <w:t xml:space="preserve">.</w:t>
      </w:r>
    </w:p>
    <w:p>
      <w:pPr>
        <w:pStyle w:val="BodyText"/>
      </w:pPr>
      <w:r>
        <w:t xml:space="preserve">By contrast, Montz alleges that he retained his rights as a copyright</w:t>
      </w:r>
      <w:r>
        <w:t xml:space="preserve"> </w:t>
      </w:r>
      <w:r>
        <w:t xml:space="preserve">owner. Montz</w:t>
      </w:r>
      <w:r>
        <w:t xml:space="preserve"> </w:t>
      </w:r>
      <w:r>
        <w:t xml:space="preserve">“</w:t>
      </w:r>
      <w:r>
        <w:t xml:space="preserve">presented [his] ideas for the</w:t>
      </w:r>
      <w:r>
        <w:t xml:space="preserve"> </w:t>
      </w:r>
      <w:r>
        <w:t xml:space="preserve">‘</w:t>
      </w:r>
      <w:r>
        <w:t xml:space="preserve">Ghost Hunter</w:t>
      </w:r>
      <w:r>
        <w:t xml:space="preserve">’</w:t>
      </w:r>
      <w:r>
        <w:t xml:space="preserve"> </w:t>
      </w:r>
      <w:r>
        <w:t xml:space="preserve">Concept to</w:t>
      </w:r>
      <w:r>
        <w:t xml:space="preserve"> </w:t>
      </w:r>
      <w:r>
        <w:t xml:space="preserve">the Defendants … for the express purpose of offering to partner</w:t>
      </w:r>
      <w:r>
        <w:t xml:space="preserve"> </w:t>
      </w:r>
      <w:r>
        <w:t xml:space="preserve">with the Defendants in the production, broadcast and distribution of the</w:t>
      </w:r>
      <w:r>
        <w:t xml:space="preserve"> </w:t>
      </w:r>
      <w:r>
        <w:t xml:space="preserve">Concept.</w:t>
      </w:r>
      <w:r>
        <w:t xml:space="preserve">”</w:t>
      </w:r>
      <w:r>
        <w:t xml:space="preserve"> </w:t>
      </w:r>
      <w:r>
        <w:t xml:space="preserve">Pilgrim rejected the offer but allegedly promised implicitly</w:t>
      </w:r>
      <w:r>
        <w:t xml:space="preserve"> </w:t>
      </w:r>
      <w:r>
        <w:t xml:space="preserve">not to use Montz’s ideas</w:t>
      </w:r>
      <w:r>
        <w:t xml:space="preserve"> </w:t>
      </w:r>
      <w:r>
        <w:t xml:space="preserve">“</w:t>
      </w:r>
      <w:r>
        <w:t xml:space="preserve">without [his] consent.</w:t>
      </w:r>
      <w:r>
        <w:t xml:space="preserve">”</w:t>
      </w:r>
      <w:r>
        <w:t xml:space="preserve"> </w:t>
      </w:r>
      <w:r>
        <w:t xml:space="preserve">Therefore, according</w:t>
      </w:r>
      <w:r>
        <w:t xml:space="preserve"> </w:t>
      </w:r>
      <w:r>
        <w:t xml:space="preserve">to the complaint, Pilgrim did not promise to pay for the use of Montz’s</w:t>
      </w:r>
      <w:r>
        <w:t xml:space="preserve"> </w:t>
      </w:r>
      <w:r>
        <w:t xml:space="preserve">ideas. Rather, it promised (implicitly) to respect Montz’s rights to the</w:t>
      </w:r>
      <w:r>
        <w:t xml:space="preserve"> </w:t>
      </w:r>
      <w:r>
        <w:t xml:space="preserve">production, distribution, and broadcast of his work. Put differently, it</w:t>
      </w:r>
      <w:r>
        <w:t xml:space="preserve"> </w:t>
      </w:r>
      <w:r>
        <w:t xml:space="preserve">promised to respect the rights afforded to Montz by the Copyright Act.</w:t>
      </w:r>
    </w:p>
    <w:p>
      <w:pPr>
        <w:pStyle w:val="BodyText"/>
      </w:pPr>
      <w:r>
        <w:t xml:space="preserve">The majority asserts that there is</w:t>
      </w:r>
      <w:r>
        <w:t xml:space="preserve"> </w:t>
      </w:r>
      <w:r>
        <w:t xml:space="preserve">“</w:t>
      </w:r>
      <w:r>
        <w:t xml:space="preserve">no meaningful difference between the</w:t>
      </w:r>
      <w:r>
        <w:t xml:space="preserve"> </w:t>
      </w:r>
      <w:r>
        <w:t xml:space="preserve">conditioning of use on payment in</w:t>
      </w:r>
      <w:r>
        <w:t xml:space="preserve"> </w:t>
      </w:r>
      <w:r>
        <w:rPr>
          <w:i/>
        </w:rPr>
        <w:t xml:space="preserve">Grosso</w:t>
      </w:r>
      <w:r>
        <w:t xml:space="preserve"> </w:t>
      </w:r>
      <w:r>
        <w:t xml:space="preserve">and conditioning use in this</w:t>
      </w:r>
      <w:r>
        <w:t xml:space="preserve"> </w:t>
      </w:r>
      <w:r>
        <w:t xml:space="preserve">case on the granting of a partnership interest in the proceeds of the</w:t>
      </w:r>
      <w:r>
        <w:t xml:space="preserve"> </w:t>
      </w:r>
      <w:r>
        <w:t xml:space="preserve">production.</w:t>
      </w:r>
      <w:r>
        <w:t xml:space="preserve">”</w:t>
      </w:r>
      <w:r>
        <w:t xml:space="preserve"> </w:t>
      </w:r>
      <w:r>
        <w:t xml:space="preserve">This was never the issue. The</w:t>
      </w:r>
      <w:r>
        <w:t xml:space="preserve"> </w:t>
      </w:r>
      <w:r>
        <w:rPr>
          <w:i/>
        </w:rPr>
        <w:t xml:space="preserve">Montz</w:t>
      </w:r>
      <w:r>
        <w:t xml:space="preserve"> </w:t>
      </w:r>
      <w:r>
        <w:t xml:space="preserve">panel did not rely on the difference between seeking compensation in the</w:t>
      </w:r>
      <w:r>
        <w:t xml:space="preserve"> </w:t>
      </w:r>
      <w:r>
        <w:t xml:space="preserve">form of a lump sum versus a percentage of profits. Rather, it relied on</w:t>
      </w:r>
      <w:r>
        <w:t xml:space="preserve"> </w:t>
      </w:r>
      <w:r>
        <w:t xml:space="preserve">the difference between authorizing the use of one’s work in exchange for</w:t>
      </w:r>
      <w:r>
        <w:t xml:space="preserve"> </w:t>
      </w:r>
      <w:r>
        <w:t xml:space="preserve">money, and not authorizing the use of one’s work at all. I am mindful of Montz’s</w:t>
      </w:r>
      <w:r>
        <w:t xml:space="preserve"> </w:t>
      </w:r>
      <w:r>
        <w:t xml:space="preserve">allegation that he expected to receive compensation and credit if his</w:t>
      </w:r>
      <w:r>
        <w:t xml:space="preserve"> </w:t>
      </w:r>
      <w:r>
        <w:t xml:space="preserve">ideas were ever used. But this fact alone is not sufficient to</w:t>
      </w:r>
      <w:r>
        <w:t xml:space="preserve"> </w:t>
      </w:r>
      <w:r>
        <w:t xml:space="preserve">“</w:t>
      </w:r>
      <w:r>
        <w:t xml:space="preserve">transform the nature of the action.</w:t>
      </w:r>
      <w:r>
        <w:t xml:space="preserve">”</w:t>
      </w:r>
      <w:r>
        <w:t xml:space="preserve"> </w:t>
      </w:r>
      <w:hyperlink r:id="rId52">
        <w:r>
          <w:rPr>
            <w:i/>
            <w:rStyle w:val="Hyperlink"/>
          </w:rPr>
          <w:t xml:space="preserve">Laws</w:t>
        </w:r>
      </w:hyperlink>
      <w:r>
        <w:t xml:space="preserve">.</w:t>
      </w:r>
      <w:r>
        <w:t xml:space="preserve"> </w:t>
      </w:r>
      <w:r>
        <w:t xml:space="preserve">Montz expected to receive compensation and credit for use of his work</w:t>
      </w:r>
      <w:r>
        <w:t xml:space="preserve"> </w:t>
      </w:r>
      <w:r>
        <w:t xml:space="preserve">only because he also expected—as any copyright owner would—that his work</w:t>
      </w:r>
      <w:r>
        <w:t xml:space="preserve"> </w:t>
      </w:r>
      <w:r>
        <w:t xml:space="preserve">would not be used without authorization. Far from being</w:t>
      </w:r>
      <w:r>
        <w:t xml:space="preserve"> </w:t>
      </w:r>
      <w:r>
        <w:t xml:space="preserve">“</w:t>
      </w:r>
      <w:r>
        <w:t xml:space="preserve">transformative,</w:t>
      </w:r>
      <w:r>
        <w:t xml:space="preserve">”</w:t>
      </w:r>
      <w:r>
        <w:t xml:space="preserve"> </w:t>
      </w:r>
      <w:r>
        <w:t xml:space="preserve">entitlement to compensation and credit under the</w:t>
      </w:r>
      <w:r>
        <w:t xml:space="preserve"> </w:t>
      </w:r>
      <w:r>
        <w:t xml:space="preserve">implied contract was merely the result of the contract’s prohibition</w:t>
      </w:r>
      <w:r>
        <w:t xml:space="preserve"> </w:t>
      </w:r>
      <w:r>
        <w:t xml:space="preserve">against unauthorized use of Montz’s work. There is thus nothing in the</w:t>
      </w:r>
      <w:r>
        <w:t xml:space="preserve"> </w:t>
      </w:r>
      <w:r>
        <w:t xml:space="preserve">complaint that</w:t>
      </w:r>
      <w:r>
        <w:t xml:space="preserve"> </w:t>
      </w:r>
      <w:r>
        <w:t xml:space="preserve">“</w:t>
      </w:r>
      <w:r>
        <w:t xml:space="preserve">qualitatively distinguishes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breach-of-implied-contract claim from a copyright claim.</w:t>
      </w:r>
      <w:r>
        <w:t xml:space="preserve"> </w:t>
      </w:r>
      <w:r>
        <w:rPr>
          <w:i/>
        </w:rPr>
        <w:t xml:space="preserve">Id.</w:t>
      </w:r>
    </w:p>
    <w:p>
      <w:pPr>
        <w:pStyle w:val="Heading4"/>
      </w:pPr>
      <w:bookmarkStart w:id="54" w:name="c"/>
      <w:r>
        <w:t xml:space="preserve">C</w:t>
      </w:r>
      <w:bookmarkEnd w:id="54"/>
    </w:p>
    <w:p>
      <w:pPr>
        <w:pStyle w:val="FirstParagraph"/>
      </w:pPr>
      <w:r>
        <w:t xml:space="preserve">The majority insists that by limiting implied contract protection to</w:t>
      </w:r>
      <w:r>
        <w:t xml:space="preserve"> </w:t>
      </w:r>
      <w:r>
        <w:t xml:space="preserve">those who authorize the use of their work in exchange for consideration,</w:t>
      </w:r>
      <w:r>
        <w:t xml:space="preserve"> </w:t>
      </w:r>
      <w:r>
        <w:t xml:space="preserve">“</w:t>
      </w:r>
      <w:r>
        <w:t xml:space="preserve">the dissent misses the point.</w:t>
      </w:r>
      <w:r>
        <w:t xml:space="preserve">”</w:t>
      </w:r>
      <w:r>
        <w:t xml:space="preserve"> </w:t>
      </w:r>
      <w:r>
        <w:t xml:space="preserve">But it is not clear</w:t>
      </w:r>
      <w:r>
        <w:t xml:space="preserve"> </w:t>
      </w:r>
      <w:r>
        <w:t xml:space="preserve">just what point I am missing. If the point is to fill</w:t>
      </w:r>
      <w:r>
        <w:t xml:space="preserve"> </w:t>
      </w:r>
      <w:r>
        <w:t xml:space="preserve">“</w:t>
      </w:r>
      <w:r>
        <w:t xml:space="preserve">the gap that</w:t>
      </w:r>
      <w:r>
        <w:t xml:space="preserve"> </w:t>
      </w:r>
      <w:r>
        <w:t xml:space="preserve">would otherwise exist between state contract law and copyright law,</w:t>
      </w:r>
      <w:r>
        <w:t xml:space="preserve">”</w:t>
      </w:r>
      <w:r>
        <w:t xml:space="preserve"> </w:t>
      </w:r>
      <w:r>
        <w:rPr>
          <w:i/>
        </w:rPr>
        <w:t xml:space="preserve">Id.</w:t>
      </w:r>
      <w:r>
        <w:t xml:space="preserve"> </w:t>
      </w:r>
      <w:r>
        <w:t xml:space="preserve">at 981, then I suggest that a focus on authorization is entirely</w:t>
      </w:r>
      <w:r>
        <w:t xml:space="preserve"> </w:t>
      </w:r>
      <w:r>
        <w:t xml:space="preserve">appropriate. Where a copyright owner authorizes the use of his work, but</w:t>
      </w:r>
      <w:r>
        <w:t xml:space="preserve"> </w:t>
      </w:r>
      <w:r>
        <w:t xml:space="preserve">does not receive the consideration he was promised, he has a contract</w:t>
      </w:r>
      <w:r>
        <w:t xml:space="preserve"> </w:t>
      </w:r>
      <w:r>
        <w:t xml:space="preserve">claim; where a copyright owner does not authorize the use of his work,</w:t>
      </w:r>
      <w:r>
        <w:t xml:space="preserve"> </w:t>
      </w:r>
      <w:r>
        <w:t xml:space="preserve">but, nonetheless, someone uses it to produce a substantially similar</w:t>
      </w:r>
      <w:r>
        <w:t xml:space="preserve"> </w:t>
      </w:r>
      <w:r>
        <w:t xml:space="preserve">work, he has a copyright claim.</w:t>
      </w:r>
    </w:p>
    <w:p>
      <w:pPr>
        <w:pStyle w:val="BodyText"/>
      </w:pPr>
      <w:r>
        <w:t xml:space="preserve">If, however,</w:t>
      </w:r>
      <w:r>
        <w:t xml:space="preserve"> </w:t>
      </w:r>
      <w:r>
        <w:t xml:space="preserve">“</w:t>
      </w:r>
      <w:r>
        <w:t xml:space="preserve">the point</w:t>
      </w:r>
      <w:r>
        <w:t xml:space="preserve">”</w:t>
      </w:r>
      <w:r>
        <w:t xml:space="preserve"> </w:t>
      </w:r>
      <w:r>
        <w:t xml:space="preserve">is to provide greater protection against the</w:t>
      </w:r>
      <w:r>
        <w:t xml:space="preserve"> </w:t>
      </w:r>
      <w:r>
        <w:t xml:space="preserve">unauthorized use of copyrighted material than is afforded under the</w:t>
      </w:r>
      <w:r>
        <w:t xml:space="preserve"> </w:t>
      </w:r>
      <w:r>
        <w:t xml:space="preserve">Copyright Act, then it is a point I am glad to miss, as it is</w:t>
      </w:r>
      <w:r>
        <w:t xml:space="preserve"> </w:t>
      </w:r>
      <w:r>
        <w:t xml:space="preserve">inconsistent with the objectives of Congress. The Copyright Act strikes</w:t>
      </w:r>
      <w:r>
        <w:t xml:space="preserve"> </w:t>
      </w:r>
      <w:r>
        <w:t xml:space="preserve">a balance between the property rights of copyright owners, and the</w:t>
      </w:r>
      <w:r>
        <w:t xml:space="preserve"> </w:t>
      </w:r>
      <w:r>
        <w:t xml:space="preserve">expressive rights of the rest of the creative community, by permitting</w:t>
      </w:r>
      <w:r>
        <w:t xml:space="preserve"> </w:t>
      </w:r>
      <w:r>
        <w:t xml:space="preserve">copyright suits only where</w:t>
      </w:r>
      <w:r>
        <w:t xml:space="preserve"> </w:t>
      </w:r>
      <w:r>
        <w:t xml:space="preserve">“</w:t>
      </w:r>
      <w:r>
        <w:t xml:space="preserve">there is substantial similarity between the</w:t>
      </w:r>
      <w:r>
        <w:t xml:space="preserve"> </w:t>
      </w:r>
      <w:r>
        <w:t xml:space="preserve">protected elements</w:t>
      </w:r>
      <w:r>
        <w:t xml:space="preserve">”</w:t>
      </w:r>
      <w:r>
        <w:t xml:space="preserve"> </w:t>
      </w:r>
      <w:r>
        <w:t xml:space="preserve">of the two works.</w:t>
      </w:r>
      <w:r>
        <w:t xml:space="preserve"> </w:t>
      </w:r>
      <w:hyperlink r:id="rId40">
        <w:r>
          <w:rPr>
            <w:i/>
            <w:rStyle w:val="Hyperlink"/>
          </w:rPr>
          <w:t xml:space="preserve">Benay v. Warner Bros. Entm’t,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Inc.</w:t>
        </w:r>
      </w:hyperlink>
      <w:r>
        <w:t xml:space="preserve"> </w:t>
      </w:r>
      <w:r>
        <w:t xml:space="preserve">(9th Cir. 2010).</w:t>
      </w:r>
      <w:r>
        <w:t xml:space="preserve"> </w:t>
      </w:r>
      <w:r>
        <w:t xml:space="preserve">Here, Montz attempts to use an implied contract claim to do what the</w:t>
      </w:r>
      <w:r>
        <w:t xml:space="preserve"> </w:t>
      </w:r>
      <w:r>
        <w:t xml:space="preserve">Copyright Act does (i.e., to protect the unauthorized use of copyrighted</w:t>
      </w:r>
      <w:r>
        <w:t xml:space="preserve"> </w:t>
      </w:r>
      <w:r>
        <w:t xml:space="preserve">materials). The only difference is that Montz’s implied contract claim</w:t>
      </w:r>
      <w:r>
        <w:t xml:space="preserve"> </w:t>
      </w:r>
      <w:r>
        <w:t xml:space="preserve">would protect those rights more broadly because California implied</w:t>
      </w:r>
      <w:r>
        <w:t xml:space="preserve"> </w:t>
      </w:r>
      <w:r>
        <w:t xml:space="preserve">contract law does not require as strict a showing of substantial</w:t>
      </w:r>
      <w:r>
        <w:t xml:space="preserve"> </w:t>
      </w:r>
      <w:r>
        <w:t xml:space="preserve">similarity as federal copyright law.</w:t>
      </w:r>
      <w:r>
        <w:t xml:space="preserve"> </w:t>
      </w:r>
      <w:r>
        <w:t xml:space="preserve">But the</w:t>
      </w:r>
      <w:r>
        <w:t xml:space="preserve"> </w:t>
      </w:r>
      <w:r>
        <w:t xml:space="preserve">“</w:t>
      </w:r>
      <w:r>
        <w:t xml:space="preserve">fact that the state-created right is … broader …</w:t>
      </w:r>
      <w:r>
        <w:t xml:space="preserve"> </w:t>
      </w:r>
      <w:r>
        <w:t xml:space="preserve">than its federal counterpart will not save it from pre-emption.</w:t>
      </w:r>
      <w:r>
        <w:t xml:space="preserve">”</w:t>
      </w:r>
    </w:p>
    <w:p>
      <w:pPr>
        <w:pStyle w:val="Heading3"/>
      </w:pPr>
      <w:bookmarkStart w:id="55" w:name="ii"/>
      <w:r>
        <w:t xml:space="preserve">II</w:t>
      </w:r>
      <w:bookmarkEnd w:id="55"/>
    </w:p>
    <w:p>
      <w:pPr>
        <w:pStyle w:val="FirstParagraph"/>
      </w:pPr>
      <w:r>
        <w:t xml:space="preserve">Montz’s breach-of-confidence claim also asserts rights equivalent to the</w:t>
      </w:r>
      <w:r>
        <w:t xml:space="preserve"> </w:t>
      </w:r>
      <w:r>
        <w:t xml:space="preserve">rights protected by the Copyright Act. The complaint states that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Plaintiffs’ disclosure of their ideas and concepts [was] strictly</w:t>
      </w:r>
      <w:r>
        <w:t xml:space="preserve"> </w:t>
      </w:r>
      <w:r>
        <w:t xml:space="preserve">confidential,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by taking the Plaintiffs’ novel ideas and</w:t>
      </w:r>
      <w:r>
        <w:t xml:space="preserve"> </w:t>
      </w:r>
      <w:r>
        <w:t xml:space="preserve">concepts, exploiting those ideas and concepts, and profiting therefrom</w:t>
      </w:r>
      <w:r>
        <w:t xml:space="preserve"> </w:t>
      </w:r>
      <w:r>
        <w:t xml:space="preserve">to the Plaintiffs’ exclusion, the Defendants breached their confidential</w:t>
      </w:r>
      <w:r>
        <w:t xml:space="preserve"> </w:t>
      </w:r>
      <w:r>
        <w:t xml:space="preserve">relationship with the Plaintiffs.</w:t>
      </w:r>
      <w:r>
        <w:t xml:space="preserve">”</w:t>
      </w:r>
      <w:r>
        <w:t xml:space="preserve"> </w:t>
      </w:r>
      <w:r>
        <w:t xml:space="preserve">Such claim simply echoes the</w:t>
      </w:r>
      <w:r>
        <w:t xml:space="preserve"> </w:t>
      </w:r>
      <w:r>
        <w:t xml:space="preserve">allegations of the breach-of-implied-contract claim. Indeed, the alleged</w:t>
      </w:r>
      <w:r>
        <w:t xml:space="preserve"> </w:t>
      </w:r>
      <w:r>
        <w:t xml:space="preserve">breach-of-confidence stems from the alleged violation of the very rights</w:t>
      </w:r>
      <w:r>
        <w:t xml:space="preserve"> </w:t>
      </w:r>
      <w:r>
        <w:t xml:space="preserve">contained in section 106—the exclusive rights of copyright owners to use</w:t>
      </w:r>
      <w:r>
        <w:t xml:space="preserve"> </w:t>
      </w:r>
      <w:r>
        <w:t xml:space="preserve">and to authorize use of their work.</w:t>
      </w:r>
    </w:p>
    <w:p>
      <w:pPr>
        <w:pStyle w:val="BodyText"/>
      </w:pPr>
      <w:r>
        <w:t xml:space="preserve">The majority relies on two elements to distinguish the rights asserted</w:t>
      </w:r>
      <w:r>
        <w:t xml:space="preserve"> </w:t>
      </w:r>
      <w:r>
        <w:t xml:space="preserve">in Montz’s breach-of-confidence claim from the rights protected by the</w:t>
      </w:r>
      <w:r>
        <w:t xml:space="preserve"> </w:t>
      </w:r>
      <w:r>
        <w:t xml:space="preserve">Copyright Act. First, the breach-of-confidence claim requires Montz to</w:t>
      </w:r>
      <w:r>
        <w:t xml:space="preserve"> </w:t>
      </w:r>
      <w:r>
        <w:t xml:space="preserve">show that Pilgrim disclosed confidential material (i.e., the ideas</w:t>
      </w:r>
      <w:r>
        <w:t xml:space="preserve"> </w:t>
      </w:r>
      <w:r>
        <w:t xml:space="preserve">embodied in Montz’s</w:t>
      </w:r>
      <w:r>
        <w:t xml:space="preserve"> </w:t>
      </w:r>
      <w:r>
        <w:t xml:space="preserve">materials) to third parties. But a copyright affords</w:t>
      </w:r>
      <w:r>
        <w:t xml:space="preserve"> </w:t>
      </w:r>
      <w:r>
        <w:t xml:space="preserve">its owner the same right: the right against unauthorized disclosure of</w:t>
      </w:r>
      <w:r>
        <w:t xml:space="preserve"> </w:t>
      </w:r>
      <w:r>
        <w:t xml:space="preserve">copyrighted work.</w:t>
      </w:r>
      <w:r>
        <w:t xml:space="preserve"> </w:t>
      </w:r>
      <w:r>
        <w:t xml:space="preserve">Second, the breach-of-confidence claim requires that Montz show Pilgrim</w:t>
      </w:r>
      <w:r>
        <w:t xml:space="preserve"> </w:t>
      </w:r>
      <w:r>
        <w:t xml:space="preserve">breached a confidential relationship or entrustment.</w:t>
      </w:r>
      <w:r>
        <w:t xml:space="preserve"> </w:t>
      </w:r>
      <w:r>
        <w:t xml:space="preserve">Yet a breach of a relationship of trust</w:t>
      </w:r>
      <w:r>
        <w:t xml:space="preserve"> </w:t>
      </w:r>
      <w:r>
        <w:t xml:space="preserve">does not, by itself, transform the nature of an action.</w:t>
      </w:r>
      <w:r>
        <w:t xml:space="preserve"> </w:t>
      </w:r>
      <w:r>
        <w:t xml:space="preserve">The breach-of-confidence claim still asserts rights protected by the</w:t>
      </w:r>
      <w:r>
        <w:t xml:space="preserve"> </w:t>
      </w:r>
      <w:r>
        <w:t xml:space="preserve">Copyright Act; the only difference is that the rights are asserted</w:t>
      </w:r>
      <w:r>
        <w:t xml:space="preserve"> </w:t>
      </w:r>
      <w:r>
        <w:t xml:space="preserve">against a particular person (i.e., someone with whom the copyright</w:t>
      </w:r>
      <w:r>
        <w:t xml:space="preserve"> </w:t>
      </w:r>
      <w:r>
        <w:t xml:space="preserve">holder had a confidential relationship). But the right against</w:t>
      </w:r>
      <w:r>
        <w:t xml:space="preserve"> </w:t>
      </w:r>
      <w:r>
        <w:t xml:space="preserve">unauthorized disclosure of copyrighted work already applies against</w:t>
      </w:r>
      <w:r>
        <w:t xml:space="preserve"> </w:t>
      </w:r>
      <w:r>
        <w:t xml:space="preserve">everyone, regardless of whether one had a confidential relationship with</w:t>
      </w:r>
      <w:r>
        <w:t xml:space="preserve"> </w:t>
      </w:r>
      <w:r>
        <w:t xml:space="preserve">the copyright holder.</w:t>
      </w:r>
    </w:p>
    <w:p>
      <w:pPr>
        <w:pStyle w:val="BodyText"/>
      </w:pPr>
      <w:r>
        <w:t xml:space="preserve">Because Montz’s breach-of-confidence claim is not qualitatively</w:t>
      </w:r>
      <w:r>
        <w:t xml:space="preserve"> </w:t>
      </w:r>
      <w:r>
        <w:t xml:space="preserve">different from a copyright claim, it is preempted.</w:t>
      </w:r>
    </w:p>
    <w:p>
      <w:pPr>
        <w:pStyle w:val="Heading3"/>
      </w:pPr>
      <w:bookmarkStart w:id="56" w:name="iii"/>
      <w:r>
        <w:t xml:space="preserve">III</w:t>
      </w:r>
      <w:bookmarkEnd w:id="56"/>
    </w:p>
    <w:p>
      <w:pPr>
        <w:pStyle w:val="FirstParagraph"/>
      </w:pPr>
      <w:r>
        <w:t xml:space="preserve">Montz does not allege that he sold the ideas embodied in his</w:t>
      </w:r>
      <w:r>
        <w:t xml:space="preserve"> </w:t>
      </w:r>
      <w:r>
        <w:rPr>
          <w:i/>
        </w:rPr>
        <w:t xml:space="preserve">Ghost</w:t>
      </w:r>
      <w:r>
        <w:rPr>
          <w:i/>
        </w:rPr>
        <w:t xml:space="preserve"> </w:t>
      </w:r>
      <w:r>
        <w:rPr>
          <w:i/>
        </w:rPr>
        <w:t xml:space="preserve">Hunters</w:t>
      </w:r>
      <w:r>
        <w:t xml:space="preserve"> </w:t>
      </w:r>
      <w:r>
        <w:t xml:space="preserve">materials to Pilgrim and that Pilgrim simply failed to make</w:t>
      </w:r>
      <w:r>
        <w:t xml:space="preserve"> </w:t>
      </w:r>
      <w:r>
        <w:t xml:space="preserve">good on its promise to pay. Instead, he alleges that Pilgrim used the</w:t>
      </w:r>
      <w:r>
        <w:t xml:space="preserve"> </w:t>
      </w:r>
      <w:r>
        <w:t xml:space="preserve">ideas embodied in Montz’s copyrighted material without his permission.</w:t>
      </w:r>
      <w:r>
        <w:t xml:space="preserve"> </w:t>
      </w:r>
      <w:r>
        <w:t xml:space="preserve">Because the Copyright Act protects such equivalent rights, I</w:t>
      </w:r>
      <w:r>
        <w:t xml:space="preserve"> </w:t>
      </w:r>
      <w:r>
        <w:t xml:space="preserve">respectfully dissent.</w:t>
      </w:r>
    </w:p>
    <w:p>
      <w:pPr>
        <w:pStyle w:val="BodyText"/>
      </w:pPr>
      <w:r>
        <w:t xml:space="preserve">GOULD, Circuit Judge, dissenting:</w:t>
      </w:r>
    </w:p>
    <w:p>
      <w:pPr>
        <w:pStyle w:val="BodyText"/>
      </w:pPr>
      <w:r>
        <w:t xml:space="preserve">I join Judge O’Scannlain’s dissent. I emphasize my concern with the</w:t>
      </w:r>
      <w:r>
        <w:t xml:space="preserve"> </w:t>
      </w:r>
      <w:r>
        <w:t xml:space="preserve">improvident practical results that the majority decision will likely</w:t>
      </w:r>
      <w:r>
        <w:t xml:space="preserve"> </w:t>
      </w:r>
      <w:r>
        <w:t xml:space="preserve">engender. The</w:t>
      </w:r>
      <w:r>
        <w:t xml:space="preserve"> </w:t>
      </w:r>
      <w:r>
        <w:t xml:space="preserve">“</w:t>
      </w:r>
      <w:r>
        <w:t xml:space="preserve">extra element</w:t>
      </w:r>
      <w:r>
        <w:t xml:space="preserve">”</w:t>
      </w:r>
      <w:r>
        <w:t xml:space="preserve"> </w:t>
      </w:r>
      <w:r>
        <w:t xml:space="preserve">argument is impractical for an</w:t>
      </w:r>
      <w:r>
        <w:t xml:space="preserve"> </w:t>
      </w:r>
      <w:r>
        <w:t xml:space="preserve">“</w:t>
      </w:r>
      <w:r>
        <w:t xml:space="preserve">implied</w:t>
      </w:r>
      <w:r>
        <w:t xml:space="preserve">”</w:t>
      </w:r>
      <w:r>
        <w:t xml:space="preserve"> </w:t>
      </w:r>
      <w:r>
        <w:t xml:space="preserve">claim like this. Although an express contract claim can proceed under</w:t>
      </w:r>
      <w:r>
        <w:t xml:space="preserve"> </w:t>
      </w:r>
      <w:r>
        <w:t xml:space="preserve">state law, courts should be cautious about implying a contract claim in</w:t>
      </w:r>
      <w:r>
        <w:t xml:space="preserve"> </w:t>
      </w:r>
      <w:r>
        <w:t xml:space="preserve">circumstances where the claim functionally looks like a copyright claim. There is no virtue in permitting a</w:t>
      </w:r>
      <w:r>
        <w:t xml:space="preserve"> </w:t>
      </w:r>
      <w:r>
        <w:t xml:space="preserve">supplemental state law jurisdiction that in substance expands federal</w:t>
      </w:r>
      <w:r>
        <w:t xml:space="preserve"> </w:t>
      </w:r>
      <w:r>
        <w:t xml:space="preserve">copyright law.</w:t>
      </w:r>
    </w:p>
    <w:p>
      <w:pPr>
        <w:pStyle w:val="BodyText"/>
      </w:pPr>
      <w:r>
        <w:t xml:space="preserve">Under such a legal regime, film production and network companies face</w:t>
      </w:r>
      <w:r>
        <w:t xml:space="preserve"> </w:t>
      </w:r>
      <w:r>
        <w:t xml:space="preserve">the chaotic prospect of having to meet conflicting federal and state</w:t>
      </w:r>
      <w:r>
        <w:t xml:space="preserve"> </w:t>
      </w:r>
      <w:r>
        <w:t xml:space="preserve">standards on essentially the same question, a result the Copyright Act</w:t>
      </w:r>
      <w:r>
        <w:t xml:space="preserve"> </w:t>
      </w:r>
      <w:r>
        <w:t xml:space="preserve">aimed to avoid. Studio and network ventures need stable law that does</w:t>
      </w:r>
      <w:r>
        <w:t xml:space="preserve"> </w:t>
      </w:r>
      <w:r>
        <w:t xml:space="preserve">not unsettle expectations. The majority’s decision, however, will lead</w:t>
      </w:r>
      <w:r>
        <w:t xml:space="preserve"> </w:t>
      </w:r>
      <w:r>
        <w:t xml:space="preserve">to uncertainty by making state law—with its ambiguity, variability, and</w:t>
      </w:r>
      <w:r>
        <w:t xml:space="preserve"> </w:t>
      </w:r>
      <w:r>
        <w:t xml:space="preserve">volatility—available to litigants who bring nebulous state law claims</w:t>
      </w:r>
      <w:r>
        <w:t xml:space="preserve"> </w:t>
      </w:r>
      <w:r>
        <w:t xml:space="preserve">that in substance assert rights in the nature of copyright. Hence, I</w:t>
      </w:r>
      <w:r>
        <w:t xml:space="preserve"> </w:t>
      </w:r>
      <w:r>
        <w:t xml:space="preserve">respectfully dissent.</w:t>
      </w:r>
    </w:p>
    <w:p>
      <w:pPr>
        <w:pStyle w:val="Heading2"/>
      </w:pPr>
      <w:bookmarkStart w:id="57" w:name="quirk-v.-sony"/>
      <w:r>
        <w:rPr>
          <w:i/>
        </w:rPr>
        <w:t xml:space="preserve">Quirk v. Sony</w:t>
      </w:r>
      <w:bookmarkEnd w:id="57"/>
    </w:p>
    <w:p>
      <w:pPr>
        <w:pStyle w:val="Heading6"/>
      </w:pPr>
      <w:bookmarkStart w:id="58" w:name="united-states-district-court-n.d.-ca-2013"/>
      <w:r>
        <w:t xml:space="preserve">United States District Court (N.D. CA 2013)</w:t>
      </w:r>
      <w:bookmarkEnd w:id="58"/>
    </w:p>
    <w:p>
      <w:pPr>
        <w:pStyle w:val="Compact"/>
        <w:numPr>
          <w:numId w:val="1006"/>
          <w:ilvl w:val="0"/>
        </w:numPr>
      </w:pPr>
      <w:hyperlink r:id="rId59">
        <w:r>
          <w:rPr>
            <w:rStyle w:val="Hyperlink"/>
          </w:rPr>
          <w:t xml:space="preserve">case on Google Scholar</w:t>
        </w:r>
      </w:hyperlink>
    </w:p>
    <w:p>
      <w:pPr>
        <w:pStyle w:val="Compact"/>
        <w:numPr>
          <w:numId w:val="1006"/>
          <w:ilvl w:val="0"/>
        </w:numPr>
      </w:pPr>
      <w:hyperlink r:id="rId60">
        <w:r>
          <w:rPr>
            <w:rStyle w:val="Hyperlink"/>
          </w:rPr>
          <w:t xml:space="preserve">case on Westlaw</w:t>
        </w:r>
      </w:hyperlink>
    </w:p>
    <w:p>
      <w:pPr>
        <w:pStyle w:val="FirstParagraph"/>
      </w:pPr>
      <w:r>
        <w:t xml:space="preserve">Order granting motions for summary judgment.</w:t>
      </w:r>
    </w:p>
    <w:p>
      <w:pPr>
        <w:pStyle w:val="BodyText"/>
      </w:pPr>
      <w:r>
        <w:t xml:space="preserve">Richard Seeborg, District Judge.</w:t>
      </w:r>
    </w:p>
    <w:p>
      <w:pPr>
        <w:pStyle w:val="BodyText"/>
      </w:pPr>
      <w:r>
        <w:t xml:space="preserve">In 1998, plaintiff Joe Quirk published a novel entitled</w:t>
      </w:r>
      <w:r>
        <w:t xml:space="preserve"> </w:t>
      </w:r>
      <w:r>
        <w:rPr>
          <w:i/>
        </w:rPr>
        <w:t xml:space="preserve">Ultimate Rush,</w:t>
      </w:r>
      <w:r>
        <w:t xml:space="preserve"> </w:t>
      </w:r>
      <w:r>
        <w:t xml:space="preserve">about a San Francisco package delivery service messenger, who carried</w:t>
      </w:r>
      <w:r>
        <w:t xml:space="preserve"> </w:t>
      </w:r>
      <w:r>
        <w:t xml:space="preserve">out athletic and daring feats on rollerblades, and became involved in</w:t>
      </w:r>
      <w:r>
        <w:t xml:space="preserve"> </w:t>
      </w:r>
      <w:r>
        <w:t xml:space="preserve">perilous situations with criminals relating to the contents of packages</w:t>
      </w:r>
      <w:r>
        <w:t xml:space="preserve"> </w:t>
      </w:r>
      <w:r>
        <w:t xml:space="preserve">he was delivering. Quirk considered the action novel well-suited for</w:t>
      </w:r>
      <w:r>
        <w:t xml:space="preserve"> </w:t>
      </w:r>
      <w:r>
        <w:t xml:space="preserve">adaption into a movie, and secured an option contract from Warner</w:t>
      </w:r>
      <w:r>
        <w:t xml:space="preserve"> </w:t>
      </w:r>
      <w:r>
        <w:t xml:space="preserve">Brothers to that end. Although Warner Brothers commissioned two separate</w:t>
      </w:r>
      <w:r>
        <w:t xml:space="preserve"> </w:t>
      </w:r>
      <w:r>
        <w:t xml:space="preserve">screenplays to be written from the book, it ultimately never pursued the</w:t>
      </w:r>
      <w:r>
        <w:t xml:space="preserve"> </w:t>
      </w:r>
      <w:r>
        <w:t xml:space="preserve">project, and its option lapsed.</w:t>
      </w:r>
    </w:p>
    <w:p>
      <w:pPr>
        <w:pStyle w:val="BodyText"/>
      </w:pPr>
      <w:r>
        <w:t xml:space="preserve">In 2010, Quirk heard from his publisher, friends and acquaintances that</w:t>
      </w:r>
      <w:r>
        <w:t xml:space="preserve"> </w:t>
      </w:r>
      <w:r>
        <w:t xml:space="preserve">a movie entitled</w:t>
      </w:r>
      <w:r>
        <w:t xml:space="preserve"> </w:t>
      </w:r>
      <w:r>
        <w:rPr>
          <w:i/>
        </w:rPr>
        <w:t xml:space="preserve">Premium Rush</w:t>
      </w:r>
      <w:r>
        <w:t xml:space="preserve"> </w:t>
      </w:r>
      <w:r>
        <w:t xml:space="preserve">was in production. Set in New York,</w:t>
      </w:r>
      <w:r>
        <w:t xml:space="preserve"> </w:t>
      </w:r>
      <w:r>
        <w:rPr>
          <w:i/>
        </w:rPr>
        <w:t xml:space="preserve">Premium Rush</w:t>
      </w:r>
      <w:r>
        <w:t xml:space="preserve"> </w:t>
      </w:r>
      <w:r>
        <w:t xml:space="preserve">tells the story of a bicycle messenger pursued by a rogue</w:t>
      </w:r>
      <w:r>
        <w:t xml:space="preserve"> </w:t>
      </w:r>
      <w:r>
        <w:t xml:space="preserve">cop, who is trying to obtain the mysterious contents of a package the</w:t>
      </w:r>
      <w:r>
        <w:t xml:space="preserve"> </w:t>
      </w:r>
      <w:r>
        <w:t xml:space="preserve">messenger has been hired to deliver. Quirk concluded that</w:t>
      </w:r>
      <w:r>
        <w:t xml:space="preserve"> </w:t>
      </w:r>
      <w:r>
        <w:rPr>
          <w:i/>
        </w:rPr>
        <w:t xml:space="preserve">Premium Rush</w:t>
      </w:r>
      <w:r>
        <w:t xml:space="preserve"> </w:t>
      </w:r>
      <w:r>
        <w:t xml:space="preserve">represented an unauthorized adaptation of his novel, and brought this</w:t>
      </w:r>
      <w:r>
        <w:t xml:space="preserve"> </w:t>
      </w:r>
      <w:r>
        <w:t xml:space="preserve">action for copyright infringement against the screenwriter and director,</w:t>
      </w:r>
      <w:r>
        <w:t xml:space="preserve"> </w:t>
      </w:r>
      <w:r>
        <w:t xml:space="preserve">and various entities involved in the production of the movie. Quirk also</w:t>
      </w:r>
      <w:r>
        <w:t xml:space="preserve"> </w:t>
      </w:r>
      <w:r>
        <w:t xml:space="preserve">asserted a so-called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claim, contending that</w:t>
      </w:r>
      <w:r>
        <w:t xml:space="preserve"> </w:t>
      </w:r>
      <w:r>
        <w:t xml:space="preserve">defendants had breached an implied contract to pay for use of his work,</w:t>
      </w:r>
      <w:r>
        <w:t xml:space="preserve"> </w:t>
      </w:r>
      <w:r>
        <w:t xml:space="preserve">regardless of whether their movie includes material that infringes his</w:t>
      </w:r>
      <w:r>
        <w:t xml:space="preserve"> </w:t>
      </w:r>
      <w:r>
        <w:t xml:space="preserve">rights under copyright law.</w:t>
      </w:r>
    </w:p>
    <w:p>
      <w:pPr>
        <w:pStyle w:val="BodyText"/>
      </w:pPr>
      <w:r>
        <w:t xml:space="preserve">[The copyright infringement portions of this opinion are in the chapter on Copyright Infringement.]</w:t>
      </w:r>
    </w:p>
    <w:p>
      <w:pPr>
        <w:pStyle w:val="Heading3"/>
      </w:pPr>
      <w:bookmarkStart w:id="61" w:name="b.-desny-claim"/>
      <w:r>
        <w:t xml:space="preserve">B.</w:t>
      </w:r>
      <w:r>
        <w:t xml:space="preserve"> </w:t>
      </w:r>
      <w:r>
        <w:rPr>
          <w:i/>
        </w:rPr>
        <w:t xml:space="preserve">Desny claim</w:t>
      </w:r>
      <w:bookmarkEnd w:id="61"/>
    </w:p>
    <w:p>
      <w:pPr>
        <w:pStyle w:val="FirstParagraph"/>
      </w:pPr>
      <w:r>
        <w:t xml:space="preserve">In 1956, the California Supreme Court recognized an implied contractual</w:t>
      </w:r>
      <w:r>
        <w:t xml:space="preserve"> </w:t>
      </w:r>
      <w:r>
        <w:t xml:space="preserve">right to compensation when a writer submits material to a producer with</w:t>
      </w:r>
      <w:r>
        <w:t xml:space="preserve"> </w:t>
      </w:r>
      <w:r>
        <w:t xml:space="preserve">the understanding that the writer will be paid if the producer uses the</w:t>
      </w:r>
      <w:r>
        <w:t xml:space="preserve"> </w:t>
      </w:r>
      <w:r>
        <w:t xml:space="preserve">concept.</w:t>
      </w:r>
      <w:r>
        <w:t xml:space="preserve"> </w:t>
      </w:r>
      <w:hyperlink r:id="rId37">
        <w:r>
          <w:rPr>
            <w:i/>
            <w:rStyle w:val="Hyperlink"/>
          </w:rPr>
          <w:t xml:space="preserve">Desny,</w:t>
        </w:r>
      </w:hyperlink>
      <w:r>
        <w:t xml:space="preserve">.</w:t>
      </w:r>
      <w:r>
        <w:t xml:space="preserve"> </w:t>
      </w:r>
      <w:r>
        <w:t xml:space="preserve">The Ninth Circuit has reaffirmed that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claims remain viable and</w:t>
      </w:r>
      <w:r>
        <w:t xml:space="preserve"> </w:t>
      </w:r>
      <w:r>
        <w:t xml:space="preserve">are not preempted by copyright law.</w:t>
      </w:r>
      <w:r>
        <w:t xml:space="preserve"> </w:t>
      </w:r>
      <w:hyperlink r:id="rId36">
        <w:r>
          <w:rPr>
            <w:i/>
            <w:rStyle w:val="Hyperlink"/>
          </w:rPr>
          <w:t xml:space="preserve">Montz v. Pilgrim Films &amp;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Television,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(9th Cir. 2011)</w:t>
        </w:r>
      </w:hyperlink>
      <w:r>
        <w:t xml:space="preserve">. The</w:t>
      </w:r>
      <w:r>
        <w:t xml:space="preserve"> </w:t>
      </w:r>
      <w:r>
        <w:rPr>
          <w:i/>
        </w:rPr>
        <w:t xml:space="preserve">Montz</w:t>
      </w:r>
      <w:r>
        <w:t xml:space="preserve"> </w:t>
      </w:r>
      <w:r>
        <w:t xml:space="preserve">court described the essence of the claim as resting on</w:t>
      </w:r>
      <w:r>
        <w:t xml:space="preserve"> </w:t>
      </w:r>
      <w:r>
        <w:t xml:space="preserve">“</w:t>
      </w:r>
      <w:r>
        <w:t xml:space="preserve">an expectation</w:t>
      </w:r>
      <w:r>
        <w:t xml:space="preserve"> </w:t>
      </w:r>
      <w:r>
        <w:rPr>
          <w:i/>
        </w:rPr>
        <w:t xml:space="preserve">on both sides</w:t>
      </w:r>
      <w:r>
        <w:t xml:space="preserve"> </w:t>
      </w:r>
      <w:r>
        <w:t xml:space="preserve">that use of the idea requires compensation.</w:t>
      </w:r>
      <w:r>
        <w:t xml:space="preserve">”</w:t>
      </w:r>
      <w:r>
        <w:t xml:space="preserve"> </w:t>
      </w:r>
      <w:r>
        <w:t xml:space="preserve">Such a</w:t>
      </w:r>
      <w:r>
        <w:t xml:space="preserve"> </w:t>
      </w:r>
      <w:r>
        <w:t xml:space="preserve">“</w:t>
      </w:r>
      <w:r>
        <w:t xml:space="preserve">bilateral understanding of payment</w:t>
      </w:r>
      <w:r>
        <w:t xml:space="preserve">”</w:t>
      </w:r>
      <w:r>
        <w:t xml:space="preserve"> </w:t>
      </w:r>
      <w:r>
        <w:t xml:space="preserve">is critical,</w:t>
      </w:r>
      <w:r>
        <w:t xml:space="preserve"> </w:t>
      </w:r>
      <w:r>
        <w:t xml:space="preserve">because it</w:t>
      </w:r>
      <w:r>
        <w:t xml:space="preserve"> </w:t>
      </w:r>
      <w:r>
        <w:t xml:space="preserve">“</w:t>
      </w:r>
      <w:r>
        <w:t xml:space="preserve">constitutes an additional element that transforms a claim</w:t>
      </w:r>
      <w:r>
        <w:t xml:space="preserve"> </w:t>
      </w:r>
      <w:r>
        <w:t xml:space="preserve">from one asserting a right exclusively protected by federal copyright</w:t>
      </w:r>
      <w:r>
        <w:t xml:space="preserve"> </w:t>
      </w:r>
      <w:r>
        <w:t xml:space="preserve">law, to a contractual claim that is not preempted by copyright law.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court elaborated,</w:t>
      </w:r>
      <w:r>
        <w:t xml:space="preserve"> </w:t>
      </w:r>
      <w:r>
        <w:t xml:space="preserve">“</w:t>
      </w:r>
      <w:r>
        <w:t xml:space="preserve">the idea purveyor cannot prevail in an</w:t>
      </w:r>
      <w:r>
        <w:t xml:space="preserve"> </w:t>
      </w:r>
      <w:r>
        <w:t xml:space="preserve">action to recover compensation for an abstract idea unless (a) before or</w:t>
      </w:r>
      <w:r>
        <w:t xml:space="preserve"> </w:t>
      </w:r>
      <w:r>
        <w:t xml:space="preserve">after disclosure he has obtained an express promise to pay, or (b) the</w:t>
      </w:r>
      <w:r>
        <w:t xml:space="preserve"> </w:t>
      </w:r>
      <w:r>
        <w:t xml:space="preserve">circumstances preceding and attending disclosure, together with the</w:t>
      </w:r>
      <w:r>
        <w:t xml:space="preserve"> </w:t>
      </w:r>
      <w:r>
        <w:t xml:space="preserve">conduct of the offeree acting with knowledge of the circumstances, show</w:t>
      </w:r>
      <w:r>
        <w:t xml:space="preserve"> </w:t>
      </w:r>
      <w:r>
        <w:t xml:space="preserve">a promise of the type usually referred to as</w:t>
      </w:r>
      <w:r>
        <w:t xml:space="preserve"> </w:t>
      </w:r>
      <w:r>
        <w:t xml:space="preserve">‘</w:t>
      </w:r>
      <w:r>
        <w:t xml:space="preserve">implied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implied-in-fact.</w:t>
      </w:r>
      <w:r>
        <w:t xml:space="preserve">’</w:t>
      </w:r>
      <w:r>
        <w:t xml:space="preserve">”</w:t>
      </w:r>
      <w:r>
        <w:t xml:space="preserve"> </w:t>
      </w:r>
      <w:hyperlink r:id="rId37">
        <w:r>
          <w:rPr>
            <w:i/>
            <w:rStyle w:val="Hyperlink"/>
          </w:rPr>
          <w:t xml:space="preserve">Desny</w:t>
        </w:r>
      </w:hyperlink>
      <w:r>
        <w:t xml:space="preserve">.</w:t>
      </w:r>
      <w:r>
        <w:t xml:space="preserve"> </w:t>
      </w:r>
      <w:r>
        <w:t xml:space="preserve">Moreover,</w:t>
      </w:r>
      <w:r>
        <w:t xml:space="preserve"> </w:t>
      </w:r>
      <w:r>
        <w:t xml:space="preserve">“</w:t>
      </w:r>
      <w:r>
        <w:t xml:space="preserve">the law will not imply a promise to pay for an idea from</w:t>
      </w:r>
      <w:r>
        <w:t xml:space="preserve"> </w:t>
      </w:r>
      <w:r>
        <w:t xml:space="preserve">the mere facts that the idea has been conveyed, is valuable, and has</w:t>
      </w:r>
      <w:r>
        <w:t xml:space="preserve"> </w:t>
      </w:r>
      <w:r>
        <w:t xml:space="preserve">been used for profit; this is true even though the conveyance has been</w:t>
      </w:r>
      <w:r>
        <w:t xml:space="preserve"> </w:t>
      </w:r>
      <w:r>
        <w:t xml:space="preserve">made with the hope or expectation that some obligation will ensue.</w:t>
      </w:r>
      <w:r>
        <w:t xml:space="preserve">”</w:t>
      </w:r>
      <w:r>
        <w:t xml:space="preserve"> </w:t>
      </w:r>
      <w:hyperlink r:id="rId37">
        <w:r>
          <w:rPr>
            <w:i/>
            <w:rStyle w:val="Hyperlink"/>
          </w:rPr>
          <w:t xml:space="preserve">Id.</w:t>
        </w:r>
      </w:hyperlink>
      <w:r>
        <w:t xml:space="preserve">.</w:t>
      </w:r>
    </w:p>
    <w:p>
      <w:pPr>
        <w:pStyle w:val="BodyText"/>
      </w:pPr>
      <w:r>
        <w:t xml:space="preserve">At the pleading stage, Quirk was permitted to proceed with his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 because he had alleged, albeit with a fair degree of speculation</w:t>
      </w:r>
      <w:r>
        <w:t xml:space="preserve"> </w:t>
      </w:r>
      <w:r>
        <w:t xml:space="preserve">and uncertainty as to the details, that defendants had obtained his</w:t>
      </w:r>
      <w:r>
        <w:t xml:space="preserve"> </w:t>
      </w:r>
      <w:r>
        <w:t xml:space="preserve">novel and/or one of the Warner Brothers screenplays under circumstances</w:t>
      </w:r>
      <w:r>
        <w:t xml:space="preserve"> </w:t>
      </w:r>
      <w:r>
        <w:t xml:space="preserve">that might support a</w:t>
      </w:r>
      <w:r>
        <w:t xml:space="preserve"> </w:t>
      </w:r>
      <w:r>
        <w:t xml:space="preserve">“</w:t>
      </w:r>
      <w:r>
        <w:t xml:space="preserve">bilateral expectation of payment.</w:t>
      </w:r>
      <w:r>
        <w:t xml:space="preserve">”</w:t>
      </w:r>
      <w:r>
        <w:t xml:space="preserve"> </w:t>
      </w:r>
      <w:r>
        <w:t xml:space="preserve">Quirk had</w:t>
      </w:r>
      <w:r>
        <w:t xml:space="preserve"> </w:t>
      </w:r>
      <w:r>
        <w:t xml:space="preserve">speculated as to a large number of possible means of transmission of his</w:t>
      </w:r>
      <w:r>
        <w:t xml:space="preserve"> </w:t>
      </w:r>
      <w:r>
        <w:t xml:space="preserve">work to defendants. Now, after discovery, Quirk asserts that the</w:t>
      </w:r>
      <w:r>
        <w:t xml:space="preserve"> </w:t>
      </w:r>
      <w:r>
        <w:t xml:space="preserve">evidence supports a compelling inference that defendants somehow</w:t>
      </w:r>
      <w:r>
        <w:t xml:space="preserve"> </w:t>
      </w:r>
      <w:r>
        <w:t xml:space="preserve">obtained the Warner Brothers scripts and a copy of the novel from CAA,</w:t>
      </w:r>
      <w:r>
        <w:t xml:space="preserve"> </w:t>
      </w:r>
      <w:r>
        <w:t xml:space="preserve">which undisputedly retained those materials in its files. Specifically,</w:t>
      </w:r>
      <w:r>
        <w:t xml:space="preserve"> </w:t>
      </w:r>
      <w:r>
        <w:t xml:space="preserve">Quirk insists it is a</w:t>
      </w:r>
      <w:r>
        <w:t xml:space="preserve"> </w:t>
      </w:r>
      <w:r>
        <w:t xml:space="preserve">“</w:t>
      </w:r>
      <w:r>
        <w:t xml:space="preserve">virtual certainty</w:t>
      </w:r>
      <w:r>
        <w:t xml:space="preserve">”</w:t>
      </w:r>
      <w:r>
        <w:t xml:space="preserve"> </w:t>
      </w:r>
      <w:r>
        <w:t xml:space="preserve">that defendant Koepp, who was</w:t>
      </w:r>
      <w:r>
        <w:t xml:space="preserve"> </w:t>
      </w:r>
      <w:r>
        <w:t xml:space="preserve">also represented by CAA, obtained the</w:t>
      </w:r>
      <w:r>
        <w:t xml:space="preserve"> </w:t>
      </w:r>
      <w:r>
        <w:rPr>
          <w:i/>
        </w:rPr>
        <w:t xml:space="preserve">Ultimate Rush</w:t>
      </w:r>
      <w:r>
        <w:t xml:space="preserve"> </w:t>
      </w:r>
      <w:r>
        <w:t xml:space="preserve">material</w:t>
      </w:r>
      <w:r>
        <w:t xml:space="preserve"> </w:t>
      </w:r>
      <w:r>
        <w:t xml:space="preserve">“</w:t>
      </w:r>
      <w:r>
        <w:t xml:space="preserve">through</w:t>
      </w:r>
      <w:r>
        <w:t xml:space="preserve"> </w:t>
      </w:r>
      <w:r>
        <w:t xml:space="preserve">his agents at Creative Artists Agency.</w:t>
      </w:r>
      <w:r>
        <w:t xml:space="preserve">”</w:t>
      </w:r>
      <w:r>
        <w:t xml:space="preserve">[^6]</w:t>
      </w:r>
    </w:p>
    <w:p>
      <w:pPr>
        <w:pStyle w:val="BodyText"/>
      </w:pPr>
      <w:r>
        <w:t xml:space="preserve">In support, Quirk relies on the absence of evidence to support any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method of transmission of either the book or the Warner Brothers</w:t>
      </w:r>
      <w:r>
        <w:t xml:space="preserve"> </w:t>
      </w:r>
      <w:r>
        <w:t xml:space="preserve">scripts, the presence of those materials in the CAA library, CAA’s</w:t>
      </w:r>
      <w:r>
        <w:t xml:space="preserve"> </w:t>
      </w:r>
      <w:r>
        <w:t xml:space="preserve">representation of Koepp, and some indications that persons at CAA</w:t>
      </w:r>
      <w:r>
        <w:t xml:space="preserve"> </w:t>
      </w:r>
      <w:r>
        <w:t xml:space="preserve">circulated materials relating to</w:t>
      </w:r>
      <w:r>
        <w:t xml:space="preserve"> </w:t>
      </w:r>
      <w:r>
        <w:rPr>
          <w:i/>
        </w:rPr>
        <w:t xml:space="preserve">Ultimate Rush</w:t>
      </w:r>
      <w:r>
        <w:t xml:space="preserve"> </w:t>
      </w:r>
      <w:r>
        <w:t xml:space="preserve">at a point in time long</w:t>
      </w:r>
      <w:r>
        <w:t xml:space="preserve"> </w:t>
      </w:r>
      <w:r>
        <w:t xml:space="preserve">after Warner Brothers’ efforts to develop the project had been</w:t>
      </w:r>
      <w:r>
        <w:t xml:space="preserve"> </w:t>
      </w:r>
      <w:r>
        <w:t xml:space="preserve">abandoned. Quirk’s argument also depends heavily on his premise that a</w:t>
      </w:r>
      <w:r>
        <w:t xml:space="preserve"> </w:t>
      </w:r>
      <w:r>
        <w:t xml:space="preserve">comparison of the novel, the movie, and the intervening scripts, reveals</w:t>
      </w:r>
      <w:r>
        <w:t xml:space="preserve"> </w:t>
      </w:r>
      <w:r>
        <w:t xml:space="preserve">clear signs of the</w:t>
      </w:r>
      <w:r>
        <w:t xml:space="preserve"> </w:t>
      </w:r>
      <w:r>
        <w:t xml:space="preserve">“</w:t>
      </w:r>
      <w:r>
        <w:t xml:space="preserve">adaption process.</w:t>
      </w:r>
      <w:r>
        <w:t xml:space="preserve">”</w:t>
      </w:r>
    </w:p>
    <w:p>
      <w:pPr>
        <w:pStyle w:val="BodyText"/>
      </w:pPr>
      <w:r>
        <w:t xml:space="preserve">There is a degree of circularity to Quirk’s contentions.</w:t>
      </w:r>
      <w:r>
        <w:t xml:space="preserve"> </w:t>
      </w:r>
      <w:r>
        <w:rPr>
          <w:i/>
        </w:rPr>
        <w:t xml:space="preserve">If,</w:t>
      </w:r>
      <w:r>
        <w:t xml:space="preserve"> </w:t>
      </w:r>
      <w:r>
        <w:t xml:space="preserve">as he</w:t>
      </w:r>
      <w:r>
        <w:t xml:space="preserve"> </w:t>
      </w:r>
      <w:r>
        <w:t xml:space="preserve">contends, the indications that</w:t>
      </w:r>
      <w:r>
        <w:t xml:space="preserve"> </w:t>
      </w:r>
      <w:r>
        <w:rPr>
          <w:i/>
        </w:rPr>
        <w:t xml:space="preserve">Premium Rush</w:t>
      </w:r>
      <w:r>
        <w:t xml:space="preserve"> </w:t>
      </w:r>
      <w:r>
        <w:t xml:space="preserve">was adapted from Quirks</w:t>
      </w:r>
      <w:r>
        <w:t xml:space="preserve"> </w:t>
      </w:r>
      <w:r>
        <w:t xml:space="preserve">novel are unmistakable and undeniable across the various intervening</w:t>
      </w:r>
      <w:r>
        <w:t xml:space="preserve"> </w:t>
      </w:r>
      <w:r>
        <w:t xml:space="preserve">scripts,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defendants necessarily had copies of at least the Warner</w:t>
      </w:r>
      <w:r>
        <w:t xml:space="preserve"> </w:t>
      </w:r>
      <w:r>
        <w:t xml:space="preserve">Brothers scripts, and possibly the novel itself, when writing and making</w:t>
      </w:r>
      <w:r>
        <w:t xml:space="preserve"> </w:t>
      </w:r>
      <w:r>
        <w:rPr>
          <w:i/>
        </w:rPr>
        <w:t xml:space="preserve">Premium Rush. If</w:t>
      </w:r>
      <w:r>
        <w:t xml:space="preserve"> </w:t>
      </w:r>
      <w:r>
        <w:t xml:space="preserve">defendants indeed had those materials in hand,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perhaps the only reasonable inference is that they obtained them from</w:t>
      </w:r>
      <w:r>
        <w:t xml:space="preserve"> </w:t>
      </w:r>
      <w:r>
        <w:t xml:space="preserve">CAA. Yet as Quirk’s urging for application of the inverse ratio rule</w:t>
      </w:r>
      <w:r>
        <w:t xml:space="preserve"> </w:t>
      </w:r>
      <w:r>
        <w:t xml:space="preserve">reveals, his argument that the works have similarities indicative of</w:t>
      </w:r>
      <w:r>
        <w:t xml:space="preserve"> </w:t>
      </w:r>
      <w:r>
        <w:t xml:space="preserve">“</w:t>
      </w:r>
      <w:r>
        <w:t xml:space="preserve">copying</w:t>
      </w:r>
      <w:r>
        <w:t xml:space="preserve">”</w:t>
      </w:r>
      <w:r>
        <w:t xml:space="preserve"> </w:t>
      </w:r>
      <w:r>
        <w:t xml:space="preserve">to some degree reflects an assumption that defendants had</w:t>
      </w:r>
      <w:r>
        <w:t xml:space="preserve"> </w:t>
      </w:r>
      <w:r>
        <w:t xml:space="preserve">access in the first instance. The argument also relies on concluding</w:t>
      </w:r>
      <w:r>
        <w:t xml:space="preserve"> </w:t>
      </w:r>
      <w:r>
        <w:t xml:space="preserve">that there are similarities across the various works that can only be</w:t>
      </w:r>
      <w:r>
        <w:t xml:space="preserve"> </w:t>
      </w:r>
      <w:r>
        <w:t xml:space="preserve">explained if defendants worked with the book and/or the Warner Brothers</w:t>
      </w:r>
      <w:r>
        <w:t xml:space="preserve"> </w:t>
      </w:r>
      <w:r>
        <w:t xml:space="preserve">scripts at the ready, a proposition that remains speculative.</w:t>
      </w:r>
    </w:p>
    <w:p>
      <w:pPr>
        <w:pStyle w:val="BodyText"/>
      </w:pPr>
      <w:r>
        <w:t xml:space="preserve">In any event, with the evidentiary record now developed, Quirk’s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 fails for each of the following independent reasons. First, even</w:t>
      </w:r>
      <w:r>
        <w:t xml:space="preserve"> </w:t>
      </w:r>
      <w:r>
        <w:t xml:space="preserve">assuming a reasonable fact-finder could conclude that commonalities</w:t>
      </w:r>
      <w:r>
        <w:t xml:space="preserve"> </w:t>
      </w:r>
      <w:r>
        <w:t xml:space="preserve">among elements found in the novel, the movie, and the intervening</w:t>
      </w:r>
      <w:r>
        <w:t xml:space="preserve"> </w:t>
      </w:r>
      <w:r>
        <w:t xml:space="preserve">scripts demonstrate that</w:t>
      </w:r>
      <w:r>
        <w:t xml:space="preserve"> </w:t>
      </w:r>
      <w:r>
        <w:rPr>
          <w:i/>
        </w:rPr>
        <w:t xml:space="preserve">Premium Rush</w:t>
      </w:r>
      <w:r>
        <w:t xml:space="preserve"> </w:t>
      </w:r>
      <w:r>
        <w:t xml:space="preserve">was created by a process of</w:t>
      </w:r>
      <w:r>
        <w:t xml:space="preserve"> </w:t>
      </w:r>
      <w:r>
        <w:t xml:space="preserve">adaptation from</w:t>
      </w:r>
      <w:r>
        <w:t xml:space="preserve"> </w:t>
      </w:r>
      <w:r>
        <w:rPr>
          <w:i/>
        </w:rPr>
        <w:t xml:space="preserve">Ultimate Rush,</w:t>
      </w:r>
      <w:r>
        <w:t xml:space="preserve"> </w:t>
      </w:r>
      <w:r>
        <w:t xml:space="preserve">Quirk still lacks evidence that</w:t>
      </w:r>
      <w:r>
        <w:t xml:space="preserve"> </w:t>
      </w:r>
      <w:r>
        <w:t xml:space="preserve">defendants utilized any of his ideas under circumstances giving rise to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bilateral expectation of payment.</w:t>
      </w:r>
      <w:r>
        <w:t xml:space="preserve">”</w:t>
      </w:r>
      <w:r>
        <w:t xml:space="preserve"> </w:t>
      </w:r>
      <w:r>
        <w:t xml:space="preserve">Quirk’s</w:t>
      </w:r>
      <w:r>
        <w:t xml:space="preserve"> </w:t>
      </w:r>
      <w:r>
        <w:t xml:space="preserve">“</w:t>
      </w:r>
      <w:r>
        <w:t xml:space="preserve">virtual certainty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Koepp obtained materials from</w:t>
      </w:r>
      <w:r>
        <w:t xml:space="preserve"> </w:t>
      </w:r>
      <w:r>
        <w:t xml:space="preserve">“</w:t>
      </w:r>
      <w:r>
        <w:t xml:space="preserve">his agents</w:t>
      </w:r>
      <w:r>
        <w:t xml:space="preserve">”</w:t>
      </w:r>
      <w:r>
        <w:t xml:space="preserve"> </w:t>
      </w:r>
      <w:r>
        <w:t xml:space="preserve">at CAA is not only sheer</w:t>
      </w:r>
      <w:r>
        <w:t xml:space="preserve"> </w:t>
      </w:r>
      <w:r>
        <w:t xml:space="preserve">speculation, it lacks any detail as to the precise circumstances,</w:t>
      </w:r>
      <w:r>
        <w:t xml:space="preserve"> </w:t>
      </w:r>
      <w:r>
        <w:t xml:space="preserve">rendering it insufficient as a showing of conditions under which an</w:t>
      </w:r>
      <w:r>
        <w:t xml:space="preserve"> </w:t>
      </w:r>
      <w:r>
        <w:t xml:space="preserve">implied contract might arise.</w:t>
      </w:r>
    </w:p>
    <w:p>
      <w:pPr>
        <w:pStyle w:val="BodyText"/>
      </w:pPr>
      <w:r>
        <w:t xml:space="preserve">Second, Quirk is relying primarily on the notion that any person</w:t>
      </w:r>
      <w:r>
        <w:t xml:space="preserve"> </w:t>
      </w:r>
      <w:r>
        <w:t xml:space="preserve">obtaining a copy of either of the Warner Brother’s scripts allegedly</w:t>
      </w:r>
      <w:r>
        <w:t xml:space="preserve"> </w:t>
      </w:r>
      <w:r>
        <w:t xml:space="preserve">would have known and understood, from warnings on the scripts</w:t>
      </w:r>
      <w:r>
        <w:t xml:space="preserve"> </w:t>
      </w:r>
      <w:r>
        <w:t xml:space="preserve">themselves, that they could not be used absent some contractual</w:t>
      </w:r>
      <w:r>
        <w:t xml:space="preserve"> </w:t>
      </w:r>
      <w:r>
        <w:t xml:space="preserve">arrangement for payment. As noted in the prior order,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</w:t>
      </w:r>
      <w:r>
        <w:t xml:space="preserve"> </w:t>
      </w:r>
      <w:r>
        <w:t xml:space="preserve">for use of ideas embodied in a novel might be viable even where those</w:t>
      </w:r>
      <w:r>
        <w:t xml:space="preserve"> </w:t>
      </w:r>
      <w:r>
        <w:t xml:space="preserve">ideas were transmitted to the defendants through the medium of an</w:t>
      </w:r>
      <w:r>
        <w:t xml:space="preserve"> </w:t>
      </w:r>
      <w:r>
        <w:t xml:space="preserve">intervening derivative work. Nevertheless, at least part of Quirk’s</w:t>
      </w:r>
      <w:r>
        <w:t xml:space="preserve"> </w:t>
      </w:r>
      <w:r>
        <w:t xml:space="preserve">argument is that defendants’ movie can be seen as an embodiment of ideas</w:t>
      </w:r>
      <w:r>
        <w:t xml:space="preserve"> </w:t>
      </w:r>
      <w:r>
        <w:t xml:space="preserve">developed in those screenplays but not necessarily present in the same</w:t>
      </w:r>
      <w:r>
        <w:t xml:space="preserve"> </w:t>
      </w:r>
      <w:r>
        <w:t xml:space="preserve">form in book. It is therefore unclear either that expectations relating</w:t>
      </w:r>
      <w:r>
        <w:t xml:space="preserve"> </w:t>
      </w:r>
      <w:r>
        <w:t xml:space="preserve">to the conditions under which the</w:t>
      </w:r>
      <w:r>
        <w:t xml:space="preserve"> </w:t>
      </w:r>
      <w:r>
        <w:rPr>
          <w:i/>
        </w:rPr>
        <w:t xml:space="preserve">scripts</w:t>
      </w:r>
      <w:r>
        <w:t xml:space="preserve"> </w:t>
      </w:r>
      <w:r>
        <w:t xml:space="preserve">could be used are sufficient</w:t>
      </w:r>
      <w:r>
        <w:t xml:space="preserve"> </w:t>
      </w:r>
      <w:r>
        <w:t xml:space="preserve">to support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 arising from the book, or that Quirk has any</w:t>
      </w:r>
      <w:r>
        <w:t xml:space="preserve"> </w:t>
      </w:r>
      <w:r>
        <w:t xml:space="preserve">standing to bring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 arising from any use of the scripts.</w:t>
      </w:r>
    </w:p>
    <w:p>
      <w:pPr>
        <w:pStyle w:val="BodyText"/>
      </w:pPr>
      <w:r>
        <w:t xml:space="preserve">Third, and perhaps most fundamentally, regardless of the precise</w:t>
      </w:r>
      <w:r>
        <w:t xml:space="preserve"> </w:t>
      </w:r>
      <w:r>
        <w:t xml:space="preserve">circumstances under which defendants may have obtained and used copies</w:t>
      </w:r>
      <w:r>
        <w:t xml:space="preserve"> </w:t>
      </w:r>
      <w:r>
        <w:t xml:space="preserve">of the Warner Brothers scripts, the novel, or both, any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</w:t>
      </w:r>
      <w:r>
        <w:t xml:space="preserve"> </w:t>
      </w:r>
      <w:r>
        <w:t xml:space="preserve">arising from use of ideas found in the book necessarily fails as a</w:t>
      </w:r>
      <w:r>
        <w:t xml:space="preserve"> </w:t>
      </w:r>
      <w:r>
        <w:t xml:space="preserve">matter of law, given Quirk’s voluntary wide public distribution of those</w:t>
      </w:r>
      <w:r>
        <w:t xml:space="preserve"> </w:t>
      </w:r>
      <w:r>
        <w:t xml:space="preserve">ideas years before defendants ever began working on their movie. As the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decision itself states:</w:t>
      </w:r>
    </w:p>
    <w:p>
      <w:pPr>
        <w:pStyle w:val="BlockText"/>
      </w:pPr>
      <w:r>
        <w:t xml:space="preserve">The idea man who blurts out his idea without having first made his</w:t>
      </w:r>
      <w:r>
        <w:t xml:space="preserve"> </w:t>
      </w:r>
      <w:r>
        <w:t xml:space="preserve">bargain has no one but himself to blame for the loss of his bargaining</w:t>
      </w:r>
      <w:r>
        <w:t xml:space="preserve"> </w:t>
      </w:r>
      <w:r>
        <w:t xml:space="preserve">power. The law will not in any event, from demands stated subsequent</w:t>
      </w:r>
      <w:r>
        <w:t xml:space="preserve"> </w:t>
      </w:r>
      <w:r>
        <w:t xml:space="preserve">to the unconditioned disclosure of an abstract idea, imply a promise</w:t>
      </w:r>
      <w:r>
        <w:t xml:space="preserve"> </w:t>
      </w:r>
      <w:r>
        <w:t xml:space="preserve">to pay for the idea, for its use, or for its previous disclosure.</w:t>
      </w:r>
    </w:p>
    <w:p>
      <w:pPr>
        <w:pStyle w:val="FirstParagraph"/>
      </w:pPr>
      <w:hyperlink r:id="rId37">
        <w:r>
          <w:rPr>
            <w:i/>
            <w:rStyle w:val="Hyperlink"/>
          </w:rPr>
          <w:t xml:space="preserve">Desny</w:t>
        </w:r>
      </w:hyperlink>
      <w:r>
        <w:t xml:space="preserve">.</w:t>
      </w:r>
    </w:p>
    <w:p>
      <w:pPr>
        <w:pStyle w:val="BodyText"/>
      </w:pPr>
      <w:r>
        <w:t xml:space="preserve">Here, Quirk’s publication of</w:t>
      </w:r>
      <w:r>
        <w:t xml:space="preserve"> </w:t>
      </w:r>
      <w:r>
        <w:rPr>
          <w:i/>
        </w:rPr>
        <w:t xml:space="preserve">Ultimate Rush</w:t>
      </w:r>
      <w:r>
        <w:t xml:space="preserve"> </w:t>
      </w:r>
      <w:r>
        <w:t xml:space="preserve">in the late 1990’s was an</w:t>
      </w:r>
      <w:r>
        <w:t xml:space="preserve"> </w:t>
      </w:r>
      <w:r>
        <w:t xml:space="preserve">“</w:t>
      </w:r>
      <w:r>
        <w:t xml:space="preserve">unconditioned disclosure</w:t>
      </w:r>
      <w:r>
        <w:t xml:space="preserve">”</w:t>
      </w:r>
      <w:r>
        <w:t xml:space="preserve"> </w:t>
      </w:r>
      <w:r>
        <w:t xml:space="preserve">to the public at large of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of the ideas</w:t>
      </w:r>
      <w:r>
        <w:t xml:space="preserve"> </w:t>
      </w:r>
      <w:r>
        <w:t xml:space="preserve">contained in the novel. From the outset of this litigation, Quirk has</w:t>
      </w:r>
      <w:r>
        <w:t xml:space="preserve"> </w:t>
      </w:r>
      <w:r>
        <w:t xml:space="preserve">admitted that if defendants worked from a copy of his novel they</w:t>
      </w:r>
      <w:r>
        <w:t xml:space="preserve"> </w:t>
      </w:r>
      <w:r>
        <w:t xml:space="preserve">purchased on the open market, he would have no viable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claim.</w:t>
      </w:r>
      <w:r>
        <w:t xml:space="preserve"> </w:t>
      </w:r>
      <w:r>
        <w:t xml:space="preserve">There is no reason in law or logic that the result should be different</w:t>
      </w:r>
      <w:r>
        <w:t xml:space="preserve"> </w:t>
      </w:r>
      <w:r>
        <w:t xml:space="preserve">even assuming defendants worked from a copy of the novel (and/or from</w:t>
      </w:r>
      <w:r>
        <w:t xml:space="preserve"> </w:t>
      </w:r>
      <w:r>
        <w:t xml:space="preserve">the Warner scripts) obtained through CAA. Quirk is, in effect, claiming</w:t>
      </w:r>
      <w:r>
        <w:t xml:space="preserve"> </w:t>
      </w:r>
      <w:r>
        <w:t xml:space="preserve">that the legends on the Warner scripts, and the other circumstances that</w:t>
      </w:r>
      <w:r>
        <w:t xml:space="preserve"> </w:t>
      </w:r>
      <w:r>
        <w:t xml:space="preserve">necessarily would surround any transmission of the materials to</w:t>
      </w:r>
      <w:r>
        <w:t xml:space="preserve"> </w:t>
      </w:r>
      <w:r>
        <w:t xml:space="preserve">defendants from CAA, are demands for payment that imply a promise by</w:t>
      </w:r>
      <w:r>
        <w:t xml:space="preserve"> </w:t>
      </w:r>
      <w:r>
        <w:t xml:space="preserve">defendants to pay, upon any use by them of the ideas of the novel. Those</w:t>
      </w:r>
      <w:r>
        <w:t xml:space="preserve"> </w:t>
      </w:r>
      <w:r>
        <w:t xml:space="preserve">“</w:t>
      </w:r>
      <w:r>
        <w:t xml:space="preserve">demands,</w:t>
      </w:r>
      <w:r>
        <w:t xml:space="preserve">”</w:t>
      </w:r>
      <w:r>
        <w:t xml:space="preserve"> </w:t>
      </w:r>
      <w:r>
        <w:t xml:space="preserve">however, were made many years</w:t>
      </w:r>
      <w:r>
        <w:t xml:space="preserve"> </w:t>
      </w:r>
      <w:r>
        <w:rPr>
          <w:i/>
        </w:rPr>
        <w:t xml:space="preserve">after</w:t>
      </w:r>
      <w:r>
        <w:t xml:space="preserve"> </w:t>
      </w:r>
      <w:r>
        <w:t xml:space="preserve">the ideas of the novel</w:t>
      </w:r>
      <w:r>
        <w:t xml:space="preserve"> </w:t>
      </w:r>
      <w:r>
        <w:t xml:space="preserve">were unconditionally disclosed to the public, and therefore</w:t>
      </w:r>
      <w:r>
        <w:t xml:space="preserve"> </w:t>
      </w:r>
      <w:r>
        <w:rPr>
          <w:i/>
        </w:rPr>
        <w:t xml:space="preserve">cannot</w:t>
      </w:r>
      <w:r>
        <w:t xml:space="preserve"> </w:t>
      </w:r>
      <w:r>
        <w:t xml:space="preserve">“</w:t>
      </w:r>
      <w:r>
        <w:t xml:space="preserve">imply a promise to pay for the idea, for its use, or for its previous</w:t>
      </w:r>
      <w:r>
        <w:t xml:space="preserve"> </w:t>
      </w:r>
      <w:r>
        <w:t xml:space="preserve">disclosure.</w:t>
      </w:r>
      <w:r>
        <w:t xml:space="preserve">”</w:t>
      </w:r>
    </w:p>
    <w:p>
      <w:pPr>
        <w:pStyle w:val="BodyText"/>
      </w:pPr>
      <w:r>
        <w:t xml:space="preserve">While</w:t>
      </w:r>
      <w:r>
        <w:t xml:space="preserve"> </w:t>
      </w:r>
      <w:r>
        <w:rPr>
          <w:i/>
        </w:rPr>
        <w:t xml:space="preserve">Montz</w:t>
      </w:r>
      <w:r>
        <w:t xml:space="preserve"> </w:t>
      </w:r>
      <w:r>
        <w:t xml:space="preserve">does not purport to set out what must be pleaded or proved</w:t>
      </w:r>
      <w:r>
        <w:t xml:space="preserve"> </w:t>
      </w:r>
      <w:r>
        <w:t xml:space="preserve">at a minimum to support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claim, its description of the</w:t>
      </w:r>
      <w:r>
        <w:t xml:space="preserve"> </w:t>
      </w:r>
      <w:r>
        <w:t xml:space="preserve">plaintiffs’ allegations before it is instructive. The</w:t>
      </w:r>
      <w:r>
        <w:t xml:space="preserve"> </w:t>
      </w:r>
      <w:r>
        <w:rPr>
          <w:i/>
        </w:rPr>
        <w:t xml:space="preserve">Montz</w:t>
      </w:r>
      <w:r>
        <w:t xml:space="preserve"> </w:t>
      </w:r>
      <w:r>
        <w:t xml:space="preserve">plaintiffs</w:t>
      </w:r>
      <w:r>
        <w:t xml:space="preserve"> </w:t>
      </w:r>
      <w:r>
        <w:t xml:space="preserve">had averred that the</w:t>
      </w:r>
      <w:r>
        <w:t xml:space="preserve"> </w:t>
      </w:r>
      <w:r>
        <w:t xml:space="preserve">“</w:t>
      </w:r>
      <w:r>
        <w:t xml:space="preserve">disclosure of their ideas and concepts was</w:t>
      </w:r>
      <w:r>
        <w:t xml:space="preserve"> </w:t>
      </w:r>
      <w:r>
        <w:t xml:space="preserve">strictly confidential</w:t>
      </w:r>
      <w:r>
        <w:t xml:space="preserve">”</w:t>
      </w:r>
      <w:r>
        <w:t xml:space="preserve"> </w:t>
      </w:r>
      <w:r>
        <w:t xml:space="preserve">and that defendants impliedly agreed they</w:t>
      </w:r>
      <w:r>
        <w:t xml:space="preserve"> </w:t>
      </w:r>
      <w:r>
        <w:t xml:space="preserve">“</w:t>
      </w:r>
      <w:r>
        <w:t xml:space="preserve">would</w:t>
      </w:r>
      <w:r>
        <w:t xml:space="preserve"> </w:t>
      </w:r>
      <w:r>
        <w:t xml:space="preserve">not disclose, divulge or exploit the Plaintiffs’ ideas and concepts</w:t>
      </w:r>
      <w:r>
        <w:t xml:space="preserve"> </w:t>
      </w:r>
      <w:r>
        <w:t xml:space="preserve">without compensation and without obtaining the Plaintiffs’ consent.</w:t>
      </w:r>
      <w:r>
        <w:t xml:space="preserve">”</w:t>
      </w:r>
      <w:r>
        <w:t xml:space="preserve"> </w:t>
      </w:r>
      <w:hyperlink r:id="rId36">
        <w:r>
          <w:rPr>
            <w:i/>
            <w:rStyle w:val="Hyperlink"/>
          </w:rPr>
          <w:t xml:space="preserve">Montz</w:t>
        </w:r>
      </w:hyperlink>
      <w:r>
        <w:t xml:space="preserve">.</w:t>
      </w:r>
    </w:p>
    <w:p>
      <w:pPr>
        <w:pStyle w:val="BodyText"/>
      </w:pPr>
      <w:r>
        <w:t xml:space="preserve">It may be that a plaintiff can pursue a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 even where the</w:t>
      </w:r>
      <w:r>
        <w:t xml:space="preserve"> </w:t>
      </w:r>
      <w:r>
        <w:t xml:space="preserve">subject ideas have not been treated with the utmost degree of secrecy</w:t>
      </w:r>
      <w:r>
        <w:t xml:space="preserve"> </w:t>
      </w:r>
      <w:r>
        <w:t xml:space="preserve">and confidentiality, but</w:t>
      </w:r>
      <w:r>
        <w:t xml:space="preserve"> </w:t>
      </w:r>
      <w:r>
        <w:rPr>
          <w:i/>
        </w:rPr>
        <w:t xml:space="preserve">Montz</w:t>
      </w:r>
      <w:r>
        <w:t xml:space="preserve"> </w:t>
      </w:r>
      <w:r>
        <w:t xml:space="preserve">shows that the touchstone remains</w:t>
      </w:r>
      <w:r>
        <w:t xml:space="preserve"> </w:t>
      </w:r>
      <w:r>
        <w:t xml:space="preserve">whether the plaintiff can be said to be disclosing something that is not</w:t>
      </w:r>
      <w:r>
        <w:t xml:space="preserve"> </w:t>
      </w:r>
      <w:r>
        <w:t xml:space="preserve">otherwise freely available to the defendant. Indeed, it is the</w:t>
      </w:r>
      <w:r>
        <w:t xml:space="preserve"> </w:t>
      </w:r>
      <w:r>
        <w:rPr>
          <w:i/>
        </w:rPr>
        <w:t xml:space="preserve">disclosure</w:t>
      </w:r>
      <w:r>
        <w:t xml:space="preserve"> </w:t>
      </w:r>
      <w:r>
        <w:t xml:space="preserve">of ideas, not protectable under copyright law, but of</w:t>
      </w:r>
      <w:r>
        <w:t xml:space="preserve"> </w:t>
      </w:r>
      <w:r>
        <w:t xml:space="preserve">potential value to the defendants, that serves as the consideration for</w:t>
      </w:r>
      <w:r>
        <w:t xml:space="preserve"> </w:t>
      </w:r>
      <w:r>
        <w:t xml:space="preserve">the implied promise to pay.</w:t>
      </w:r>
      <w:r>
        <w:t xml:space="preserve"> </w:t>
      </w:r>
      <w:r>
        <w:rPr>
          <w:i/>
        </w:rPr>
        <w:t xml:space="preserve">See</w:t>
      </w:r>
      <w:r>
        <w:t xml:space="preserve"> </w:t>
      </w:r>
      <w:hyperlink r:id="rId37">
        <w:r>
          <w:rPr>
            <w:i/>
            <w:rStyle w:val="Hyperlink"/>
          </w:rPr>
          <w:t xml:space="preserve">Desny</w:t>
        </w:r>
      </w:hyperlink>
      <w:r>
        <w:t xml:space="preserve">.</w:t>
      </w:r>
      <w:r>
        <w:t xml:space="preserve"> </w:t>
      </w:r>
      <w:r>
        <w:t xml:space="preserve">(</w:t>
      </w:r>
      <w:r>
        <w:t xml:space="preserve">“</w:t>
      </w:r>
      <w:r>
        <w:t xml:space="preserve">The policy that precludes protection of an abstract idea by copyright</w:t>
      </w:r>
      <w:r>
        <w:t xml:space="preserve"> </w:t>
      </w:r>
      <w:r>
        <w:t xml:space="preserve">does not prevent its protection by contract. Even though an idea is not</w:t>
      </w:r>
      <w:r>
        <w:t xml:space="preserve"> </w:t>
      </w:r>
      <w:r>
        <w:t xml:space="preserve">property subject to exclusive ownership, its disclosure may be of</w:t>
      </w:r>
      <w:r>
        <w:t xml:space="preserve"> </w:t>
      </w:r>
      <w:r>
        <w:t xml:space="preserve">substantial benefit to the person to whom it is disclosed. That</w:t>
      </w:r>
      <w:r>
        <w:t xml:space="preserve"> </w:t>
      </w:r>
      <w:r>
        <w:t xml:space="preserve">disclosure may therefore be consideration for a promise to pay.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Quirk elected to disclose the ideas in his novel to the entire world</w:t>
      </w:r>
      <w:r>
        <w:t xml:space="preserve"> </w:t>
      </w:r>
      <w:r>
        <w:t xml:space="preserve">without any conditions, other than those arising from copyright law, on</w:t>
      </w:r>
      <w:r>
        <w:t xml:space="preserve"> </w:t>
      </w:r>
      <w:r>
        <w:t xml:space="preserve">the ability of persons to make whatever use of the ideas in the novel</w:t>
      </w:r>
      <w:r>
        <w:t xml:space="preserve"> </w:t>
      </w:r>
      <w:r>
        <w:t xml:space="preserve">they wished. He cannot now claim defendants were nevertheless impliedly</w:t>
      </w:r>
      <w:r>
        <w:t xml:space="preserve"> </w:t>
      </w:r>
      <w:r>
        <w:t xml:space="preserve">bound to pay for using the ideas, regardless of the precise</w:t>
      </w:r>
      <w:r>
        <w:t xml:space="preserve"> </w:t>
      </w:r>
      <w:r>
        <w:t xml:space="preserve">circumstances under which they were exposed to the novel (if they were)</w:t>
      </w:r>
      <w:r>
        <w:t xml:space="preserve"> </w:t>
      </w:r>
      <w:r>
        <w:t xml:space="preserve">years later. Accordingly, summary judgment must be granted in</w:t>
      </w:r>
      <w:r>
        <w:t xml:space="preserve"> </w:t>
      </w:r>
      <w:r>
        <w:t xml:space="preserve">defendants’ favor on the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claim.</w:t>
      </w:r>
    </w:p>
    <w:p>
      <w:pPr>
        <w:pStyle w:val="Heading3"/>
      </w:pPr>
      <w:bookmarkStart w:id="62" w:name="v.-conclusion"/>
      <w:r>
        <w:t xml:space="preserve">V. CONCLUSION</w:t>
      </w:r>
      <w:bookmarkEnd w:id="62"/>
    </w:p>
    <w:p>
      <w:pPr>
        <w:pStyle w:val="FirstParagraph"/>
      </w:pPr>
      <w:r>
        <w:t xml:space="preserve">Defendants’ motions for summary judgment are granted. A separate</w:t>
      </w:r>
      <w:r>
        <w:t xml:space="preserve"> </w:t>
      </w:r>
      <w:r>
        <w:t xml:space="preserve">judgment will issue.</w:t>
      </w:r>
    </w:p>
    <w:p>
      <w:pPr>
        <w:pStyle w:val="BodyText"/>
      </w:pPr>
      <w:r>
        <w:t xml:space="preserve">IT IS SO ORDERED.</w:t>
      </w:r>
    </w:p>
    <w:p>
      <w:pPr>
        <w:pStyle w:val="BodyText"/>
      </w:pPr>
      <w:r>
        <w:t xml:space="preserve">[Footnotes: Gelfand offers examples of movies expressly presented as</w:t>
      </w:r>
      <w:r>
        <w:t xml:space="preserve"> </w:t>
      </w:r>
      <w:r>
        <w:t xml:space="preserve">adaptations of underlying books, where the film differed greatly from</w:t>
      </w:r>
      <w:r>
        <w:t xml:space="preserve"> </w:t>
      </w:r>
      <w:r>
        <w:t xml:space="preserve">the original work, but the original author still received credit and</w:t>
      </w:r>
      <w:r>
        <w:t xml:space="preserve"> </w:t>
      </w:r>
      <w:r>
        <w:t xml:space="preserve">compensation. Such examples merely beg the question, however, as to</w:t>
      </w:r>
      <w:r>
        <w:t xml:space="preserve"> </w:t>
      </w:r>
      <w:r>
        <w:t xml:space="preserve">whether one of those authors would have been entitled to compensation</w:t>
      </w:r>
      <w:r>
        <w:t xml:space="preserve"> </w:t>
      </w:r>
      <w:r>
        <w:t xml:space="preserve">had there been no contract in place and the final film lacked</w:t>
      </w:r>
      <w:r>
        <w:t xml:space="preserve"> </w:t>
      </w:r>
      <w:r>
        <w:t xml:space="preserve">substantial similarity of copyrightable expression. That filmmakers</w:t>
      </w:r>
      <w:r>
        <w:t xml:space="preserve"> </w:t>
      </w:r>
      <w:r>
        <w:t xml:space="preserve">sometimes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acknowledge and compensate authors even where their films</w:t>
      </w:r>
      <w:r>
        <w:t xml:space="preserve"> </w:t>
      </w:r>
      <w:r>
        <w:t xml:space="preserve">ultimately would not otherwise constitute infringing work does not</w:t>
      </w:r>
      <w:r>
        <w:t xml:space="preserve"> </w:t>
      </w:r>
      <w:r>
        <w:t xml:space="preserve">create legal liability where a filmmaker uses only non-protectable ideas</w:t>
      </w:r>
      <w:r>
        <w:t xml:space="preserve"> </w:t>
      </w:r>
      <w:r>
        <w:t xml:space="preserve">without attribution or compensation.]</w:t>
      </w:r>
    </w:p>
    <w:p>
      <w:pPr>
        <w:pStyle w:val="BodyText"/>
      </w:pPr>
      <w:r>
        <w:t xml:space="preserve">[In light of these conclusions, Quirk was given the</w:t>
      </w:r>
      <w:r>
        <w:t xml:space="preserve"> </w:t>
      </w:r>
      <w:r>
        <w:t xml:space="preserve">opportunity to submit an analysis that was limited to comparing the</w:t>
      </w:r>
      <w:r>
        <w:t xml:space="preserve"> </w:t>
      </w:r>
      <w:r>
        <w:t xml:space="preserve">final movie as made to his book. Without waiving his arguments that the</w:t>
      </w:r>
      <w:r>
        <w:t xml:space="preserve"> </w:t>
      </w:r>
      <w:r>
        <w:t xml:space="preserve">intermediate scripts are relevant, Quirk did so.]</w:t>
      </w:r>
    </w:p>
    <w:p>
      <w:pPr>
        <w:pStyle w:val="BodyText"/>
      </w:pPr>
      <w:r>
        <w:t xml:space="preserve">[More precisely, Quirk only need show a triable issue of</w:t>
      </w:r>
      <w:r>
        <w:t xml:space="preserve"> </w:t>
      </w:r>
      <w:r>
        <w:t xml:space="preserve">fact as to the existence of a somewhat lesser degree of similarity.]</w:t>
      </w:r>
    </w:p>
    <w:p>
      <w:pPr>
        <w:pStyle w:val="BodyText"/>
      </w:pPr>
      <w:r>
        <w:t xml:space="preserve">[Quirk’s agent did pitch</w:t>
      </w:r>
      <w:r>
        <w:t xml:space="preserve"> </w:t>
      </w:r>
      <w:r>
        <w:rPr>
          <w:i/>
        </w:rPr>
        <w:t xml:space="preserve">Ultimate Rush</w:t>
      </w:r>
      <w:r>
        <w:t xml:space="preserve"> </w:t>
      </w:r>
      <w:r>
        <w:t xml:space="preserve">directly to</w:t>
      </w:r>
      <w:r>
        <w:t xml:space="preserve"> </w:t>
      </w:r>
      <w:r>
        <w:t xml:space="preserve">defendant Columbia back in the late 90’s. Although Quirk argues that</w:t>
      </w:r>
      <w:r>
        <w:t xml:space="preserve"> </w:t>
      </w:r>
      <w:r>
        <w:t xml:space="preserve">Columbia can be held liable under various theories, he does not contend</w:t>
      </w:r>
      <w:r>
        <w:t xml:space="preserve"> </w:t>
      </w:r>
      <w:r>
        <w:t xml:space="preserve">there is any evidence that Columbia made the movie as a result of</w:t>
      </w:r>
      <w:r>
        <w:t xml:space="preserve"> </w:t>
      </w:r>
      <w:r>
        <w:t xml:space="preserve">anything it learned at that time, or that it had a copy of the book or</w:t>
      </w:r>
      <w:r>
        <w:t xml:space="preserve"> </w:t>
      </w:r>
      <w:r>
        <w:t xml:space="preserve">other materials in its possession when</w:t>
      </w:r>
      <w:r>
        <w:t xml:space="preserve"> </w:t>
      </w:r>
      <w:r>
        <w:rPr>
          <w:i/>
        </w:rPr>
        <w:t xml:space="preserve">Premium Rush</w:t>
      </w:r>
      <w:r>
        <w:t xml:space="preserve"> </w:t>
      </w:r>
      <w:r>
        <w:t xml:space="preserve">was being</w:t>
      </w:r>
      <w:r>
        <w:t xml:space="preserve"> </w:t>
      </w:r>
      <w:r>
        <w:t xml:space="preserve">developed. While Quirk contends the prior contact between Quirk’s agent</w:t>
      </w:r>
      <w:r>
        <w:t xml:space="preserve"> </w:t>
      </w:r>
      <w:r>
        <w:t xml:space="preserve">and Columbia is relevant, his</w:t>
      </w:r>
      <w:r>
        <w:t xml:space="preserve"> </w:t>
      </w:r>
      <w:r>
        <w:rPr>
          <w:i/>
        </w:rPr>
        <w:t xml:space="preserve">Desny</w:t>
      </w:r>
      <w:r>
        <w:t xml:space="preserve"> </w:t>
      </w:r>
      <w:r>
        <w:t xml:space="preserve">theory now rests solely on the</w:t>
      </w:r>
      <w:r>
        <w:t xml:space="preserve"> </w:t>
      </w:r>
      <w:r>
        <w:t xml:space="preserve">allegation that defendants obtained possession of the Warner Brothers</w:t>
      </w:r>
      <w:r>
        <w:t xml:space="preserve"> </w:t>
      </w:r>
      <w:r>
        <w:t xml:space="preserve">scripts and the novel through CAA.]</w:t>
      </w:r>
    </w:p>
    <w:p>
      <w:pPr>
        <w:pStyle w:val="Heading4"/>
      </w:pPr>
      <w:bookmarkStart w:id="63" w:name="totally-optional-reading-viewing"/>
      <w:r>
        <w:t xml:space="preserve">Totally Optional Reading &amp; Viewing</w:t>
      </w:r>
      <w:bookmarkEnd w:id="63"/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Pitch the idea? Or just write it and be done?</w:t>
        </w:r>
      </w:hyperlink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Passman</w:t>
      </w:r>
      <w:r>
        <w:t xml:space="preserve">, Chapter 18, Songwriter Deals, Creative Control &amp; Moral Rights (pgs. 296-297).</w:t>
      </w:r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Ninth Circuit Revives California Idea Submission Claims</w:t>
        </w:r>
      </w:hyperlink>
      <w:r>
        <w:t xml:space="preserve">, by Anna R. Buono.</w:t>
      </w:r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Leprechaun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Creator Sues Over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Vamprechaun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Film | Hollywood Reporter</w:t>
        </w:r>
      </w:hyperlink>
      <w:r>
        <w:t xml:space="preserve"> </w:t>
      </w:r>
      <w:r>
        <w:t xml:space="preserve">(The legal drama behind the creation of a vampire-leprechaun hybrid film is almost as colorful as the creature itself.)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47261ba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b3cbbdee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lawschool.westlaw.com/shared/westlawRedirect.aspx?task=find&amp;cite=2013+WL+1345075&amp;appflag=67.12" TargetMode="External" /><Relationship Type="http://schemas.openxmlformats.org/officeDocument/2006/relationships/hyperlink" Id="rId28" Target="http://lawschool.westlaw.com/shared/westlawRedirect.aspx?task=find&amp;cite=46+Cal.2d+715&amp;appflag=67.12" TargetMode="External" /><Relationship Type="http://schemas.openxmlformats.org/officeDocument/2006/relationships/hyperlink" Id="rId46" Target="http://scholar.google.com/scholar_case?about=5654145615804941089" TargetMode="External" /><Relationship Type="http://schemas.openxmlformats.org/officeDocument/2006/relationships/hyperlink" Id="rId40" Target="http://scholar.google.com/scholar_case?case=1156296074793113648" TargetMode="External" /><Relationship Type="http://schemas.openxmlformats.org/officeDocument/2006/relationships/hyperlink" Id="rId59" Target="http://scholar.google.com/scholar_case?case=13241423897271288276" TargetMode="External" /><Relationship Type="http://schemas.openxmlformats.org/officeDocument/2006/relationships/hyperlink" Id="rId52" Target="http://scholar.google.com/scholar_case?case=16156934007444564709" TargetMode="External" /><Relationship Type="http://schemas.openxmlformats.org/officeDocument/2006/relationships/hyperlink" Id="rId37" Target="http://scholar.google.com/scholar_case?case=3141417353271271191" TargetMode="External" /><Relationship Type="http://schemas.openxmlformats.org/officeDocument/2006/relationships/hyperlink" Id="rId27" Target="http://scholar.google.com/scholar_case?case=3141417353271271191&amp;hl=en&amp;as_sdt=6&amp;as_vis=1&amp;oi=scholarr" TargetMode="External" /><Relationship Type="http://schemas.openxmlformats.org/officeDocument/2006/relationships/hyperlink" Id="rId36" Target="http://scholar.google.com/scholar_case?case=3302514421955048097" TargetMode="External" /><Relationship Type="http://schemas.openxmlformats.org/officeDocument/2006/relationships/hyperlink" Id="rId43" Target="http://scholar.google.com/scholar_case?case=8201668797759697176" TargetMode="External" /><Relationship Type="http://schemas.openxmlformats.org/officeDocument/2006/relationships/hyperlink" Id="rId38" Target="http://scholar.google.com/scholar_case?case=9970479884551762667" TargetMode="External" /><Relationship Type="http://schemas.openxmlformats.org/officeDocument/2006/relationships/hyperlink" Id="rId39" Target="http://scholar.google.com/scholar_case?case=9998669200720427052" TargetMode="External" /><Relationship Type="http://schemas.openxmlformats.org/officeDocument/2006/relationships/hyperlink" Id="rId29" Target="http://thesterlingfirm.tumblr.com/post/89193789930/theft-in-the-idea-submission-context-a-case-brief" TargetMode="External" /><Relationship Type="http://schemas.openxmlformats.org/officeDocument/2006/relationships/hyperlink" Id="rId66" Target="http://www.hollywoodreporter.com/thr-esq/leprechaun-creator-sues-vamprechaun-film-985180?utm_source=twitter&amp;utm_source=Direct" TargetMode="External" /><Relationship Type="http://schemas.openxmlformats.org/officeDocument/2006/relationships/hyperlink" Id="rId65" Target="http://www.lexology.com/library/detail.aspx?g=352aeccb-2f72-413a-8c12-881b1a1e3d9c" TargetMode="External" /><Relationship Type="http://schemas.openxmlformats.org/officeDocument/2006/relationships/hyperlink" Id="rId30" Target="https://en.wikipedia.org/wiki/Billy_Wilder" TargetMode="External" /><Relationship Type="http://schemas.openxmlformats.org/officeDocument/2006/relationships/hyperlink" Id="rId31" Target="https://en.wikipedia.org/wiki/Sunset_Boulevard_(film)" TargetMode="External" /><Relationship Type="http://schemas.openxmlformats.org/officeDocument/2006/relationships/hyperlink" Id="rId22" Target="https://github.com/RichardDooling/ArtBizLaw/blob/master/LICENSE" TargetMode="External" /><Relationship Type="http://schemas.openxmlformats.org/officeDocument/2006/relationships/hyperlink" Id="rId64" Target="https://www.youtube.com/watch?v=8ExFYpzso8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lawschool.westlaw.com/shared/westlawRedirect.aspx?task=find&amp;cite=2013+WL+1345075&amp;appflag=67.12" TargetMode="External" /><Relationship Type="http://schemas.openxmlformats.org/officeDocument/2006/relationships/hyperlink" Id="rId28" Target="http://lawschool.westlaw.com/shared/westlawRedirect.aspx?task=find&amp;cite=46+Cal.2d+715&amp;appflag=67.12" TargetMode="External" /><Relationship Type="http://schemas.openxmlformats.org/officeDocument/2006/relationships/hyperlink" Id="rId46" Target="http://scholar.google.com/scholar_case?about=5654145615804941089" TargetMode="External" /><Relationship Type="http://schemas.openxmlformats.org/officeDocument/2006/relationships/hyperlink" Id="rId40" Target="http://scholar.google.com/scholar_case?case=1156296074793113648" TargetMode="External" /><Relationship Type="http://schemas.openxmlformats.org/officeDocument/2006/relationships/hyperlink" Id="rId59" Target="http://scholar.google.com/scholar_case?case=13241423897271288276" TargetMode="External" /><Relationship Type="http://schemas.openxmlformats.org/officeDocument/2006/relationships/hyperlink" Id="rId52" Target="http://scholar.google.com/scholar_case?case=16156934007444564709" TargetMode="External" /><Relationship Type="http://schemas.openxmlformats.org/officeDocument/2006/relationships/hyperlink" Id="rId37" Target="http://scholar.google.com/scholar_case?case=3141417353271271191" TargetMode="External" /><Relationship Type="http://schemas.openxmlformats.org/officeDocument/2006/relationships/hyperlink" Id="rId27" Target="http://scholar.google.com/scholar_case?case=3141417353271271191&amp;hl=en&amp;as_sdt=6&amp;as_vis=1&amp;oi=scholarr" TargetMode="External" /><Relationship Type="http://schemas.openxmlformats.org/officeDocument/2006/relationships/hyperlink" Id="rId36" Target="http://scholar.google.com/scholar_case?case=3302514421955048097" TargetMode="External" /><Relationship Type="http://schemas.openxmlformats.org/officeDocument/2006/relationships/hyperlink" Id="rId43" Target="http://scholar.google.com/scholar_case?case=8201668797759697176" TargetMode="External" /><Relationship Type="http://schemas.openxmlformats.org/officeDocument/2006/relationships/hyperlink" Id="rId38" Target="http://scholar.google.com/scholar_case?case=9970479884551762667" TargetMode="External" /><Relationship Type="http://schemas.openxmlformats.org/officeDocument/2006/relationships/hyperlink" Id="rId39" Target="http://scholar.google.com/scholar_case?case=9998669200720427052" TargetMode="External" /><Relationship Type="http://schemas.openxmlformats.org/officeDocument/2006/relationships/hyperlink" Id="rId29" Target="http://thesterlingfirm.tumblr.com/post/89193789930/theft-in-the-idea-submission-context-a-case-brief" TargetMode="External" /><Relationship Type="http://schemas.openxmlformats.org/officeDocument/2006/relationships/hyperlink" Id="rId66" Target="http://www.hollywoodreporter.com/thr-esq/leprechaun-creator-sues-vamprechaun-film-985180?utm_source=twitter&amp;utm_source=Direct" TargetMode="External" /><Relationship Type="http://schemas.openxmlformats.org/officeDocument/2006/relationships/hyperlink" Id="rId65" Target="http://www.lexology.com/library/detail.aspx?g=352aeccb-2f72-413a-8c12-881b1a1e3d9c" TargetMode="External" /><Relationship Type="http://schemas.openxmlformats.org/officeDocument/2006/relationships/hyperlink" Id="rId30" Target="https://en.wikipedia.org/wiki/Billy_Wilder" TargetMode="External" /><Relationship Type="http://schemas.openxmlformats.org/officeDocument/2006/relationships/hyperlink" Id="rId31" Target="https://en.wikipedia.org/wiki/Sunset_Boulevard_(film)" TargetMode="External" /><Relationship Type="http://schemas.openxmlformats.org/officeDocument/2006/relationships/hyperlink" Id="rId22" Target="https://github.com/RichardDooling/ArtBizLaw/blob/master/LICENSE" TargetMode="External" /><Relationship Type="http://schemas.openxmlformats.org/officeDocument/2006/relationships/hyperlink" Id="rId64" Target="https://www.youtube.com/watch?v=8ExFYpzso8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2018-10-15T20:11:50Z</dcterms:created>
  <dcterms:modified xsi:type="dcterms:W3CDTF">2018-10-15T20:11:50Z</dcterms:modified>
</cp:coreProperties>
</file>