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26-Aug-2015</w:t>
      </w:r>
    </w:p>
    <w:p>
      <w:pPr>
        <w:pStyle w:val="Heading1"/>
      </w:pPr>
      <w:bookmarkStart w:id="21" w:name="introduction"/>
      <w:bookmarkEnd w:id="21"/>
      <w:r>
        <w:t xml:space="preserve">Introduction</w:t>
      </w:r>
    </w:p>
    <w:p>
      <w:pPr>
        <w:pStyle w:val="FirstParagraph"/>
      </w:pPr>
      <w:r>
        <w:t xml:space="preserve">Many great storytellers miss their callings. Instead of being filmmakers or novelists or journalists, they succeed in many other walks of life, including law and medicine and lives of crime. Why? Because storytelling is a useful art, useful to Supreme Court lawyers and justices, con artists, 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 In villages all over the more remote portions of the planet, "the law" consists of the village elders who gather in the communal clearings and listen to the grievances of villagers. Each affected villager gets a chance to tell her side of the story, and the "palaver" (as it is called in Sierra Leone, West Africa, where I stayed for some months in the early 1980s) often becomes a village drama, with actors, witnesses, and affected parties and their relatives, who each "take the floor" and do their best to move and persuade the crowd.</w:t>
      </w:r>
    </w:p>
    <w:p>
      <w:pPr>
        <w:pStyle w:val="BodyText"/>
      </w:pPr>
      <w:r>
        <w:t xml:space="preserve">Afterwards, the village elders "hang heads" or deliberate together, consider the stories of the "parties," 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 or the one with the best, most-likely story. And this state of affairs, according to Spence, hasn't changed much 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 often feel more like theaters, and the trials often feel like staged performances, where judges rule on which witnesses will be allowed to tell their stories under the watchful eyes of the lawyers, 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 and not just in courtrooms. Lawyers often must describe how the client wants to do business with another party, or tell a story about how the client should NOT be investigated by the FBI, or how the client may have killed the victim, but only in self-defense. It's not a stretch to say that lawyers are often biographers of their clients and chroniclers of their client's triumphs and misfortunes.</w:t>
      </w:r>
    </w:p>
    <w:p>
      <w:pPr>
        <w:pStyle w:val="BodyText"/>
      </w:pPr>
      <w:r>
        <w:t xml:space="preserve">When lawyers tell the stories of their clients, said stories must comply with the rules of ethical conduct of the state where the attorney practices law. Whether told on behalf of an angry plaintiff or an insulted defendant, there must be a "basis in law and fact" for the story "that is not frivolous." All of which means stories told by lawyers on behalf of their clients must be "true," an adjective of uncertain dimensions even before Pilot asked Christ: "What is truth?"</w:t>
      </w:r>
    </w:p>
    <w:p>
      <w:pPr>
        <w:pStyle w:val="BodyText"/>
      </w:pPr>
      <w:r>
        <w:t xml:space="preserve">A lawyer must stick to the facts and the law, but that doesn't mean that the story can't be polished and well told. It doesn't mean that the story can't be interesting and employ literary devices, 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 "between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 must be sensitive to his audience and to context. Alluding to Scylla and Charybdis would be well-received at oral arguments before the United States Supreme Court, maybe not so much before the Custer County Court in Broken Bow, Nebraska.</w:t>
      </w:r>
    </w:p>
    <w:p>
      <w:pPr>
        <w:pStyle w:val="BodyText"/>
      </w:pPr>
      <w:r>
        <w:t xml:space="preserve">Trial lawyers are perhaps the ultimate storytellers, but appellate lawyers also must write and tell compelling tales, or they tell abstract, formal boring stories written in the passive voice, 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 Doctors also use narrative, and just a glimpse at how they do so 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 the doctor "takes" or records the patient's history, the story of her life, certainly the story of her medical life. Older, wiser doctors try to teach younger ones to LISTEN to the patient tell her story. To hear the patient's words and examine the patient's body for corroborating evidence and clues to diagnosis.</w:t>
      </w:r>
    </w:p>
    <w:p>
      <w:pPr>
        <w:pStyle w:val="BodyText"/>
      </w:pPr>
      <w:r>
        <w:t xml:space="preserve">Like legal storytelling, medical storytelling is an art, not a prescriptive science. The patient's story is that she lost weight because she is training for a marathon, but she has no muscle tone. Is she hiding an eating disorder? Is Johnny really just a clumsy kid who keeps falling down the stairs, as Mom says, or is Mom protecting an abusive spouse and parent? The doctor asks Dad, "Do you drink alcohol?" When Dad says, "Only with meals," is that good enough? Or does the doctor 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 Sacks, recently diagnosed with terminal cancer, has been called "the poet laureate of medicine" because of his neurological tales including</w:t>
      </w:r>
      <w:r>
        <w:t xml:space="preserve"> </w:t>
      </w:r>
      <w:hyperlink r:id="rId38">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 Sacks describes his early attraction to medical stories:</w:t>
      </w:r>
    </w:p>
    <w:p>
      <w:pPr>
        <w:pStyle w:val="BlockText"/>
      </w:pPr>
      <w:r>
        <w:t xml:space="preserve">Almost unconsciously, I became a storyteller at a time when medical narrative was almost extinct. This did not dissuade me, for I felt my roots lay in the great neurological case histories of the 19th century (and I was encouraged here 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 and we'll consider them as candidates for our reading list.</w:t>
      </w:r>
    </w:p>
    <w:p>
      <w:pPr>
        <w:pStyle w:val="Heading2"/>
      </w:pPr>
      <w:bookmarkStart w:id="40" w:name="law-literature"/>
      <w:bookmarkEnd w:id="40"/>
      <w:r>
        <w:t xml:space="preserve">Law &amp; Literature</w:t>
      </w:r>
    </w:p>
    <w:p>
      <w:pPr>
        <w:pStyle w:val="FirstParagraph"/>
      </w:pPr>
      <w:r>
        <w:t xml:space="preserve">I began teaching at UNL after Professor Lawson invited me to come speak about my novel</w:t>
      </w:r>
      <w:r>
        <w:t xml:space="preserve"> </w:t>
      </w:r>
      <w:hyperlink r:id="rId41">
        <w:r>
          <w:rPr>
            <w:i/>
            <w:rStyle w:val="Hyperlink"/>
          </w:rPr>
          <w:t xml:space="preserve">Brain Storm</w:t>
        </w:r>
      </w:hyperlink>
      <w:r>
        <w:t xml:space="preserve">, which was assigned reading at the time in his version of the Law and Literature course; we may read it if you so desire. I have another novel which could work:</w:t>
      </w:r>
      <w:r>
        <w:t xml:space="preserve"> </w:t>
      </w:r>
      <w:hyperlink r:id="rId42">
        <w:r>
          <w:rPr>
            <w:i/>
            <w:rStyle w:val="Hyperlink"/>
          </w:rPr>
          <w:t xml:space="preserve">White Man's Grave</w:t>
        </w:r>
      </w:hyperlink>
      <w:r>
        <w:t xml:space="preserve">. It was nominated for the National Book Award long ago. Google it and ponder some reviews. I'll make a case for it, namely, I have plenty of free copies.</w:t>
      </w:r>
    </w:p>
    <w:p>
      <w:pPr>
        <w:pStyle w:val="BodyText"/>
      </w:pPr>
      <w:r>
        <w:t xml:space="preserve">The only other book I'd really like to bring into the course is Thomas Healy's</w:t>
      </w:r>
      <w:r>
        <w:t xml:space="preserve"> </w:t>
      </w:r>
      <w:hyperlink r:id="rId43">
        <w:r>
          <w:rPr>
            <w:i/>
            <w:rStyle w:val="Hyperlink"/>
          </w:rPr>
          <w:t xml:space="preserve">The Great Dissent: How Oliver Wendell Holmes Changed His Mind--and Changed the History of Free Speech in America</w:t>
        </w:r>
      </w:hyperlink>
      <w:r>
        <w:t xml:space="preserve">, to use as our foremost example of nonfiction legal storytelling.</w:t>
      </w:r>
    </w:p>
    <w:p>
      <w:pPr>
        <w:pStyle w:val="BodyText"/>
      </w:pPr>
      <w:r>
        <w:t xml:space="preserve">Since 2008, Prof. Lawson and I have taken turns teaching Law and Literature. Indeed, last spring when I taught Law and Literature, the students took over the course early and made it something much grander than I could imagine. Their ultimate verdict was that I should make a seminar version of the course, and that's how Law and Storytelling was born.</w:t>
      </w:r>
    </w:p>
    <w:p>
      <w:pPr>
        <w:pStyle w:val="BodyText"/>
      </w:pPr>
      <w:r>
        <w:t xml:space="preserve">But we'll begin with some of the Law and Literature basics, just so you know what that course usually entails. Many law schools offer a Law and Literature course. Most of them contain a collection of the predictable works that Judge Richard A. Posner complained about in his famous book</w:t>
      </w:r>
      <w:r>
        <w:t xml:space="preserve"> </w:t>
      </w:r>
      <w:hyperlink r:id="rId44">
        <w:r>
          <w:rPr>
            <w:i/>
            <w:rStyle w:val="Hyperlink"/>
          </w:rPr>
          <w:t xml:space="preserve">Law and Literature</w:t>
        </w:r>
      </w:hyperlink>
      <w:r>
        <w:t xml:space="preserve">. 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 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5" w:name="law-in-literature"/>
      <w:bookmarkEnd w:id="45"/>
      <w:r>
        <w:t xml:space="preserve">Law IN Literature</w:t>
      </w:r>
    </w:p>
    <w:p>
      <w:pPr>
        <w:pStyle w:val="FirstParagraph"/>
      </w:pPr>
      <w:r>
        <w:t xml:space="preserve">Traditionally Law and Literature comes in two flavors:</w:t>
      </w:r>
      <w:r>
        <w:t xml:space="preserve"> </w:t>
      </w:r>
      <w:hyperlink r:id="rId46">
        <w:r>
          <w:rPr>
            <w:rStyle w:val="Hyperlink"/>
          </w:rPr>
          <w:t xml:space="preserve">Law IN Literature</w:t>
        </w:r>
      </w:hyperlink>
      <w:r>
        <w:t xml:space="preserve"> </w:t>
      </w:r>
      <w:r>
        <w:t xml:space="preserve">and</w:t>
      </w:r>
      <w:r>
        <w:t xml:space="preserve"> </w:t>
      </w:r>
      <w:hyperlink r:id="rId47">
        <w:r>
          <w:rPr>
            <w:rStyle w:val="Hyperlink"/>
          </w:rPr>
          <w:t xml:space="preserve">Law AS Literature</w:t>
        </w:r>
      </w:hyperlink>
      <w:r>
        <w:t xml:space="preserve">, Law IN Literature being the more obvious of the two. 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 because authors offer an "independent" view of the law. Instead of learning only legal doctrine handed down from above, law students should take at least one course where they look at law from the outside in, by reading great novels or works of nonfiction and then ask: How is law portrayed</w:t>
      </w:r>
      <w:r>
        <w:t xml:space="preserve"> </w:t>
      </w:r>
      <w:r>
        <w:rPr>
          <w:i/>
        </w:rPr>
        <w:t xml:space="preserve">in</w:t>
      </w:r>
      <w:r>
        <w:t xml:space="preserve"> </w:t>
      </w:r>
      <w:r>
        <w:t xml:space="preserve">literature?</w:t>
      </w:r>
    </w:p>
    <w:p>
      <w:pPr>
        <w:pStyle w:val="BodyText"/>
      </w:pPr>
      <w:hyperlink r:id="rId46">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8" w:name="law-as-literature"/>
      <w:bookmarkEnd w:id="48"/>
      <w:r>
        <w:t xml:space="preserve">Law AS Literature</w:t>
      </w:r>
    </w:p>
    <w:p>
      <w:pPr>
        <w:pStyle w:val="FirstParagraph"/>
      </w:pPr>
      <w:r>
        <w:t xml:space="preserve">Less obvious but equally interesting is studying Law AS Literature, which means the class considers what literary techniques WORK when representing clients by writing and telling stories. I might make the argument that every case is a story, and every story is a case (protagonist, antagonist, being compared to plaintiff and defendant, or vice versa). Or we might ask: how does The Declaration of Independence WORK as a piece of literature? What rhetorical gimmicks does it employ to make its case? What literary techniques does it use to persuade, not just Tories and colonists, but US? Indeed how does it persuade THE AGES 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 They ask, what tools and techniques do legal writers use that are just like the tools and techniques used by literary authors? Certainly imagery, rhyme, and the "sound" of sentences all play a part.</w:t>
      </w:r>
    </w:p>
    <w:p>
      <w:pPr>
        <w:pStyle w:val="Heading2"/>
      </w:pPr>
      <w:bookmarkStart w:id="49" w:name="slow-reading"/>
      <w:bookmarkEnd w:id="49"/>
      <w:r>
        <w:t xml:space="preserve">Slow Reading</w:t>
      </w:r>
    </w:p>
    <w:p>
      <w:pPr>
        <w:pStyle w:val="FirstParagraph"/>
      </w:pPr>
      <w:r>
        <w:t xml:space="preserve">In Law and Literature and maybe even more so in Law and Storytelling, we make a concerted effort to read slowly and carefully. The Law and Literature course is a more formal and serious version of a book club. Law and Storytelling, I imagine, will be a more formal and serious version of a writing course. Our mission is to SLOW DOWN and spend time with great stories and great literature, and then try to figure out how they work, preferably by imitation.</w:t>
      </w:r>
    </w:p>
    <w:p>
      <w:pPr>
        <w:pStyle w:val="BodyText"/>
      </w:pPr>
      <w:r>
        <w:t xml:space="preserve">I read stories and novels at a much slower pace than, say, a Supreme Court opinion. A novel needs to capture me completely, or I've got other things to read. Take a look at Jeanne Whale's article in the</w:t>
      </w:r>
      <w:r>
        <w:t xml:space="preserve"> </w:t>
      </w:r>
      <w:hyperlink r:id="rId50">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51" w:name="justice-roberts-and-slow-reading"/>
      <w:bookmarkEnd w:id="51"/>
      <w:r>
        <w:t xml:space="preserve">Justice Roberts and Slow Reading</w:t>
      </w:r>
    </w:p>
    <w:p>
      <w:pPr>
        <w:pStyle w:val="FirstParagraph"/>
      </w:pPr>
      <w:r>
        <w:t xml:space="preserve">Last year when Justice Roberts visited us at the Law College, a student asked him, "What do you read when you aren't reading law?" 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 I would add that if you don't cultivate and MAINTAIN the habit of reading great literature your whole life, you'll quickly</w:t>
      </w:r>
      <w:r>
        <w:t xml:space="preserve"> </w:t>
      </w:r>
      <w:r>
        <w:rPr>
          <w:i/>
        </w:rPr>
        <w:t xml:space="preserve">forget</w:t>
      </w:r>
      <w:r>
        <w:t xml:space="preserve"> </w:t>
      </w:r>
      <w:r>
        <w:t xml:space="preserve">what a good sentence sounds like.</w:t>
      </w:r>
    </w:p>
    <w:p>
      <w:pPr>
        <w:pStyle w:val="Heading2"/>
      </w:pPr>
      <w:bookmarkStart w:id="52" w:name="storytelling"/>
      <w:bookmarkEnd w:id="52"/>
      <w:r>
        <w:t xml:space="preserve">Storytelling</w:t>
      </w:r>
    </w:p>
    <w:p>
      <w:pPr>
        <w:pStyle w:val="FirstParagraph"/>
      </w:pPr>
      <w:r>
        <w:t xml:space="preserve">Most authors will tell you that they write books, not because they know the answers and would like to share them with their readers. No, usually the author has a question or a problem and attempts to</w:t>
      </w:r>
      <w:r>
        <w:t xml:space="preserve"> </w:t>
      </w:r>
      <w:r>
        <w:rPr>
          <w:i/>
        </w:rPr>
        <w:t xml:space="preserve">solve</w:t>
      </w:r>
      <w:r>
        <w:t xml:space="preserve"> </w:t>
      </w:r>
      <w:r>
        <w:t xml:space="preserve">the problem by dramatizing it and writing it out. Fiction and nonfiction both require research and mastery of details. "If you can't explain it simply, you don't understand it well enough," 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 we are intensely interested in how a story grabs you and moves you.</w:t>
      </w:r>
    </w:p>
    <w:p>
      <w:pPr>
        <w:pStyle w:val="BodyText"/>
      </w:pPr>
      <w:r>
        <w:t xml:space="preserve">We don't want to be scholars and kill storytelling by analyzing it. 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 Few people are interested and the frog dies of it."</w:t>
      </w:r>
    </w:p>
    <w:p>
      <w:pPr>
        <w:pStyle w:val="BlockText"/>
      </w:pPr>
      <w:r>
        <w:t xml:space="preserve">--</w:t>
      </w:r>
      <w:hyperlink r:id="rId53">
        <w:r>
          <w:rPr>
            <w:rStyle w:val="Hyperlink"/>
          </w:rPr>
          <w:t xml:space="preserve">E.B. White</w:t>
        </w:r>
      </w:hyperlink>
    </w:p>
    <w:p>
      <w:pPr>
        <w:pStyle w:val="FirstParagraph"/>
      </w:pPr>
      <w:r>
        <w:t xml:space="preserve">Instead of trying to reverse engineer or analyze stories, we learn by doing, namely, by reading and writing stories; not by reading academic descriptions of stories to learn lessons better learned by reading the original, twice if necessary, to see how it works.</w:t>
      </w:r>
    </w:p>
    <w:p>
      <w:pPr>
        <w:pStyle w:val="Heading3"/>
      </w:pPr>
      <w:bookmarkStart w:id="54" w:name="selecting-great-stories-to-read"/>
      <w:bookmarkEnd w:id="54"/>
      <w:r>
        <w:t xml:space="preserve">Selecting Great Stories To Read</w:t>
      </w:r>
    </w:p>
    <w:p>
      <w:pPr>
        <w:pStyle w:val="FirstParagraph"/>
      </w:pPr>
      <w:r>
        <w:t xml:space="preserve">Here, I need your help. I'll send you some sample syllabuses, and I'll make my own recommendation, so you can look over some likely candidates for reading, but I encourage you to think outside the box. (Professor Lawson's version of this course includes Jane Austen's</w:t>
      </w:r>
      <w:r>
        <w:t xml:space="preserve"> </w:t>
      </w:r>
      <w:r>
        <w:rPr>
          <w:i/>
        </w:rPr>
        <w:t xml:space="preserve">Emma</w:t>
      </w:r>
      <w:r>
        <w:t xml:space="preserve"> </w:t>
      </w:r>
      <w:r>
        <w:t xml:space="preserve">and Jean Dominque-Bauby's</w:t>
      </w:r>
      <w:r>
        <w:t xml:space="preserve"> </w:t>
      </w:r>
      <w:hyperlink r:id="rId55">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074f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3b9c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