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01-Jan-2018</w:t>
      </w:r>
    </w:p>
    <w:p>
      <w:pPr>
        <w:pStyle w:val="Heading1"/>
      </w:pPr>
      <w:bookmarkStart w:id="20" w:name="introduction"/>
      <w:r>
        <w:t xml:space="preserve">Introduction</w:t>
      </w:r>
      <w:bookmarkEnd w:id="20"/>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1" w:name="law-and-storytelling"/>
      <w:r>
        <w:t xml:space="preserve">Law and Storytelling</w:t>
      </w:r>
      <w:bookmarkEnd w:id="21"/>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w:t>
      </w:r>
      <w:r>
        <w:t xml:space="preserve">the law</w:t>
      </w:r>
      <w:r>
        <w:t xml:space="preserve">”</w:t>
      </w:r>
      <w:r>
        <w:t xml:space="preserve"> </w:t>
      </w:r>
      <w:r>
        <w:t xml:space="preserve">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w:t>
      </w:r>
      <w:r>
        <w:t xml:space="preserve"> </w:t>
      </w:r>
      <w:r>
        <w:t xml:space="preserve">“</w:t>
      </w:r>
      <w:r>
        <w:t xml:space="preserve">palaver</w:t>
      </w:r>
      <w:r>
        <w:t xml:space="preserve">”</w:t>
      </w:r>
      <w:r>
        <w:t xml:space="preserve"> </w:t>
      </w:r>
      <w:r>
        <w:t xml:space="preserve">(as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w:t>
      </w:r>
      <w:r>
        <w:t xml:space="preserve"> </w:t>
      </w:r>
      <w:r>
        <w:t xml:space="preserve">“</w:t>
      </w:r>
      <w:r>
        <w:t xml:space="preserve">take the floor</w:t>
      </w:r>
      <w:r>
        <w:t xml:space="preserve">”</w:t>
      </w:r>
      <w:r>
        <w:t xml:space="preserve"> </w:t>
      </w:r>
      <w:r>
        <w:t xml:space="preserve">and do their best to move and persuade the crowd.</w:t>
      </w:r>
    </w:p>
    <w:p>
      <w:pPr>
        <w:pStyle w:val="BodyText"/>
      </w:pPr>
      <w:r>
        <w:t xml:space="preserve">Afterwards, the village elders</w:t>
      </w:r>
      <w:r>
        <w:t xml:space="preserve"> </w:t>
      </w:r>
      <w:r>
        <w:t xml:space="preserve">“</w:t>
      </w:r>
      <w:r>
        <w:t xml:space="preserve">hang heads</w:t>
      </w:r>
      <w:r>
        <w:t xml:space="preserve">”</w:t>
      </w:r>
      <w:r>
        <w:t xml:space="preserve"> </w:t>
      </w:r>
      <w:r>
        <w:t xml:space="preserve">or deliberate together,</w:t>
      </w:r>
      <w:r>
        <w:t xml:space="preserve"> </w:t>
      </w:r>
      <w:r>
        <w:t xml:space="preserve">consider the stories of the</w:t>
      </w:r>
      <w:r>
        <w:t xml:space="preserve"> </w:t>
      </w:r>
      <w:r>
        <w:t xml:space="preserve">“</w:t>
      </w:r>
      <w:r>
        <w:t xml:space="preserve">parties,</w:t>
      </w:r>
      <w:r>
        <w:t xml:space="preserve">”</w:t>
      </w:r>
      <w:r>
        <w:t xml:space="preserve"> </w:t>
      </w:r>
      <w:r>
        <w:t xml:space="preserve">and then issue a decision, or judgment.</w:t>
      </w:r>
    </w:p>
    <w:p>
      <w:pPr>
        <w:pStyle w:val="Heading3"/>
      </w:pPr>
      <w:bookmarkStart w:id="22" w:name="storytelling-lawyers"/>
      <w:r>
        <w:t xml:space="preserve">Storytelling Lawyers</w:t>
      </w:r>
      <w:bookmarkEnd w:id="22"/>
    </w:p>
    <w:p>
      <w:pPr>
        <w:pStyle w:val="FirstParagraph"/>
      </w:pPr>
      <w:r>
        <w:t xml:space="preserve">The famous Wyoming</w:t>
      </w:r>
      <w:r>
        <w:t xml:space="preserve"> </w:t>
      </w:r>
      <w:r>
        <w:t xml:space="preserve">“</w:t>
      </w:r>
      <w:r>
        <w:t xml:space="preserve">frontier justice</w:t>
      </w:r>
      <w:r>
        <w:t xml:space="preserve">”</w:t>
      </w:r>
      <w:r>
        <w:t xml:space="preserve"> </w:t>
      </w:r>
      <w:r>
        <w:t xml:space="preserve">lawyer</w:t>
      </w:r>
      <w:r>
        <w:t xml:space="preserve"> </w:t>
      </w:r>
      <w:hyperlink r:id="rId23">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w:t>
      </w:r>
      <w:r>
        <w:t xml:space="preserve"> </w:t>
      </w:r>
      <w:r>
        <w:t xml:space="preserve">“</w:t>
      </w:r>
      <w:r>
        <w:t xml:space="preserve">teller of truths</w:t>
      </w:r>
      <w:r>
        <w:t xml:space="preserve">”</w:t>
      </w:r>
      <w:r>
        <w:t xml:space="preserve"> </w:t>
      </w:r>
      <w:r>
        <w:t xml:space="preserve">or the one with the best, most-likely story.</w:t>
      </w:r>
      <w:r>
        <w:t xml:space="preserve"> </w:t>
      </w:r>
      <w:r>
        <w:t xml:space="preserve">According to Spence, this state of affairs hasn’t changed much</w:t>
      </w:r>
      <w:r>
        <w:t xml:space="preserve"> </w:t>
      </w:r>
      <w:r>
        <w:t xml:space="preserve">since tribes of humans gathered around the fire in the evening</w:t>
      </w:r>
      <w:r>
        <w:t xml:space="preserve"> </w:t>
      </w:r>
      <w:r>
        <w:t xml:space="preserve">for what might be called proto-dispute-resolution, which (you guessed it)</w:t>
      </w:r>
      <w:r>
        <w:t xml:space="preserve"> </w:t>
      </w:r>
      <w:r>
        <w:t xml:space="preserve">consisted mainly of stories competing for first prize.</w:t>
      </w:r>
      <w:r>
        <w:t xml:space="preserve"> </w:t>
      </w:r>
      <w:r>
        <w:t xml:space="preserve">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4" w:name="beyond-trials"/>
      <w:r>
        <w:t xml:space="preserve">Beyond Trials</w:t>
      </w:r>
      <w:bookmarkEnd w:id="24"/>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why the client wants to do business with another party,</w:t>
      </w:r>
      <w:r>
        <w:t xml:space="preserve"> </w:t>
      </w:r>
      <w:r>
        <w:t xml:space="preserve">or tell a story about how the client should</w:t>
      </w:r>
      <w:r>
        <w:t xml:space="preserve"> </w:t>
      </w:r>
      <w:r>
        <w:rPr>
          <w:i/>
        </w:rPr>
        <w:t xml:space="preserve">not</w:t>
      </w:r>
      <w:r>
        <w:t xml:space="preserve"> </w:t>
      </w:r>
      <w:r>
        <w:t xml:space="preserve">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client stories,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w:t>
      </w:r>
      <w:r>
        <w:t xml:space="preserve"> </w:t>
      </w:r>
      <w:r>
        <w:t xml:space="preserve">“</w:t>
      </w:r>
      <w:r>
        <w:t xml:space="preserve">basis in law and fact</w:t>
      </w:r>
      <w:r>
        <w:t xml:space="preserve">”</w:t>
      </w:r>
      <w:r>
        <w:t xml:space="preserve"> </w:t>
      </w:r>
      <w:r>
        <w:t xml:space="preserve">for the story</w:t>
      </w:r>
      <w:r>
        <w:t xml:space="preserve"> </w:t>
      </w:r>
      <w:r>
        <w:t xml:space="preserve">“</w:t>
      </w:r>
      <w:r>
        <w:t xml:space="preserve">that is not frivolous.</w:t>
      </w:r>
      <w:r>
        <w:t xml:space="preserve">”</w:t>
      </w:r>
      <w:r>
        <w:t xml:space="preserve"> </w:t>
      </w:r>
      <w:r>
        <w:t xml:space="preserve">All of which means stories told by lawyers</w:t>
      </w:r>
      <w:r>
        <w:t xml:space="preserve"> </w:t>
      </w:r>
      <w:r>
        <w:t xml:space="preserve">on behalf of their clients must be</w:t>
      </w:r>
      <w:r>
        <w:t xml:space="preserve"> </w:t>
      </w:r>
      <w:r>
        <w:t xml:space="preserve">“</w:t>
      </w:r>
      <w:r>
        <w:t xml:space="preserve">true,</w:t>
      </w:r>
      <w:r>
        <w:t xml:space="preserve">”</w:t>
      </w:r>
      <w:r>
        <w:t xml:space="preserve"> </w:t>
      </w:r>
      <w:r>
        <w:t xml:space="preserve">an adjective of uncertain dimensions</w:t>
      </w:r>
      <w:r>
        <w:t xml:space="preserve"> </w:t>
      </w:r>
      <w:r>
        <w:t xml:space="preserve">even before Pilot asked Christ:</w:t>
      </w:r>
      <w:r>
        <w:t xml:space="preserve"> </w:t>
      </w:r>
      <w:r>
        <w:t xml:space="preserve">“</w:t>
      </w:r>
      <w:r>
        <w:t xml:space="preserve">What is truth?</w:t>
      </w:r>
      <w:r>
        <w:t xml:space="preserve">”</w:t>
      </w:r>
    </w:p>
    <w:p>
      <w:pPr>
        <w:pStyle w:val="Heading3"/>
      </w:pPr>
      <w:bookmarkStart w:id="25" w:name="literary-devices"/>
      <w:r>
        <w:t xml:space="preserve">Literary Devices</w:t>
      </w:r>
      <w:bookmarkEnd w:id="25"/>
    </w:p>
    <w:p>
      <w:pPr>
        <w:pStyle w:val="FirstParagraph"/>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w:t>
        </w:r>
        <w:r>
          <w:rPr>
            <w:rStyle w:val="Hyperlink"/>
          </w:rPr>
          <w:t xml:space="preserve"> </w:t>
        </w:r>
        <w:r>
          <w:rPr>
            <w:rStyle w:val="Hyperlink"/>
          </w:rPr>
          <w:t xml:space="preserve">“</w:t>
        </w:r>
        <w:r>
          <w:rPr>
            <w:rStyle w:val="Hyperlink"/>
          </w:rPr>
          <w:t xml:space="preserve">Scylla and Charybdis</w:t>
        </w:r>
        <w:r>
          <w:rPr>
            <w:rStyle w:val="Hyperlink"/>
          </w:rPr>
          <w:t xml:space="preserve">”</w:t>
        </w:r>
      </w:hyperlink>
      <w:r>
        <w:t xml:space="preserve"> </w:t>
      </w:r>
      <w:r>
        <w:t xml:space="preserve">and sample the over 1,400 cases, most federal, which contain the expression.</w:t>
      </w:r>
      <w:r>
        <w:t xml:space="preserve"> </w:t>
      </w:r>
      <w:r>
        <w:t xml:space="preserve">“</w:t>
      </w:r>
      <w:r>
        <w:t xml:space="preserve">between</w:t>
      </w:r>
      <w:r>
        <w:t xml:space="preserve"> </w:t>
      </w:r>
      <w:hyperlink r:id="rId27">
        <w:r>
          <w:rPr>
            <w:rStyle w:val="Hyperlink"/>
          </w:rPr>
          <w:t xml:space="preserve">Scylla and Charybdis</w:t>
        </w:r>
      </w:hyperlink>
      <w:r>
        <w:t xml:space="preserve">.</w:t>
      </w:r>
      <w:r>
        <w:t xml:space="preserve">”</w:t>
      </w:r>
      <w:r>
        <w:t xml:space="preserve"> </w:t>
      </w:r>
      <w:r>
        <w:t xml:space="preserve">This is a fancy, literary way of saying</w:t>
      </w:r>
      <w:r>
        <w:t xml:space="preserve"> </w:t>
      </w:r>
      <w:r>
        <w:t xml:space="preserve">“</w:t>
      </w:r>
      <w:r>
        <w:t xml:space="preserve">between the Devil and the deep blue sea,</w:t>
      </w:r>
      <w:r>
        <w:t xml:space="preserve">”</w:t>
      </w:r>
      <w:r>
        <w:t xml:space="preserve"> </w:t>
      </w:r>
      <w:r>
        <w:t xml:space="preserve">or</w:t>
      </w:r>
      <w:r>
        <w:t xml:space="preserve"> </w:t>
      </w:r>
      <w:r>
        <w:t xml:space="preserve">“</w:t>
      </w:r>
      <w:r>
        <w:t xml:space="preserve">the horns of a dilemma,</w:t>
      </w:r>
      <w:r>
        <w:t xml:space="preserve">”</w:t>
      </w:r>
      <w:r>
        <w:t xml:space="preserve"> </w:t>
      </w:r>
      <w:r>
        <w:t xml:space="preserve">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r>
        <w:t xml:space="preserve"> </w:t>
      </w:r>
      <w:r>
        <w:t xml:space="preserve">where a lawyer might fare better with</w:t>
      </w:r>
      <w:r>
        <w:t xml:space="preserve"> </w:t>
      </w:r>
      <w:r>
        <w:t xml:space="preserve">“</w:t>
      </w:r>
      <w:r>
        <w:t xml:space="preserve">between a rock and a hard place.</w:t>
      </w:r>
      <w:r>
        <w:t xml:space="preserve">”</w:t>
      </w:r>
      <w:r>
        <w:t xml:space="preserve"> </w:t>
      </w:r>
      <w:r>
        <w:t xml:space="preserve">Even better than that cliché, the lawyer should spend some time</w:t>
      </w:r>
      <w:r>
        <w:t xml:space="preserve"> </w:t>
      </w:r>
      <w:r>
        <w:t xml:space="preserve">with his sentences and craft a fresh compelling image,</w:t>
      </w:r>
      <w:r>
        <w:t xml:space="preserve"> </w:t>
      </w:r>
      <w:r>
        <w:t xml:space="preserve">the way Joseph Heller did when he came up with</w:t>
      </w:r>
      <w:r>
        <w:t xml:space="preserve"> </w:t>
      </w:r>
      <w:r>
        <w:t xml:space="preserve">“</w:t>
      </w:r>
      <w:r>
        <w:t xml:space="preserve">Catch-22</w:t>
      </w:r>
      <w:r>
        <w:t xml:space="preserve">”</w:t>
      </w:r>
      <w:r>
        <w:t xml:space="preserve"> </w:t>
      </w:r>
      <w:r>
        <w:t xml:space="preserve">to describe a logical fallacy where one has only an insane illusory choice,</w:t>
      </w:r>
      <w:r>
        <w:t xml:space="preserve"> </w:t>
      </w:r>
      <w:r>
        <w:t xml:space="preserve">for example, the show-business Catch-22: No work unless you have an agent,</w:t>
      </w:r>
      <w:r>
        <w:t xml:space="preserve"> </w:t>
      </w:r>
      <w:r>
        <w:t xml:space="preserve">no agent unless you’ve worked.</w:t>
      </w:r>
    </w:p>
    <w:p>
      <w:pPr>
        <w:pStyle w:val="Heading3"/>
      </w:pPr>
      <w:bookmarkStart w:id="30" w:name="not-just-trial-lawyers"/>
      <w:r>
        <w:t xml:space="preserve">Not Just Trial Lawyers</w:t>
      </w:r>
      <w:bookmarkEnd w:id="30"/>
    </w:p>
    <w:p>
      <w:pPr>
        <w:pStyle w:val="FirstParagraph"/>
      </w:pPr>
      <w:r>
        <w:t xml:space="preserve">Trial lawyers are perhaps the ultimate storytellers,</w:t>
      </w:r>
      <w:r>
        <w:t xml:space="preserve"> </w:t>
      </w:r>
      <w:r>
        <w:t xml:space="preserve">but appellate lawyers also must write and tell compelling tales.</w:t>
      </w:r>
      <w:r>
        <w:t xml:space="preserve"> </w:t>
      </w:r>
      <w:r>
        <w:t xml:space="preserve">Otherwise, they’ll end up telling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w:t>
      </w:r>
      <w:r>
        <w:t xml:space="preserve"> </w:t>
      </w:r>
      <w:r>
        <w:t xml:space="preserve">for the tone of an erudite after dinner conversation,</w:t>
      </w:r>
      <w:r>
        <w:t xml:space="preserve"> </w:t>
      </w:r>
      <w:r>
        <w:t xml:space="preserve">a story, if you will, about the law as applied to their client,</w:t>
      </w:r>
      <w:r>
        <w:t xml:space="preserve"> </w:t>
      </w:r>
      <w:r>
        <w:t xml:space="preserve">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1">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2" w:name="storytelling-doctors"/>
      <w:r>
        <w:t xml:space="preserve">Storytelling Doctors</w:t>
      </w:r>
      <w:bookmarkEnd w:id="32"/>
    </w:p>
    <w:p>
      <w:pPr>
        <w:pStyle w:val="FirstParagraph"/>
      </w:pPr>
      <w:r>
        <w:t xml:space="preserve">When a doctor examines a patient for the first time,</w:t>
      </w:r>
      <w:r>
        <w:t xml:space="preserve"> </w:t>
      </w:r>
      <w:r>
        <w:t xml:space="preserve">the doctor</w:t>
      </w:r>
      <w:r>
        <w:t xml:space="preserve"> </w:t>
      </w:r>
      <w:r>
        <w:t xml:space="preserve">“</w:t>
      </w:r>
      <w:r>
        <w:t xml:space="preserve">takes</w:t>
      </w:r>
      <w:r>
        <w:t xml:space="preserve">”</w:t>
      </w:r>
      <w:r>
        <w:t xml:space="preserve"> </w:t>
      </w:r>
      <w:r>
        <w:t xml:space="preserve">or records the patient’s history,</w:t>
      </w:r>
      <w:r>
        <w:t xml:space="preserve"> </w:t>
      </w:r>
      <w:r>
        <w:t xml:space="preserve">the story of her life, certainly the story of her medical life.</w:t>
      </w:r>
      <w:r>
        <w:t xml:space="preserve"> </w:t>
      </w:r>
      <w:r>
        <w:t xml:space="preserve">Older, wiser doctors try to teach young residents to</w:t>
      </w:r>
      <w:r>
        <w:t xml:space="preserve"> </w:t>
      </w:r>
      <w:r>
        <w:rPr>
          <w:i/>
        </w:rPr>
        <w:t xml:space="preserve">listen</w:t>
      </w:r>
      <w:r>
        <w:t xml:space="preserve"> </w:t>
      </w:r>
      <w:r>
        <w:t xml:space="preserve">to the patient tell her story.</w:t>
      </w:r>
      <w:r>
        <w:t xml:space="preserve"> </w:t>
      </w:r>
      <w:r>
        <w:t xml:space="preserve">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w:t>
      </w:r>
      <w:r>
        <w:t xml:space="preserve"> </w:t>
      </w:r>
      <w:r>
        <w:t xml:space="preserve">“</w:t>
      </w:r>
      <w:r>
        <w:t xml:space="preserve">Do you drink alcohol?</w:t>
      </w:r>
      <w:r>
        <w:t xml:space="preserve">”</w:t>
      </w:r>
      <w:r>
        <w:t xml:space="preserve"> </w:t>
      </w:r>
      <w:r>
        <w:t xml:space="preserve">When Dad says,</w:t>
      </w:r>
      <w:r>
        <w:t xml:space="preserve"> </w:t>
      </w:r>
      <w:r>
        <w:t xml:space="preserve">“</w:t>
      </w:r>
      <w:r>
        <w:t xml:space="preserve">Only with meals,</w:t>
      </w:r>
      <w:r>
        <w:t xml:space="preserve">”</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w:t>
      </w:r>
      <w:r>
        <w:t xml:space="preserve"> </w:t>
      </w:r>
      <w:r>
        <w:t xml:space="preserve">“</w:t>
      </w:r>
      <w:r>
        <w:t xml:space="preserve">story</w:t>
      </w:r>
      <w:r>
        <w:t xml:space="preserve">”</w:t>
      </w:r>
      <w:r>
        <w:t xml:space="preserve"> </w:t>
      </w:r>
      <w:r>
        <w:t xml:space="preserve">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3">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4">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5">
        <w:r>
          <w:rPr>
            <w:i/>
            <w:rStyle w:val="Hyperlink"/>
          </w:rPr>
          <w:t xml:space="preserve">Complications: A Surgeon’s Notes on an Imperfect Science</w:t>
        </w:r>
      </w:hyperlink>
      <w:r>
        <w:t xml:space="preserve"> </w:t>
      </w:r>
      <w:r>
        <w:t xml:space="preserve">and</w:t>
      </w:r>
      <w:r>
        <w:t xml:space="preserve"> </w:t>
      </w:r>
      <w:hyperlink r:id="rId36">
        <w:r>
          <w:rPr>
            <w:i/>
            <w:rStyle w:val="Hyperlink"/>
          </w:rPr>
          <w:t xml:space="preserve">Being Mortal: Medicine and What Matters in the End</w:t>
        </w:r>
      </w:hyperlink>
      <w:r>
        <w:t xml:space="preserve">.</w:t>
      </w:r>
    </w:p>
    <w:p>
      <w:pPr>
        <w:pStyle w:val="BodyText"/>
      </w:pPr>
      <w:r>
        <w:t xml:space="preserve">The great</w:t>
      </w:r>
      <w:r>
        <w:t xml:space="preserve"> </w:t>
      </w:r>
      <w:hyperlink r:id="rId37">
        <w:r>
          <w:rPr>
            <w:rStyle w:val="Hyperlink"/>
          </w:rPr>
          <w:t xml:space="preserve">Oliver Sacks</w:t>
        </w:r>
      </w:hyperlink>
      <w:r>
        <w:t xml:space="preserve"> </w:t>
      </w:r>
      <w:r>
        <w:t xml:space="preserve">wrote an essay for the</w:t>
      </w:r>
      <w:r>
        <w:t xml:space="preserve"> </w:t>
      </w:r>
      <w:r>
        <w:rPr>
          <w:i/>
        </w:rPr>
        <w:t xml:space="preserve">New York Times</w:t>
      </w:r>
      <w:r>
        <w:t xml:space="preserve"> </w:t>
      </w:r>
      <w:r>
        <w:t xml:space="preserve">shortly before he died in 2015, an essay entitled</w:t>
      </w:r>
      <w:r>
        <w:t xml:space="preserve"> </w:t>
      </w:r>
      <w:hyperlink r:id="rId38">
        <w:r>
          <w:rPr>
            <w:i/>
            <w:rStyle w:val="Hyperlink"/>
          </w:rPr>
          <w:t xml:space="preserve">Sabbath</w:t>
        </w:r>
      </w:hyperlink>
      <w:r>
        <w:t xml:space="preserve">.</w:t>
      </w:r>
      <w:r>
        <w:t xml:space="preserve"> </w:t>
      </w:r>
      <w:r>
        <w:t xml:space="preserve">Sacks has been called</w:t>
      </w:r>
      <w:r>
        <w:t xml:space="preserve"> </w:t>
      </w:r>
      <w:r>
        <w:t xml:space="preserve">“</w:t>
      </w:r>
      <w:r>
        <w:t xml:space="preserve">the poet laureate of medicine</w:t>
      </w:r>
      <w:r>
        <w:t xml:space="preserve">”</w:t>
      </w:r>
      <w:r>
        <w:t xml:space="preserve"> </w:t>
      </w:r>
      <w:r>
        <w:t xml:space="preserve">because of his neurological tales including</w:t>
      </w:r>
      <w:r>
        <w:t xml:space="preserve"> </w:t>
      </w:r>
      <w:hyperlink r:id="rId39">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40">
        <w:r>
          <w:rPr>
            <w:i/>
            <w:rStyle w:val="Hyperlink"/>
          </w:rPr>
          <w:t xml:space="preserve">The Man Who Mistook His Wife For A Hat</w:t>
        </w:r>
      </w:hyperlink>
      <w:r>
        <w:t xml:space="preserve"> </w:t>
      </w:r>
      <w:r>
        <w:t xml:space="preserve">and many other great medical tales.</w:t>
      </w:r>
      <w:r>
        <w:t xml:space="preserve"> </w:t>
      </w:r>
      <w:r>
        <w:t xml:space="preserve">In</w:t>
      </w:r>
      <w:r>
        <w:t xml:space="preserve"> </w:t>
      </w:r>
      <w:hyperlink r:id="rId38">
        <w:r>
          <w:rPr>
            <w:i/>
            <w:rStyle w:val="Hyperlink"/>
          </w:rPr>
          <w:t xml:space="preserve">Sabbath</w:t>
        </w:r>
      </w:hyperlink>
      <w:r>
        <w:t xml:space="preserve">, Sacks described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BlockText"/>
      </w:pPr>
      <w:r>
        <w:t xml:space="preserve">–Oliver Sacks,</w:t>
      </w:r>
      <w:r>
        <w:t xml:space="preserve"> </w:t>
      </w:r>
      <w:hyperlink r:id="rId38">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1" w:name="law-literature"/>
      <w:r>
        <w:t xml:space="preserve">Law &amp; Literature</w:t>
      </w:r>
      <w:bookmarkEnd w:id="41"/>
    </w:p>
    <w:p>
      <w:pPr>
        <w:pStyle w:val="FirstParagraph"/>
      </w:pPr>
      <w:r>
        <w:t xml:space="preserve">Since 2008, Prof. Lawson and I have taken turns teaching Law and Literature.</w:t>
      </w:r>
      <w:r>
        <w:t xml:space="preserve"> </w:t>
      </w:r>
      <w:r>
        <w:t xml:space="preserve">Indeed, when I last taught Law and Literature (in 2014, I think),</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We will discuss Law and Literature along the way,</w:t>
      </w:r>
      <w:r>
        <w:t xml:space="preserve"> </w:t>
      </w:r>
      <w:r>
        <w:t xml:space="preserve">especially how literary techniques accentuate fine legal storytelling.</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book</w:t>
      </w:r>
      <w:r>
        <w:t xml:space="preserve"> </w:t>
      </w:r>
      <w:hyperlink r:id="rId42">
        <w:r>
          <w:rPr>
            <w:i/>
            <w:rStyle w:val="Hyperlink"/>
          </w:rPr>
          <w:t xml:space="preserve">Law and Literature: A Mistaken Relation</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 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3" w:name="law-in-literature"/>
      <w:r>
        <w:t xml:space="preserve">Law</w:t>
      </w:r>
      <w:r>
        <w:t xml:space="preserve"> </w:t>
      </w:r>
      <w:r>
        <w:rPr>
          <w:i/>
        </w:rPr>
        <w:t xml:space="preserve">In</w:t>
      </w:r>
      <w:r>
        <w:t xml:space="preserve"> </w:t>
      </w:r>
      <w:r>
        <w:t xml:space="preserve">Literature</w:t>
      </w:r>
      <w:bookmarkEnd w:id="43"/>
    </w:p>
    <w:p>
      <w:pPr>
        <w:pStyle w:val="FirstParagraph"/>
      </w:pPr>
      <w:r>
        <w:t xml:space="preserve">Traditionally Law and Literature comes in two flavors:</w:t>
      </w:r>
      <w:r>
        <w:t xml:space="preserve"> </w:t>
      </w:r>
      <w:hyperlink r:id="rId44">
        <w:r>
          <w:rPr>
            <w:rStyle w:val="Hyperlink"/>
          </w:rPr>
          <w:t xml:space="preserve">Law</w:t>
        </w:r>
        <w:r>
          <w:rPr>
            <w:rStyle w:val="Hyperlink"/>
          </w:rPr>
          <w:t xml:space="preserve"> </w:t>
        </w:r>
        <w:r>
          <w:rPr>
            <w:i/>
            <w:rStyle w:val="Hyperlink"/>
          </w:rPr>
          <w:t xml:space="preserve">in</w:t>
        </w:r>
        <w:r>
          <w:rPr>
            <w:rStyle w:val="Hyperlink"/>
          </w:rPr>
          <w:t xml:space="preserve"> </w:t>
        </w:r>
        <w:r>
          <w:rPr>
            <w:rStyle w:val="Hyperlink"/>
          </w:rPr>
          <w:t xml:space="preserve">Literature</w:t>
        </w:r>
      </w:hyperlink>
      <w:r>
        <w:t xml:space="preserve"> </w:t>
      </w:r>
      <w:r>
        <w:t xml:space="preserve">and</w:t>
      </w:r>
      <w:r>
        <w:t xml:space="preserve"> </w:t>
      </w:r>
      <w:hyperlink r:id="rId45">
        <w:r>
          <w:rPr>
            <w:rStyle w:val="Hyperlink"/>
          </w:rPr>
          <w:t xml:space="preserve">Law</w:t>
        </w:r>
        <w:r>
          <w:rPr>
            <w:rStyle w:val="Hyperlink"/>
          </w:rPr>
          <w:t xml:space="preserve"> </w:t>
        </w:r>
        <w:r>
          <w:rPr>
            <w:i/>
            <w:rStyle w:val="Hyperlink"/>
          </w:rPr>
          <w:t xml:space="preserve">as</w:t>
        </w:r>
        <w:r>
          <w:rPr>
            <w:rStyle w:val="Hyperlink"/>
          </w:rPr>
          <w:t xml:space="preserve"> </w:t>
        </w:r>
        <w:r>
          <w:rPr>
            <w:rStyle w:val="Hyperlink"/>
          </w:rPr>
          <w:t xml:space="preserve">Literature</w:t>
        </w:r>
      </w:hyperlink>
      <w:r>
        <w:t xml:space="preserve">, Law</w:t>
      </w:r>
      <w:r>
        <w:t xml:space="preserve"> </w:t>
      </w:r>
      <w:r>
        <w:rPr>
          <w:i/>
        </w:rPr>
        <w:t xml:space="preserve">in</w:t>
      </w:r>
      <w:r>
        <w:t xml:space="preserve"> </w:t>
      </w:r>
      <w:r>
        <w:t xml:space="preserve">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w:t>
      </w:r>
      <w:r>
        <w:t xml:space="preserve"> </w:t>
      </w:r>
      <w:r>
        <w:rPr>
          <w:i/>
        </w:rPr>
        <w:t xml:space="preserve">in</w:t>
      </w:r>
      <w:r>
        <w:t xml:space="preserve"> </w:t>
      </w:r>
      <w:r>
        <w:t xml:space="preserve">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w:t>
      </w:r>
      <w:r>
        <w:t xml:space="preserve"> </w:t>
      </w:r>
      <w:r>
        <w:t xml:space="preserve">“</w:t>
      </w:r>
      <w:r>
        <w:t xml:space="preserve">independent</w:t>
      </w:r>
      <w:r>
        <w:t xml:space="preserve">”</w:t>
      </w:r>
      <w:r>
        <w:t xml:space="preserve"> </w:t>
      </w:r>
      <w:r>
        <w:t xml:space="preserve">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4">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6" w:name="law-as-literature"/>
      <w:r>
        <w:t xml:space="preserve">Law</w:t>
      </w:r>
      <w:r>
        <w:t xml:space="preserve"> </w:t>
      </w:r>
      <w:r>
        <w:rPr>
          <w:i/>
        </w:rPr>
        <w:t xml:space="preserve">As</w:t>
      </w:r>
      <w:r>
        <w:t xml:space="preserve"> </w:t>
      </w:r>
      <w:r>
        <w:t xml:space="preserve">Literature</w:t>
      </w:r>
      <w:bookmarkEnd w:id="46"/>
    </w:p>
    <w:p>
      <w:pPr>
        <w:pStyle w:val="FirstParagraph"/>
      </w:pPr>
      <w:r>
        <w:t xml:space="preserve">Less obvious but equally interesting is studying Law</w:t>
      </w:r>
      <w:r>
        <w:t xml:space="preserve"> </w:t>
      </w:r>
      <w:r>
        <w:rPr>
          <w:i/>
        </w:rPr>
        <w:t xml:space="preserve">as</w:t>
      </w:r>
      <w:r>
        <w:t xml:space="preserve"> </w:t>
      </w:r>
      <w:r>
        <w:t xml:space="preserve">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w:t>
      </w:r>
      <w:r>
        <w:t xml:space="preserve"> </w:t>
      </w:r>
      <w:r>
        <w:rPr>
          <w:i/>
        </w:rPr>
        <w:t xml:space="preserve">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w:t>
      </w:r>
      <w:r>
        <w:t xml:space="preserve"> </w:t>
      </w:r>
      <w:r>
        <w:t xml:space="preserve">that are just like the tools and techniques used by literary authors?</w:t>
      </w:r>
      <w:r>
        <w:t xml:space="preserve"> </w:t>
      </w:r>
      <w:r>
        <w:t xml:space="preserve">Certainly imagery, rhyme, and the</w:t>
      </w:r>
      <w:r>
        <w:t xml:space="preserve"> </w:t>
      </w:r>
      <w:r>
        <w:t xml:space="preserve">“</w:t>
      </w:r>
      <w:r>
        <w:t xml:space="preserve">sound</w:t>
      </w:r>
      <w:r>
        <w:t xml:space="preserve">”</w:t>
      </w:r>
      <w:r>
        <w:t xml:space="preserve"> </w:t>
      </w:r>
      <w:r>
        <w:t xml:space="preserve">of sentences all play a part.</w:t>
      </w:r>
    </w:p>
    <w:p>
      <w:pPr>
        <w:pStyle w:val="Heading2"/>
      </w:pPr>
      <w:bookmarkStart w:id="47" w:name="slow-reading"/>
      <w:r>
        <w:t xml:space="preserve">Slow Reading</w:t>
      </w:r>
      <w:bookmarkEnd w:id="47"/>
    </w:p>
    <w:p>
      <w:pPr>
        <w:pStyle w:val="FirstParagraph"/>
      </w:pPr>
      <w:r>
        <w:t xml:space="preserve">In Law and Literature and maybe even more so in Law and Storytelling,</w:t>
      </w:r>
      <w:r>
        <w:t xml:space="preserve"> </w:t>
      </w:r>
      <w:r>
        <w:t xml:space="preserve">we read slowly and carefully.</w:t>
      </w:r>
      <w:r>
        <w:t xml:space="preserve"> </w:t>
      </w:r>
      <w:r>
        <w:t xml:space="preserve">If the typical Law and Literature course is a more formal and serious version of a book club,</w:t>
      </w:r>
      <w:r>
        <w:t xml:space="preserve"> </w:t>
      </w:r>
      <w:r>
        <w:t xml:space="preserve">then Law and Storytelling is a more formal and serious version of a writing course.</w:t>
      </w:r>
      <w:r>
        <w:t xml:space="preserve"> </w:t>
      </w:r>
      <w:r>
        <w:t xml:space="preserve">Our mission is to</w:t>
      </w:r>
      <w:r>
        <w:t xml:space="preserve"> </w:t>
      </w:r>
      <w:r>
        <w:rPr>
          <w:i/>
        </w:rPr>
        <w:t xml:space="preserve">slow down</w:t>
      </w:r>
      <w:r>
        <w:t xml:space="preserve"> </w:t>
      </w:r>
      <w:r>
        <w:t xml:space="preserve">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8">
        <w:r>
          <w:rPr>
            <w:i/>
            <w:rStyle w:val="Hyperlink"/>
          </w:rPr>
          <w:t xml:space="preserve">Wall Street Journal: Read Slowly to Benefit Your Brain and Cut Stress</w:t>
        </w:r>
      </w:hyperlink>
      <w:r>
        <w:t xml:space="preserve">. (If the paywall gets in the way, I’ll send to you via WSJ). I took the speed reading test. I came out</w:t>
      </w:r>
      <w:r>
        <w:t xml:space="preserve"> </w:t>
      </w:r>
      <w:r>
        <w:t xml:space="preserve">“</w:t>
      </w:r>
      <w:r>
        <w:t xml:space="preserve">average</w:t>
      </w:r>
      <w:r>
        <w:t xml:space="preserve">”</w:t>
      </w:r>
      <w:r>
        <w:t xml:space="preserve"> </w:t>
      </w:r>
      <w:r>
        <w:t xml:space="preserve">but I also missed a question. I also learned a new term for what I do when I read good stuff. I sub vocalize.</w:t>
      </w:r>
    </w:p>
    <w:p>
      <w:pPr>
        <w:pStyle w:val="Heading3"/>
      </w:pPr>
      <w:bookmarkStart w:id="49" w:name="justice-roberts-and-slow-reading"/>
      <w:r>
        <w:t xml:space="preserve">Justice Roberts and Slow Reading</w:t>
      </w:r>
      <w:bookmarkEnd w:id="49"/>
    </w:p>
    <w:p>
      <w:pPr>
        <w:pStyle w:val="FirstParagraph"/>
      </w:pPr>
      <w:r>
        <w:t xml:space="preserve">Some years ago, when Justice Roberts visited us at the Law College,</w:t>
      </w:r>
      <w:r>
        <w:t xml:space="preserve"> </w:t>
      </w:r>
      <w:r>
        <w:t xml:space="preserve">a student asked him,</w:t>
      </w:r>
      <w:r>
        <w:t xml:space="preserve"> </w:t>
      </w:r>
      <w:r>
        <w:t xml:space="preserve">“</w:t>
      </w:r>
      <w:r>
        <w:t xml:space="preserve">What do you read when you aren’t reading law?</w:t>
      </w:r>
      <w:r>
        <w:t xml:space="preserve">”</w:t>
      </w:r>
      <w:r>
        <w:t xml:space="preserve"> </w:t>
      </w:r>
      <w:r>
        <w:t xml:space="preserve">Or,</w:t>
      </w:r>
      <w:r>
        <w:t xml:space="preserve"> </w:t>
      </w:r>
      <w:r>
        <w:t xml:space="preserve">“</w:t>
      </w:r>
      <w:r>
        <w:t xml:space="preserve">What should a young lawyer read when she’s not practicing law?</w:t>
      </w:r>
      <w:r>
        <w:t xml:space="preserve">”</w:t>
      </w:r>
    </w:p>
    <w:p>
      <w:pPr>
        <w:pStyle w:val="BodyText"/>
      </w:pPr>
      <w:r>
        <w:t xml:space="preserve">Justice Roberts didn’t hesitate a moment:</w:t>
      </w:r>
      <w:r>
        <w:t xml:space="preserve"> </w:t>
      </w:r>
      <w:r>
        <w:t xml:space="preserve">“</w:t>
      </w:r>
      <w:r>
        <w:t xml:space="preserve">Literature!</w:t>
      </w:r>
      <w:r>
        <w:t xml:space="preserve"> </w:t>
      </w:r>
      <w: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w:t>
      </w:r>
      <w:r>
        <w:t xml:space="preserve"> </w:t>
      </w:r>
      <w:r>
        <w:rPr>
          <w:i/>
        </w:rPr>
        <w:t xml:space="preserve">maintain</w:t>
      </w:r>
      <w:r>
        <w:t xml:space="preserve"> </w:t>
      </w:r>
      <w:r>
        <w:t xml:space="preserve">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50" w:name="storytelling"/>
      <w:r>
        <w:t xml:space="preserve">Storytelling</w:t>
      </w:r>
      <w:bookmarkEnd w:id="50"/>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w:t>
      </w:r>
      <w:r>
        <w:t xml:space="preserve"> </w:t>
      </w:r>
      <w:r>
        <w:t xml:space="preserve">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w:t>
      </w:r>
      <w:r>
        <w:t xml:space="preserve">If you can’t explain it simply, you don’t understand it well enough,</w:t>
      </w:r>
      <w:r>
        <w:t xml:space="preserve">”</w:t>
      </w:r>
      <w:r>
        <w:t xml:space="preserve"> </w:t>
      </w:r>
      <w:r>
        <w:t xml:space="preserve">said Einstein, and writing a book, or telling a story,</w:t>
      </w:r>
      <w:r>
        <w:t xml:space="preserve"> </w:t>
      </w:r>
      <w:r>
        <w:t xml:space="preserve">or even teaching a class may be thought of as an attempt to solve a problem:</w:t>
      </w:r>
      <w:r>
        <w:t xml:space="preserve"> </w:t>
      </w:r>
      <w:r>
        <w:t xml:space="preserve">How to learn about stories and storytelling</w:t>
      </w:r>
      <w:r>
        <w:t xml:space="preserve"> </w:t>
      </w:r>
      <w:r>
        <w:t xml:space="preserve">and apply those skills to the practice of law?</w:t>
      </w:r>
    </w:p>
    <w:p>
      <w:pPr>
        <w:pStyle w:val="BodyText"/>
      </w:pPr>
      <w:r>
        <w:t xml:space="preserve">In this seminar,</w:t>
      </w:r>
      <w:r>
        <w:t xml:space="preserve"> </w:t>
      </w:r>
      <w:r>
        <w:t xml:space="preserve">we are intensely interested in how a story grabs you and moves you.</w:t>
      </w:r>
      <w:r>
        <w:t xml:space="preserve"> </w:t>
      </w:r>
      <w:r>
        <w:t xml:space="preserve">We don’t want to be scholars and kill storytelling by analyzing it.</w:t>
      </w:r>
      <w:r>
        <w:t xml:space="preserve"> </w:t>
      </w:r>
      <w:hyperlink r:id="rId51">
        <w:r>
          <w:rPr>
            <w:rStyle w:val="Hyperlink"/>
          </w:rPr>
          <w:t xml:space="preserve">E.B. White</w:t>
        </w:r>
      </w:hyperlink>
      <w:r>
        <w:t xml:space="preserve">,</w:t>
      </w:r>
      <w:r>
        <w:t xml:space="preserve"> </w:t>
      </w:r>
      <w:r>
        <w:t xml:space="preserve">the author of</w:t>
      </w:r>
      <w:r>
        <w:t xml:space="preserve"> </w:t>
      </w:r>
      <w:r>
        <w:rPr>
          <w:i/>
        </w:rPr>
        <w:t xml:space="preserve">Charlotte’s Web</w:t>
      </w:r>
      <w:r>
        <w:t xml:space="preserve"> </w:t>
      </w:r>
      <w:r>
        <w:t xml:space="preserve">and many other tales, put it this way:</w:t>
      </w:r>
    </w:p>
    <w:p>
      <w:pPr>
        <w:pStyle w:val="BlockText"/>
      </w:pPr>
      <w:r>
        <w:t xml:space="preserve">Analyzing humor is like dissecting a frog.</w:t>
      </w:r>
      <w:r>
        <w:t xml:space="preserve"> </w:t>
      </w:r>
      <w:r>
        <w:t xml:space="preserve">Few people are interested and the frog dies of it."</w:t>
      </w:r>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w:t>
      </w:r>
      <w:r>
        <w:t xml:space="preserve"> </w:t>
      </w:r>
      <w:r>
        <w:t xml:space="preserve">to learn lessons better learned by reading the original,</w:t>
      </w:r>
      <w:r>
        <w:t xml:space="preserve"> </w:t>
      </w:r>
      <w:r>
        <w:t xml:space="preserve">twice if necessary, to see how it works.</w:t>
      </w:r>
    </w:p>
    <w:p>
      <w:pPr>
        <w:pStyle w:val="Heading3"/>
      </w:pPr>
      <w:bookmarkStart w:id="52" w:name="selecting-great-stories-to-read"/>
      <w:r>
        <w:t xml:space="preserve">Selecting Great Stories To Read</w:t>
      </w:r>
      <w:bookmarkEnd w:id="52"/>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3">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w:t>
      </w:r>
      <w:r>
        <w:t xml:space="preserve"> </w:t>
      </w:r>
      <w:r>
        <w:rPr>
          <w:i/>
        </w:rPr>
        <w:t xml:space="preserve">moved</w:t>
      </w:r>
      <w:r>
        <w:t xml:space="preserve"> </w:t>
      </w:r>
      <w:r>
        <w:t xml:space="preserve">you. We want to know why.</w:t>
      </w:r>
    </w:p>
    <w:p>
      <w:pPr>
        <w:pStyle w:val="BodyText"/>
      </w:pPr>
      <w:r>
        <w:t xml:space="preserve">First we will learn the rudiments of story structure,</w:t>
      </w:r>
      <w:r>
        <w:t xml:space="preserve"> </w:t>
      </w:r>
      <w:r>
        <w:t xml:space="preserve">then if you have a candidate you’d love to see in the course, prepare to nominate!</w:t>
      </w:r>
      <w:r>
        <w:t xml:space="preserve"> </w:t>
      </w:r>
      <w:r>
        <w:t xml:space="preserve">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w:t>
      </w:r>
      <w:r>
        <w:t xml:space="preserve"> </w:t>
      </w:r>
      <w:r>
        <w:t xml:space="preserve">because it’s tough to fit all that reading into a law school education.</w:t>
      </w:r>
      <w:r>
        <w:t xml:space="preserve"> </w:t>
      </w:r>
      <w:r>
        <w:t xml:space="preserve">Better are shorter, compelling, streamlined stories, with strong heroes.</w:t>
      </w:r>
    </w:p>
    <w:p>
      <w:pPr>
        <w:pStyle w:val="BodyText"/>
      </w:pPr>
      <w:r>
        <w:t xml:space="preserve">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2019-08-18T20:17:35Z</dcterms:created>
  <dcterms:modified xsi:type="dcterms:W3CDTF">2019-08-18T20:17:35Z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01-Jan-2018</vt:lpwstr>
  </property>
  <property fmtid="{D5CDD505-2E9C-101B-9397-08002B2CF9AE}" pid="3" name="subtitle">
    <vt:lpwstr>Introduction</vt:lpwstr>
  </property>
</Properties>
</file>