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240" w:before="0" w:line="250" w:lineRule="auto"/>
        <w:rPr>
          <w:b w:val="1"/>
          <w:sz w:val="72"/>
          <w:szCs w:val="72"/>
        </w:rPr>
      </w:pPr>
      <w:bookmarkStart w:colFirst="0" w:colLast="0" w:name="_rtzjtir7i0ra" w:id="0"/>
      <w:bookmarkEnd w:id="0"/>
      <w:r w:rsidDel="00000000" w:rsidR="00000000" w:rsidRPr="00000000">
        <w:rPr>
          <w:b w:val="1"/>
          <w:sz w:val="72"/>
          <w:szCs w:val="72"/>
          <w:rtl w:val="0"/>
        </w:rPr>
        <w:t xml:space="preserve">Gorilla Glue Faster Flowering SP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BSF SEEDS te sorprende una vez más con la última tendencia genética y del mercado, trae para ti la nueva Gorilla Glue Faster. Conservando todas las cualidades de su versión feminizada y obteniendo una mejor producción que en su versión automática, Gorilla Glue Faster llega a posicionarse como una variedad única, increíble y la preferida de todo cultivador por su rapidez, alta producción y gran genética.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De muy fácil cultivo Gorilla Glue Faster, conserva su característico sabor y olor original además de sus increíbles cualidades físicas y niveles de producción, pero con sólo 42 a 45 días de floración. Se debe prestar especial atención al comienzo de la etapa de floración para que no tenga carencias y debe estar bien alimentada para alcanzar todo su potencial.</w:t>
      </w:r>
    </w:p>
    <w:p w:rsidR="00000000" w:rsidDel="00000000" w:rsidP="00000000" w:rsidRDefault="00000000" w:rsidRPr="00000000" w14:paraId="00000005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El efecto con respecto a la versión feminizada es el mismo partiendo por una gran euforia y felicidad, para terminar en un estado de profunda relajación que te dejará pegado al sofá. Su fuerte sabor a tierra y chocolate no pasará desapercibido.</w:t>
      </w:r>
    </w:p>
    <w:p w:rsidR="00000000" w:rsidDel="00000000" w:rsidP="00000000" w:rsidRDefault="00000000" w:rsidRPr="00000000" w14:paraId="00000006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Se recomienda para personas con estrés, insomnio e incluso anemia.</w:t>
      </w:r>
    </w:p>
    <w:p w:rsidR="00000000" w:rsidDel="00000000" w:rsidP="00000000" w:rsidRDefault="00000000" w:rsidRPr="00000000" w14:paraId="00000007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Genética: Gorilla Glue #4</w:t>
      </w:r>
    </w:p>
    <w:p w:rsidR="00000000" w:rsidDel="00000000" w:rsidP="00000000" w:rsidRDefault="00000000" w:rsidRPr="00000000" w14:paraId="00000008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Satividad: 70%</w:t>
      </w:r>
    </w:p>
    <w:p w:rsidR="00000000" w:rsidDel="00000000" w:rsidP="00000000" w:rsidRDefault="00000000" w:rsidRPr="00000000" w14:paraId="00000009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THC: alto (22%-28%)</w:t>
      </w:r>
    </w:p>
    <w:p w:rsidR="00000000" w:rsidDel="00000000" w:rsidP="00000000" w:rsidRDefault="00000000" w:rsidRPr="00000000" w14:paraId="0000000A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o THC catálogo: 22%</w:t>
      </w:r>
    </w:p>
    <w:p w:rsidR="00000000" w:rsidDel="00000000" w:rsidP="00000000" w:rsidRDefault="00000000" w:rsidRPr="00000000" w14:paraId="0000000B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Efecto: narcótico, eufórico</w:t>
      </w:r>
    </w:p>
    <w:p w:rsidR="00000000" w:rsidDel="00000000" w:rsidP="00000000" w:rsidRDefault="00000000" w:rsidRPr="00000000" w14:paraId="0000000C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Floración: 42 días</w:t>
      </w:r>
    </w:p>
    <w:p w:rsidR="00000000" w:rsidDel="00000000" w:rsidP="00000000" w:rsidRDefault="00000000" w:rsidRPr="00000000" w14:paraId="0000000D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Sabor: tierra húmeda, chocolate</w:t>
      </w:r>
    </w:p>
    <w:p w:rsidR="00000000" w:rsidDel="00000000" w:rsidP="00000000" w:rsidRDefault="00000000" w:rsidRPr="00000000" w14:paraId="0000000E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● Producción:</w:t>
      </w:r>
    </w:p>
    <w:p w:rsidR="00000000" w:rsidDel="00000000" w:rsidP="00000000" w:rsidRDefault="00000000" w:rsidRPr="00000000" w14:paraId="0000000F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o Interior: 500 – 600 grs/m2</w:t>
      </w:r>
    </w:p>
    <w:p w:rsidR="00000000" w:rsidDel="00000000" w:rsidP="00000000" w:rsidRDefault="00000000" w:rsidRPr="00000000" w14:paraId="00000010">
      <w:pPr>
        <w:shd w:fill="ffffff" w:val="clear"/>
        <w:spacing w:after="320" w:line="335.99999999999994" w:lineRule="auto"/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highlight w:val="white"/>
          <w:rtl w:val="0"/>
        </w:rPr>
        <w:t xml:space="preserve">o Exterior: 700 grs/planta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