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769A" w14:textId="77777777" w:rsidR="00216475" w:rsidRPr="00904EDF" w:rsidRDefault="00915CAA">
      <w:pPr>
        <w:rPr>
          <w:rFonts w:ascii="Times New Roman" w:hAnsi="Times New Roman" w:cs="Times New Roman"/>
        </w:rPr>
      </w:pPr>
    </w:p>
    <w:p w14:paraId="4CBAC6D7" w14:textId="77777777" w:rsidR="004B5CFD" w:rsidRPr="00904EDF" w:rsidRDefault="004B5CFD">
      <w:pPr>
        <w:rPr>
          <w:rFonts w:ascii="Times New Roman" w:hAnsi="Times New Roman" w:cs="Times New Roman"/>
        </w:rPr>
      </w:pPr>
    </w:p>
    <w:p w14:paraId="346AF83A" w14:textId="77777777" w:rsidR="004B5CFD" w:rsidRPr="00904EDF" w:rsidRDefault="004B5CFD">
      <w:pPr>
        <w:rPr>
          <w:rFonts w:ascii="Times New Roman" w:hAnsi="Times New Roman" w:cs="Times New Roman"/>
        </w:rPr>
      </w:pPr>
    </w:p>
    <w:p w14:paraId="06C1A5E9" w14:textId="77777777" w:rsidR="004B5CFD" w:rsidRPr="00904EDF" w:rsidRDefault="004B5CFD">
      <w:pPr>
        <w:rPr>
          <w:rFonts w:ascii="Times New Roman" w:hAnsi="Times New Roman" w:cs="Times New Roman"/>
        </w:rPr>
      </w:pPr>
    </w:p>
    <w:p w14:paraId="4E069125" w14:textId="77777777" w:rsidR="004B5CFD" w:rsidRPr="00904EDF" w:rsidRDefault="004B5CFD">
      <w:pPr>
        <w:rPr>
          <w:rFonts w:ascii="Times New Roman" w:hAnsi="Times New Roman" w:cs="Times New Roman"/>
        </w:rPr>
      </w:pPr>
    </w:p>
    <w:p w14:paraId="6CFB0670" w14:textId="77777777" w:rsidR="004B5CFD" w:rsidRPr="00904EDF" w:rsidRDefault="004B5CFD">
      <w:pPr>
        <w:rPr>
          <w:rFonts w:ascii="Times New Roman" w:hAnsi="Times New Roman" w:cs="Times New Roman"/>
        </w:rPr>
      </w:pPr>
    </w:p>
    <w:p w14:paraId="7532FA42" w14:textId="77777777" w:rsidR="004B5CFD" w:rsidRPr="00904EDF" w:rsidRDefault="004B5CFD">
      <w:pPr>
        <w:rPr>
          <w:rFonts w:ascii="Times New Roman" w:hAnsi="Times New Roman" w:cs="Times New Roman"/>
        </w:rPr>
      </w:pPr>
    </w:p>
    <w:p w14:paraId="3FB7B4AE" w14:textId="77777777" w:rsidR="004B5CFD" w:rsidRPr="00904EDF" w:rsidRDefault="004B5CFD">
      <w:pPr>
        <w:rPr>
          <w:rFonts w:ascii="Times New Roman" w:hAnsi="Times New Roman" w:cs="Times New Roman"/>
        </w:rPr>
      </w:pPr>
    </w:p>
    <w:p w14:paraId="059B570C" w14:textId="77777777" w:rsidR="004B5CFD" w:rsidRPr="00961082" w:rsidRDefault="004B5CFD" w:rsidP="00961082">
      <w:pPr>
        <w:jc w:val="center"/>
        <w:rPr>
          <w:rFonts w:ascii="Times New Roman" w:hAnsi="Times New Roman" w:cs="Times New Roman"/>
          <w:sz w:val="48"/>
        </w:rPr>
      </w:pPr>
    </w:p>
    <w:p w14:paraId="3367270D" w14:textId="77777777" w:rsidR="004B5CFD" w:rsidRPr="00961082" w:rsidRDefault="00904EDF" w:rsidP="00961082">
      <w:pPr>
        <w:jc w:val="center"/>
        <w:rPr>
          <w:rFonts w:ascii="Times New Roman" w:hAnsi="Times New Roman" w:cs="Times New Roman"/>
          <w:sz w:val="48"/>
        </w:rPr>
      </w:pPr>
      <w:r w:rsidRPr="00961082">
        <w:rPr>
          <w:rFonts w:ascii="Times New Roman" w:hAnsi="Times New Roman" w:cs="Times New Roman"/>
          <w:sz w:val="48"/>
        </w:rPr>
        <w:t>CMPT 479 Assignment 3</w:t>
      </w:r>
    </w:p>
    <w:p w14:paraId="1751E056" w14:textId="77777777" w:rsidR="004B5CFD" w:rsidRPr="00961082" w:rsidRDefault="00904EDF" w:rsidP="00961082">
      <w:pPr>
        <w:jc w:val="center"/>
        <w:rPr>
          <w:rFonts w:ascii="Times New Roman" w:hAnsi="Times New Roman" w:cs="Times New Roman"/>
          <w:sz w:val="48"/>
        </w:rPr>
      </w:pPr>
      <w:r w:rsidRPr="00961082">
        <w:rPr>
          <w:rFonts w:ascii="Times New Roman" w:hAnsi="Times New Roman" w:cs="Times New Roman"/>
          <w:sz w:val="48"/>
        </w:rPr>
        <w:t>Junchen Li</w:t>
      </w:r>
    </w:p>
    <w:p w14:paraId="3B180913" w14:textId="77777777" w:rsidR="00904EDF" w:rsidRPr="00961082" w:rsidRDefault="00904EDF" w:rsidP="00961082">
      <w:pPr>
        <w:jc w:val="center"/>
        <w:rPr>
          <w:rFonts w:ascii="Times New Roman" w:hAnsi="Times New Roman" w:cs="Times New Roman"/>
          <w:sz w:val="48"/>
        </w:rPr>
      </w:pPr>
      <w:r w:rsidRPr="00961082">
        <w:rPr>
          <w:rFonts w:ascii="Times New Roman" w:hAnsi="Times New Roman" w:cs="Times New Roman"/>
          <w:sz w:val="48"/>
        </w:rPr>
        <w:t>301385486</w:t>
      </w:r>
    </w:p>
    <w:p w14:paraId="242102D5" w14:textId="4FE96BC0" w:rsidR="00904EDF" w:rsidRPr="00961082" w:rsidRDefault="00A012E7" w:rsidP="00961082">
      <w:pPr>
        <w:jc w:val="center"/>
        <w:rPr>
          <w:rFonts w:ascii="Times New Roman" w:hAnsi="Times New Roman" w:cs="Times New Roman"/>
          <w:sz w:val="48"/>
        </w:rPr>
      </w:pPr>
      <w:r>
        <w:rPr>
          <w:rFonts w:ascii="Times New Roman" w:hAnsi="Times New Roman" w:cs="Times New Roman"/>
          <w:sz w:val="48"/>
        </w:rPr>
        <w:t>2022/8/13</w:t>
      </w:r>
    </w:p>
    <w:p w14:paraId="2176728F" w14:textId="77777777" w:rsidR="004B5CFD" w:rsidRPr="00961082" w:rsidRDefault="004B5CFD" w:rsidP="00961082">
      <w:pPr>
        <w:jc w:val="center"/>
        <w:rPr>
          <w:rFonts w:ascii="Times New Roman" w:hAnsi="Times New Roman" w:cs="Times New Roman"/>
          <w:sz w:val="48"/>
        </w:rPr>
      </w:pPr>
    </w:p>
    <w:p w14:paraId="58158EDF" w14:textId="77777777" w:rsidR="004B5CFD" w:rsidRPr="00961082" w:rsidRDefault="004B5CFD" w:rsidP="00961082">
      <w:pPr>
        <w:jc w:val="center"/>
        <w:rPr>
          <w:rFonts w:ascii="Times New Roman" w:hAnsi="Times New Roman" w:cs="Times New Roman"/>
          <w:sz w:val="48"/>
        </w:rPr>
      </w:pPr>
    </w:p>
    <w:p w14:paraId="4E16E052" w14:textId="77777777" w:rsidR="004B5CFD" w:rsidRPr="00904EDF" w:rsidRDefault="004B5CFD">
      <w:pPr>
        <w:rPr>
          <w:rFonts w:ascii="Times New Roman" w:hAnsi="Times New Roman" w:cs="Times New Roman"/>
        </w:rPr>
      </w:pPr>
    </w:p>
    <w:p w14:paraId="5EA8856D" w14:textId="77777777" w:rsidR="004B5CFD" w:rsidRPr="00904EDF" w:rsidRDefault="004B5CFD">
      <w:pPr>
        <w:rPr>
          <w:rFonts w:ascii="Times New Roman" w:hAnsi="Times New Roman" w:cs="Times New Roman"/>
        </w:rPr>
      </w:pPr>
    </w:p>
    <w:p w14:paraId="0213860F" w14:textId="77777777" w:rsidR="004B5CFD" w:rsidRPr="00904EDF" w:rsidRDefault="004B5CFD">
      <w:pPr>
        <w:rPr>
          <w:rFonts w:ascii="Times New Roman" w:hAnsi="Times New Roman" w:cs="Times New Roman"/>
        </w:rPr>
      </w:pPr>
    </w:p>
    <w:p w14:paraId="420AB0A9" w14:textId="77777777" w:rsidR="004B5CFD" w:rsidRPr="00904EDF" w:rsidRDefault="004B5CFD">
      <w:pPr>
        <w:rPr>
          <w:rFonts w:ascii="Times New Roman" w:hAnsi="Times New Roman" w:cs="Times New Roman"/>
        </w:rPr>
      </w:pPr>
    </w:p>
    <w:p w14:paraId="2F281A9D" w14:textId="77777777" w:rsidR="004B5CFD" w:rsidRPr="00904EDF" w:rsidRDefault="004B5CFD">
      <w:pPr>
        <w:rPr>
          <w:rFonts w:ascii="Times New Roman" w:hAnsi="Times New Roman" w:cs="Times New Roman"/>
        </w:rPr>
      </w:pPr>
    </w:p>
    <w:p w14:paraId="3091D400" w14:textId="77777777" w:rsidR="004B5CFD" w:rsidRPr="00904EDF" w:rsidRDefault="004B5CFD">
      <w:pPr>
        <w:rPr>
          <w:rFonts w:ascii="Times New Roman" w:hAnsi="Times New Roman" w:cs="Times New Roman"/>
        </w:rPr>
      </w:pPr>
    </w:p>
    <w:p w14:paraId="657ECB1B" w14:textId="77777777" w:rsidR="004B5CFD" w:rsidRPr="00904EDF" w:rsidRDefault="004B5CFD">
      <w:pPr>
        <w:rPr>
          <w:rFonts w:ascii="Times New Roman" w:hAnsi="Times New Roman" w:cs="Times New Roman"/>
        </w:rPr>
      </w:pPr>
    </w:p>
    <w:p w14:paraId="4C42B31C" w14:textId="77777777" w:rsidR="004B5CFD" w:rsidRPr="00904EDF" w:rsidRDefault="004B5CFD">
      <w:pPr>
        <w:rPr>
          <w:rFonts w:ascii="Times New Roman" w:hAnsi="Times New Roman" w:cs="Times New Roman"/>
        </w:rPr>
      </w:pPr>
    </w:p>
    <w:p w14:paraId="35DE0D05" w14:textId="77777777" w:rsidR="004B5CFD" w:rsidRPr="00904EDF" w:rsidRDefault="004B5CFD">
      <w:pPr>
        <w:rPr>
          <w:rFonts w:ascii="Times New Roman" w:hAnsi="Times New Roman" w:cs="Times New Roman"/>
        </w:rPr>
      </w:pPr>
    </w:p>
    <w:p w14:paraId="47A53267" w14:textId="77777777" w:rsidR="004B5CFD" w:rsidRDefault="004B5CFD">
      <w:pPr>
        <w:rPr>
          <w:rFonts w:ascii="Times New Roman" w:hAnsi="Times New Roman" w:cs="Times New Roman"/>
        </w:rPr>
      </w:pPr>
    </w:p>
    <w:p w14:paraId="33F45984" w14:textId="401ADA05" w:rsidR="00961082" w:rsidRPr="00904EDF" w:rsidRDefault="00961082">
      <w:pPr>
        <w:rPr>
          <w:rFonts w:ascii="Times New Roman" w:hAnsi="Times New Roman" w:cs="Times New Roman"/>
        </w:rPr>
      </w:pPr>
      <w:r>
        <w:rPr>
          <w:rFonts w:ascii="Times New Roman" w:hAnsi="Times New Roman" w:cs="Times New Roman"/>
        </w:rPr>
        <w:t xml:space="preserve"> </w:t>
      </w:r>
    </w:p>
    <w:p w14:paraId="278B77C1" w14:textId="77777777" w:rsidR="004B5CFD" w:rsidRPr="00904EDF" w:rsidRDefault="004B5CFD" w:rsidP="004B5CFD">
      <w:pPr>
        <w:pStyle w:val="a3"/>
        <w:numPr>
          <w:ilvl w:val="0"/>
          <w:numId w:val="1"/>
        </w:numPr>
        <w:ind w:firstLineChars="0"/>
        <w:rPr>
          <w:rFonts w:ascii="Times New Roman" w:hAnsi="Times New Roman" w:cs="Times New Roman"/>
        </w:rPr>
      </w:pPr>
      <w:r w:rsidRPr="00904EDF">
        <w:rPr>
          <w:rFonts w:ascii="Times New Roman" w:hAnsi="Times New Roman" w:cs="Times New Roman"/>
        </w:rPr>
        <w:lastRenderedPageBreak/>
        <w:t xml:space="preserve">(a) All data in below table from the </w:t>
      </w:r>
      <w:hyperlink r:id="rId5" w:history="1">
        <w:r w:rsidRPr="00904EDF">
          <w:rPr>
            <w:rStyle w:val="a4"/>
            <w:rFonts w:ascii="Times New Roman" w:hAnsi="Times New Roman" w:cs="Times New Roman"/>
          </w:rPr>
          <w:t>https://metrics.torproject.org/bandwidth-flags.html?start=2020-02-01&amp;end=2020-02-02</w:t>
        </w:r>
      </w:hyperlink>
    </w:p>
    <w:tbl>
      <w:tblPr>
        <w:tblStyle w:val="a5"/>
        <w:tblW w:w="0" w:type="auto"/>
        <w:tblLook w:val="04A0" w:firstRow="1" w:lastRow="0" w:firstColumn="1" w:lastColumn="0" w:noHBand="0" w:noVBand="1"/>
      </w:tblPr>
      <w:tblGrid>
        <w:gridCol w:w="1384"/>
        <w:gridCol w:w="1829"/>
        <w:gridCol w:w="1653"/>
        <w:gridCol w:w="1716"/>
        <w:gridCol w:w="1708"/>
      </w:tblGrid>
      <w:tr w:rsidR="00904EDF" w:rsidRPr="00904EDF" w14:paraId="2840D2D5" w14:textId="77777777" w:rsidTr="00904EDF">
        <w:tc>
          <w:tcPr>
            <w:tcW w:w="1658" w:type="dxa"/>
          </w:tcPr>
          <w:p w14:paraId="2C7DF4E4"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date</w:t>
            </w:r>
          </w:p>
        </w:tc>
        <w:tc>
          <w:tcPr>
            <w:tcW w:w="1658" w:type="dxa"/>
          </w:tcPr>
          <w:p w14:paraId="77289722"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have_guard_flag</w:t>
            </w:r>
          </w:p>
        </w:tc>
        <w:tc>
          <w:tcPr>
            <w:tcW w:w="1658" w:type="dxa"/>
          </w:tcPr>
          <w:p w14:paraId="6B3AD80E"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have_exit_flag</w:t>
            </w:r>
          </w:p>
        </w:tc>
        <w:tc>
          <w:tcPr>
            <w:tcW w:w="1658" w:type="dxa"/>
          </w:tcPr>
          <w:p w14:paraId="4B7F6FB8"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advbw</w:t>
            </w:r>
          </w:p>
        </w:tc>
        <w:tc>
          <w:tcPr>
            <w:tcW w:w="1658" w:type="dxa"/>
          </w:tcPr>
          <w:p w14:paraId="72EDCF91"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bwhist</w:t>
            </w:r>
          </w:p>
        </w:tc>
      </w:tr>
      <w:tr w:rsidR="00904EDF" w:rsidRPr="00904EDF" w14:paraId="3DDFA146" w14:textId="77777777" w:rsidTr="00904EDF">
        <w:tc>
          <w:tcPr>
            <w:tcW w:w="1658" w:type="dxa"/>
          </w:tcPr>
          <w:p w14:paraId="59E4F13F"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2020-02-01</w:t>
            </w:r>
          </w:p>
        </w:tc>
        <w:tc>
          <w:tcPr>
            <w:tcW w:w="1658" w:type="dxa"/>
          </w:tcPr>
          <w:p w14:paraId="3F07DCBF"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FALSE</w:t>
            </w:r>
          </w:p>
        </w:tc>
        <w:tc>
          <w:tcPr>
            <w:tcW w:w="1658" w:type="dxa"/>
          </w:tcPr>
          <w:p w14:paraId="2BAC6394"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FALSE</w:t>
            </w:r>
          </w:p>
        </w:tc>
        <w:tc>
          <w:tcPr>
            <w:tcW w:w="1658" w:type="dxa"/>
          </w:tcPr>
          <w:p w14:paraId="0F74F697"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48.829315</w:t>
            </w:r>
          </w:p>
        </w:tc>
        <w:tc>
          <w:tcPr>
            <w:tcW w:w="1658" w:type="dxa"/>
          </w:tcPr>
          <w:p w14:paraId="1524BFD2"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17.433462244</w:t>
            </w:r>
          </w:p>
        </w:tc>
      </w:tr>
      <w:tr w:rsidR="00904EDF" w:rsidRPr="00904EDF" w14:paraId="77809F89" w14:textId="77777777" w:rsidTr="00904EDF">
        <w:tc>
          <w:tcPr>
            <w:tcW w:w="1658" w:type="dxa"/>
          </w:tcPr>
          <w:p w14:paraId="473AC6EE"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2020-02-01</w:t>
            </w:r>
          </w:p>
        </w:tc>
        <w:tc>
          <w:tcPr>
            <w:tcW w:w="1658" w:type="dxa"/>
          </w:tcPr>
          <w:p w14:paraId="34EE83C2"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FALSE</w:t>
            </w:r>
          </w:p>
        </w:tc>
        <w:tc>
          <w:tcPr>
            <w:tcW w:w="1658" w:type="dxa"/>
          </w:tcPr>
          <w:p w14:paraId="3D418783"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TRUE</w:t>
            </w:r>
          </w:p>
        </w:tc>
        <w:tc>
          <w:tcPr>
            <w:tcW w:w="1658" w:type="dxa"/>
          </w:tcPr>
          <w:p w14:paraId="15F884DC"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19.30846652</w:t>
            </w:r>
          </w:p>
        </w:tc>
        <w:tc>
          <w:tcPr>
            <w:tcW w:w="1658" w:type="dxa"/>
          </w:tcPr>
          <w:p w14:paraId="7A0D9E58"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6.450413772</w:t>
            </w:r>
          </w:p>
        </w:tc>
      </w:tr>
      <w:tr w:rsidR="00904EDF" w:rsidRPr="00904EDF" w14:paraId="06041D39" w14:textId="77777777" w:rsidTr="00904EDF">
        <w:tc>
          <w:tcPr>
            <w:tcW w:w="1658" w:type="dxa"/>
          </w:tcPr>
          <w:p w14:paraId="1C75377E"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2020-02-01</w:t>
            </w:r>
          </w:p>
        </w:tc>
        <w:tc>
          <w:tcPr>
            <w:tcW w:w="1658" w:type="dxa"/>
          </w:tcPr>
          <w:p w14:paraId="57DEA5D4"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TRUE</w:t>
            </w:r>
          </w:p>
        </w:tc>
        <w:tc>
          <w:tcPr>
            <w:tcW w:w="1658" w:type="dxa"/>
          </w:tcPr>
          <w:p w14:paraId="138C93AE"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FALSE</w:t>
            </w:r>
          </w:p>
        </w:tc>
        <w:tc>
          <w:tcPr>
            <w:tcW w:w="1658" w:type="dxa"/>
          </w:tcPr>
          <w:p w14:paraId="130A2FA3" w14:textId="77777777" w:rsidR="00904EDF" w:rsidRPr="00904EDF" w:rsidRDefault="00904EDF" w:rsidP="00904EDF">
            <w:pPr>
              <w:jc w:val="center"/>
              <w:rPr>
                <w:rFonts w:ascii="Times New Roman" w:hAnsi="Times New Roman" w:cs="Times New Roman"/>
                <w:color w:val="7030A0"/>
              </w:rPr>
            </w:pPr>
            <w:bookmarkStart w:id="0" w:name="OLE_LINK10"/>
            <w:r w:rsidRPr="00904EDF">
              <w:rPr>
                <w:rFonts w:ascii="Times New Roman" w:hAnsi="Times New Roman" w:cs="Times New Roman"/>
                <w:color w:val="7030A0"/>
              </w:rPr>
              <w:t>249.635765144</w:t>
            </w:r>
            <w:bookmarkEnd w:id="0"/>
          </w:p>
        </w:tc>
        <w:tc>
          <w:tcPr>
            <w:tcW w:w="1658" w:type="dxa"/>
          </w:tcPr>
          <w:p w14:paraId="08D24740" w14:textId="77777777" w:rsidR="00904EDF" w:rsidRPr="00904EDF" w:rsidRDefault="00904EDF" w:rsidP="00904EDF">
            <w:pPr>
              <w:jc w:val="center"/>
              <w:rPr>
                <w:rFonts w:ascii="Times New Roman" w:hAnsi="Times New Roman" w:cs="Times New Roman"/>
                <w:color w:val="7030A0"/>
              </w:rPr>
            </w:pPr>
            <w:r w:rsidRPr="00904EDF">
              <w:rPr>
                <w:rFonts w:ascii="Times New Roman" w:hAnsi="Times New Roman" w:cs="Times New Roman"/>
                <w:color w:val="7030A0"/>
              </w:rPr>
              <w:t>118.833907772</w:t>
            </w:r>
          </w:p>
        </w:tc>
      </w:tr>
      <w:tr w:rsidR="00904EDF" w:rsidRPr="00904EDF" w14:paraId="299D56DB" w14:textId="77777777" w:rsidTr="00904EDF">
        <w:tc>
          <w:tcPr>
            <w:tcW w:w="1658" w:type="dxa"/>
          </w:tcPr>
          <w:p w14:paraId="66E1C54F"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2020-02-01</w:t>
            </w:r>
          </w:p>
        </w:tc>
        <w:tc>
          <w:tcPr>
            <w:tcW w:w="1658" w:type="dxa"/>
          </w:tcPr>
          <w:p w14:paraId="7E5B4AFA"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TRUE</w:t>
            </w:r>
          </w:p>
        </w:tc>
        <w:tc>
          <w:tcPr>
            <w:tcW w:w="1658" w:type="dxa"/>
          </w:tcPr>
          <w:p w14:paraId="0F584C83"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TRUE</w:t>
            </w:r>
          </w:p>
        </w:tc>
        <w:tc>
          <w:tcPr>
            <w:tcW w:w="1658" w:type="dxa"/>
          </w:tcPr>
          <w:p w14:paraId="497C0273" w14:textId="77777777" w:rsidR="00904EDF" w:rsidRPr="00904EDF" w:rsidRDefault="00904EDF" w:rsidP="00904EDF">
            <w:pPr>
              <w:jc w:val="center"/>
              <w:rPr>
                <w:rFonts w:ascii="Times New Roman" w:hAnsi="Times New Roman" w:cs="Times New Roman"/>
              </w:rPr>
            </w:pPr>
            <w:r w:rsidRPr="00904EDF">
              <w:rPr>
                <w:rFonts w:ascii="Times New Roman" w:hAnsi="Times New Roman" w:cs="Times New Roman"/>
                <w:color w:val="000000"/>
              </w:rPr>
              <w:t>92.368756464</w:t>
            </w:r>
          </w:p>
        </w:tc>
        <w:tc>
          <w:tcPr>
            <w:tcW w:w="1658" w:type="dxa"/>
          </w:tcPr>
          <w:p w14:paraId="3576CCD8" w14:textId="77777777" w:rsidR="00904EDF" w:rsidRPr="00904EDF" w:rsidRDefault="00904EDF" w:rsidP="00904EDF">
            <w:pPr>
              <w:pStyle w:val="HTML"/>
              <w:jc w:val="center"/>
              <w:rPr>
                <w:rFonts w:ascii="Times New Roman" w:hAnsi="Times New Roman" w:cs="Times New Roman"/>
                <w:color w:val="000000"/>
                <w:sz w:val="24"/>
                <w:szCs w:val="24"/>
              </w:rPr>
            </w:pPr>
            <w:r w:rsidRPr="00904EDF">
              <w:rPr>
                <w:rFonts w:ascii="Times New Roman" w:hAnsi="Times New Roman" w:cs="Times New Roman"/>
                <w:color w:val="000000"/>
                <w:sz w:val="24"/>
                <w:szCs w:val="24"/>
              </w:rPr>
              <w:t>47.212829288</w:t>
            </w:r>
          </w:p>
        </w:tc>
      </w:tr>
    </w:tbl>
    <w:p w14:paraId="1419E7FA" w14:textId="77777777" w:rsidR="004B5CFD" w:rsidRDefault="004B5CFD" w:rsidP="004B5CFD">
      <w:pPr>
        <w:rPr>
          <w:rFonts w:ascii="Times New Roman" w:hAnsi="Times New Roman" w:cs="Times New Roman"/>
        </w:rPr>
      </w:pPr>
    </w:p>
    <w:p w14:paraId="77D558D2" w14:textId="77777777" w:rsidR="005829D8" w:rsidRDefault="009C3C7D" w:rsidP="004B5CFD">
      <w:pPr>
        <w:rPr>
          <w:rFonts w:ascii="Times New Roman" w:hAnsi="Times New Roman" w:cs="Times New Roman"/>
        </w:rPr>
      </w:pPr>
      <w:r>
        <w:rPr>
          <w:rFonts w:ascii="Times New Roman" w:hAnsi="Times New Roman" w:cs="Times New Roman"/>
        </w:rPr>
        <w:t xml:space="preserve">The </w:t>
      </w:r>
      <w:r w:rsidR="00082222">
        <w:rPr>
          <w:rFonts w:ascii="Times New Roman" w:hAnsi="Times New Roman" w:cs="Times New Roman"/>
        </w:rPr>
        <w:t xml:space="preserve">advertised bandwidth of relays with “Exit” flag </w:t>
      </w:r>
      <w:r w:rsidR="00082222">
        <w:rPr>
          <w:rFonts w:ascii="Times New Roman" w:hAnsi="Times New Roman" w:cs="Times New Roman"/>
        </w:rPr>
        <w:t>(but not the “</w:t>
      </w:r>
      <w:r w:rsidR="00082222">
        <w:rPr>
          <w:rFonts w:ascii="Times New Roman" w:hAnsi="Times New Roman" w:cs="Times New Roman"/>
        </w:rPr>
        <w:t>Guard</w:t>
      </w:r>
      <w:r w:rsidR="00082222">
        <w:rPr>
          <w:rFonts w:ascii="Times New Roman" w:hAnsi="Times New Roman" w:cs="Times New Roman"/>
        </w:rPr>
        <w:t>” flag)</w:t>
      </w:r>
      <w:r w:rsidR="00082222">
        <w:rPr>
          <w:rFonts w:ascii="Times New Roman" w:hAnsi="Times New Roman" w:cs="Times New Roman"/>
        </w:rPr>
        <w:t xml:space="preserve"> is 19.30846652.</w:t>
      </w:r>
      <w:r w:rsidR="00082222">
        <w:rPr>
          <w:rFonts w:ascii="Times New Roman" w:hAnsi="Times New Roman" w:cs="Times New Roman"/>
          <w:color w:val="7030A0"/>
        </w:rPr>
        <w:t xml:space="preserve"> </w:t>
      </w:r>
      <w:r w:rsidR="00082222">
        <w:rPr>
          <w:rFonts w:ascii="Times New Roman" w:hAnsi="Times New Roman" w:cs="Times New Roman"/>
        </w:rPr>
        <w:t>The advertised bandwidth of relays with “</w:t>
      </w:r>
      <w:r w:rsidR="00082222">
        <w:rPr>
          <w:rFonts w:ascii="Times New Roman" w:hAnsi="Times New Roman" w:cs="Times New Roman"/>
        </w:rPr>
        <w:t>Guard</w:t>
      </w:r>
      <w:r w:rsidR="00082222">
        <w:rPr>
          <w:rFonts w:ascii="Times New Roman" w:hAnsi="Times New Roman" w:cs="Times New Roman"/>
        </w:rPr>
        <w:t>”</w:t>
      </w:r>
      <w:r w:rsidR="00082222">
        <w:rPr>
          <w:rFonts w:ascii="Times New Roman" w:hAnsi="Times New Roman" w:cs="Times New Roman"/>
        </w:rPr>
        <w:t xml:space="preserve"> flag </w:t>
      </w:r>
      <w:r w:rsidR="00082222">
        <w:rPr>
          <w:rFonts w:ascii="Times New Roman" w:hAnsi="Times New Roman" w:cs="Times New Roman"/>
        </w:rPr>
        <w:t>(but not the “</w:t>
      </w:r>
      <w:r w:rsidR="00082222">
        <w:rPr>
          <w:rFonts w:ascii="Times New Roman" w:hAnsi="Times New Roman" w:cs="Times New Roman"/>
        </w:rPr>
        <w:t>Exit</w:t>
      </w:r>
      <w:r w:rsidR="00082222">
        <w:rPr>
          <w:rFonts w:ascii="Times New Roman" w:hAnsi="Times New Roman" w:cs="Times New Roman"/>
        </w:rPr>
        <w:t xml:space="preserve">” flag) is </w:t>
      </w:r>
      <w:r w:rsidR="00082222" w:rsidRPr="00082222">
        <w:rPr>
          <w:rFonts w:ascii="Times New Roman" w:hAnsi="Times New Roman" w:cs="Times New Roman"/>
          <w:color w:val="000000" w:themeColor="text1"/>
        </w:rPr>
        <w:t>249.635765144</w:t>
      </w:r>
      <w:r w:rsidR="00082222">
        <w:rPr>
          <w:rFonts w:ascii="Times New Roman" w:hAnsi="Times New Roman" w:cs="Times New Roman"/>
        </w:rPr>
        <w:t>.</w:t>
      </w:r>
      <w:r w:rsidR="00082222">
        <w:rPr>
          <w:rFonts w:ascii="Times New Roman" w:hAnsi="Times New Roman" w:cs="Times New Roman"/>
        </w:rPr>
        <w:t xml:space="preserve"> </w:t>
      </w:r>
      <w:r w:rsidR="00904EDF">
        <w:rPr>
          <w:rFonts w:ascii="Times New Roman" w:hAnsi="Times New Roman" w:cs="Times New Roman"/>
        </w:rPr>
        <w:t>From above data comparison, it is clearly showing that relays with “</w:t>
      </w:r>
      <w:bookmarkStart w:id="1" w:name="OLE_LINK8"/>
      <w:r w:rsidR="00904EDF">
        <w:rPr>
          <w:rFonts w:ascii="Times New Roman" w:hAnsi="Times New Roman" w:cs="Times New Roman"/>
        </w:rPr>
        <w:t>Guard</w:t>
      </w:r>
      <w:bookmarkEnd w:id="1"/>
      <w:r w:rsidR="00904EDF">
        <w:rPr>
          <w:rFonts w:ascii="Times New Roman" w:hAnsi="Times New Roman" w:cs="Times New Roman"/>
        </w:rPr>
        <w:t xml:space="preserve">” flag (but not the “Exit” flag) is more that relays with “Exit” flag </w:t>
      </w:r>
      <w:r w:rsidR="00904EDF" w:rsidRPr="00904EDF">
        <w:rPr>
          <w:rFonts w:ascii="Times New Roman" w:hAnsi="Times New Roman" w:cs="Times New Roman"/>
        </w:rPr>
        <w:t>(but not the “</w:t>
      </w:r>
      <w:r w:rsidR="00904EDF">
        <w:rPr>
          <w:rFonts w:ascii="Times New Roman" w:hAnsi="Times New Roman" w:cs="Times New Roman"/>
        </w:rPr>
        <w:t>Guard</w:t>
      </w:r>
      <w:r w:rsidR="00904EDF" w:rsidRPr="00904EDF">
        <w:rPr>
          <w:rFonts w:ascii="Times New Roman" w:hAnsi="Times New Roman" w:cs="Times New Roman"/>
        </w:rPr>
        <w:t>” flag)</w:t>
      </w:r>
      <w:r w:rsidR="00904EDF">
        <w:rPr>
          <w:rFonts w:ascii="Times New Roman" w:hAnsi="Times New Roman" w:cs="Times New Roman"/>
        </w:rPr>
        <w:t xml:space="preserve"> on 2020-02-01. </w:t>
      </w:r>
    </w:p>
    <w:p w14:paraId="40E5222F" w14:textId="3331A653" w:rsidR="00904EDF" w:rsidRDefault="005829D8" w:rsidP="004B5CFD">
      <w:pPr>
        <w:rPr>
          <w:rFonts w:ascii="Times New Roman" w:hAnsi="Times New Roman" w:cs="Times New Roman"/>
        </w:rPr>
      </w:pPr>
      <w:bookmarkStart w:id="2" w:name="OLE_LINK12"/>
      <w:r>
        <w:rPr>
          <w:rFonts w:ascii="Times New Roman" w:hAnsi="Times New Roman" w:cs="Times New Roman"/>
        </w:rPr>
        <w:t>Reason: The “Guard” proxy has the larger advertised bandwidth than “exit” proxy because the “</w:t>
      </w:r>
      <w:r w:rsidR="00167F7A">
        <w:rPr>
          <w:rFonts w:ascii="Times New Roman" w:hAnsi="Times New Roman" w:cs="Times New Roman"/>
        </w:rPr>
        <w:t>Exit</w:t>
      </w:r>
      <w:r>
        <w:rPr>
          <w:rFonts w:ascii="Times New Roman" w:hAnsi="Times New Roman" w:cs="Times New Roman"/>
        </w:rPr>
        <w:t xml:space="preserve">” proxy as known as the </w:t>
      </w:r>
      <w:r w:rsidR="00393655">
        <w:rPr>
          <w:rFonts w:ascii="Times New Roman" w:hAnsi="Times New Roman" w:cs="Times New Roman"/>
        </w:rPr>
        <w:t>last</w:t>
      </w:r>
      <w:r>
        <w:rPr>
          <w:rFonts w:ascii="Times New Roman" w:hAnsi="Times New Roman" w:cs="Times New Roman"/>
        </w:rPr>
        <w:t xml:space="preserve"> proxy</w:t>
      </w:r>
      <w:r w:rsidR="00393655">
        <w:rPr>
          <w:rFonts w:ascii="Times New Roman" w:hAnsi="Times New Roman" w:cs="Times New Roman"/>
        </w:rPr>
        <w:t xml:space="preserve"> should send the packet to the destination. It may</w:t>
      </w:r>
      <w:r w:rsidR="00F8500E">
        <w:rPr>
          <w:rFonts w:ascii="Times New Roman" w:hAnsi="Times New Roman" w:cs="Times New Roman"/>
        </w:rPr>
        <w:t xml:space="preserve"> need to make legally liable for sending packet or data out. S</w:t>
      </w:r>
      <w:r w:rsidR="00393655">
        <w:rPr>
          <w:rFonts w:ascii="Times New Roman" w:hAnsi="Times New Roman" w:cs="Times New Roman"/>
        </w:rPr>
        <w:t xml:space="preserve">o “Exit” is not the popular one and not a lot of people want to do. </w:t>
      </w:r>
    </w:p>
    <w:bookmarkEnd w:id="2"/>
    <w:p w14:paraId="530D829F" w14:textId="77777777" w:rsidR="00F8500E" w:rsidRDefault="00F8500E" w:rsidP="004B5CFD">
      <w:pPr>
        <w:rPr>
          <w:rFonts w:ascii="Times New Roman" w:hAnsi="Times New Roman" w:cs="Times New Roman" w:hint="eastAsia"/>
        </w:rPr>
      </w:pPr>
    </w:p>
    <w:p w14:paraId="75526DE1" w14:textId="4858F71C" w:rsidR="003372E8" w:rsidRDefault="00EC4258" w:rsidP="004B5CFD">
      <w:pPr>
        <w:rPr>
          <w:rFonts w:ascii="Times New Roman" w:hAnsi="Times New Roman" w:cs="Times New Roman"/>
        </w:rPr>
      </w:pPr>
      <w:r>
        <w:rPr>
          <w:rFonts w:ascii="Times New Roman" w:hAnsi="Times New Roman" w:cs="Times New Roman"/>
        </w:rPr>
        <w:t xml:space="preserve">(b) </w:t>
      </w:r>
    </w:p>
    <w:tbl>
      <w:tblPr>
        <w:tblStyle w:val="a5"/>
        <w:tblW w:w="0" w:type="auto"/>
        <w:tblLook w:val="04A0" w:firstRow="1" w:lastRow="0" w:firstColumn="1" w:lastColumn="0" w:noHBand="0" w:noVBand="1"/>
      </w:tblPr>
      <w:tblGrid>
        <w:gridCol w:w="1257"/>
        <w:gridCol w:w="1959"/>
        <w:gridCol w:w="848"/>
        <w:gridCol w:w="958"/>
        <w:gridCol w:w="973"/>
        <w:gridCol w:w="1540"/>
        <w:gridCol w:w="755"/>
      </w:tblGrid>
      <w:tr w:rsidR="00507567" w:rsidRPr="00EC4258" w14:paraId="3DFC71B8" w14:textId="39A93033" w:rsidTr="00507567">
        <w:tc>
          <w:tcPr>
            <w:tcW w:w="1257" w:type="dxa"/>
          </w:tcPr>
          <w:p w14:paraId="16AFF643" w14:textId="77777777"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date</w:t>
            </w:r>
          </w:p>
        </w:tc>
        <w:tc>
          <w:tcPr>
            <w:tcW w:w="1959" w:type="dxa"/>
          </w:tcPr>
          <w:p w14:paraId="778726E7" w14:textId="1DA7E1F7"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filesize</w:t>
            </w:r>
          </w:p>
        </w:tc>
        <w:tc>
          <w:tcPr>
            <w:tcW w:w="848" w:type="dxa"/>
          </w:tcPr>
          <w:p w14:paraId="16EC5F76" w14:textId="75D92B52"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source</w:t>
            </w:r>
          </w:p>
        </w:tc>
        <w:tc>
          <w:tcPr>
            <w:tcW w:w="958" w:type="dxa"/>
          </w:tcPr>
          <w:p w14:paraId="0516E8F2" w14:textId="236941D1"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server</w:t>
            </w:r>
          </w:p>
        </w:tc>
        <w:tc>
          <w:tcPr>
            <w:tcW w:w="973" w:type="dxa"/>
          </w:tcPr>
          <w:p w14:paraId="5AF32C6E" w14:textId="6285228B"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q1</w:t>
            </w:r>
          </w:p>
        </w:tc>
        <w:tc>
          <w:tcPr>
            <w:tcW w:w="1540" w:type="dxa"/>
          </w:tcPr>
          <w:p w14:paraId="3A401BF0" w14:textId="4C2FDBA5"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md</w:t>
            </w:r>
          </w:p>
        </w:tc>
        <w:tc>
          <w:tcPr>
            <w:tcW w:w="755" w:type="dxa"/>
          </w:tcPr>
          <w:p w14:paraId="2AAADFFB" w14:textId="72F7654E"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q3</w:t>
            </w:r>
          </w:p>
        </w:tc>
      </w:tr>
      <w:tr w:rsidR="00507567" w:rsidRPr="00EC4258" w14:paraId="67F65710" w14:textId="785F76A6" w:rsidTr="00507567">
        <w:tc>
          <w:tcPr>
            <w:tcW w:w="1257" w:type="dxa"/>
          </w:tcPr>
          <w:p w14:paraId="18A3800E" w14:textId="77777777"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2020-02-01</w:t>
            </w:r>
          </w:p>
        </w:tc>
        <w:tc>
          <w:tcPr>
            <w:tcW w:w="1959" w:type="dxa"/>
          </w:tcPr>
          <w:p w14:paraId="53745541" w14:textId="5F0EFF39"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51200</w:t>
            </w:r>
          </w:p>
        </w:tc>
        <w:tc>
          <w:tcPr>
            <w:tcW w:w="848" w:type="dxa"/>
          </w:tcPr>
          <w:p w14:paraId="30F772FC" w14:textId="5F3FC573"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op-hk</w:t>
            </w:r>
          </w:p>
        </w:tc>
        <w:tc>
          <w:tcPr>
            <w:tcW w:w="958" w:type="dxa"/>
          </w:tcPr>
          <w:p w14:paraId="2002F541" w14:textId="47A9AAEE"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onion</w:t>
            </w:r>
          </w:p>
        </w:tc>
        <w:tc>
          <w:tcPr>
            <w:tcW w:w="973" w:type="dxa"/>
          </w:tcPr>
          <w:p w14:paraId="2C8791EF" w14:textId="7249AE9B" w:rsidR="00EC4258" w:rsidRPr="00EC4258" w:rsidRDefault="00EC4258" w:rsidP="005075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4.715</w:t>
            </w:r>
          </w:p>
        </w:tc>
        <w:tc>
          <w:tcPr>
            <w:tcW w:w="1540" w:type="dxa"/>
          </w:tcPr>
          <w:p w14:paraId="6DAFB9C2" w14:textId="15DE100E" w:rsidR="00EC4258" w:rsidRPr="00EC4258" w:rsidRDefault="00EC4258" w:rsidP="00B07BAF">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5.315</w:t>
            </w:r>
            <w:r w:rsidR="00507567">
              <w:rPr>
                <w:rFonts w:ascii="Times New Roman" w:hAnsi="Times New Roman" w:cs="Times New Roman"/>
                <w:color w:val="000000" w:themeColor="text1"/>
                <w:sz w:val="22"/>
              </w:rPr>
              <w:t xml:space="preserve"> </w:t>
            </w:r>
            <w:r w:rsidR="00507567">
              <w:rPr>
                <w:rFonts w:ascii="Times New Roman" w:hAnsi="Times New Roman" w:cs="Times New Roman"/>
                <w:color w:val="000000" w:themeColor="text1"/>
                <w:sz w:val="22"/>
              </w:rPr>
              <w:t>s</w:t>
            </w:r>
          </w:p>
        </w:tc>
        <w:tc>
          <w:tcPr>
            <w:tcW w:w="755" w:type="dxa"/>
          </w:tcPr>
          <w:p w14:paraId="0157AFAD" w14:textId="7F393C93"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6.302</w:t>
            </w:r>
          </w:p>
        </w:tc>
      </w:tr>
      <w:tr w:rsidR="00507567" w:rsidRPr="00EC4258" w14:paraId="281406D1" w14:textId="1BFB2C95" w:rsidTr="00507567">
        <w:tc>
          <w:tcPr>
            <w:tcW w:w="1257" w:type="dxa"/>
          </w:tcPr>
          <w:p w14:paraId="7076E776" w14:textId="77777777"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2020-02-01</w:t>
            </w:r>
          </w:p>
        </w:tc>
        <w:tc>
          <w:tcPr>
            <w:tcW w:w="1959" w:type="dxa"/>
          </w:tcPr>
          <w:p w14:paraId="1C9A943A" w14:textId="16998C13"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5242880</w:t>
            </w:r>
          </w:p>
        </w:tc>
        <w:tc>
          <w:tcPr>
            <w:tcW w:w="848" w:type="dxa"/>
          </w:tcPr>
          <w:p w14:paraId="7135405F" w14:textId="1AC8882D"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op-hk</w:t>
            </w:r>
          </w:p>
        </w:tc>
        <w:tc>
          <w:tcPr>
            <w:tcW w:w="958" w:type="dxa"/>
          </w:tcPr>
          <w:p w14:paraId="22F36B68" w14:textId="62754773"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onion</w:t>
            </w:r>
          </w:p>
        </w:tc>
        <w:tc>
          <w:tcPr>
            <w:tcW w:w="973" w:type="dxa"/>
          </w:tcPr>
          <w:p w14:paraId="6F6C4806" w14:textId="0FBC6114" w:rsidR="00EC4258" w:rsidRPr="00EC4258" w:rsidRDefault="00EC4258" w:rsidP="005075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24.985</w:t>
            </w:r>
            <w:r w:rsidR="00507567">
              <w:rPr>
                <w:rFonts w:ascii="Times New Roman" w:hAnsi="Times New Roman" w:cs="Times New Roman"/>
                <w:color w:val="000000" w:themeColor="text1"/>
                <w:sz w:val="22"/>
              </w:rPr>
              <w:t xml:space="preserve"> </w:t>
            </w:r>
          </w:p>
        </w:tc>
        <w:tc>
          <w:tcPr>
            <w:tcW w:w="1540" w:type="dxa"/>
          </w:tcPr>
          <w:p w14:paraId="18E8188D" w14:textId="6F3315F3" w:rsidR="00EC4258" w:rsidRPr="00EC4258" w:rsidRDefault="00EC4258" w:rsidP="00B07BAF">
            <w:pPr>
              <w:jc w:val="center"/>
              <w:rPr>
                <w:rFonts w:ascii="Times New Roman" w:hAnsi="Times New Roman" w:cs="Times New Roman"/>
                <w:color w:val="000000" w:themeColor="text1"/>
                <w:sz w:val="22"/>
              </w:rPr>
            </w:pPr>
            <w:bookmarkStart w:id="3" w:name="OLE_LINK11"/>
            <w:r w:rsidRPr="00EC4258">
              <w:rPr>
                <w:rFonts w:ascii="Times New Roman" w:hAnsi="Times New Roman" w:cs="Times New Roman"/>
                <w:color w:val="000000" w:themeColor="text1"/>
                <w:sz w:val="22"/>
              </w:rPr>
              <w:t>28.58</w:t>
            </w:r>
            <w:bookmarkEnd w:id="3"/>
            <w:r w:rsidR="00507567">
              <w:rPr>
                <w:rFonts w:ascii="Times New Roman" w:hAnsi="Times New Roman" w:cs="Times New Roman"/>
                <w:color w:val="000000" w:themeColor="text1"/>
                <w:sz w:val="22"/>
              </w:rPr>
              <w:t xml:space="preserve"> </w:t>
            </w:r>
            <w:r w:rsidR="00507567">
              <w:rPr>
                <w:rFonts w:ascii="Times New Roman" w:hAnsi="Times New Roman" w:cs="Times New Roman"/>
                <w:color w:val="000000" w:themeColor="text1"/>
                <w:sz w:val="22"/>
              </w:rPr>
              <w:t>s</w:t>
            </w:r>
          </w:p>
        </w:tc>
        <w:tc>
          <w:tcPr>
            <w:tcW w:w="755" w:type="dxa"/>
          </w:tcPr>
          <w:p w14:paraId="0DEA1478" w14:textId="2EB8F0BC" w:rsidR="00EC4258" w:rsidRPr="00EC4258" w:rsidRDefault="00EC4258" w:rsidP="00E82767">
            <w:pPr>
              <w:jc w:val="center"/>
              <w:rPr>
                <w:rFonts w:ascii="Times New Roman" w:hAnsi="Times New Roman" w:cs="Times New Roman"/>
                <w:color w:val="000000" w:themeColor="text1"/>
                <w:sz w:val="22"/>
              </w:rPr>
            </w:pPr>
            <w:r w:rsidRPr="00EC4258">
              <w:rPr>
                <w:rFonts w:ascii="Times New Roman" w:hAnsi="Times New Roman" w:cs="Times New Roman"/>
                <w:color w:val="000000" w:themeColor="text1"/>
                <w:sz w:val="22"/>
              </w:rPr>
              <w:t>51.53</w:t>
            </w:r>
          </w:p>
        </w:tc>
      </w:tr>
    </w:tbl>
    <w:p w14:paraId="55872443" w14:textId="77777777" w:rsidR="00BE184D" w:rsidRDefault="00BE184D" w:rsidP="004B5CFD">
      <w:pPr>
        <w:rPr>
          <w:rFonts w:ascii="Times New Roman" w:hAnsi="Times New Roman" w:cs="Times New Roman" w:hint="eastAsia"/>
        </w:rPr>
      </w:pPr>
    </w:p>
    <w:p w14:paraId="2925EA99" w14:textId="00D451F9" w:rsidR="00CF6F11" w:rsidRDefault="00343095" w:rsidP="004B5CFD">
      <w:pPr>
        <w:rPr>
          <w:rFonts w:ascii="Times New Roman" w:hAnsi="Times New Roman" w:cs="Times New Roman"/>
        </w:rPr>
      </w:pPr>
      <w:r w:rsidRPr="00343095">
        <w:rPr>
          <w:rFonts w:ascii="Times New Roman" w:hAnsi="Times New Roman" w:cs="Times New Roman"/>
        </w:rPr>
        <w:t>This data set shows the three measurements when dow</w:t>
      </w:r>
      <w:r>
        <w:rPr>
          <w:rFonts w:ascii="Times New Roman" w:hAnsi="Times New Roman" w:cs="Times New Roman"/>
        </w:rPr>
        <w:t>nloading static files (size 50KiB and 5MiB respectively)</w:t>
      </w:r>
      <w:r w:rsidRPr="00343095">
        <w:rPr>
          <w:rFonts w:ascii="Times New Roman" w:hAnsi="Times New Roman" w:cs="Times New Roman"/>
        </w:rPr>
        <w:t xml:space="preserve"> through the op-hk on</w:t>
      </w:r>
      <w:r w:rsidR="00AA6D1F">
        <w:rPr>
          <w:rFonts w:ascii="Times New Roman" w:hAnsi="Times New Roman" w:cs="Times New Roman"/>
        </w:rPr>
        <w:t xml:space="preserve">ion server on February 1, 2020. </w:t>
      </w:r>
      <w:r w:rsidR="00507567">
        <w:rPr>
          <w:rFonts w:ascii="Times New Roman" w:hAnsi="Times New Roman" w:cs="Times New Roman"/>
        </w:rPr>
        <w:t xml:space="preserve">The “md” means </w:t>
      </w:r>
      <w:r w:rsidR="00507567" w:rsidRPr="00507567">
        <w:rPr>
          <w:rFonts w:ascii="Times New Roman" w:hAnsi="Times New Roman" w:cs="Times New Roman"/>
        </w:rPr>
        <w:t>Median of time in seconds until receiving the number of bytes in file</w:t>
      </w:r>
      <w:r w:rsidR="00507567">
        <w:rPr>
          <w:rFonts w:ascii="Times New Roman" w:hAnsi="Times New Roman" w:cs="Times New Roman"/>
        </w:rPr>
        <w:t xml:space="preserve"> </w:t>
      </w:r>
      <w:r w:rsidR="00507567" w:rsidRPr="00507567">
        <w:rPr>
          <w:rFonts w:ascii="Times New Roman" w:hAnsi="Times New Roman" w:cs="Times New Roman"/>
        </w:rPr>
        <w:t>size.</w:t>
      </w:r>
    </w:p>
    <w:p w14:paraId="2E319AC8" w14:textId="045968B4" w:rsidR="00B07BAF" w:rsidRPr="00367A5E" w:rsidRDefault="00B07BAF" w:rsidP="004B5CFD">
      <w:pPr>
        <w:rPr>
          <w:rFonts w:ascii="Times New Roman" w:hAnsi="Times New Roman" w:cs="Times New Roman"/>
          <w:color w:val="000000" w:themeColor="text1"/>
        </w:rPr>
      </w:pPr>
      <w:r w:rsidRPr="00367A5E">
        <w:rPr>
          <w:rFonts w:ascii="Times New Roman" w:hAnsi="Times New Roman" w:cs="Times New Roman"/>
          <w:color w:val="000000" w:themeColor="text1"/>
        </w:rPr>
        <w:t xml:space="preserve">Media download rate for 51200 </w:t>
      </w:r>
      <w:r w:rsidR="00712C2A" w:rsidRPr="00367A5E">
        <w:rPr>
          <w:rFonts w:ascii="Times New Roman" w:hAnsi="Times New Roman" w:cs="Times New Roman"/>
          <w:color w:val="000000" w:themeColor="text1"/>
        </w:rPr>
        <w:t>bytes:</w:t>
      </w:r>
      <w:r w:rsidRPr="00367A5E">
        <w:rPr>
          <w:rFonts w:ascii="Times New Roman" w:hAnsi="Times New Roman" w:cs="Times New Roman"/>
          <w:color w:val="000000" w:themeColor="text1"/>
        </w:rPr>
        <w:t xml:space="preserve"> </w:t>
      </w:r>
      <w:r w:rsidR="00712C2A" w:rsidRPr="00367A5E">
        <w:rPr>
          <w:rFonts w:ascii="Times New Roman" w:hAnsi="Times New Roman" w:cs="Times New Roman"/>
          <w:color w:val="000000" w:themeColor="text1"/>
        </w:rPr>
        <w:t>51200/ 5.315 = 9633.1138 bytes/s</w:t>
      </w:r>
    </w:p>
    <w:p w14:paraId="21BC03D0" w14:textId="5EA48B22" w:rsidR="00712C2A" w:rsidRDefault="00712C2A" w:rsidP="00712C2A">
      <w:pPr>
        <w:rPr>
          <w:rFonts w:ascii="Times New Roman" w:hAnsi="Times New Roman" w:cs="Times New Roman"/>
          <w:color w:val="000000" w:themeColor="text1"/>
        </w:rPr>
      </w:pPr>
      <w:r w:rsidRPr="00367A5E">
        <w:rPr>
          <w:rFonts w:ascii="Times New Roman" w:hAnsi="Times New Roman" w:cs="Times New Roman"/>
          <w:color w:val="000000" w:themeColor="text1"/>
        </w:rPr>
        <w:t xml:space="preserve">Media download rate for </w:t>
      </w:r>
      <w:r w:rsidRPr="00367A5E">
        <w:rPr>
          <w:rFonts w:ascii="Times New Roman" w:hAnsi="Times New Roman" w:cs="Times New Roman"/>
          <w:color w:val="000000" w:themeColor="text1"/>
          <w:sz w:val="22"/>
        </w:rPr>
        <w:t>5242880</w:t>
      </w:r>
      <w:r w:rsidRPr="00367A5E">
        <w:rPr>
          <w:rFonts w:ascii="Times New Roman" w:hAnsi="Times New Roman" w:cs="Times New Roman"/>
          <w:color w:val="000000" w:themeColor="text1"/>
        </w:rPr>
        <w:t xml:space="preserve">bytes: </w:t>
      </w:r>
      <w:r w:rsidRPr="00367A5E">
        <w:rPr>
          <w:rFonts w:ascii="Times New Roman" w:hAnsi="Times New Roman" w:cs="Times New Roman"/>
          <w:color w:val="000000" w:themeColor="text1"/>
          <w:sz w:val="22"/>
        </w:rPr>
        <w:t>5242880</w:t>
      </w:r>
      <w:r w:rsidRPr="00367A5E">
        <w:rPr>
          <w:rFonts w:ascii="Times New Roman" w:hAnsi="Times New Roman" w:cs="Times New Roman"/>
          <w:color w:val="000000" w:themeColor="text1"/>
        </w:rPr>
        <w:t xml:space="preserve">/ </w:t>
      </w:r>
      <w:r w:rsidRPr="00367A5E">
        <w:rPr>
          <w:rFonts w:ascii="Times New Roman" w:hAnsi="Times New Roman" w:cs="Times New Roman"/>
          <w:color w:val="000000" w:themeColor="text1"/>
          <w:sz w:val="22"/>
        </w:rPr>
        <w:t>28.58</w:t>
      </w:r>
      <w:r w:rsidRPr="00367A5E">
        <w:rPr>
          <w:rFonts w:ascii="Times New Roman" w:hAnsi="Times New Roman" w:cs="Times New Roman"/>
          <w:color w:val="000000" w:themeColor="text1"/>
        </w:rPr>
        <w:t xml:space="preserve"> = 183445.766</w:t>
      </w:r>
      <w:r w:rsidRPr="00367A5E">
        <w:rPr>
          <w:rFonts w:ascii="Times New Roman" w:hAnsi="Times New Roman" w:cs="Times New Roman"/>
          <w:color w:val="000000" w:themeColor="text1"/>
        </w:rPr>
        <w:t xml:space="preserve"> bytes/s</w:t>
      </w:r>
    </w:p>
    <w:p w14:paraId="1FC8356B" w14:textId="0C8B3F1B" w:rsidR="00496E9B" w:rsidRDefault="009D5B43" w:rsidP="00712C2A">
      <w:pPr>
        <w:rPr>
          <w:rFonts w:ascii="Times New Roman" w:hAnsi="Times New Roman" w:cs="Times New Roman"/>
          <w:color w:val="000000" w:themeColor="text1"/>
        </w:rPr>
      </w:pPr>
      <w:r>
        <w:rPr>
          <w:rFonts w:ascii="Times New Roman" w:hAnsi="Times New Roman" w:cs="Times New Roman"/>
          <w:color w:val="000000" w:themeColor="text1"/>
        </w:rPr>
        <w:t>Ratio1: 5242880 / 51200 = 102.4</w:t>
      </w:r>
    </w:p>
    <w:p w14:paraId="60789223" w14:textId="5500A1FC" w:rsidR="009D5B43" w:rsidRPr="00367A5E" w:rsidRDefault="009D5B43" w:rsidP="00712C2A">
      <w:pPr>
        <w:rPr>
          <w:rFonts w:ascii="Times New Roman" w:hAnsi="Times New Roman" w:cs="Times New Roman"/>
          <w:color w:val="000000" w:themeColor="text1"/>
        </w:rPr>
      </w:pPr>
      <w:r>
        <w:rPr>
          <w:rFonts w:ascii="Times New Roman" w:hAnsi="Times New Roman" w:cs="Times New Roman"/>
          <w:color w:val="000000" w:themeColor="text1"/>
        </w:rPr>
        <w:t>Ratio2: 183445.766 / 9633.1138 = 19.04324</w:t>
      </w:r>
    </w:p>
    <w:p w14:paraId="7C2C56E6" w14:textId="0A855EDF" w:rsidR="00712C2A" w:rsidRDefault="009432CC" w:rsidP="004B5CFD">
      <w:pPr>
        <w:rPr>
          <w:rFonts w:ascii="Times New Roman" w:hAnsi="Times New Roman" w:cs="Times New Roman" w:hint="eastAsia"/>
          <w:color w:val="000000" w:themeColor="text1"/>
        </w:rPr>
      </w:pPr>
      <w:r w:rsidRPr="00367A5E">
        <w:rPr>
          <w:rFonts w:ascii="Times New Roman" w:hAnsi="Times New Roman" w:cs="Times New Roman"/>
          <w:color w:val="000000" w:themeColor="text1"/>
        </w:rPr>
        <w:t>From above data, we can notice that bigger file w</w:t>
      </w:r>
      <w:r w:rsidR="00AA6D1F" w:rsidRPr="00367A5E">
        <w:rPr>
          <w:rFonts w:ascii="Times New Roman" w:hAnsi="Times New Roman" w:cs="Times New Roman"/>
          <w:color w:val="000000" w:themeColor="text1"/>
        </w:rPr>
        <w:t xml:space="preserve">ill take more time to download. While </w:t>
      </w:r>
      <w:r w:rsidRPr="00367A5E">
        <w:rPr>
          <w:rFonts w:ascii="Times New Roman" w:hAnsi="Times New Roman" w:cs="Times New Roman"/>
          <w:color w:val="000000" w:themeColor="text1"/>
        </w:rPr>
        <w:t xml:space="preserve">the file size </w:t>
      </w:r>
      <w:r w:rsidR="00AA6D1F" w:rsidRPr="00367A5E">
        <w:rPr>
          <w:rFonts w:ascii="Times New Roman" w:hAnsi="Times New Roman" w:cs="Times New Roman"/>
          <w:color w:val="000000" w:themeColor="text1"/>
        </w:rPr>
        <w:t xml:space="preserve">changes by a factor of 102, the media download rate only changes by a factor of 19. </w:t>
      </w:r>
      <w:r w:rsidR="005D56A3">
        <w:rPr>
          <w:rFonts w:ascii="Times New Roman" w:hAnsi="Times New Roman" w:cs="Times New Roman"/>
          <w:color w:val="000000" w:themeColor="text1"/>
        </w:rPr>
        <w:t xml:space="preserve">The downloading time is </w:t>
      </w:r>
      <w:r w:rsidR="00F70D59">
        <w:rPr>
          <w:rFonts w:ascii="Times New Roman" w:hAnsi="Times New Roman" w:cs="Times New Roman"/>
          <w:color w:val="000000" w:themeColor="text1"/>
        </w:rPr>
        <w:t>depending</w:t>
      </w:r>
      <w:r w:rsidR="005D56A3">
        <w:rPr>
          <w:rFonts w:ascii="Times New Roman" w:hAnsi="Times New Roman" w:cs="Times New Roman"/>
          <w:color w:val="000000" w:themeColor="text1"/>
        </w:rPr>
        <w:t xml:space="preserve"> on </w:t>
      </w:r>
      <w:r w:rsidR="00F70D59">
        <w:rPr>
          <w:rFonts w:ascii="Times New Roman" w:hAnsi="Times New Roman" w:cs="Times New Roman"/>
          <w:color w:val="000000" w:themeColor="text1"/>
        </w:rPr>
        <w:t xml:space="preserve">file size and speed of internet connection. More specific, time of downloading a large file is depending on bandwidth, while time of downloading a small file is depending on </w:t>
      </w:r>
      <w:r w:rsidR="00BE61EB">
        <w:rPr>
          <w:rFonts w:ascii="Times New Roman" w:hAnsi="Times New Roman" w:cs="Times New Roman"/>
          <w:color w:val="000000" w:themeColor="text1"/>
        </w:rPr>
        <w:t xml:space="preserve">processing memory and latency. </w:t>
      </w:r>
    </w:p>
    <w:p w14:paraId="51F22D92" w14:textId="7CE191D2" w:rsidR="00400EF7" w:rsidRPr="00400EF7" w:rsidRDefault="00400EF7" w:rsidP="00400EF7">
      <w:pPr>
        <w:rPr>
          <w:rFonts w:ascii="Times New Roman" w:hAnsi="Times New Roman" w:cs="Times New Roman"/>
          <w:color w:val="000000" w:themeColor="text1"/>
        </w:rPr>
      </w:pPr>
      <w:bookmarkStart w:id="4" w:name="OLE_LINK21"/>
      <w:r w:rsidRPr="00400EF7">
        <w:rPr>
          <w:rFonts w:ascii="Times New Roman" w:hAnsi="Times New Roman" w:cs="Times New Roman"/>
          <w:color w:val="000000" w:themeColor="text1"/>
        </w:rPr>
        <w:t xml:space="preserve">The large </w:t>
      </w:r>
      <w:r>
        <w:rPr>
          <w:rFonts w:ascii="Times New Roman" w:hAnsi="Times New Roman" w:cs="Times New Roman" w:hint="eastAsia"/>
          <w:color w:val="000000" w:themeColor="text1"/>
        </w:rPr>
        <w:t>difference</w:t>
      </w:r>
      <w:r>
        <w:rPr>
          <w:rFonts w:ascii="Times New Roman" w:hAnsi="Times New Roman" w:cs="Times New Roman"/>
          <w:color w:val="000000" w:themeColor="text1"/>
        </w:rPr>
        <w:t xml:space="preserve"> </w:t>
      </w:r>
      <w:r w:rsidRPr="00400EF7">
        <w:rPr>
          <w:rFonts w:ascii="Times New Roman" w:hAnsi="Times New Roman" w:cs="Times New Roman"/>
          <w:color w:val="000000" w:themeColor="text1"/>
        </w:rPr>
        <w:t xml:space="preserve">in the above data is caused by the </w:t>
      </w:r>
      <w:r>
        <w:rPr>
          <w:rFonts w:ascii="Times New Roman" w:hAnsi="Times New Roman" w:cs="Times New Roman" w:hint="eastAsia"/>
          <w:color w:val="000000" w:themeColor="text1"/>
        </w:rPr>
        <w:t>latency</w:t>
      </w:r>
      <w:r>
        <w:rPr>
          <w:rFonts w:ascii="Times New Roman" w:hAnsi="Times New Roman" w:cs="Times New Roman"/>
          <w:color w:val="000000" w:themeColor="text1"/>
        </w:rPr>
        <w:t xml:space="preserve"> of files </w:t>
      </w:r>
      <w:r w:rsidRPr="00400EF7">
        <w:rPr>
          <w:rFonts w:ascii="Times New Roman" w:hAnsi="Times New Roman" w:cs="Times New Roman"/>
          <w:color w:val="000000" w:themeColor="text1"/>
        </w:rPr>
        <w:t>in downloading files</w:t>
      </w:r>
    </w:p>
    <w:bookmarkEnd w:id="4"/>
    <w:p w14:paraId="5F25F96F" w14:textId="77777777" w:rsidR="00400EF7" w:rsidRDefault="00400EF7" w:rsidP="004B5CFD">
      <w:pPr>
        <w:rPr>
          <w:rFonts w:ascii="Times New Roman" w:hAnsi="Times New Roman" w:cs="Times New Roman" w:hint="eastAsia"/>
          <w:color w:val="000000" w:themeColor="text1"/>
        </w:rPr>
      </w:pPr>
    </w:p>
    <w:p w14:paraId="2AED90BF" w14:textId="0447238C" w:rsidR="00D00108" w:rsidRDefault="007233B1" w:rsidP="004B5CFD">
      <w:pPr>
        <w:rPr>
          <w:rFonts w:ascii="Times New Roman" w:hAnsi="Times New Roman" w:cs="Times New Roman"/>
          <w:color w:val="000000" w:themeColor="text1"/>
        </w:rPr>
      </w:pPr>
      <w:r>
        <w:rPr>
          <w:rFonts w:ascii="Times New Roman" w:hAnsi="Times New Roman" w:cs="Times New Roman"/>
          <w:color w:val="000000" w:themeColor="text1"/>
        </w:rPr>
        <w:t xml:space="preserve">(c) </w:t>
      </w:r>
    </w:p>
    <w:p w14:paraId="76D6B9F0" w14:textId="6BC84B70" w:rsidR="00D00108" w:rsidRDefault="00B306E3" w:rsidP="004B5CFD">
      <w:pPr>
        <w:rPr>
          <w:rFonts w:ascii="Times New Roman" w:hAnsi="Times New Roman" w:cs="Times New Roman"/>
          <w:color w:val="000000" w:themeColor="text1"/>
        </w:rPr>
      </w:pPr>
      <w:bookmarkStart w:id="5" w:name="OLE_LINK22"/>
      <w:r>
        <w:rPr>
          <w:rFonts w:ascii="Times New Roman" w:hAnsi="Times New Roman" w:cs="Times New Roman"/>
          <w:color w:val="000000" w:themeColor="text1"/>
        </w:rPr>
        <w:t>To estimate the median download rate for a 50 KiB if only using one node.</w:t>
      </w:r>
      <w:r w:rsidR="00966503">
        <w:rPr>
          <w:rFonts w:ascii="Times New Roman" w:hAnsi="Times New Roman" w:cs="Times New Roman"/>
          <w:color w:val="000000" w:themeColor="text1"/>
        </w:rPr>
        <w:t xml:space="preserve"> We need to know what happened if it only using one node. </w:t>
      </w:r>
      <w:r w:rsidR="007D0222">
        <w:rPr>
          <w:rFonts w:ascii="Times New Roman" w:hAnsi="Times New Roman" w:cs="Times New Roman"/>
          <w:color w:val="000000" w:themeColor="text1"/>
        </w:rPr>
        <w:t xml:space="preserve">In order to estimate that, we need to </w:t>
      </w:r>
      <w:r w:rsidR="00F03130">
        <w:rPr>
          <w:rFonts w:ascii="Times New Roman" w:hAnsi="Times New Roman" w:cs="Times New Roman"/>
          <w:color w:val="000000" w:themeColor="text1"/>
        </w:rPr>
        <w:t>assume</w:t>
      </w:r>
      <w:r w:rsidR="007D0222">
        <w:rPr>
          <w:rFonts w:ascii="Times New Roman" w:hAnsi="Times New Roman" w:cs="Times New Roman"/>
          <w:color w:val="000000" w:themeColor="text1"/>
        </w:rPr>
        <w:t xml:space="preserve"> the </w:t>
      </w:r>
      <w:r w:rsidR="00F03130">
        <w:rPr>
          <w:rFonts w:ascii="Times New Roman" w:hAnsi="Times New Roman" w:cs="Times New Roman" w:hint="eastAsia"/>
          <w:color w:val="000000" w:themeColor="text1"/>
        </w:rPr>
        <w:t>n</w:t>
      </w:r>
      <w:r w:rsidR="00F03130" w:rsidRPr="00F03130">
        <w:rPr>
          <w:rFonts w:ascii="Times New Roman" w:hAnsi="Times New Roman" w:cs="Times New Roman"/>
          <w:color w:val="000000" w:themeColor="text1"/>
        </w:rPr>
        <w:t>etwork environment should be consistent</w:t>
      </w:r>
      <w:r w:rsidR="00F03130">
        <w:rPr>
          <w:rFonts w:ascii="Times New Roman" w:hAnsi="Times New Roman" w:cs="Times New Roman"/>
          <w:color w:val="000000" w:themeColor="text1"/>
        </w:rPr>
        <w:t xml:space="preserve">. Including the speed of internet connection, bandwidth and processing memory. </w:t>
      </w:r>
      <w:r w:rsidR="00F03130">
        <w:rPr>
          <w:rFonts w:ascii="Times New Roman" w:hAnsi="Times New Roman" w:cs="Times New Roman"/>
          <w:color w:val="000000" w:themeColor="text1"/>
        </w:rPr>
        <w:t>One node means it is a start also end. It can know the resource and destination at the same time.</w:t>
      </w:r>
      <w:r w:rsidR="00DA55DD">
        <w:rPr>
          <w:rFonts w:ascii="Times New Roman" w:hAnsi="Times New Roman" w:cs="Times New Roman"/>
          <w:color w:val="000000" w:themeColor="text1"/>
        </w:rPr>
        <w:t xml:space="preserve"> We also must trust it because of k</w:t>
      </w:r>
      <w:r w:rsidR="00DA55DD" w:rsidRPr="00DA55DD">
        <w:rPr>
          <w:rFonts w:ascii="Times New Roman" w:hAnsi="Times New Roman" w:cs="Times New Roman"/>
          <w:color w:val="000000" w:themeColor="text1"/>
        </w:rPr>
        <w:t>nowing both the destination and the source would threaten the user's privacy security</w:t>
      </w:r>
      <w:r w:rsidR="00DA55DD">
        <w:rPr>
          <w:rFonts w:ascii="Times New Roman" w:hAnsi="Times New Roman" w:cs="Times New Roman"/>
          <w:color w:val="000000" w:themeColor="text1"/>
        </w:rPr>
        <w:t>. Since o</w:t>
      </w:r>
      <w:r w:rsidR="00F03130">
        <w:rPr>
          <w:rFonts w:ascii="Times New Roman" w:hAnsi="Times New Roman" w:cs="Times New Roman"/>
          <w:color w:val="000000" w:themeColor="text1"/>
        </w:rPr>
        <w:t>ne node will be having le</w:t>
      </w:r>
      <w:r w:rsidR="00DA55DD">
        <w:rPr>
          <w:rFonts w:ascii="Times New Roman" w:hAnsi="Times New Roman" w:cs="Times New Roman"/>
          <w:color w:val="000000" w:themeColor="text1"/>
        </w:rPr>
        <w:t xml:space="preserve">ss latency than three nodes, </w:t>
      </w:r>
      <w:r w:rsidR="00F03130">
        <w:rPr>
          <w:rFonts w:ascii="Times New Roman" w:hAnsi="Times New Roman" w:cs="Times New Roman"/>
          <w:color w:val="000000" w:themeColor="text1"/>
        </w:rPr>
        <w:t xml:space="preserve">if the file size remains the same, we can </w:t>
      </w:r>
      <w:r w:rsidR="00F03130">
        <w:rPr>
          <w:rFonts w:ascii="Times New Roman" w:hAnsi="Times New Roman" w:cs="Times New Roman"/>
          <w:color w:val="000000" w:themeColor="text1"/>
        </w:rPr>
        <w:t>estimate the median download rate for a 50 KiB</w:t>
      </w:r>
      <w:r w:rsidR="00F03130">
        <w:rPr>
          <w:rFonts w:ascii="Times New Roman" w:hAnsi="Times New Roman" w:cs="Times New Roman"/>
          <w:color w:val="000000" w:themeColor="text1"/>
        </w:rPr>
        <w:t xml:space="preserve"> in one node </w:t>
      </w:r>
      <w:r w:rsidR="00F03130">
        <w:rPr>
          <w:rFonts w:ascii="Times New Roman" w:hAnsi="Times New Roman" w:cs="Times New Roman" w:hint="eastAsia"/>
          <w:color w:val="000000" w:themeColor="text1"/>
        </w:rPr>
        <w:t>scenario</w:t>
      </w:r>
      <w:r w:rsidR="00F03130">
        <w:rPr>
          <w:rFonts w:ascii="Times New Roman" w:hAnsi="Times New Roman" w:cs="Times New Roman"/>
          <w:color w:val="000000" w:themeColor="text1"/>
        </w:rPr>
        <w:t xml:space="preserve">.  </w:t>
      </w:r>
      <w:bookmarkEnd w:id="5"/>
    </w:p>
    <w:p w14:paraId="26A82220" w14:textId="7448B080" w:rsidR="00D00108" w:rsidRDefault="0075017C" w:rsidP="004B5CFD">
      <w:pPr>
        <w:rPr>
          <w:rFonts w:ascii="Times New Roman" w:hAnsi="Times New Roman" w:cs="Times New Roman"/>
          <w:color w:val="000000" w:themeColor="text1"/>
        </w:rPr>
      </w:pPr>
      <w:r>
        <w:rPr>
          <w:rFonts w:ascii="Times New Roman" w:hAnsi="Times New Roman" w:cs="Times New Roman"/>
          <w:color w:val="000000" w:themeColor="text1"/>
        </w:rPr>
        <w:t xml:space="preserve">(d) </w:t>
      </w:r>
    </w:p>
    <w:tbl>
      <w:tblPr>
        <w:tblStyle w:val="a5"/>
        <w:tblW w:w="0" w:type="auto"/>
        <w:tblLook w:val="04A0" w:firstRow="1" w:lastRow="0" w:firstColumn="1" w:lastColumn="0" w:noHBand="0" w:noVBand="1"/>
      </w:tblPr>
      <w:tblGrid>
        <w:gridCol w:w="1658"/>
        <w:gridCol w:w="1658"/>
        <w:gridCol w:w="1658"/>
        <w:gridCol w:w="1658"/>
        <w:gridCol w:w="1658"/>
      </w:tblGrid>
      <w:tr w:rsidR="00A764CD" w14:paraId="525F8FE7" w14:textId="77777777" w:rsidTr="00A764CD">
        <w:tc>
          <w:tcPr>
            <w:tcW w:w="1658" w:type="dxa"/>
          </w:tcPr>
          <w:p w14:paraId="3FE691AC" w14:textId="6CC1AA44" w:rsidR="00A764CD" w:rsidRPr="001E0B40" w:rsidRDefault="00A764CD" w:rsidP="001E0B40">
            <w:pPr>
              <w:jc w:val="center"/>
              <w:rPr>
                <w:rFonts w:ascii="Times New Roman" w:hAnsi="Times New Roman" w:cs="Times New Roman"/>
                <w:color w:val="000000" w:themeColor="text1"/>
              </w:rPr>
            </w:pPr>
            <w:r w:rsidRPr="001E0B40">
              <w:rPr>
                <w:rFonts w:ascii="Times New Roman" w:hAnsi="Times New Roman" w:cs="Times New Roman"/>
                <w:color w:val="000000" w:themeColor="text1"/>
              </w:rPr>
              <w:t>Date</w:t>
            </w:r>
          </w:p>
        </w:tc>
        <w:tc>
          <w:tcPr>
            <w:tcW w:w="1658" w:type="dxa"/>
          </w:tcPr>
          <w:p w14:paraId="0B6F575E" w14:textId="46773474" w:rsidR="00A764CD" w:rsidRPr="001E0B40" w:rsidRDefault="001E0B40" w:rsidP="001E0B40">
            <w:pPr>
              <w:jc w:val="center"/>
              <w:rPr>
                <w:rFonts w:ascii="Times New Roman" w:hAnsi="Times New Roman" w:cs="Times New Roman"/>
                <w:color w:val="000000" w:themeColor="text1"/>
              </w:rPr>
            </w:pPr>
            <w:r w:rsidRPr="001E0B40">
              <w:rPr>
                <w:rFonts w:ascii="Times New Roman" w:hAnsi="Times New Roman" w:cs="Times New Roman"/>
                <w:color w:val="000000" w:themeColor="text1"/>
              </w:rPr>
              <w:t>dirread</w:t>
            </w:r>
          </w:p>
        </w:tc>
        <w:tc>
          <w:tcPr>
            <w:tcW w:w="1658" w:type="dxa"/>
          </w:tcPr>
          <w:p w14:paraId="4977697F" w14:textId="66241111" w:rsidR="00A764CD" w:rsidRPr="001E0B40" w:rsidRDefault="001E0B40" w:rsidP="001E0B40">
            <w:pPr>
              <w:jc w:val="center"/>
              <w:rPr>
                <w:rFonts w:ascii="Times New Roman" w:hAnsi="Times New Roman" w:cs="Times New Roman"/>
                <w:color w:val="000000" w:themeColor="text1"/>
              </w:rPr>
            </w:pPr>
            <w:r w:rsidRPr="001E0B40">
              <w:rPr>
                <w:rFonts w:ascii="Times New Roman" w:hAnsi="Times New Roman" w:cs="Times New Roman"/>
                <w:color w:val="000000" w:themeColor="text1"/>
              </w:rPr>
              <w:t>dirwrite</w:t>
            </w:r>
          </w:p>
        </w:tc>
        <w:tc>
          <w:tcPr>
            <w:tcW w:w="1658" w:type="dxa"/>
          </w:tcPr>
          <w:p w14:paraId="0516F765" w14:textId="10AFAB98" w:rsidR="00A764CD" w:rsidRPr="001E0B40" w:rsidRDefault="001E0B40" w:rsidP="001E0B40">
            <w:pPr>
              <w:jc w:val="center"/>
              <w:rPr>
                <w:rFonts w:ascii="Times New Roman" w:hAnsi="Times New Roman" w:cs="Times New Roman"/>
                <w:color w:val="000000" w:themeColor="text1"/>
              </w:rPr>
            </w:pPr>
            <w:r w:rsidRPr="001E0B40">
              <w:rPr>
                <w:rFonts w:ascii="Times New Roman" w:hAnsi="Times New Roman" w:cs="Times New Roman"/>
                <w:color w:val="000000" w:themeColor="text1"/>
              </w:rPr>
              <w:t>dirauthread</w:t>
            </w:r>
          </w:p>
        </w:tc>
        <w:tc>
          <w:tcPr>
            <w:tcW w:w="1658" w:type="dxa"/>
          </w:tcPr>
          <w:p w14:paraId="5D1D9164" w14:textId="3E56A7B5" w:rsidR="00A764CD" w:rsidRPr="001E0B40" w:rsidRDefault="001E0B40" w:rsidP="001E0B40">
            <w:pPr>
              <w:jc w:val="center"/>
              <w:rPr>
                <w:rFonts w:ascii="Times New Roman" w:hAnsi="Times New Roman" w:cs="Times New Roman"/>
                <w:color w:val="000000" w:themeColor="text1"/>
              </w:rPr>
            </w:pPr>
            <w:r w:rsidRPr="001E0B40">
              <w:rPr>
                <w:rFonts w:ascii="Times New Roman" w:hAnsi="Times New Roman" w:cs="Times New Roman"/>
                <w:color w:val="000000" w:themeColor="text1"/>
              </w:rPr>
              <w:t>dirauthwrite</w:t>
            </w:r>
          </w:p>
        </w:tc>
      </w:tr>
      <w:tr w:rsidR="00A764CD" w14:paraId="5365357C" w14:textId="77777777" w:rsidTr="00A764CD">
        <w:tc>
          <w:tcPr>
            <w:tcW w:w="1658" w:type="dxa"/>
          </w:tcPr>
          <w:p w14:paraId="3720844F" w14:textId="1D6C9B28" w:rsidR="00A764CD" w:rsidRPr="00DC49FB" w:rsidRDefault="001E0B40"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2017-01-01</w:t>
            </w:r>
          </w:p>
        </w:tc>
        <w:tc>
          <w:tcPr>
            <w:tcW w:w="1658" w:type="dxa"/>
          </w:tcPr>
          <w:p w14:paraId="75809A0C" w14:textId="0098EFCC" w:rsidR="00A764CD" w:rsidRPr="00DC49FB" w:rsidRDefault="001E0B40"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0.043169104</w:t>
            </w:r>
          </w:p>
        </w:tc>
        <w:tc>
          <w:tcPr>
            <w:tcW w:w="1658" w:type="dxa"/>
          </w:tcPr>
          <w:p w14:paraId="61A2A5E9" w14:textId="40A9BDB2" w:rsidR="00A764CD" w:rsidRPr="00DC49FB" w:rsidRDefault="001E0B40"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0.982572224</w:t>
            </w:r>
          </w:p>
        </w:tc>
        <w:tc>
          <w:tcPr>
            <w:tcW w:w="1658" w:type="dxa"/>
          </w:tcPr>
          <w:p w14:paraId="37C3B6AF" w14:textId="4DE4CE2E" w:rsidR="00A764CD" w:rsidRPr="00DC49FB" w:rsidRDefault="001E0B40"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0.003685152</w:t>
            </w:r>
          </w:p>
        </w:tc>
        <w:tc>
          <w:tcPr>
            <w:tcW w:w="1658" w:type="dxa"/>
          </w:tcPr>
          <w:p w14:paraId="6A4425A6" w14:textId="7DECCFAE" w:rsidR="00A764CD" w:rsidRPr="00DC49FB" w:rsidRDefault="001E0B40"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0.078933</w:t>
            </w:r>
          </w:p>
        </w:tc>
      </w:tr>
      <w:tr w:rsidR="001E0B40" w14:paraId="2F7C43AC" w14:textId="77777777" w:rsidTr="00A764CD">
        <w:tc>
          <w:tcPr>
            <w:tcW w:w="1658" w:type="dxa"/>
          </w:tcPr>
          <w:p w14:paraId="701AA7A5" w14:textId="2F775110" w:rsidR="001E0B40" w:rsidRPr="00DC49FB" w:rsidRDefault="001E0B40"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2018-01-01</w:t>
            </w:r>
          </w:p>
        </w:tc>
        <w:tc>
          <w:tcPr>
            <w:tcW w:w="1658" w:type="dxa"/>
          </w:tcPr>
          <w:p w14:paraId="499E4F7D" w14:textId="3F2F5C1E" w:rsidR="001E0B40" w:rsidRPr="00DC49FB" w:rsidRDefault="001E0B40"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0.070707224</w:t>
            </w:r>
          </w:p>
        </w:tc>
        <w:tc>
          <w:tcPr>
            <w:tcW w:w="1658" w:type="dxa"/>
          </w:tcPr>
          <w:p w14:paraId="595C53A3" w14:textId="36EA03F7" w:rsidR="001E0B40" w:rsidRPr="00DC49FB" w:rsidRDefault="001E0B40"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2.621898696</w:t>
            </w:r>
          </w:p>
        </w:tc>
        <w:tc>
          <w:tcPr>
            <w:tcW w:w="1658" w:type="dxa"/>
          </w:tcPr>
          <w:p w14:paraId="46017D44" w14:textId="201D0BEC" w:rsidR="001E0B40" w:rsidRPr="00DC49FB" w:rsidRDefault="001E0B40"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0.002545448</w:t>
            </w:r>
          </w:p>
        </w:tc>
        <w:tc>
          <w:tcPr>
            <w:tcW w:w="1658" w:type="dxa"/>
          </w:tcPr>
          <w:p w14:paraId="422F6681" w14:textId="0F6DAF5A" w:rsidR="001E0B40" w:rsidRPr="00DC49FB" w:rsidRDefault="001E0B40"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0.107308456</w:t>
            </w:r>
          </w:p>
        </w:tc>
      </w:tr>
      <w:tr w:rsidR="001E0B40" w14:paraId="7E17D012" w14:textId="77777777" w:rsidTr="00573FF5">
        <w:trPr>
          <w:trHeight w:val="423"/>
        </w:trPr>
        <w:tc>
          <w:tcPr>
            <w:tcW w:w="1658" w:type="dxa"/>
          </w:tcPr>
          <w:p w14:paraId="70550430" w14:textId="7F7AF914" w:rsidR="001E0B40" w:rsidRPr="00DC49FB" w:rsidRDefault="00573FF5"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Growth Rate</w:t>
            </w:r>
          </w:p>
        </w:tc>
        <w:tc>
          <w:tcPr>
            <w:tcW w:w="1658" w:type="dxa"/>
          </w:tcPr>
          <w:p w14:paraId="088E8606" w14:textId="60466B08" w:rsidR="001E0B40" w:rsidRPr="00DC49FB" w:rsidRDefault="00573FF5"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63.791%</w:t>
            </w:r>
          </w:p>
        </w:tc>
        <w:tc>
          <w:tcPr>
            <w:tcW w:w="1658" w:type="dxa"/>
          </w:tcPr>
          <w:p w14:paraId="5EB84CE6" w14:textId="6498F0B7" w:rsidR="001E0B40" w:rsidRPr="00DC49FB" w:rsidRDefault="00DC49FB"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166.8403%</w:t>
            </w:r>
          </w:p>
        </w:tc>
        <w:tc>
          <w:tcPr>
            <w:tcW w:w="1658" w:type="dxa"/>
          </w:tcPr>
          <w:p w14:paraId="5F6B00A6" w14:textId="5A577C76" w:rsidR="001E0B40" w:rsidRPr="00DC49FB" w:rsidRDefault="00DC49FB" w:rsidP="00DC49FB">
            <w:pPr>
              <w:jc w:val="center"/>
              <w:rPr>
                <w:rFonts w:ascii="Times New Roman" w:hAnsi="Times New Roman" w:cs="Times New Roman"/>
                <w:color w:val="000000" w:themeColor="text1"/>
              </w:rPr>
            </w:pPr>
            <w:r w:rsidRPr="00DC49FB">
              <w:rPr>
                <w:rFonts w:ascii="Times New Roman" w:hAnsi="Times New Roman" w:cs="Times New Roman"/>
                <w:color w:val="000000" w:themeColor="text1"/>
              </w:rPr>
              <w:t>-30.926%</w:t>
            </w:r>
          </w:p>
        </w:tc>
        <w:tc>
          <w:tcPr>
            <w:tcW w:w="1658" w:type="dxa"/>
          </w:tcPr>
          <w:p w14:paraId="2704CC21" w14:textId="694EAEDB" w:rsidR="001E0B40" w:rsidRPr="00DC49FB" w:rsidRDefault="00DC49FB" w:rsidP="00DC49FB">
            <w:pPr>
              <w:pStyle w:val="HTML"/>
              <w:jc w:val="center"/>
              <w:rPr>
                <w:rFonts w:ascii="Times New Roman" w:hAnsi="Times New Roman" w:cs="Times New Roman"/>
                <w:color w:val="000000" w:themeColor="text1"/>
                <w:sz w:val="24"/>
                <w:szCs w:val="24"/>
              </w:rPr>
            </w:pPr>
            <w:r w:rsidRPr="00DC49FB">
              <w:rPr>
                <w:rFonts w:ascii="Times New Roman" w:hAnsi="Times New Roman" w:cs="Times New Roman"/>
                <w:color w:val="000000" w:themeColor="text1"/>
                <w:sz w:val="24"/>
                <w:szCs w:val="24"/>
              </w:rPr>
              <w:t>35.9487%</w:t>
            </w:r>
          </w:p>
        </w:tc>
      </w:tr>
    </w:tbl>
    <w:p w14:paraId="69C2E143" w14:textId="77777777" w:rsidR="0075017C" w:rsidRDefault="0075017C" w:rsidP="004B5CFD">
      <w:pPr>
        <w:rPr>
          <w:rFonts w:ascii="Times New Roman" w:hAnsi="Times New Roman" w:cs="Times New Roman"/>
          <w:color w:val="000000" w:themeColor="text1"/>
        </w:rPr>
      </w:pPr>
    </w:p>
    <w:p w14:paraId="23A808E6" w14:textId="3904D604" w:rsidR="0075017C" w:rsidRDefault="00DC49FB" w:rsidP="004B5CFD">
      <w:pPr>
        <w:rPr>
          <w:rFonts w:ascii="Times New Roman" w:hAnsi="Times New Roman" w:cs="Times New Roman"/>
          <w:color w:val="000000" w:themeColor="text1"/>
        </w:rPr>
      </w:pPr>
      <w:r>
        <w:rPr>
          <w:rFonts w:ascii="Times New Roman" w:hAnsi="Times New Roman" w:cs="Times New Roman"/>
          <w:color w:val="000000" w:themeColor="text1"/>
        </w:rPr>
        <w:t>I calculate</w:t>
      </w:r>
      <w:r w:rsidR="00602815">
        <w:rPr>
          <w:rFonts w:ascii="Times New Roman" w:hAnsi="Times New Roman" w:cs="Times New Roman" w:hint="eastAsia"/>
          <w:color w:val="000000" w:themeColor="text1"/>
        </w:rPr>
        <w:t>d</w:t>
      </w:r>
      <w:r>
        <w:rPr>
          <w:rFonts w:ascii="Times New Roman" w:hAnsi="Times New Roman" w:cs="Times New Roman"/>
          <w:color w:val="000000" w:themeColor="text1"/>
        </w:rPr>
        <w:t xml:space="preserve"> the growth rate by following this formula:</w:t>
      </w:r>
    </w:p>
    <w:p w14:paraId="0A96E84B" w14:textId="43B48455" w:rsidR="00DC49FB" w:rsidRPr="00A56924" w:rsidRDefault="00A56924" w:rsidP="004B5CFD">
      <w:pPr>
        <w:rPr>
          <w:rFonts w:ascii="Times New Roman"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current-previous</m:t>
              </m:r>
            </m:num>
            <m:den>
              <m:r>
                <w:rPr>
                  <w:rFonts w:ascii="Cambria Math" w:hAnsi="Cambria Math" w:cs="Times New Roman"/>
                  <w:color w:val="000000" w:themeColor="text1"/>
                </w:rPr>
                <m:t>previous</m:t>
              </m:r>
            </m:den>
          </m:f>
          <m:r>
            <w:rPr>
              <w:rFonts w:ascii="Cambria Math" w:hAnsi="Cambria Math" w:cs="Times New Roman"/>
              <w:color w:val="000000" w:themeColor="text1"/>
            </w:rPr>
            <m:t>*100</m:t>
          </m:r>
        </m:oMath>
      </m:oMathPara>
    </w:p>
    <w:p w14:paraId="28243AD2" w14:textId="05B9D6AE" w:rsidR="00A56924" w:rsidRDefault="00E34B43" w:rsidP="004B5CFD">
      <w:pPr>
        <w:rPr>
          <w:rFonts w:ascii="Times New Roman" w:hAnsi="Times New Roman" w:cs="Times New Roman"/>
          <w:color w:val="000000" w:themeColor="text1"/>
        </w:rPr>
      </w:pPr>
      <w:r>
        <w:rPr>
          <w:rFonts w:ascii="Times New Roman" w:hAnsi="Times New Roman" w:cs="Times New Roman"/>
          <w:color w:val="000000" w:themeColor="text1"/>
        </w:rPr>
        <w:t xml:space="preserve">From above calculation, </w:t>
      </w:r>
      <w:r w:rsidR="00A23E92">
        <w:rPr>
          <w:rFonts w:ascii="Times New Roman" w:hAnsi="Times New Roman" w:cs="Times New Roman" w:hint="eastAsia"/>
          <w:color w:val="000000" w:themeColor="text1"/>
        </w:rPr>
        <w:t>for both</w:t>
      </w:r>
      <w:r w:rsidR="00A23E92">
        <w:rPr>
          <w:rFonts w:ascii="Times New Roman" w:hAnsi="Times New Roman" w:cs="Times New Roman"/>
          <w:color w:val="000000" w:themeColor="text1"/>
        </w:rPr>
        <w:t xml:space="preserve"> authorities and mirrors the growth rate of writing is higher than growth rate of reading. </w:t>
      </w:r>
      <w:r w:rsidR="007B561C" w:rsidRPr="007B561C">
        <w:rPr>
          <w:rFonts w:ascii="Times New Roman" w:hAnsi="Times New Roman" w:cs="Times New Roman"/>
          <w:color w:val="000000" w:themeColor="text1"/>
        </w:rPr>
        <w:t>We can see that over time, more and more bytes are</w:t>
      </w:r>
      <w:r w:rsidR="00A200C9">
        <w:rPr>
          <w:rFonts w:ascii="Times New Roman" w:hAnsi="Times New Roman" w:cs="Times New Roman"/>
          <w:color w:val="000000" w:themeColor="text1"/>
        </w:rPr>
        <w:t xml:space="preserve"> spent responding to directory r</w:t>
      </w:r>
      <w:r w:rsidR="007B561C" w:rsidRPr="007B561C">
        <w:rPr>
          <w:rFonts w:ascii="Times New Roman" w:hAnsi="Times New Roman" w:cs="Times New Roman"/>
          <w:color w:val="000000" w:themeColor="text1"/>
        </w:rPr>
        <w:t>equests</w:t>
      </w:r>
      <w:r w:rsidR="006B2AC1">
        <w:rPr>
          <w:rFonts w:ascii="Times New Roman" w:hAnsi="Times New Roman" w:cs="Times New Roman"/>
          <w:color w:val="000000" w:themeColor="text1"/>
        </w:rPr>
        <w:t>.</w:t>
      </w:r>
      <w:r w:rsidR="00B631EB">
        <w:rPr>
          <w:rFonts w:ascii="Times New Roman" w:hAnsi="Times New Roman" w:cs="Times New Roman" w:hint="eastAsia"/>
          <w:color w:val="000000" w:themeColor="text1"/>
        </w:rPr>
        <w:t xml:space="preserve"> </w:t>
      </w:r>
      <w:r w:rsidR="00B631EB" w:rsidRPr="00B631EB">
        <w:rPr>
          <w:rFonts w:ascii="Times New Roman" w:hAnsi="Times New Roman" w:cs="Times New Roman"/>
          <w:color w:val="000000" w:themeColor="text1"/>
        </w:rPr>
        <w:t>Scrolling through some of Tor's events, I can see that between 2017 and 2018, not only were the next generation of Onion services released, but also ways of changing the distribution of traffic. This period also saw the release of a sanitizing process that separated TOR network processes from the rest of the computer</w:t>
      </w:r>
      <w:r w:rsidR="00136562">
        <w:rPr>
          <w:rFonts w:ascii="Times New Roman" w:hAnsi="Times New Roman" w:cs="Times New Roman"/>
          <w:color w:val="000000" w:themeColor="text1"/>
        </w:rPr>
        <w:t xml:space="preserve">. </w:t>
      </w:r>
      <w:r w:rsidR="00136562" w:rsidRPr="00136562">
        <w:rPr>
          <w:rFonts w:ascii="Times New Roman" w:hAnsi="Times New Roman" w:cs="Times New Roman"/>
          <w:color w:val="000000" w:themeColor="text1"/>
        </w:rPr>
        <w:t>One reason for this increase is that it can make more replies in the same amount of time to cope with the increased service traffic</w:t>
      </w:r>
      <w:r w:rsidR="00475531">
        <w:rPr>
          <w:rFonts w:ascii="Times New Roman" w:hAnsi="Times New Roman" w:cs="Times New Roman"/>
          <w:color w:val="000000" w:themeColor="text1"/>
        </w:rPr>
        <w:t>.</w:t>
      </w:r>
    </w:p>
    <w:p w14:paraId="2FCBA6EC" w14:textId="1E6D5E87" w:rsidR="0015542D" w:rsidRDefault="00D00108" w:rsidP="0015542D">
      <w:pPr>
        <w:pStyle w:val="a3"/>
        <w:numPr>
          <w:ilvl w:val="0"/>
          <w:numId w:val="1"/>
        </w:numPr>
        <w:ind w:firstLineChars="0"/>
        <w:rPr>
          <w:rFonts w:ascii="Times New Roman" w:hAnsi="Times New Roman" w:cs="Times New Roman"/>
          <w:color w:val="000000" w:themeColor="text1"/>
        </w:rPr>
      </w:pPr>
      <w:r>
        <w:rPr>
          <w:rFonts w:ascii="Times New Roman" w:hAnsi="Times New Roman" w:cs="Times New Roman"/>
          <w:color w:val="000000" w:themeColor="text1"/>
        </w:rPr>
        <w:t xml:space="preserve">(a) </w:t>
      </w:r>
      <w:r w:rsidR="00277E1D">
        <w:rPr>
          <w:rFonts w:ascii="Times New Roman" w:hAnsi="Times New Roman" w:cs="Times New Roman"/>
          <w:color w:val="000000" w:themeColor="text1"/>
        </w:rPr>
        <w:t>K-</w:t>
      </w:r>
      <w:r w:rsidR="0015542D" w:rsidRPr="00E41F93">
        <w:rPr>
          <w:rFonts w:ascii="Times New Roman" w:hAnsi="Times New Roman" w:cs="Times New Roman"/>
          <w:color w:val="000000" w:themeColor="text1"/>
        </w:rPr>
        <w:t>anonymity</w:t>
      </w:r>
      <w:r w:rsidR="0015542D">
        <w:rPr>
          <w:rFonts w:ascii="Times New Roman" w:hAnsi="Times New Roman" w:cs="Times New Roman"/>
          <w:color w:val="000000" w:themeColor="text1"/>
        </w:rPr>
        <w:t xml:space="preserve"> is the correct one</w:t>
      </w:r>
    </w:p>
    <w:p w14:paraId="392E3DBE" w14:textId="21FFD254" w:rsidR="00C7137A" w:rsidRDefault="00277E1D" w:rsidP="0015542D">
      <w:pPr>
        <w:pStyle w:val="a3"/>
        <w:ind w:left="360" w:firstLineChars="0" w:firstLine="0"/>
        <w:rPr>
          <w:rFonts w:ascii="Times New Roman" w:hAnsi="Times New Roman" w:cs="Times New Roman"/>
          <w:color w:val="000000" w:themeColor="text1"/>
        </w:rPr>
      </w:pPr>
      <w:bookmarkStart w:id="6" w:name="OLE_LINK13"/>
      <w:r>
        <w:rPr>
          <w:rFonts w:ascii="Times New Roman" w:hAnsi="Times New Roman" w:cs="Times New Roman"/>
          <w:color w:val="000000" w:themeColor="text1"/>
        </w:rPr>
        <w:t>K-</w:t>
      </w:r>
      <w:r w:rsidR="00E41F93" w:rsidRPr="00E41F93">
        <w:rPr>
          <w:rFonts w:ascii="Times New Roman" w:hAnsi="Times New Roman" w:cs="Times New Roman"/>
          <w:color w:val="000000" w:themeColor="text1"/>
        </w:rPr>
        <w:t>anonymity</w:t>
      </w:r>
      <w:bookmarkEnd w:id="6"/>
      <w:r w:rsidR="00E41F93" w:rsidRPr="00E41F93">
        <w:rPr>
          <w:rFonts w:ascii="Times New Roman" w:hAnsi="Times New Roman" w:cs="Times New Roman"/>
          <w:color w:val="000000" w:themeColor="text1"/>
        </w:rPr>
        <w:t xml:space="preserve"> is a feasible method to anonymize private data. It can be effectively </w:t>
      </w:r>
      <w:r w:rsidR="00C7137A">
        <w:rPr>
          <w:rFonts w:ascii="Times New Roman" w:hAnsi="Times New Roman" w:cs="Times New Roman" w:hint="eastAsia"/>
          <w:color w:val="000000" w:themeColor="text1"/>
        </w:rPr>
        <w:t>trans</w:t>
      </w:r>
      <w:r w:rsidR="00C7137A">
        <w:rPr>
          <w:rFonts w:ascii="Times New Roman" w:hAnsi="Times New Roman" w:cs="Times New Roman"/>
          <w:color w:val="000000" w:themeColor="text1"/>
        </w:rPr>
        <w:t>f</w:t>
      </w:r>
      <w:r w:rsidR="00C7137A">
        <w:rPr>
          <w:rFonts w:ascii="Times New Roman" w:hAnsi="Times New Roman" w:cs="Times New Roman" w:hint="eastAsia"/>
          <w:color w:val="000000" w:themeColor="text1"/>
        </w:rPr>
        <w:t>orm</w:t>
      </w:r>
      <w:r w:rsidR="00C7137A">
        <w:rPr>
          <w:rFonts w:ascii="Times New Roman" w:hAnsi="Times New Roman" w:cs="Times New Roman"/>
          <w:color w:val="000000" w:themeColor="text1"/>
        </w:rPr>
        <w:t xml:space="preserve"> data which</w:t>
      </w:r>
      <w:r w:rsidR="00E41F93" w:rsidRPr="00E41F93">
        <w:rPr>
          <w:rFonts w:ascii="Times New Roman" w:hAnsi="Times New Roman" w:cs="Times New Roman"/>
          <w:color w:val="000000" w:themeColor="text1"/>
        </w:rPr>
        <w:t xml:space="preserve"> contain the user's private </w:t>
      </w:r>
      <w:r w:rsidR="00C7137A">
        <w:rPr>
          <w:rFonts w:ascii="Times New Roman" w:hAnsi="Times New Roman" w:cs="Times New Roman"/>
          <w:color w:val="000000" w:themeColor="text1"/>
        </w:rPr>
        <w:t>information</w:t>
      </w:r>
      <w:r w:rsidR="00E41F93" w:rsidRPr="00E41F93">
        <w:rPr>
          <w:rFonts w:ascii="Times New Roman" w:hAnsi="Times New Roman" w:cs="Times New Roman"/>
          <w:color w:val="000000" w:themeColor="text1"/>
        </w:rPr>
        <w:t xml:space="preserve">. </w:t>
      </w:r>
      <w:r w:rsidR="00C7137A">
        <w:rPr>
          <w:rFonts w:ascii="Times New Roman" w:hAnsi="Times New Roman" w:cs="Times New Roman"/>
          <w:color w:val="000000" w:themeColor="text1"/>
        </w:rPr>
        <w:t>Also for attackers, i</w:t>
      </w:r>
      <w:r w:rsidR="00E41F93" w:rsidRPr="00E41F93">
        <w:rPr>
          <w:rFonts w:ascii="Times New Roman" w:hAnsi="Times New Roman" w:cs="Times New Roman"/>
          <w:color w:val="000000" w:themeColor="text1"/>
        </w:rPr>
        <w:t>t i</w:t>
      </w:r>
      <w:r w:rsidR="00C7137A">
        <w:rPr>
          <w:rFonts w:ascii="Times New Roman" w:hAnsi="Times New Roman" w:cs="Times New Roman"/>
          <w:color w:val="000000" w:themeColor="text1"/>
        </w:rPr>
        <w:t xml:space="preserve">s difficult </w:t>
      </w:r>
      <w:r w:rsidR="00E41F93" w:rsidRPr="00E41F93">
        <w:rPr>
          <w:rFonts w:ascii="Times New Roman" w:hAnsi="Times New Roman" w:cs="Times New Roman"/>
          <w:color w:val="000000" w:themeColor="text1"/>
        </w:rPr>
        <w:t xml:space="preserve">to determine the identity of individuals in this data set. Therefore, K-anonymity can combine these data sets with similar attributes and </w:t>
      </w:r>
      <w:r w:rsidR="00C7137A">
        <w:rPr>
          <w:rFonts w:ascii="Times New Roman" w:hAnsi="Times New Roman" w:cs="Times New Roman"/>
          <w:color w:val="000000" w:themeColor="text1"/>
        </w:rPr>
        <w:t>make sure that identifying information about any individuals who contributing to the data can be obscured</w:t>
      </w:r>
      <w:r w:rsidR="0015542D">
        <w:rPr>
          <w:rFonts w:ascii="Times New Roman" w:hAnsi="Times New Roman" w:cs="Times New Roman"/>
          <w:color w:val="000000" w:themeColor="text1"/>
        </w:rPr>
        <w:t>.</w:t>
      </w:r>
    </w:p>
    <w:p w14:paraId="3EC86F94" w14:textId="77777777" w:rsidR="006E4C7E" w:rsidRDefault="006E4C7E" w:rsidP="0015542D">
      <w:pPr>
        <w:pStyle w:val="a3"/>
        <w:ind w:left="360" w:firstLineChars="0" w:firstLine="0"/>
        <w:rPr>
          <w:rFonts w:ascii="Times New Roman" w:hAnsi="Times New Roman" w:cs="Times New Roman"/>
          <w:color w:val="000000" w:themeColor="text1"/>
        </w:rPr>
      </w:pPr>
    </w:p>
    <w:p w14:paraId="6A78D1F4" w14:textId="5D113E19" w:rsidR="00F87B27" w:rsidRPr="00F87B27" w:rsidRDefault="00E464D0" w:rsidP="00F87B27">
      <w:pPr>
        <w:ind w:left="360"/>
        <w:rPr>
          <w:rFonts w:ascii="Times New Roman" w:hAnsi="Times New Roman" w:cs="Times New Roman"/>
          <w:color w:val="000000" w:themeColor="text1"/>
        </w:rPr>
      </w:pPr>
      <w:bookmarkStart w:id="7" w:name="OLE_LINK14"/>
      <w:r>
        <w:rPr>
          <w:rFonts w:ascii="Times New Roman" w:hAnsi="Times New Roman" w:cs="Times New Roman"/>
          <w:color w:val="000000" w:themeColor="text1"/>
        </w:rPr>
        <w:t>SMPC means computing</w:t>
      </w:r>
      <w:r w:rsidRPr="00E464D0">
        <w:rPr>
          <w:rFonts w:ascii="Times New Roman" w:hAnsi="Times New Roman" w:cs="Times New Roman"/>
          <w:color w:val="000000" w:themeColor="text1"/>
        </w:rPr>
        <w:t xml:space="preserve"> jointly on an agreed function securely on the inputs without revealing them</w:t>
      </w:r>
      <w:r>
        <w:rPr>
          <w:rFonts w:ascii="Times New Roman" w:hAnsi="Times New Roman" w:cs="Times New Roman"/>
          <w:color w:val="000000" w:themeColor="text1"/>
        </w:rPr>
        <w:t xml:space="preserve">. </w:t>
      </w:r>
      <w:r w:rsidR="0015542D" w:rsidRPr="00E464D0">
        <w:rPr>
          <w:rFonts w:ascii="Times New Roman" w:hAnsi="Times New Roman" w:cs="Times New Roman"/>
          <w:color w:val="000000" w:themeColor="text1"/>
        </w:rPr>
        <w:t xml:space="preserve">SMPC </w:t>
      </w:r>
      <w:bookmarkEnd w:id="7"/>
      <w:r w:rsidR="0015542D" w:rsidRPr="00E464D0">
        <w:rPr>
          <w:rFonts w:ascii="Times New Roman" w:hAnsi="Times New Roman" w:cs="Times New Roman"/>
          <w:color w:val="000000" w:themeColor="text1"/>
        </w:rPr>
        <w:t xml:space="preserve">is </w:t>
      </w:r>
      <w:r w:rsidR="006253A4" w:rsidRPr="00E464D0">
        <w:rPr>
          <w:rFonts w:ascii="Times New Roman" w:hAnsi="Times New Roman" w:cs="Times New Roman"/>
          <w:color w:val="000000" w:themeColor="text1"/>
        </w:rPr>
        <w:t xml:space="preserve">not a good choice for this scenario because </w:t>
      </w:r>
      <w:r w:rsidRPr="00E464D0">
        <w:rPr>
          <w:rFonts w:ascii="Times New Roman" w:hAnsi="Times New Roman" w:cs="Times New Roman"/>
          <w:color w:val="000000" w:themeColor="text1"/>
        </w:rPr>
        <w:t xml:space="preserve">it doesn’t have two parties with different data can jointly computer a known function on the union of data. </w:t>
      </w:r>
      <w:r w:rsidR="0000588E">
        <w:rPr>
          <w:rFonts w:ascii="Times New Roman" w:hAnsi="Times New Roman" w:cs="Times New Roman"/>
          <w:color w:val="000000" w:themeColor="text1"/>
        </w:rPr>
        <w:t xml:space="preserve">Need 2 parities work and </w:t>
      </w:r>
      <w:r w:rsidR="00F87B27" w:rsidRPr="00F87B27">
        <w:rPr>
          <w:rFonts w:ascii="Times New Roman" w:hAnsi="Times New Roman" w:cs="Times New Roman"/>
          <w:color w:val="000000" w:themeColor="text1"/>
        </w:rPr>
        <w:t>the computational cost involved is too large, which is not a good approach</w:t>
      </w:r>
      <w:r w:rsidR="00F87B27">
        <w:rPr>
          <w:rFonts w:ascii="Times New Roman" w:hAnsi="Times New Roman" w:cs="Times New Roman" w:hint="eastAsia"/>
          <w:color w:val="000000" w:themeColor="text1"/>
        </w:rPr>
        <w:t>.</w:t>
      </w:r>
    </w:p>
    <w:p w14:paraId="2F04D816" w14:textId="77777777" w:rsidR="00EB1C27" w:rsidRPr="00F87B27" w:rsidRDefault="00EB1C27" w:rsidP="00F87B27">
      <w:pPr>
        <w:rPr>
          <w:rFonts w:ascii="Times New Roman" w:hAnsi="Times New Roman" w:cs="Times New Roman"/>
          <w:color w:val="000000" w:themeColor="text1"/>
        </w:rPr>
      </w:pPr>
    </w:p>
    <w:p w14:paraId="2307E61C" w14:textId="10696733" w:rsidR="0052276C" w:rsidRDefault="0052276C" w:rsidP="00E464D0">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(b) Differential privacy is the correct one</w:t>
      </w:r>
    </w:p>
    <w:p w14:paraId="57EF3FA4" w14:textId="089CF1BA" w:rsidR="0052276C" w:rsidRDefault="00FE19D9" w:rsidP="00FE19D9">
      <w:pPr>
        <w:pStyle w:val="a3"/>
        <w:ind w:left="360" w:firstLineChars="0" w:firstLine="0"/>
        <w:rPr>
          <w:rFonts w:ascii="Times New Roman" w:hAnsi="Times New Roman" w:cs="Times New Roman"/>
          <w:color w:val="000000" w:themeColor="text1"/>
        </w:rPr>
      </w:pPr>
      <w:bookmarkStart w:id="8" w:name="OLE_LINK15"/>
      <w:bookmarkStart w:id="9" w:name="OLE_LINK16"/>
      <w:bookmarkStart w:id="10" w:name="OLE_LINK19"/>
      <w:r w:rsidRPr="00FE19D9">
        <w:rPr>
          <w:rFonts w:ascii="Times New Roman" w:hAnsi="Times New Roman" w:cs="Times New Roman"/>
          <w:color w:val="000000" w:themeColor="text1"/>
        </w:rPr>
        <w:t xml:space="preserve">Differential privacy works by adding </w:t>
      </w:r>
      <w:r w:rsidR="00D6256F">
        <w:rPr>
          <w:rFonts w:ascii="Times New Roman" w:hAnsi="Times New Roman" w:cs="Times New Roman"/>
          <w:color w:val="000000" w:themeColor="text1"/>
        </w:rPr>
        <w:t>“n</w:t>
      </w:r>
      <w:r w:rsidRPr="00FE19D9">
        <w:rPr>
          <w:rFonts w:ascii="Times New Roman" w:hAnsi="Times New Roman" w:cs="Times New Roman"/>
          <w:color w:val="000000" w:themeColor="text1"/>
        </w:rPr>
        <w:t>oise</w:t>
      </w:r>
      <w:r w:rsidR="00D6256F">
        <w:rPr>
          <w:rFonts w:ascii="Times New Roman" w:hAnsi="Times New Roman" w:cs="Times New Roman"/>
          <w:color w:val="000000" w:themeColor="text1"/>
        </w:rPr>
        <w:t>”</w:t>
      </w:r>
      <w:r w:rsidRPr="00FE19D9">
        <w:rPr>
          <w:rFonts w:ascii="Times New Roman" w:hAnsi="Times New Roman" w:cs="Times New Roman"/>
          <w:color w:val="000000" w:themeColor="text1"/>
        </w:rPr>
        <w:t xml:space="preserve"> to the data set to perform calculations. </w:t>
      </w:r>
      <w:bookmarkEnd w:id="10"/>
      <w:r w:rsidRPr="00FE19D9">
        <w:rPr>
          <w:rFonts w:ascii="Times New Roman" w:hAnsi="Times New Roman" w:cs="Times New Roman"/>
          <w:color w:val="000000" w:themeColor="text1"/>
        </w:rPr>
        <w:t xml:space="preserve">Differential Privacy is a good technology choice. Because it requires such a large data set, it is computationally intensive, and organizations the resources or personnel to deploy it (A new company making these smart devices). </w:t>
      </w:r>
      <w:r w:rsidR="00D6256F">
        <w:rPr>
          <w:rFonts w:ascii="Times New Roman" w:hAnsi="Times New Roman" w:cs="Times New Roman"/>
          <w:color w:val="000000" w:themeColor="text1"/>
        </w:rPr>
        <w:t>It</w:t>
      </w:r>
      <w:r w:rsidRPr="00FE19D9">
        <w:rPr>
          <w:rFonts w:ascii="Times New Roman" w:hAnsi="Times New Roman" w:cs="Times New Roman"/>
          <w:color w:val="000000" w:themeColor="text1"/>
        </w:rPr>
        <w:t xml:space="preserve"> can comply with data privacy regulations without compromising his ability to analyze customer behavior. And covering up information about each person's record</w:t>
      </w:r>
      <w:r w:rsidR="00D6256F">
        <w:rPr>
          <w:rFonts w:ascii="Times New Roman" w:hAnsi="Times New Roman" w:cs="Times New Roman"/>
          <w:color w:val="000000" w:themeColor="text1"/>
        </w:rPr>
        <w:t>.</w:t>
      </w:r>
    </w:p>
    <w:p w14:paraId="2A6D5D3B" w14:textId="77777777" w:rsidR="006E4C7E" w:rsidRDefault="006E4C7E" w:rsidP="00FE19D9">
      <w:pPr>
        <w:pStyle w:val="a3"/>
        <w:ind w:left="360" w:firstLineChars="0" w:firstLine="0"/>
        <w:rPr>
          <w:rFonts w:ascii="Times New Roman" w:hAnsi="Times New Roman" w:cs="Times New Roman"/>
          <w:color w:val="000000" w:themeColor="text1"/>
        </w:rPr>
      </w:pPr>
    </w:p>
    <w:p w14:paraId="6BB2DB74" w14:textId="5A61766D" w:rsidR="00D6256F" w:rsidRDefault="007B32A8" w:rsidP="00FE19D9">
      <w:pPr>
        <w:pStyle w:val="a3"/>
        <w:ind w:left="360" w:firstLineChars="0" w:firstLine="0"/>
        <w:rPr>
          <w:rFonts w:ascii="Times New Roman" w:hAnsi="Times New Roman" w:cs="Times New Roman" w:hint="eastAsia"/>
          <w:color w:val="000000" w:themeColor="text1"/>
        </w:rPr>
      </w:pPr>
      <w:r>
        <w:rPr>
          <w:rFonts w:ascii="Times New Roman" w:hAnsi="Times New Roman" w:cs="Times New Roman"/>
          <w:color w:val="000000" w:themeColor="text1"/>
        </w:rPr>
        <w:t xml:space="preserve">PIR </w:t>
      </w:r>
      <w:r w:rsidRPr="007B32A8">
        <w:rPr>
          <w:rFonts w:ascii="Times New Roman" w:hAnsi="Times New Roman" w:cs="Times New Roman"/>
          <w:color w:val="000000" w:themeColor="text1"/>
        </w:rPr>
        <w:t>is not a good solution, for this scenario the client only needs to analyze the user's exercise habits and does not need to confirm to the database owner which element is selected. And sending the entire database to the client to allow perfect privacy queries is also a difficult task to achieve.</w:t>
      </w:r>
    </w:p>
    <w:p w14:paraId="67E29B22" w14:textId="77777777" w:rsidR="00EB1C27" w:rsidRDefault="00EB1C27" w:rsidP="00FE19D9">
      <w:pPr>
        <w:pStyle w:val="a3"/>
        <w:ind w:left="360" w:firstLineChars="0" w:firstLine="0"/>
        <w:rPr>
          <w:rFonts w:ascii="Times New Roman" w:hAnsi="Times New Roman" w:cs="Times New Roman" w:hint="eastAsia"/>
          <w:color w:val="000000" w:themeColor="text1"/>
        </w:rPr>
      </w:pPr>
    </w:p>
    <w:p w14:paraId="7B664AB4" w14:textId="55B65EFA" w:rsidR="00EB1C27" w:rsidRDefault="00EB1C27" w:rsidP="00FE19D9">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 xml:space="preserve">(c) </w:t>
      </w:r>
      <w:r w:rsidR="00277E1D">
        <w:rPr>
          <w:rFonts w:ascii="Times New Roman" w:hAnsi="Times New Roman" w:cs="Times New Roman"/>
          <w:color w:val="000000" w:themeColor="text1"/>
        </w:rPr>
        <w:t>PIR is the correct one</w:t>
      </w:r>
    </w:p>
    <w:p w14:paraId="4A547BAB" w14:textId="14ACDE97" w:rsidR="00D5662B" w:rsidRDefault="00277E1D" w:rsidP="006028B6">
      <w:pPr>
        <w:ind w:left="360"/>
        <w:rPr>
          <w:rFonts w:ascii="Times New Roman" w:hAnsi="Times New Roman" w:cs="Times New Roman"/>
          <w:color w:val="000000" w:themeColor="text1"/>
        </w:rPr>
      </w:pPr>
      <w:r>
        <w:rPr>
          <w:rFonts w:ascii="Times New Roman" w:hAnsi="Times New Roman" w:cs="Times New Roman"/>
          <w:color w:val="000000" w:themeColor="text1"/>
        </w:rPr>
        <w:t>K-</w:t>
      </w:r>
      <w:r w:rsidRPr="00E41F93">
        <w:rPr>
          <w:rFonts w:ascii="Times New Roman" w:hAnsi="Times New Roman" w:cs="Times New Roman"/>
          <w:color w:val="000000" w:themeColor="text1"/>
        </w:rPr>
        <w:t>anonymity</w:t>
      </w:r>
      <w:r>
        <w:rPr>
          <w:rFonts w:ascii="Times New Roman" w:hAnsi="Times New Roman" w:cs="Times New Roman"/>
          <w:color w:val="000000" w:themeColor="text1"/>
        </w:rPr>
        <w:t xml:space="preserve"> is not a correct technique because it worried that attempting sending a DNS query for the domain and not lead to purchase it. </w:t>
      </w:r>
      <w:r w:rsidR="00D5662B" w:rsidRPr="00D5662B">
        <w:rPr>
          <w:rFonts w:ascii="Times New Roman" w:hAnsi="Times New Roman" w:cs="Times New Roman"/>
          <w:color w:val="000000" w:themeColor="text1"/>
        </w:rPr>
        <w:t>And k-anonymity, which ensures that every set of identifiers appears</w:t>
      </w:r>
      <w:r w:rsidR="00D5662B">
        <w:rPr>
          <w:rFonts w:ascii="Times New Roman" w:hAnsi="Times New Roman" w:cs="Times New Roman"/>
          <w:color w:val="000000" w:themeColor="text1"/>
        </w:rPr>
        <w:t xml:space="preserve"> times</w:t>
      </w:r>
      <w:r w:rsidR="00D5662B" w:rsidRPr="00D5662B">
        <w:rPr>
          <w:rFonts w:ascii="Times New Roman" w:hAnsi="Times New Roman" w:cs="Times New Roman"/>
          <w:color w:val="000000" w:themeColor="text1"/>
        </w:rPr>
        <w:t xml:space="preserve">, </w:t>
      </w:r>
      <w:r w:rsidR="00E0601D">
        <w:rPr>
          <w:rFonts w:ascii="Times New Roman" w:hAnsi="Times New Roman" w:cs="Times New Roman"/>
          <w:color w:val="000000" w:themeColor="text1"/>
        </w:rPr>
        <w:t xml:space="preserve">it can’t anonymize domain names reasonably and </w:t>
      </w:r>
      <w:r w:rsidR="00D5662B" w:rsidRPr="00D5662B">
        <w:rPr>
          <w:rFonts w:ascii="Times New Roman" w:hAnsi="Times New Roman" w:cs="Times New Roman"/>
          <w:color w:val="000000" w:themeColor="text1"/>
        </w:rPr>
        <w:t>does not really help this problem</w:t>
      </w:r>
      <w:r w:rsidR="00D5662B">
        <w:rPr>
          <w:rFonts w:ascii="Times New Roman" w:hAnsi="Times New Roman" w:cs="Times New Roman"/>
          <w:color w:val="000000" w:themeColor="text1"/>
        </w:rPr>
        <w:t>.</w:t>
      </w:r>
    </w:p>
    <w:p w14:paraId="533F4F1D" w14:textId="77777777" w:rsidR="00E0601D" w:rsidRDefault="00E0601D" w:rsidP="00D5662B">
      <w:pPr>
        <w:rPr>
          <w:rFonts w:ascii="Times New Roman" w:hAnsi="Times New Roman" w:cs="Times New Roman"/>
          <w:color w:val="000000" w:themeColor="text1"/>
        </w:rPr>
      </w:pPr>
    </w:p>
    <w:p w14:paraId="4977D060" w14:textId="6F509DDD" w:rsidR="006E4C7E" w:rsidRDefault="00805A53" w:rsidP="006124F4">
      <w:pPr>
        <w:ind w:left="360"/>
        <w:rPr>
          <w:rFonts w:ascii="Times New Roman" w:hAnsi="Times New Roman" w:cs="Times New Roman"/>
          <w:color w:val="000000" w:themeColor="text1"/>
        </w:rPr>
      </w:pPr>
      <w:bookmarkStart w:id="11" w:name="OLE_LINK17"/>
      <w:bookmarkStart w:id="12" w:name="OLE_LINK18"/>
      <w:bookmarkStart w:id="13" w:name="OLE_LINK20"/>
      <w:r>
        <w:rPr>
          <w:rFonts w:ascii="Times New Roman" w:hAnsi="Times New Roman" w:cs="Times New Roman"/>
          <w:color w:val="000000" w:themeColor="text1"/>
        </w:rPr>
        <w:t>PIR</w:t>
      </w:r>
      <w:bookmarkEnd w:id="11"/>
      <w:r w:rsidR="00E4746C" w:rsidRPr="00E4746C">
        <w:rPr>
          <w:rFonts w:ascii="Times New Roman" w:hAnsi="Times New Roman" w:cs="Times New Roman"/>
          <w:color w:val="000000" w:themeColor="text1"/>
        </w:rPr>
        <w:t xml:space="preserve"> can hide the identity of the retrieved item from the database by sending a query to the database and getting an answer back. PIR is an appropriate </w:t>
      </w:r>
      <w:r w:rsidR="00E4746C">
        <w:rPr>
          <w:rFonts w:ascii="Times New Roman" w:hAnsi="Times New Roman" w:cs="Times New Roman"/>
          <w:color w:val="000000" w:themeColor="text1"/>
        </w:rPr>
        <w:t xml:space="preserve">technological </w:t>
      </w:r>
      <w:r w:rsidR="00E4746C" w:rsidRPr="00E4746C">
        <w:rPr>
          <w:rFonts w:ascii="Times New Roman" w:hAnsi="Times New Roman" w:cs="Times New Roman"/>
          <w:color w:val="000000" w:themeColor="text1"/>
        </w:rPr>
        <w:t>solution. The DNS doe</w:t>
      </w:r>
      <w:r w:rsidR="00E4746C">
        <w:rPr>
          <w:rFonts w:ascii="Times New Roman" w:hAnsi="Times New Roman" w:cs="Times New Roman"/>
          <w:color w:val="000000" w:themeColor="text1"/>
        </w:rPr>
        <w:t xml:space="preserve">s not know </w:t>
      </w:r>
      <w:r w:rsidR="00E91855">
        <w:rPr>
          <w:rFonts w:ascii="Times New Roman" w:hAnsi="Times New Roman" w:cs="Times New Roman"/>
          <w:color w:val="000000" w:themeColor="text1"/>
        </w:rPr>
        <w:t xml:space="preserve">what </w:t>
      </w:r>
      <w:r w:rsidR="00E4746C" w:rsidRPr="00E4746C">
        <w:rPr>
          <w:rFonts w:ascii="Times New Roman" w:hAnsi="Times New Roman" w:cs="Times New Roman"/>
          <w:color w:val="000000" w:themeColor="text1"/>
        </w:rPr>
        <w:t>potential customers</w:t>
      </w:r>
      <w:r w:rsidR="00E91855">
        <w:rPr>
          <w:rFonts w:ascii="Times New Roman" w:hAnsi="Times New Roman" w:cs="Times New Roman"/>
          <w:color w:val="000000" w:themeColor="text1"/>
        </w:rPr>
        <w:t xml:space="preserve"> asking for</w:t>
      </w:r>
      <w:r w:rsidR="00E4746C" w:rsidRPr="00E4746C">
        <w:rPr>
          <w:rFonts w:ascii="Times New Roman" w:hAnsi="Times New Roman" w:cs="Times New Roman"/>
          <w:color w:val="000000" w:themeColor="text1"/>
        </w:rPr>
        <w:t xml:space="preserve"> but returns the searched answer</w:t>
      </w:r>
      <w:r w:rsidR="00E4746C">
        <w:rPr>
          <w:rFonts w:ascii="Times New Roman" w:hAnsi="Times New Roman" w:cs="Times New Roman"/>
          <w:color w:val="000000" w:themeColor="text1"/>
        </w:rPr>
        <w:t>.</w:t>
      </w:r>
      <w:bookmarkEnd w:id="12"/>
      <w:r w:rsidR="00E91855">
        <w:rPr>
          <w:rFonts w:ascii="Times New Roman" w:hAnsi="Times New Roman" w:cs="Times New Roman" w:hint="eastAsia"/>
          <w:color w:val="000000" w:themeColor="text1"/>
        </w:rPr>
        <w:t xml:space="preserve"> </w:t>
      </w:r>
      <w:r w:rsidR="00E91855">
        <w:rPr>
          <w:rFonts w:ascii="Times New Roman" w:hAnsi="Times New Roman" w:cs="Times New Roman"/>
          <w:color w:val="000000" w:themeColor="text1"/>
        </w:rPr>
        <w:t xml:space="preserve">It </w:t>
      </w:r>
      <w:r w:rsidR="00E91855" w:rsidRPr="00E91855">
        <w:rPr>
          <w:rFonts w:ascii="Times New Roman" w:hAnsi="Times New Roman" w:cs="Times New Roman"/>
          <w:color w:val="000000" w:themeColor="text1"/>
        </w:rPr>
        <w:t>can make inquiries in a privacy-protected manner</w:t>
      </w:r>
      <w:r w:rsidR="00E91855">
        <w:rPr>
          <w:rFonts w:ascii="Times New Roman" w:hAnsi="Times New Roman" w:cs="Times New Roman"/>
          <w:color w:val="000000" w:themeColor="text1"/>
        </w:rPr>
        <w:t>.</w:t>
      </w:r>
      <w:bookmarkEnd w:id="13"/>
    </w:p>
    <w:p w14:paraId="338D9AD1" w14:textId="77777777" w:rsidR="00915CAA" w:rsidRDefault="00915CAA" w:rsidP="006124F4">
      <w:pPr>
        <w:ind w:left="360"/>
        <w:rPr>
          <w:rFonts w:ascii="Times New Roman" w:hAnsi="Times New Roman" w:cs="Times New Roman"/>
          <w:color w:val="000000" w:themeColor="text1"/>
        </w:rPr>
      </w:pPr>
      <w:bookmarkStart w:id="14" w:name="_GoBack"/>
      <w:bookmarkEnd w:id="14"/>
    </w:p>
    <w:p w14:paraId="23873DBD" w14:textId="53F77B4A" w:rsidR="006E4C7E" w:rsidRDefault="006E4C7E" w:rsidP="006028B6">
      <w:pPr>
        <w:ind w:firstLine="360"/>
        <w:rPr>
          <w:rFonts w:ascii="Times New Roman" w:hAnsi="Times New Roman" w:cs="Times New Roman"/>
          <w:color w:val="000000" w:themeColor="text1"/>
        </w:rPr>
      </w:pPr>
      <w:r>
        <w:rPr>
          <w:rFonts w:ascii="Times New Roman" w:hAnsi="Times New Roman" w:cs="Times New Roman"/>
          <w:color w:val="000000" w:themeColor="text1"/>
        </w:rPr>
        <w:t xml:space="preserve">(d) </w:t>
      </w:r>
      <w:r w:rsidR="00EF0FCB">
        <w:rPr>
          <w:rFonts w:ascii="Times New Roman" w:hAnsi="Times New Roman" w:cs="Times New Roman"/>
          <w:color w:val="000000" w:themeColor="text1"/>
        </w:rPr>
        <w:t>SMPC is the correct one</w:t>
      </w:r>
      <w:r w:rsidR="00E0601D">
        <w:rPr>
          <w:rFonts w:ascii="Times New Roman" w:hAnsi="Times New Roman" w:cs="Times New Roman"/>
          <w:color w:val="000000" w:themeColor="text1"/>
        </w:rPr>
        <w:t>s</w:t>
      </w:r>
    </w:p>
    <w:p w14:paraId="0C1462B1" w14:textId="6E65D70A" w:rsidR="00CB5267" w:rsidRDefault="003A3D26" w:rsidP="00E0601D">
      <w:pPr>
        <w:ind w:left="360"/>
        <w:rPr>
          <w:rFonts w:ascii="Times New Roman" w:hAnsi="Times New Roman" w:cs="Times New Roman"/>
          <w:color w:val="000000" w:themeColor="text1"/>
        </w:rPr>
      </w:pPr>
      <w:r w:rsidRPr="00FE19D9">
        <w:rPr>
          <w:rFonts w:ascii="Times New Roman" w:hAnsi="Times New Roman" w:cs="Times New Roman"/>
          <w:color w:val="000000" w:themeColor="text1"/>
        </w:rPr>
        <w:t xml:space="preserve">Differential privacy works by adding </w:t>
      </w:r>
      <w:r>
        <w:rPr>
          <w:rFonts w:ascii="Times New Roman" w:hAnsi="Times New Roman" w:cs="Times New Roman"/>
          <w:color w:val="000000" w:themeColor="text1"/>
        </w:rPr>
        <w:t>“n</w:t>
      </w:r>
      <w:r w:rsidRPr="00FE19D9">
        <w:rPr>
          <w:rFonts w:ascii="Times New Roman" w:hAnsi="Times New Roman" w:cs="Times New Roman"/>
          <w:color w:val="000000" w:themeColor="text1"/>
        </w:rPr>
        <w:t>oise</w:t>
      </w:r>
      <w:r>
        <w:rPr>
          <w:rFonts w:ascii="Times New Roman" w:hAnsi="Times New Roman" w:cs="Times New Roman"/>
          <w:color w:val="000000" w:themeColor="text1"/>
        </w:rPr>
        <w:t>”</w:t>
      </w:r>
      <w:r w:rsidRPr="00FE19D9">
        <w:rPr>
          <w:rFonts w:ascii="Times New Roman" w:hAnsi="Times New Roman" w:cs="Times New Roman"/>
          <w:color w:val="000000" w:themeColor="text1"/>
        </w:rPr>
        <w:t xml:space="preserve"> to the data set to perform calculations. </w:t>
      </w:r>
      <w:r w:rsidR="003364B4">
        <w:rPr>
          <w:rFonts w:ascii="Times New Roman" w:hAnsi="Times New Roman" w:cs="Times New Roman"/>
          <w:color w:val="000000" w:themeColor="text1"/>
        </w:rPr>
        <w:t xml:space="preserve">Differential privacy </w:t>
      </w:r>
      <w:r w:rsidR="004724E1">
        <w:rPr>
          <w:rFonts w:ascii="Times New Roman" w:hAnsi="Times New Roman" w:cs="Times New Roman"/>
          <w:color w:val="000000" w:themeColor="text1"/>
        </w:rPr>
        <w:t xml:space="preserve">is not a good technique for this situation. </w:t>
      </w:r>
      <w:r w:rsidR="00CB5267" w:rsidRPr="00CB5267">
        <w:rPr>
          <w:rFonts w:ascii="Times New Roman" w:hAnsi="Times New Roman" w:cs="Times New Roman"/>
          <w:color w:val="000000" w:themeColor="text1"/>
        </w:rPr>
        <w:t xml:space="preserve">Because </w:t>
      </w:r>
      <w:r>
        <w:rPr>
          <w:rFonts w:ascii="Times New Roman" w:hAnsi="Times New Roman" w:cs="Times New Roman"/>
          <w:color w:val="000000" w:themeColor="text1"/>
        </w:rPr>
        <w:t xml:space="preserve">adding noise into </w:t>
      </w:r>
      <w:r w:rsidR="00E83C74">
        <w:rPr>
          <w:rFonts w:ascii="Times New Roman" w:hAnsi="Times New Roman" w:cs="Times New Roman"/>
          <w:color w:val="000000" w:themeColor="text1"/>
        </w:rPr>
        <w:t>“</w:t>
      </w:r>
      <w:r>
        <w:rPr>
          <w:rFonts w:ascii="Times New Roman" w:hAnsi="Times New Roman" w:cs="Times New Roman"/>
          <w:color w:val="000000" w:themeColor="text1"/>
        </w:rPr>
        <w:t>data</w:t>
      </w:r>
      <w:r w:rsidR="00E83C74">
        <w:rPr>
          <w:rFonts w:ascii="Times New Roman" w:hAnsi="Times New Roman" w:cs="Times New Roman"/>
          <w:color w:val="000000" w:themeColor="text1"/>
        </w:rPr>
        <w:t>”</w:t>
      </w:r>
      <w:r>
        <w:rPr>
          <w:rFonts w:ascii="Times New Roman" w:hAnsi="Times New Roman" w:cs="Times New Roman"/>
          <w:color w:val="000000" w:themeColor="text1"/>
        </w:rPr>
        <w:t xml:space="preserve"> as known as location information</w:t>
      </w:r>
      <w:r w:rsidR="00393009">
        <w:rPr>
          <w:rFonts w:ascii="Times New Roman" w:hAnsi="Times New Roman" w:cs="Times New Roman"/>
          <w:color w:val="000000" w:themeColor="text1"/>
        </w:rPr>
        <w:t xml:space="preserve"> will </w:t>
      </w:r>
      <w:r w:rsidR="00E83C74">
        <w:rPr>
          <w:rFonts w:ascii="Times New Roman" w:hAnsi="Times New Roman" w:cs="Times New Roman"/>
          <w:color w:val="000000" w:themeColor="text1"/>
        </w:rPr>
        <w:t xml:space="preserve">break the </w:t>
      </w:r>
      <w:r w:rsidR="00E0601D">
        <w:rPr>
          <w:rFonts w:ascii="Times New Roman" w:hAnsi="Times New Roman" w:cs="Times New Roman"/>
          <w:color w:val="000000" w:themeColor="text1"/>
        </w:rPr>
        <w:t>nearby query. I</w:t>
      </w:r>
      <w:r w:rsidR="00CB5267" w:rsidRPr="00CB5267">
        <w:rPr>
          <w:rFonts w:ascii="Times New Roman" w:hAnsi="Times New Roman" w:cs="Times New Roman"/>
          <w:color w:val="000000" w:themeColor="text1"/>
        </w:rPr>
        <w:t>t will not guarantee the privacy security of users</w:t>
      </w:r>
      <w:r w:rsidR="004240FE">
        <w:rPr>
          <w:rFonts w:ascii="Times New Roman" w:hAnsi="Times New Roman" w:cs="Times New Roman"/>
          <w:color w:val="000000" w:themeColor="text1"/>
        </w:rPr>
        <w:t>.</w:t>
      </w:r>
    </w:p>
    <w:p w14:paraId="2436B2A8" w14:textId="77777777" w:rsidR="005D4B86" w:rsidRDefault="005D4B86" w:rsidP="00277E1D">
      <w:pPr>
        <w:rPr>
          <w:rFonts w:ascii="Times New Roman" w:hAnsi="Times New Roman" w:cs="Times New Roman"/>
          <w:color w:val="000000" w:themeColor="text1"/>
        </w:rPr>
      </w:pPr>
    </w:p>
    <w:p w14:paraId="19D1E178" w14:textId="39635843" w:rsidR="005D4B86" w:rsidRPr="004D3E0F" w:rsidRDefault="005D4B86" w:rsidP="006028B6">
      <w:pPr>
        <w:ind w:left="360"/>
        <w:rPr>
          <w:rFonts w:ascii="Times New Roman" w:hAnsi="Times New Roman" w:cs="Times New Roman"/>
          <w:color w:val="000000" w:themeColor="text1"/>
        </w:rPr>
      </w:pPr>
      <w:r>
        <w:rPr>
          <w:rFonts w:ascii="Times New Roman" w:hAnsi="Times New Roman" w:cs="Times New Roman"/>
          <w:color w:val="000000" w:themeColor="text1"/>
        </w:rPr>
        <w:t xml:space="preserve">SMPC is a </w:t>
      </w:r>
      <w:r w:rsidR="004D3E0F">
        <w:rPr>
          <w:rFonts w:ascii="Times New Roman" w:hAnsi="Times New Roman" w:cs="Times New Roman"/>
          <w:color w:val="000000" w:themeColor="text1"/>
        </w:rPr>
        <w:t xml:space="preserve">suitable technique. We can treat all location information holed by hospital </w:t>
      </w:r>
      <w:r w:rsidR="00CB6754">
        <w:rPr>
          <w:rFonts w:ascii="Times New Roman" w:hAnsi="Times New Roman" w:cs="Times New Roman"/>
          <w:color w:val="000000" w:themeColor="text1"/>
        </w:rPr>
        <w:t xml:space="preserve">as a database and users can input their address (other database) to check if </w:t>
      </w:r>
      <w:r w:rsidR="00CB6754" w:rsidRPr="00CB6754">
        <w:rPr>
          <w:rFonts w:ascii="Times New Roman" w:hAnsi="Times New Roman" w:cs="Times New Roman"/>
          <w:color w:val="000000" w:themeColor="text1"/>
        </w:rPr>
        <w:t>someone living in their apartment has been infected</w:t>
      </w:r>
      <w:r w:rsidR="00CB6754">
        <w:rPr>
          <w:rFonts w:ascii="Times New Roman" w:hAnsi="Times New Roman" w:cs="Times New Roman"/>
          <w:color w:val="000000" w:themeColor="text1"/>
        </w:rPr>
        <w:t xml:space="preserve">. </w:t>
      </w:r>
      <w:r w:rsidR="006028B6">
        <w:rPr>
          <w:rFonts w:ascii="Times New Roman" w:hAnsi="Times New Roman" w:cs="Times New Roman"/>
          <w:color w:val="000000" w:themeColor="text1"/>
        </w:rPr>
        <w:t>B</w:t>
      </w:r>
      <w:r w:rsidR="009D7375">
        <w:rPr>
          <w:rFonts w:ascii="Times New Roman" w:hAnsi="Times New Roman" w:cs="Times New Roman"/>
          <w:color w:val="000000" w:themeColor="text1"/>
        </w:rPr>
        <w:t xml:space="preserve">oth of them </w:t>
      </w:r>
      <w:r w:rsidR="006028B6">
        <w:rPr>
          <w:rFonts w:ascii="Times New Roman" w:hAnsi="Times New Roman" w:cs="Times New Roman"/>
          <w:color w:val="000000" w:themeColor="text1"/>
        </w:rPr>
        <w:t xml:space="preserve">can jointly compute a function and </w:t>
      </w:r>
      <w:r w:rsidR="009D7375">
        <w:rPr>
          <w:rFonts w:ascii="Times New Roman" w:hAnsi="Times New Roman" w:cs="Times New Roman"/>
          <w:color w:val="000000" w:themeColor="text1"/>
        </w:rPr>
        <w:t>do not need to reveal their own</w:t>
      </w:r>
      <w:r w:rsidR="006028B6">
        <w:rPr>
          <w:rFonts w:ascii="Times New Roman" w:hAnsi="Times New Roman" w:cs="Times New Roman"/>
          <w:color w:val="000000" w:themeColor="text1"/>
        </w:rPr>
        <w:t xml:space="preserve"> information. </w:t>
      </w:r>
    </w:p>
    <w:bookmarkEnd w:id="8"/>
    <w:bookmarkEnd w:id="9"/>
    <w:sectPr w:rsidR="005D4B86" w:rsidRPr="004D3E0F"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7E574E"/>
    <w:multiLevelType w:val="hybridMultilevel"/>
    <w:tmpl w:val="8FDC6D02"/>
    <w:lvl w:ilvl="0" w:tplc="D3E488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CC"/>
    <w:rsid w:val="0000588E"/>
    <w:rsid w:val="00057AF8"/>
    <w:rsid w:val="00082222"/>
    <w:rsid w:val="000F313E"/>
    <w:rsid w:val="00107A4E"/>
    <w:rsid w:val="00136562"/>
    <w:rsid w:val="0015542D"/>
    <w:rsid w:val="00167F7A"/>
    <w:rsid w:val="001E0B40"/>
    <w:rsid w:val="00277E1D"/>
    <w:rsid w:val="002B37FA"/>
    <w:rsid w:val="003364B4"/>
    <w:rsid w:val="003372E8"/>
    <w:rsid w:val="00343095"/>
    <w:rsid w:val="00367A5E"/>
    <w:rsid w:val="00393009"/>
    <w:rsid w:val="00393655"/>
    <w:rsid w:val="003A3D26"/>
    <w:rsid w:val="00400EF7"/>
    <w:rsid w:val="004240FE"/>
    <w:rsid w:val="004724E1"/>
    <w:rsid w:val="00475531"/>
    <w:rsid w:val="00496E9B"/>
    <w:rsid w:val="004B5CFD"/>
    <w:rsid w:val="004D3E0F"/>
    <w:rsid w:val="00507567"/>
    <w:rsid w:val="0052276C"/>
    <w:rsid w:val="00527B11"/>
    <w:rsid w:val="00573FF5"/>
    <w:rsid w:val="00576E92"/>
    <w:rsid w:val="005829D8"/>
    <w:rsid w:val="005D4B86"/>
    <w:rsid w:val="005D56A3"/>
    <w:rsid w:val="005D5D25"/>
    <w:rsid w:val="00602815"/>
    <w:rsid w:val="006028B6"/>
    <w:rsid w:val="006124F4"/>
    <w:rsid w:val="006253A4"/>
    <w:rsid w:val="00641FE2"/>
    <w:rsid w:val="00677550"/>
    <w:rsid w:val="006B2AC1"/>
    <w:rsid w:val="006D49EA"/>
    <w:rsid w:val="006E4C7E"/>
    <w:rsid w:val="006E799B"/>
    <w:rsid w:val="00710F15"/>
    <w:rsid w:val="00712C2A"/>
    <w:rsid w:val="007233B1"/>
    <w:rsid w:val="0075017C"/>
    <w:rsid w:val="007811FE"/>
    <w:rsid w:val="007B32A8"/>
    <w:rsid w:val="007B561C"/>
    <w:rsid w:val="007D0222"/>
    <w:rsid w:val="007D5CE2"/>
    <w:rsid w:val="00805A53"/>
    <w:rsid w:val="00805B8A"/>
    <w:rsid w:val="0089046E"/>
    <w:rsid w:val="00904EDF"/>
    <w:rsid w:val="00915660"/>
    <w:rsid w:val="00915CAA"/>
    <w:rsid w:val="009432CC"/>
    <w:rsid w:val="00953E36"/>
    <w:rsid w:val="00961082"/>
    <w:rsid w:val="00966503"/>
    <w:rsid w:val="00982149"/>
    <w:rsid w:val="00995FAC"/>
    <w:rsid w:val="009C3C7D"/>
    <w:rsid w:val="009D5B43"/>
    <w:rsid w:val="009D7375"/>
    <w:rsid w:val="009E3F67"/>
    <w:rsid w:val="009E7DAA"/>
    <w:rsid w:val="00A012E7"/>
    <w:rsid w:val="00A200C9"/>
    <w:rsid w:val="00A23E92"/>
    <w:rsid w:val="00A24BB5"/>
    <w:rsid w:val="00A30462"/>
    <w:rsid w:val="00A515AD"/>
    <w:rsid w:val="00A56924"/>
    <w:rsid w:val="00A764CD"/>
    <w:rsid w:val="00AA6D1F"/>
    <w:rsid w:val="00AC076C"/>
    <w:rsid w:val="00AD4F7A"/>
    <w:rsid w:val="00B07BAF"/>
    <w:rsid w:val="00B306E3"/>
    <w:rsid w:val="00B631EB"/>
    <w:rsid w:val="00B66AE7"/>
    <w:rsid w:val="00BE184D"/>
    <w:rsid w:val="00BE61EB"/>
    <w:rsid w:val="00C7137A"/>
    <w:rsid w:val="00CA098D"/>
    <w:rsid w:val="00CB5267"/>
    <w:rsid w:val="00CB6754"/>
    <w:rsid w:val="00CC3BFA"/>
    <w:rsid w:val="00CD01FA"/>
    <w:rsid w:val="00CF6F11"/>
    <w:rsid w:val="00D00108"/>
    <w:rsid w:val="00D5662B"/>
    <w:rsid w:val="00D6256F"/>
    <w:rsid w:val="00DA55DD"/>
    <w:rsid w:val="00DC49FB"/>
    <w:rsid w:val="00E0601D"/>
    <w:rsid w:val="00E34B43"/>
    <w:rsid w:val="00E41F93"/>
    <w:rsid w:val="00E464D0"/>
    <w:rsid w:val="00E4746C"/>
    <w:rsid w:val="00E54DB7"/>
    <w:rsid w:val="00E5629A"/>
    <w:rsid w:val="00E66A5E"/>
    <w:rsid w:val="00E83C74"/>
    <w:rsid w:val="00E91855"/>
    <w:rsid w:val="00EB1C27"/>
    <w:rsid w:val="00EC4258"/>
    <w:rsid w:val="00EF0FCB"/>
    <w:rsid w:val="00F03130"/>
    <w:rsid w:val="00F2723F"/>
    <w:rsid w:val="00F70D59"/>
    <w:rsid w:val="00F8500E"/>
    <w:rsid w:val="00F87B27"/>
    <w:rsid w:val="00FC19CC"/>
    <w:rsid w:val="00FE1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7D6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C1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FC19CC"/>
    <w:rPr>
      <w:rFonts w:ascii="Courier New" w:hAnsi="Courier New" w:cs="Courier New"/>
      <w:kern w:val="0"/>
      <w:sz w:val="20"/>
      <w:szCs w:val="20"/>
    </w:rPr>
  </w:style>
  <w:style w:type="paragraph" w:styleId="a3">
    <w:name w:val="List Paragraph"/>
    <w:basedOn w:val="a"/>
    <w:uiPriority w:val="34"/>
    <w:qFormat/>
    <w:rsid w:val="004B5CFD"/>
    <w:pPr>
      <w:ind w:firstLineChars="200" w:firstLine="420"/>
    </w:pPr>
  </w:style>
  <w:style w:type="character" w:styleId="a4">
    <w:name w:val="Hyperlink"/>
    <w:basedOn w:val="a0"/>
    <w:uiPriority w:val="99"/>
    <w:unhideWhenUsed/>
    <w:rsid w:val="004B5CFD"/>
    <w:rPr>
      <w:color w:val="0563C1" w:themeColor="hyperlink"/>
      <w:u w:val="single"/>
    </w:rPr>
  </w:style>
  <w:style w:type="table" w:styleId="a5">
    <w:name w:val="Table Grid"/>
    <w:basedOn w:val="a1"/>
    <w:uiPriority w:val="39"/>
    <w:rsid w:val="00904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A56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8584">
      <w:bodyDiv w:val="1"/>
      <w:marLeft w:val="0"/>
      <w:marRight w:val="0"/>
      <w:marTop w:val="0"/>
      <w:marBottom w:val="0"/>
      <w:divBdr>
        <w:top w:val="none" w:sz="0" w:space="0" w:color="auto"/>
        <w:left w:val="none" w:sz="0" w:space="0" w:color="auto"/>
        <w:bottom w:val="none" w:sz="0" w:space="0" w:color="auto"/>
        <w:right w:val="none" w:sz="0" w:space="0" w:color="auto"/>
      </w:divBdr>
    </w:div>
    <w:div w:id="76098482">
      <w:bodyDiv w:val="1"/>
      <w:marLeft w:val="0"/>
      <w:marRight w:val="0"/>
      <w:marTop w:val="0"/>
      <w:marBottom w:val="0"/>
      <w:divBdr>
        <w:top w:val="none" w:sz="0" w:space="0" w:color="auto"/>
        <w:left w:val="none" w:sz="0" w:space="0" w:color="auto"/>
        <w:bottom w:val="none" w:sz="0" w:space="0" w:color="auto"/>
        <w:right w:val="none" w:sz="0" w:space="0" w:color="auto"/>
      </w:divBdr>
      <w:divsChild>
        <w:div w:id="708341528">
          <w:marLeft w:val="0"/>
          <w:marRight w:val="0"/>
          <w:marTop w:val="0"/>
          <w:marBottom w:val="0"/>
          <w:divBdr>
            <w:top w:val="none" w:sz="0" w:space="0" w:color="auto"/>
            <w:left w:val="none" w:sz="0" w:space="0" w:color="auto"/>
            <w:bottom w:val="none" w:sz="0" w:space="0" w:color="auto"/>
            <w:right w:val="none" w:sz="0" w:space="0" w:color="auto"/>
          </w:divBdr>
        </w:div>
      </w:divsChild>
    </w:div>
    <w:div w:id="201984194">
      <w:bodyDiv w:val="1"/>
      <w:marLeft w:val="0"/>
      <w:marRight w:val="0"/>
      <w:marTop w:val="0"/>
      <w:marBottom w:val="0"/>
      <w:divBdr>
        <w:top w:val="none" w:sz="0" w:space="0" w:color="auto"/>
        <w:left w:val="none" w:sz="0" w:space="0" w:color="auto"/>
        <w:bottom w:val="none" w:sz="0" w:space="0" w:color="auto"/>
        <w:right w:val="none" w:sz="0" w:space="0" w:color="auto"/>
      </w:divBdr>
      <w:divsChild>
        <w:div w:id="1517575225">
          <w:marLeft w:val="0"/>
          <w:marRight w:val="0"/>
          <w:marTop w:val="0"/>
          <w:marBottom w:val="0"/>
          <w:divBdr>
            <w:top w:val="none" w:sz="0" w:space="0" w:color="auto"/>
            <w:left w:val="none" w:sz="0" w:space="0" w:color="auto"/>
            <w:bottom w:val="none" w:sz="0" w:space="0" w:color="auto"/>
            <w:right w:val="none" w:sz="0" w:space="0" w:color="auto"/>
          </w:divBdr>
        </w:div>
      </w:divsChild>
    </w:div>
    <w:div w:id="291056798">
      <w:bodyDiv w:val="1"/>
      <w:marLeft w:val="0"/>
      <w:marRight w:val="0"/>
      <w:marTop w:val="0"/>
      <w:marBottom w:val="0"/>
      <w:divBdr>
        <w:top w:val="none" w:sz="0" w:space="0" w:color="auto"/>
        <w:left w:val="none" w:sz="0" w:space="0" w:color="auto"/>
        <w:bottom w:val="none" w:sz="0" w:space="0" w:color="auto"/>
        <w:right w:val="none" w:sz="0" w:space="0" w:color="auto"/>
      </w:divBdr>
    </w:div>
    <w:div w:id="461003439">
      <w:bodyDiv w:val="1"/>
      <w:marLeft w:val="0"/>
      <w:marRight w:val="0"/>
      <w:marTop w:val="0"/>
      <w:marBottom w:val="0"/>
      <w:divBdr>
        <w:top w:val="none" w:sz="0" w:space="0" w:color="auto"/>
        <w:left w:val="none" w:sz="0" w:space="0" w:color="auto"/>
        <w:bottom w:val="none" w:sz="0" w:space="0" w:color="auto"/>
        <w:right w:val="none" w:sz="0" w:space="0" w:color="auto"/>
      </w:divBdr>
    </w:div>
    <w:div w:id="1258442613">
      <w:bodyDiv w:val="1"/>
      <w:marLeft w:val="0"/>
      <w:marRight w:val="0"/>
      <w:marTop w:val="0"/>
      <w:marBottom w:val="0"/>
      <w:divBdr>
        <w:top w:val="none" w:sz="0" w:space="0" w:color="auto"/>
        <w:left w:val="none" w:sz="0" w:space="0" w:color="auto"/>
        <w:bottom w:val="none" w:sz="0" w:space="0" w:color="auto"/>
        <w:right w:val="none" w:sz="0" w:space="0" w:color="auto"/>
      </w:divBdr>
    </w:div>
    <w:div w:id="1372656393">
      <w:bodyDiv w:val="1"/>
      <w:marLeft w:val="0"/>
      <w:marRight w:val="0"/>
      <w:marTop w:val="0"/>
      <w:marBottom w:val="0"/>
      <w:divBdr>
        <w:top w:val="none" w:sz="0" w:space="0" w:color="auto"/>
        <w:left w:val="none" w:sz="0" w:space="0" w:color="auto"/>
        <w:bottom w:val="none" w:sz="0" w:space="0" w:color="auto"/>
        <w:right w:val="none" w:sz="0" w:space="0" w:color="auto"/>
      </w:divBdr>
    </w:div>
    <w:div w:id="1798714245">
      <w:bodyDiv w:val="1"/>
      <w:marLeft w:val="0"/>
      <w:marRight w:val="0"/>
      <w:marTop w:val="0"/>
      <w:marBottom w:val="0"/>
      <w:divBdr>
        <w:top w:val="none" w:sz="0" w:space="0" w:color="auto"/>
        <w:left w:val="none" w:sz="0" w:space="0" w:color="auto"/>
        <w:bottom w:val="none" w:sz="0" w:space="0" w:color="auto"/>
        <w:right w:val="none" w:sz="0" w:space="0" w:color="auto"/>
      </w:divBdr>
    </w:div>
    <w:div w:id="1894074434">
      <w:bodyDiv w:val="1"/>
      <w:marLeft w:val="0"/>
      <w:marRight w:val="0"/>
      <w:marTop w:val="0"/>
      <w:marBottom w:val="0"/>
      <w:divBdr>
        <w:top w:val="none" w:sz="0" w:space="0" w:color="auto"/>
        <w:left w:val="none" w:sz="0" w:space="0" w:color="auto"/>
        <w:bottom w:val="none" w:sz="0" w:space="0" w:color="auto"/>
        <w:right w:val="none" w:sz="0" w:space="0" w:color="auto"/>
      </w:divBdr>
    </w:div>
    <w:div w:id="1939486742">
      <w:bodyDiv w:val="1"/>
      <w:marLeft w:val="0"/>
      <w:marRight w:val="0"/>
      <w:marTop w:val="0"/>
      <w:marBottom w:val="0"/>
      <w:divBdr>
        <w:top w:val="none" w:sz="0" w:space="0" w:color="auto"/>
        <w:left w:val="none" w:sz="0" w:space="0" w:color="auto"/>
        <w:bottom w:val="none" w:sz="0" w:space="0" w:color="auto"/>
        <w:right w:val="none" w:sz="0" w:space="0" w:color="auto"/>
      </w:divBdr>
    </w:div>
    <w:div w:id="2021423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etrics.torproject.org/bandwidth-flags.html?start=2020-02-01&amp;end=2020-02-0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1043</Words>
  <Characters>5950</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2022-08-06T17:31:00Z</dcterms:created>
  <dcterms:modified xsi:type="dcterms:W3CDTF">2022-08-14T23:20:00Z</dcterms:modified>
</cp:coreProperties>
</file>