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536E0" w14:textId="07EF74CC" w:rsidR="00F158A5" w:rsidRDefault="00F158A5" w:rsidP="00F158A5">
      <w:pPr>
        <w:pStyle w:val="Title"/>
      </w:pPr>
      <w:r>
        <w:t xml:space="preserve">C++ </w:t>
      </w:r>
      <w:r>
        <w:t xml:space="preserve">Concurrency </w:t>
      </w:r>
      <w:r>
        <w:t>Exercise</w:t>
      </w:r>
    </w:p>
    <w:p w14:paraId="5BD39920" w14:textId="1615F764" w:rsidR="001F1621" w:rsidRDefault="00F158A5">
      <w:r>
        <w:t>Richard Kroesen (774056)</w:t>
      </w:r>
      <w:r>
        <w:br/>
        <w:t>2</w:t>
      </w:r>
      <w:r w:rsidR="001F1621">
        <w:t>9</w:t>
      </w:r>
      <w:r>
        <w:t>-7-2024 Aarhus</w:t>
      </w:r>
      <w:r w:rsidR="00A304AB">
        <w:t xml:space="preserve"> Denmark</w:t>
      </w:r>
    </w:p>
    <w:p w14:paraId="059F467C" w14:textId="77777777" w:rsidR="00F9353B" w:rsidRDefault="00F9353B"/>
    <w:p w14:paraId="257E4941" w14:textId="354BA5D2" w:rsidR="00C118B5" w:rsidRDefault="00C118B5" w:rsidP="00D530E2">
      <w:pPr>
        <w:pStyle w:val="Heading1"/>
      </w:pPr>
      <w:r>
        <w:t>Introduction</w:t>
      </w:r>
    </w:p>
    <w:p w14:paraId="53E19040" w14:textId="252671E1" w:rsidR="00F9353B" w:rsidRDefault="00F9353B" w:rsidP="00F9353B">
      <w:pPr>
        <w:rPr>
          <w:lang w:val="en-US"/>
        </w:rPr>
      </w:pPr>
      <w:r w:rsidRPr="00F9353B">
        <w:rPr>
          <w:lang w:val="en-US"/>
        </w:rPr>
        <w:t>This is a small r</w:t>
      </w:r>
      <w:r>
        <w:rPr>
          <w:lang w:val="en-US"/>
        </w:rPr>
        <w:t xml:space="preserve">eport for the concurrency exercise, where a couple of </w:t>
      </w:r>
      <w:r w:rsidR="00272E37">
        <w:rPr>
          <w:lang w:val="en-US"/>
        </w:rPr>
        <w:t xml:space="preserve">measurements as </w:t>
      </w:r>
      <w:r>
        <w:rPr>
          <w:lang w:val="en-US"/>
        </w:rPr>
        <w:t xml:space="preserve">benchmarks were taken. </w:t>
      </w:r>
    </w:p>
    <w:p w14:paraId="7B5D50B1" w14:textId="77777777" w:rsidR="00725DAB" w:rsidRPr="00F9353B" w:rsidRDefault="00725DAB" w:rsidP="00F9353B">
      <w:pPr>
        <w:rPr>
          <w:lang w:val="en-US"/>
        </w:rPr>
      </w:pPr>
    </w:p>
    <w:p w14:paraId="653FB0EF" w14:textId="58758B79" w:rsidR="006C5037" w:rsidRDefault="00C118B5" w:rsidP="00566BFF">
      <w:pPr>
        <w:pStyle w:val="Heading2"/>
      </w:pPr>
      <w:r>
        <w:t xml:space="preserve">Methodology </w:t>
      </w:r>
    </w:p>
    <w:p w14:paraId="3113DEB1" w14:textId="0D69CC1C" w:rsidR="00CB7EBA" w:rsidRDefault="00CB7EBA" w:rsidP="00CB7EBA">
      <w:pPr>
        <w:rPr>
          <w:lang w:val="en-US"/>
        </w:rPr>
      </w:pPr>
      <w:r w:rsidRPr="00CB7EBA">
        <w:rPr>
          <w:lang w:val="en-US"/>
        </w:rPr>
        <w:t>The measurements are taken b</w:t>
      </w:r>
      <w:r>
        <w:rPr>
          <w:lang w:val="en-US"/>
        </w:rPr>
        <w:t xml:space="preserve">y using chrono library and precise time functions, for time stamps. The interval is determined by the difference between the before and after the function call. </w:t>
      </w:r>
    </w:p>
    <w:p w14:paraId="367760EB" w14:textId="631486A2" w:rsidR="00F6578A" w:rsidRDefault="00F6578A" w:rsidP="00CB7EBA">
      <w:pPr>
        <w:rPr>
          <w:lang w:val="en-US"/>
        </w:rPr>
      </w:pPr>
      <w:r>
        <w:rPr>
          <w:lang w:val="en-US"/>
        </w:rPr>
        <w:t xml:space="preserve">The function calls are made inside GoogleTesting framework unit tests. </w:t>
      </w:r>
    </w:p>
    <w:p w14:paraId="683B1947" w14:textId="017D9EFF" w:rsidR="009232C3" w:rsidRPr="00CB7EBA" w:rsidRDefault="009232C3" w:rsidP="00CB7EBA">
      <w:pPr>
        <w:rPr>
          <w:lang w:val="en-US"/>
        </w:rPr>
      </w:pPr>
      <w:r>
        <w:rPr>
          <w:lang w:val="en-US"/>
        </w:rPr>
        <w:t>Finally, this data is manually entered into a spreadsheet and a graphical representation is made to visually express the results.</w:t>
      </w:r>
    </w:p>
    <w:p w14:paraId="17F4267F" w14:textId="755DAB37" w:rsidR="00C118B5" w:rsidRDefault="00607FD6" w:rsidP="00D530E2">
      <w:pPr>
        <w:pStyle w:val="Heading1"/>
      </w:pPr>
      <w:r>
        <w:t>Performance Benchmark</w:t>
      </w:r>
    </w:p>
    <w:p w14:paraId="1796EE9E" w14:textId="40BAA042" w:rsidR="003F28E3" w:rsidRPr="003F28E3" w:rsidRDefault="003F28E3" w:rsidP="003F28E3">
      <w:pPr>
        <w:rPr>
          <w:lang w:val="en-US"/>
        </w:rPr>
      </w:pPr>
      <w:r w:rsidRPr="003F28E3">
        <w:rPr>
          <w:lang w:val="en-US"/>
        </w:rPr>
        <w:t>This chapter is giving t</w:t>
      </w:r>
      <w:r>
        <w:rPr>
          <w:lang w:val="en-US"/>
        </w:rPr>
        <w:t>he results of the taken benchmark.</w:t>
      </w:r>
    </w:p>
    <w:p w14:paraId="3BA57386" w14:textId="2252A0AD" w:rsidR="00F52C14" w:rsidRDefault="00F52C14" w:rsidP="00F52C14">
      <w:pPr>
        <w:pStyle w:val="Heading2"/>
        <w:rPr>
          <w:lang w:val="en-US"/>
        </w:rPr>
      </w:pPr>
      <w:r w:rsidRPr="00E8373F">
        <w:rPr>
          <w:lang w:val="en-US"/>
        </w:rPr>
        <w:t xml:space="preserve">Single vs Multi Tasks </w:t>
      </w:r>
      <w:r w:rsidR="002B3D47">
        <w:rPr>
          <w:lang w:val="en-US"/>
        </w:rPr>
        <w:t>–</w:t>
      </w:r>
      <w:r w:rsidR="00E8373F" w:rsidRPr="00E8373F">
        <w:rPr>
          <w:lang w:val="en-US"/>
        </w:rPr>
        <w:t xml:space="preserve"> </w:t>
      </w:r>
      <w:r w:rsidR="00E8373F">
        <w:rPr>
          <w:lang w:val="en-US"/>
        </w:rPr>
        <w:t>Numeric</w:t>
      </w:r>
    </w:p>
    <w:p w14:paraId="0CDC54C9" w14:textId="0D250AD8" w:rsidR="008A485A" w:rsidRPr="002B3D47" w:rsidRDefault="002B3D47" w:rsidP="002B3D47">
      <w:pPr>
        <w:rPr>
          <w:lang w:val="en-US"/>
        </w:rPr>
      </w:pPr>
      <w:r>
        <w:rPr>
          <w:lang w:val="en-US"/>
        </w:rPr>
        <w:t xml:space="preserve">Below is the graphical representation of the measurements results of the numeric benchmark. </w:t>
      </w:r>
      <w:r w:rsidR="008A485A">
        <w:rPr>
          <w:lang w:val="en-US"/>
        </w:rPr>
        <w:t xml:space="preserve">The benchmark was between single and 10 threads function implementation. </w:t>
      </w:r>
    </w:p>
    <w:p w14:paraId="3D580C33" w14:textId="77777777" w:rsidR="00F65AFE" w:rsidRDefault="00F52C14" w:rsidP="00F65AFE">
      <w:pPr>
        <w:pStyle w:val="NoSpacing"/>
      </w:pPr>
      <w:r>
        <w:rPr>
          <w:noProof/>
        </w:rPr>
        <w:lastRenderedPageBreak/>
        <w:drawing>
          <wp:inline distT="0" distB="0" distL="0" distR="0" wp14:anchorId="51AF36C9" wp14:editId="1FC37ACF">
            <wp:extent cx="5760720" cy="3848735"/>
            <wp:effectExtent l="0" t="0" r="0" b="0"/>
            <wp:docPr id="336018482" name="Chart 1">
              <a:extLst xmlns:a="http://schemas.openxmlformats.org/drawingml/2006/main">
                <a:ext uri="{FF2B5EF4-FFF2-40B4-BE49-F238E27FC236}">
                  <a16:creationId xmlns:a16="http://schemas.microsoft.com/office/drawing/2014/main" id="{976F92C5-678A-0EAB-BF9B-0E5B5E313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738E2B" w14:textId="69EE1CDE" w:rsidR="00F52C14" w:rsidRPr="00B53957" w:rsidRDefault="00F65AFE" w:rsidP="00F65AFE">
      <w:pPr>
        <w:pStyle w:val="Caption"/>
        <w:rPr>
          <w:lang w:val="en-US"/>
        </w:rPr>
      </w:pPr>
      <w:r w:rsidRPr="00B53957">
        <w:rPr>
          <w:lang w:val="en-US"/>
        </w:rPr>
        <w:t xml:space="preserve">Figure </w:t>
      </w:r>
      <w:r>
        <w:fldChar w:fldCharType="begin"/>
      </w:r>
      <w:r w:rsidRPr="00B53957">
        <w:rPr>
          <w:lang w:val="en-US"/>
        </w:rPr>
        <w:instrText xml:space="preserve"> SEQ Figure \* ARABIC </w:instrText>
      </w:r>
      <w:r>
        <w:fldChar w:fldCharType="separate"/>
      </w:r>
      <w:r w:rsidR="00514F68">
        <w:rPr>
          <w:noProof/>
          <w:lang w:val="en-US"/>
        </w:rPr>
        <w:t>1</w:t>
      </w:r>
      <w:r>
        <w:fldChar w:fldCharType="end"/>
      </w:r>
      <w:r w:rsidRPr="00B53957">
        <w:rPr>
          <w:lang w:val="en-US"/>
        </w:rPr>
        <w:t xml:space="preserve"> Results Benchmark </w:t>
      </w:r>
      <w:r w:rsidR="008E4A8A">
        <w:rPr>
          <w:lang w:val="en-US"/>
        </w:rPr>
        <w:t xml:space="preserve">Numberic - </w:t>
      </w:r>
      <w:r w:rsidRPr="00B53957">
        <w:rPr>
          <w:lang w:val="en-US"/>
        </w:rPr>
        <w:t>1 vs. 10 tasks</w:t>
      </w:r>
    </w:p>
    <w:p w14:paraId="54E714B7" w14:textId="23A9091C" w:rsidR="006B37DD" w:rsidRDefault="00B53957" w:rsidP="00F52C14">
      <w:pPr>
        <w:rPr>
          <w:lang w:val="en-US"/>
        </w:rPr>
      </w:pPr>
      <w:r w:rsidRPr="00B53957">
        <w:rPr>
          <w:lang w:val="en-US"/>
        </w:rPr>
        <w:t>Th</w:t>
      </w:r>
      <w:r>
        <w:rPr>
          <w:lang w:val="en-US"/>
        </w:rPr>
        <w:t xml:space="preserve">e index is given to minimize the numeric representation. </w:t>
      </w:r>
      <w:r w:rsidR="00EC7DFD">
        <w:rPr>
          <w:lang w:val="en-US"/>
        </w:rPr>
        <w:t xml:space="preserve">The actual value could be determined by filling the index into this formula: size = 10^(2+INDEX). </w:t>
      </w:r>
    </w:p>
    <w:p w14:paraId="1453D5D6" w14:textId="27447422" w:rsidR="00E8373F" w:rsidRDefault="00E8373F" w:rsidP="00E8373F">
      <w:pPr>
        <w:pStyle w:val="Heading2"/>
        <w:rPr>
          <w:lang w:val="en-US"/>
        </w:rPr>
      </w:pPr>
      <w:r>
        <w:rPr>
          <w:lang w:val="en-US"/>
        </w:rPr>
        <w:t>Single vs Multi Tasks – Strings</w:t>
      </w:r>
    </w:p>
    <w:p w14:paraId="5862078F" w14:textId="77777777" w:rsidR="008E4A8A" w:rsidRDefault="00E8373F" w:rsidP="008E4A8A">
      <w:pPr>
        <w:pStyle w:val="NoSpacing"/>
      </w:pPr>
      <w:r>
        <w:rPr>
          <w:noProof/>
        </w:rPr>
        <w:drawing>
          <wp:inline distT="0" distB="0" distL="0" distR="0" wp14:anchorId="314F51D4" wp14:editId="756C202D">
            <wp:extent cx="5760720" cy="3848735"/>
            <wp:effectExtent l="0" t="0" r="0" b="0"/>
            <wp:docPr id="891918172" name="Chart 1">
              <a:extLst xmlns:a="http://schemas.openxmlformats.org/drawingml/2006/main">
                <a:ext uri="{FF2B5EF4-FFF2-40B4-BE49-F238E27FC236}">
                  <a16:creationId xmlns:a16="http://schemas.microsoft.com/office/drawing/2014/main" id="{976F92C5-678A-0EAB-BF9B-0E5B5E313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586016" w14:textId="5375C0ED" w:rsidR="00E8373F" w:rsidRDefault="008E4A8A" w:rsidP="008E4A8A">
      <w:pPr>
        <w:pStyle w:val="Caption"/>
        <w:rPr>
          <w:lang w:val="en-US"/>
        </w:rPr>
      </w:pPr>
      <w:r w:rsidRPr="008E4A8A">
        <w:rPr>
          <w:lang w:val="en-US"/>
        </w:rPr>
        <w:t xml:space="preserve">Figure </w:t>
      </w:r>
      <w:r>
        <w:fldChar w:fldCharType="begin"/>
      </w:r>
      <w:r w:rsidRPr="008E4A8A">
        <w:rPr>
          <w:lang w:val="en-US"/>
        </w:rPr>
        <w:instrText xml:space="preserve"> SEQ Figure \* ARABIC </w:instrText>
      </w:r>
      <w:r>
        <w:fldChar w:fldCharType="separate"/>
      </w:r>
      <w:r w:rsidR="00514F68">
        <w:rPr>
          <w:noProof/>
          <w:lang w:val="en-US"/>
        </w:rPr>
        <w:t>2</w:t>
      </w:r>
      <w:r>
        <w:fldChar w:fldCharType="end"/>
      </w:r>
      <w:r w:rsidRPr="008E4A8A">
        <w:rPr>
          <w:lang w:val="en-US"/>
        </w:rPr>
        <w:t xml:space="preserve"> Results Benchmark strings - 1 vs. 10 tasks</w:t>
      </w:r>
    </w:p>
    <w:p w14:paraId="326B1D48" w14:textId="7E062F67" w:rsidR="00725DAB" w:rsidRDefault="00725DAB" w:rsidP="00725DAB">
      <w:pPr>
        <w:pStyle w:val="Heading2"/>
        <w:rPr>
          <w:lang w:val="en-US"/>
        </w:rPr>
      </w:pPr>
      <w:r>
        <w:rPr>
          <w:lang w:val="en-US"/>
        </w:rPr>
        <w:lastRenderedPageBreak/>
        <w:t xml:space="preserve">The Amount of Tasks </w:t>
      </w:r>
    </w:p>
    <w:p w14:paraId="0796CAC8" w14:textId="09B1C2EC" w:rsidR="00EC0756" w:rsidRPr="00EC0756" w:rsidRDefault="00EC0756" w:rsidP="00EC0756">
      <w:pPr>
        <w:rPr>
          <w:lang w:val="en-US"/>
        </w:rPr>
      </w:pPr>
      <w:r>
        <w:rPr>
          <w:lang w:val="en-US"/>
        </w:rPr>
        <w:t xml:space="preserve">In this measurement the number of threads was a variable instance. As well as the numeric function processing load. </w:t>
      </w:r>
    </w:p>
    <w:p w14:paraId="7D5CD80D" w14:textId="77777777" w:rsidR="00725DAB" w:rsidRDefault="00725DAB" w:rsidP="00990362">
      <w:pPr>
        <w:pStyle w:val="NoSpacing"/>
      </w:pPr>
      <w:r>
        <w:rPr>
          <w:noProof/>
        </w:rPr>
        <w:drawing>
          <wp:inline distT="0" distB="0" distL="0" distR="0" wp14:anchorId="130A86E1" wp14:editId="5E5ECAFB">
            <wp:extent cx="5760720" cy="2701290"/>
            <wp:effectExtent l="0" t="0" r="0" b="0"/>
            <wp:docPr id="1937147895" name="Chart 1">
              <a:extLst xmlns:a="http://schemas.openxmlformats.org/drawingml/2006/main">
                <a:ext uri="{FF2B5EF4-FFF2-40B4-BE49-F238E27FC236}">
                  <a16:creationId xmlns:a16="http://schemas.microsoft.com/office/drawing/2014/main" id="{7088B4A8-BADB-F7B8-1F16-7533A6B56D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ABB34B" w14:textId="5648A8CF" w:rsidR="002B1730" w:rsidRDefault="00725DAB" w:rsidP="002B1730">
      <w:pPr>
        <w:pStyle w:val="Caption"/>
      </w:pPr>
      <w:r>
        <w:t xml:space="preserve">Figure </w:t>
      </w:r>
      <w:r>
        <w:fldChar w:fldCharType="begin"/>
      </w:r>
      <w:r>
        <w:instrText xml:space="preserve"> SEQ Figure \* ARABIC </w:instrText>
      </w:r>
      <w:r>
        <w:fldChar w:fldCharType="separate"/>
      </w:r>
      <w:r w:rsidR="00514F68">
        <w:rPr>
          <w:noProof/>
        </w:rPr>
        <w:t>3</w:t>
      </w:r>
      <w:r>
        <w:fldChar w:fldCharType="end"/>
      </w:r>
      <w:r>
        <w:t xml:space="preserve"> Amount of Tasks comparison</w:t>
      </w:r>
    </w:p>
    <w:p w14:paraId="3ABB91B5" w14:textId="5BDF13D0" w:rsidR="002B5B3C" w:rsidRDefault="002B5B3C" w:rsidP="002B5B3C">
      <w:pPr>
        <w:rPr>
          <w:lang w:val="en-US"/>
        </w:rPr>
      </w:pPr>
      <w:r w:rsidRPr="002B5B3C">
        <w:rPr>
          <w:lang w:val="en-US"/>
        </w:rPr>
        <w:t xml:space="preserve">The index representation </w:t>
      </w:r>
      <w:r>
        <w:rPr>
          <w:lang w:val="en-US"/>
        </w:rPr>
        <w:t>is still using the same format as discussed earlier.</w:t>
      </w:r>
    </w:p>
    <w:p w14:paraId="71188ABB" w14:textId="77777777" w:rsidR="00635D9A" w:rsidRPr="002B5B3C" w:rsidRDefault="00635D9A" w:rsidP="002B5B3C">
      <w:pPr>
        <w:rPr>
          <w:lang w:val="en-US"/>
        </w:rPr>
      </w:pPr>
    </w:p>
    <w:p w14:paraId="721DE0F2" w14:textId="2774C710" w:rsidR="00354AFF" w:rsidRDefault="00566BFF" w:rsidP="00354AFF">
      <w:pPr>
        <w:pStyle w:val="Heading2"/>
      </w:pPr>
      <w:r>
        <w:t xml:space="preserve">Trade-off Concurrency </w:t>
      </w:r>
    </w:p>
    <w:p w14:paraId="1CC8884E" w14:textId="5421E729" w:rsidR="00725DAB" w:rsidRDefault="00354AFF" w:rsidP="00354AFF">
      <w:pPr>
        <w:rPr>
          <w:lang w:val="en-US"/>
        </w:rPr>
      </w:pPr>
      <w:r w:rsidRPr="00354AFF">
        <w:rPr>
          <w:lang w:val="en-US"/>
        </w:rPr>
        <w:t>From the performed benchmark i</w:t>
      </w:r>
      <w:r>
        <w:rPr>
          <w:lang w:val="en-US"/>
        </w:rPr>
        <w:t xml:space="preserve">t could be stated that from 1,000,000 it is beneficial to start using multi-threading. </w:t>
      </w:r>
      <w:r w:rsidR="0095022B">
        <w:rPr>
          <w:lang w:val="en-US"/>
        </w:rPr>
        <w:t>In contrast, below this size the single operation is quite faster.</w:t>
      </w:r>
      <w:r w:rsidR="00643D04">
        <w:rPr>
          <w:lang w:val="en-US"/>
        </w:rPr>
        <w:t xml:space="preserve"> For an enhanced insight the current benchmark program could be improved to setup the threads before useage. This is going to result in an improved measurement and a more fair comparison between the multi and single thread benchmark.</w:t>
      </w:r>
    </w:p>
    <w:p w14:paraId="0948E7EA" w14:textId="3E5FA884" w:rsidR="008E4E1B" w:rsidRPr="00354AFF" w:rsidRDefault="008E4E1B" w:rsidP="00354AFF">
      <w:pPr>
        <w:rPr>
          <w:lang w:val="en-US"/>
        </w:rPr>
      </w:pPr>
      <w:r>
        <w:rPr>
          <w:lang w:val="en-US"/>
        </w:rPr>
        <w:t xml:space="preserve">Number of threads also is an important matter to taken into account. </w:t>
      </w:r>
      <w:r w:rsidR="00012BB7">
        <w:rPr>
          <w:lang w:val="en-US"/>
        </w:rPr>
        <w:t xml:space="preserve">From the quick measurement it could be found that after 10 threads there is no impactful benefit, with respect to 20 threads. </w:t>
      </w:r>
    </w:p>
    <w:p w14:paraId="410D4438" w14:textId="61C93E40" w:rsidR="00030CEC" w:rsidRPr="00030CEC" w:rsidRDefault="000B09CD" w:rsidP="00030CEC">
      <w:pPr>
        <w:pStyle w:val="Heading1"/>
      </w:pPr>
      <w:r>
        <w:t xml:space="preserve">Conclusion </w:t>
      </w:r>
    </w:p>
    <w:p w14:paraId="14A543CA" w14:textId="232647FE" w:rsidR="003C1450" w:rsidRDefault="00012BB7" w:rsidP="003C1450">
      <w:pPr>
        <w:rPr>
          <w:lang w:val="en-US"/>
        </w:rPr>
      </w:pPr>
      <w:r w:rsidRPr="00012BB7">
        <w:rPr>
          <w:lang w:val="en-US"/>
        </w:rPr>
        <w:t xml:space="preserve">The benchmark results offer valuable insights into the trade-offs between single-threaded and multi-threaded operations in data processing. </w:t>
      </w:r>
      <w:r w:rsidR="00533863">
        <w:rPr>
          <w:lang w:val="en-US"/>
        </w:rPr>
        <w:t>The</w:t>
      </w:r>
      <w:r w:rsidRPr="00012BB7">
        <w:rPr>
          <w:lang w:val="en-US"/>
        </w:rPr>
        <w:t xml:space="preserve"> findings suggest that the benefits of concurrency become apparent when dealing with datasets of 1,000,000 elements or more. For smaller datasets, single-threaded operations prove to be more efficient.</w:t>
      </w:r>
    </w:p>
    <w:p w14:paraId="5E213E16" w14:textId="454D4258" w:rsidR="003C1450" w:rsidRPr="003C1450" w:rsidRDefault="003C1450" w:rsidP="003C1450">
      <w:pPr>
        <w:rPr>
          <w:lang w:val="en-US"/>
        </w:rPr>
      </w:pPr>
      <w:r w:rsidRPr="00012BB7">
        <w:rPr>
          <w:lang w:val="en-US"/>
        </w:rPr>
        <w:t xml:space="preserve">The number of threads utilized also plays a crucial role in optimizing performance. </w:t>
      </w:r>
      <w:r w:rsidR="00DC4267">
        <w:rPr>
          <w:lang w:val="en-US"/>
        </w:rPr>
        <w:t>The</w:t>
      </w:r>
      <w:r w:rsidRPr="00012BB7">
        <w:rPr>
          <w:lang w:val="en-US"/>
        </w:rPr>
        <w:t xml:space="preserve"> preliminary measurements indicate that performance gains plateaued after 10 threads, with minimal additional benefit observed when increasing to 20 threads. This suggests that there is an optimal thread count beyond which additional parallelism yields diminishing returns.</w:t>
      </w:r>
    </w:p>
    <w:p w14:paraId="3E6DCDFF" w14:textId="12AD1257" w:rsidR="00C118B5" w:rsidRDefault="00F06284" w:rsidP="00566BFF">
      <w:pPr>
        <w:pStyle w:val="Heading2"/>
      </w:pPr>
      <w:r>
        <w:lastRenderedPageBreak/>
        <w:t>Discussion</w:t>
      </w:r>
    </w:p>
    <w:p w14:paraId="564BC03E" w14:textId="06BE0403" w:rsidR="00012BB7" w:rsidRDefault="00012BB7" w:rsidP="00012BB7">
      <w:pPr>
        <w:rPr>
          <w:lang w:val="en-US"/>
        </w:rPr>
      </w:pPr>
      <w:r w:rsidRPr="00012BB7">
        <w:rPr>
          <w:lang w:val="en-US"/>
        </w:rPr>
        <w:t>It's important to note that these findings are based on current benchmark setup. To gain a more comprehensive understanding, future iterations of the benchmark could be enhanced by initializing threads prior to their use. This modification would likely result in more accurate measurements and a fairer comparison between multi-threaded and single-threaded performance.</w:t>
      </w:r>
    </w:p>
    <w:p w14:paraId="7ADE40F5" w14:textId="3B0AC30A" w:rsidR="00816D0A" w:rsidRPr="00012BB7" w:rsidRDefault="00816D0A" w:rsidP="00012BB7">
      <w:pPr>
        <w:rPr>
          <w:lang w:val="en-US"/>
        </w:rPr>
      </w:pPr>
      <w:r>
        <w:rPr>
          <w:lang w:val="en-US"/>
        </w:rPr>
        <w:t xml:space="preserve">Also the exclusion of threads setup should be fixed in the next iteration. </w:t>
      </w:r>
    </w:p>
    <w:p w14:paraId="32015FA4" w14:textId="75042B4E" w:rsidR="00012BB7" w:rsidRPr="00012BB7" w:rsidRDefault="00012BB7" w:rsidP="00012BB7">
      <w:pPr>
        <w:rPr>
          <w:lang w:val="en-US"/>
        </w:rPr>
      </w:pPr>
      <w:r w:rsidRPr="00012BB7">
        <w:rPr>
          <w:lang w:val="en-US"/>
        </w:rPr>
        <w:t xml:space="preserve">In conclusion, while multi-threading can offer significant performance improvements for large-scale data processing tasks, </w:t>
      </w:r>
      <w:r w:rsidR="004D3566">
        <w:rPr>
          <w:lang w:val="en-US"/>
        </w:rPr>
        <w:t xml:space="preserve">such as finding all the elements in the given array, is </w:t>
      </w:r>
      <w:r w:rsidRPr="00012BB7">
        <w:rPr>
          <w:lang w:val="en-US"/>
        </w:rPr>
        <w:t>not a one-size-fits-all solution. Developers should carefully consider the size of their datasets and the potential overhead of thread management when deciding between single-threaded and multi-threaded approaches. Furthermore, finding the optimal number of threads for a given task can lead to the best balance between performance gains and resource utilization.</w:t>
      </w:r>
    </w:p>
    <w:sectPr w:rsidR="00012BB7" w:rsidRPr="00012BB7" w:rsidSect="00144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B5AAD"/>
    <w:multiLevelType w:val="multilevel"/>
    <w:tmpl w:val="CDB6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C0CFE"/>
    <w:multiLevelType w:val="multilevel"/>
    <w:tmpl w:val="9E9C6C18"/>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1FB429B"/>
    <w:multiLevelType w:val="multilevel"/>
    <w:tmpl w:val="0D164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669362">
    <w:abstractNumId w:val="0"/>
  </w:num>
  <w:num w:numId="2" w16cid:durableId="842672551">
    <w:abstractNumId w:val="2"/>
  </w:num>
  <w:num w:numId="3" w16cid:durableId="103935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94"/>
    <w:rsid w:val="00012BB7"/>
    <w:rsid w:val="00030CEC"/>
    <w:rsid w:val="000B09CD"/>
    <w:rsid w:val="000B201B"/>
    <w:rsid w:val="00132BCA"/>
    <w:rsid w:val="00144BE6"/>
    <w:rsid w:val="00194D24"/>
    <w:rsid w:val="001D1EE1"/>
    <w:rsid w:val="001F1621"/>
    <w:rsid w:val="0024467C"/>
    <w:rsid w:val="00272E37"/>
    <w:rsid w:val="00285A0A"/>
    <w:rsid w:val="002B1730"/>
    <w:rsid w:val="002B3D47"/>
    <w:rsid w:val="002B5B3C"/>
    <w:rsid w:val="002B7194"/>
    <w:rsid w:val="00354AFF"/>
    <w:rsid w:val="003C1450"/>
    <w:rsid w:val="003F28E3"/>
    <w:rsid w:val="00404655"/>
    <w:rsid w:val="004545E8"/>
    <w:rsid w:val="004964D0"/>
    <w:rsid w:val="004B5FF1"/>
    <w:rsid w:val="004D3566"/>
    <w:rsid w:val="00514F68"/>
    <w:rsid w:val="005259C5"/>
    <w:rsid w:val="00533863"/>
    <w:rsid w:val="00566BFF"/>
    <w:rsid w:val="005C79E3"/>
    <w:rsid w:val="00607FD6"/>
    <w:rsid w:val="00635D9A"/>
    <w:rsid w:val="00643D04"/>
    <w:rsid w:val="006B37DD"/>
    <w:rsid w:val="006C5037"/>
    <w:rsid w:val="00725DAB"/>
    <w:rsid w:val="007E3AC1"/>
    <w:rsid w:val="00813AFB"/>
    <w:rsid w:val="00816D0A"/>
    <w:rsid w:val="008334F9"/>
    <w:rsid w:val="008A485A"/>
    <w:rsid w:val="008D5347"/>
    <w:rsid w:val="008E4A8A"/>
    <w:rsid w:val="008E4E1B"/>
    <w:rsid w:val="009232C3"/>
    <w:rsid w:val="009352E5"/>
    <w:rsid w:val="0095022B"/>
    <w:rsid w:val="00990362"/>
    <w:rsid w:val="00A304AB"/>
    <w:rsid w:val="00A3135D"/>
    <w:rsid w:val="00AC7C89"/>
    <w:rsid w:val="00B01F5B"/>
    <w:rsid w:val="00B35A9D"/>
    <w:rsid w:val="00B53957"/>
    <w:rsid w:val="00B67270"/>
    <w:rsid w:val="00B7036B"/>
    <w:rsid w:val="00BC18B1"/>
    <w:rsid w:val="00C00314"/>
    <w:rsid w:val="00C118B5"/>
    <w:rsid w:val="00CB7EBA"/>
    <w:rsid w:val="00D530E2"/>
    <w:rsid w:val="00D61457"/>
    <w:rsid w:val="00DC4267"/>
    <w:rsid w:val="00E1076F"/>
    <w:rsid w:val="00E26D0B"/>
    <w:rsid w:val="00E8373F"/>
    <w:rsid w:val="00E977A7"/>
    <w:rsid w:val="00EC0756"/>
    <w:rsid w:val="00EC7DFD"/>
    <w:rsid w:val="00EE17EB"/>
    <w:rsid w:val="00F06284"/>
    <w:rsid w:val="00F158A5"/>
    <w:rsid w:val="00F454A9"/>
    <w:rsid w:val="00F52C14"/>
    <w:rsid w:val="00F6578A"/>
    <w:rsid w:val="00F65AFE"/>
    <w:rsid w:val="00F935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439A"/>
  <w15:chartTrackingRefBased/>
  <w15:docId w15:val="{3BBFB749-F45C-4CC1-851B-7B50D69F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A5"/>
  </w:style>
  <w:style w:type="paragraph" w:styleId="Heading1">
    <w:name w:val="heading 1"/>
    <w:basedOn w:val="Normal"/>
    <w:next w:val="Normal"/>
    <w:link w:val="Heading1Char"/>
    <w:uiPriority w:val="9"/>
    <w:qFormat/>
    <w:rsid w:val="00D530E2"/>
    <w:pPr>
      <w:keepNext/>
      <w:keepLines/>
      <w:numPr>
        <w:numId w:val="3"/>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6BFF"/>
    <w:pPr>
      <w:keepNext/>
      <w:keepLines/>
      <w:numPr>
        <w:ilvl w:val="1"/>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1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1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1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6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1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1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1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194"/>
    <w:rPr>
      <w:rFonts w:eastAsiaTheme="majorEastAsia" w:cstheme="majorBidi"/>
      <w:color w:val="272727" w:themeColor="text1" w:themeTint="D8"/>
    </w:rPr>
  </w:style>
  <w:style w:type="paragraph" w:styleId="Title">
    <w:name w:val="Title"/>
    <w:basedOn w:val="Normal"/>
    <w:next w:val="Normal"/>
    <w:link w:val="TitleChar"/>
    <w:uiPriority w:val="10"/>
    <w:qFormat/>
    <w:rsid w:val="002B7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194"/>
    <w:pPr>
      <w:spacing w:before="160"/>
      <w:jc w:val="center"/>
    </w:pPr>
    <w:rPr>
      <w:i/>
      <w:iCs/>
      <w:color w:val="404040" w:themeColor="text1" w:themeTint="BF"/>
    </w:rPr>
  </w:style>
  <w:style w:type="character" w:customStyle="1" w:styleId="QuoteChar">
    <w:name w:val="Quote Char"/>
    <w:basedOn w:val="DefaultParagraphFont"/>
    <w:link w:val="Quote"/>
    <w:uiPriority w:val="29"/>
    <w:rsid w:val="002B7194"/>
    <w:rPr>
      <w:i/>
      <w:iCs/>
      <w:color w:val="404040" w:themeColor="text1" w:themeTint="BF"/>
    </w:rPr>
  </w:style>
  <w:style w:type="paragraph" w:styleId="ListParagraph">
    <w:name w:val="List Paragraph"/>
    <w:basedOn w:val="Normal"/>
    <w:uiPriority w:val="34"/>
    <w:qFormat/>
    <w:rsid w:val="002B7194"/>
    <w:pPr>
      <w:ind w:left="720"/>
      <w:contextualSpacing/>
    </w:pPr>
  </w:style>
  <w:style w:type="character" w:styleId="IntenseEmphasis">
    <w:name w:val="Intense Emphasis"/>
    <w:basedOn w:val="DefaultParagraphFont"/>
    <w:uiPriority w:val="21"/>
    <w:qFormat/>
    <w:rsid w:val="002B7194"/>
    <w:rPr>
      <w:i/>
      <w:iCs/>
      <w:color w:val="2F5496" w:themeColor="accent1" w:themeShade="BF"/>
    </w:rPr>
  </w:style>
  <w:style w:type="paragraph" w:styleId="IntenseQuote">
    <w:name w:val="Intense Quote"/>
    <w:basedOn w:val="Normal"/>
    <w:next w:val="Normal"/>
    <w:link w:val="IntenseQuoteChar"/>
    <w:uiPriority w:val="30"/>
    <w:qFormat/>
    <w:rsid w:val="002B71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194"/>
    <w:rPr>
      <w:i/>
      <w:iCs/>
      <w:color w:val="2F5496" w:themeColor="accent1" w:themeShade="BF"/>
    </w:rPr>
  </w:style>
  <w:style w:type="character" w:styleId="IntenseReference">
    <w:name w:val="Intense Reference"/>
    <w:basedOn w:val="DefaultParagraphFont"/>
    <w:uiPriority w:val="32"/>
    <w:qFormat/>
    <w:rsid w:val="002B7194"/>
    <w:rPr>
      <w:b/>
      <w:bCs/>
      <w:smallCaps/>
      <w:color w:val="2F5496" w:themeColor="accent1" w:themeShade="BF"/>
      <w:spacing w:val="5"/>
    </w:rPr>
  </w:style>
  <w:style w:type="character" w:styleId="Hyperlink">
    <w:name w:val="Hyperlink"/>
    <w:basedOn w:val="DefaultParagraphFont"/>
    <w:uiPriority w:val="99"/>
    <w:unhideWhenUsed/>
    <w:rsid w:val="00607FD6"/>
    <w:rPr>
      <w:color w:val="0563C1" w:themeColor="hyperlink"/>
      <w:u w:val="single"/>
    </w:rPr>
  </w:style>
  <w:style w:type="character" w:styleId="UnresolvedMention">
    <w:name w:val="Unresolved Mention"/>
    <w:basedOn w:val="DefaultParagraphFont"/>
    <w:uiPriority w:val="99"/>
    <w:semiHidden/>
    <w:unhideWhenUsed/>
    <w:rsid w:val="00607FD6"/>
    <w:rPr>
      <w:color w:val="605E5C"/>
      <w:shd w:val="clear" w:color="auto" w:fill="E1DFDD"/>
    </w:rPr>
  </w:style>
  <w:style w:type="paragraph" w:styleId="Caption">
    <w:name w:val="caption"/>
    <w:basedOn w:val="Normal"/>
    <w:next w:val="Normal"/>
    <w:uiPriority w:val="35"/>
    <w:unhideWhenUsed/>
    <w:qFormat/>
    <w:rsid w:val="00F65AFE"/>
    <w:pPr>
      <w:spacing w:after="200" w:line="240" w:lineRule="auto"/>
    </w:pPr>
    <w:rPr>
      <w:i/>
      <w:iCs/>
      <w:color w:val="44546A" w:themeColor="text2"/>
      <w:sz w:val="18"/>
      <w:szCs w:val="18"/>
    </w:rPr>
  </w:style>
  <w:style w:type="paragraph" w:styleId="NoSpacing">
    <w:name w:val="No Spacing"/>
    <w:uiPriority w:val="1"/>
    <w:qFormat/>
    <w:rsid w:val="00F65A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713925">
      <w:bodyDiv w:val="1"/>
      <w:marLeft w:val="0"/>
      <w:marRight w:val="0"/>
      <w:marTop w:val="0"/>
      <w:marBottom w:val="0"/>
      <w:divBdr>
        <w:top w:val="none" w:sz="0" w:space="0" w:color="auto"/>
        <w:left w:val="none" w:sz="0" w:space="0" w:color="auto"/>
        <w:bottom w:val="none" w:sz="0" w:space="0" w:color="auto"/>
        <w:right w:val="none" w:sz="0" w:space="0" w:color="auto"/>
      </w:divBdr>
    </w:div>
    <w:div w:id="1251816537">
      <w:bodyDiv w:val="1"/>
      <w:marLeft w:val="0"/>
      <w:marRight w:val="0"/>
      <w:marTop w:val="0"/>
      <w:marBottom w:val="0"/>
      <w:divBdr>
        <w:top w:val="none" w:sz="0" w:space="0" w:color="auto"/>
        <w:left w:val="none" w:sz="0" w:space="0" w:color="auto"/>
        <w:bottom w:val="none" w:sz="0" w:space="0" w:color="auto"/>
        <w:right w:val="none" w:sz="0" w:space="0" w:color="auto"/>
      </w:divBdr>
      <w:divsChild>
        <w:div w:id="665325506">
          <w:marLeft w:val="0"/>
          <w:marRight w:val="0"/>
          <w:marTop w:val="0"/>
          <w:marBottom w:val="0"/>
          <w:divBdr>
            <w:top w:val="none" w:sz="0" w:space="0" w:color="auto"/>
            <w:left w:val="none" w:sz="0" w:space="0" w:color="auto"/>
            <w:bottom w:val="none" w:sz="0" w:space="0" w:color="auto"/>
            <w:right w:val="none" w:sz="0" w:space="0" w:color="auto"/>
          </w:divBdr>
          <w:divsChild>
            <w:div w:id="1678582377">
              <w:marLeft w:val="0"/>
              <w:marRight w:val="0"/>
              <w:marTop w:val="0"/>
              <w:marBottom w:val="0"/>
              <w:divBdr>
                <w:top w:val="none" w:sz="0" w:space="0" w:color="auto"/>
                <w:left w:val="none" w:sz="0" w:space="0" w:color="auto"/>
                <w:bottom w:val="none" w:sz="0" w:space="0" w:color="auto"/>
                <w:right w:val="none" w:sz="0" w:space="0" w:color="auto"/>
              </w:divBdr>
              <w:divsChild>
                <w:div w:id="363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876">
      <w:bodyDiv w:val="1"/>
      <w:marLeft w:val="0"/>
      <w:marRight w:val="0"/>
      <w:marTop w:val="0"/>
      <w:marBottom w:val="0"/>
      <w:divBdr>
        <w:top w:val="none" w:sz="0" w:space="0" w:color="auto"/>
        <w:left w:val="none" w:sz="0" w:space="0" w:color="auto"/>
        <w:bottom w:val="none" w:sz="0" w:space="0" w:color="auto"/>
        <w:right w:val="none" w:sz="0" w:space="0" w:color="auto"/>
      </w:divBdr>
      <w:divsChild>
        <w:div w:id="1516381042">
          <w:marLeft w:val="0"/>
          <w:marRight w:val="0"/>
          <w:marTop w:val="0"/>
          <w:marBottom w:val="0"/>
          <w:divBdr>
            <w:top w:val="none" w:sz="0" w:space="0" w:color="auto"/>
            <w:left w:val="none" w:sz="0" w:space="0" w:color="auto"/>
            <w:bottom w:val="none" w:sz="0" w:space="0" w:color="auto"/>
            <w:right w:val="none" w:sz="0" w:space="0" w:color="auto"/>
          </w:divBdr>
          <w:divsChild>
            <w:div w:id="1073969036">
              <w:marLeft w:val="0"/>
              <w:marRight w:val="0"/>
              <w:marTop w:val="0"/>
              <w:marBottom w:val="0"/>
              <w:divBdr>
                <w:top w:val="none" w:sz="0" w:space="0" w:color="auto"/>
                <w:left w:val="none" w:sz="0" w:space="0" w:color="auto"/>
                <w:bottom w:val="none" w:sz="0" w:space="0" w:color="auto"/>
                <w:right w:val="none" w:sz="0" w:space="0" w:color="auto"/>
              </w:divBdr>
              <w:divsChild>
                <w:div w:id="12679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_2024-DEV\5-AU-CPP\AU-CPP-SW-Design-Advanced\3-Concurrency\docs\ConcurrencyBenmark-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_2024-DEV\5-AU-CPP\AU-CPP-SW-Design-Advanced\3-Concurrency\docs\ConcurrencyBenmark-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_2024-DEV\5-AU-CPP\AU-CPP-SW-Design-Advanced\3-Concurrency\docs\ConcurrencyBenmark-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vs 10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'Single vs Multi (size,execution'!$C$2</c:f>
              <c:strCache>
                <c:ptCount val="1"/>
                <c:pt idx="0">
                  <c:v>Execution Time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'Single vs Multi (size,execution'!$A$3:$A$10</c:f>
              <c:numCache>
                <c:formatCode>0</c:formatCode>
                <c:ptCount val="8"/>
                <c:pt idx="0">
                  <c:v>0</c:v>
                </c:pt>
                <c:pt idx="1">
                  <c:v>1</c:v>
                </c:pt>
                <c:pt idx="2">
                  <c:v>2</c:v>
                </c:pt>
                <c:pt idx="3">
                  <c:v>3</c:v>
                </c:pt>
                <c:pt idx="4">
                  <c:v>4</c:v>
                </c:pt>
                <c:pt idx="5">
                  <c:v>5</c:v>
                </c:pt>
                <c:pt idx="6">
                  <c:v>6</c:v>
                </c:pt>
                <c:pt idx="7">
                  <c:v>7</c:v>
                </c:pt>
              </c:numCache>
            </c:numRef>
          </c:cat>
          <c:val>
            <c:numRef>
              <c:f>'Single vs Multi (size,execution'!$C$3:$C$10</c:f>
              <c:numCache>
                <c:formatCode>General</c:formatCode>
                <c:ptCount val="8"/>
                <c:pt idx="0">
                  <c:v>2.3599999999999999E-2</c:v>
                </c:pt>
                <c:pt idx="1">
                  <c:v>2.24E-2</c:v>
                </c:pt>
                <c:pt idx="2">
                  <c:v>9.6199999999999994E-2</c:v>
                </c:pt>
                <c:pt idx="3">
                  <c:v>0.83579999999999999</c:v>
                </c:pt>
                <c:pt idx="4">
                  <c:v>8.9772999999999996</c:v>
                </c:pt>
                <c:pt idx="5">
                  <c:v>77.913799999999995</c:v>
                </c:pt>
                <c:pt idx="6">
                  <c:v>623.94399999999996</c:v>
                </c:pt>
                <c:pt idx="7">
                  <c:v>6941.3099999999995</c:v>
                </c:pt>
              </c:numCache>
            </c:numRef>
          </c:val>
          <c:smooth val="0"/>
          <c:extLst>
            <c:ext xmlns:c16="http://schemas.microsoft.com/office/drawing/2014/chart" uri="{C3380CC4-5D6E-409C-BE32-E72D297353CC}">
              <c16:uniqueId val="{00000000-6655-4E1A-96C9-95BA389EEDCD}"/>
            </c:ext>
          </c:extLst>
        </c:ser>
        <c:ser>
          <c:idx val="3"/>
          <c:order val="3"/>
          <c:tx>
            <c:v>Multi</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'Single vs Multi (size,execution'!$A$3:$A$10</c:f>
              <c:numCache>
                <c:formatCode>0</c:formatCode>
                <c:ptCount val="8"/>
                <c:pt idx="0">
                  <c:v>0</c:v>
                </c:pt>
                <c:pt idx="1">
                  <c:v>1</c:v>
                </c:pt>
                <c:pt idx="2">
                  <c:v>2</c:v>
                </c:pt>
                <c:pt idx="3">
                  <c:v>3</c:v>
                </c:pt>
                <c:pt idx="4">
                  <c:v>4</c:v>
                </c:pt>
                <c:pt idx="5">
                  <c:v>5</c:v>
                </c:pt>
                <c:pt idx="6">
                  <c:v>6</c:v>
                </c:pt>
                <c:pt idx="7">
                  <c:v>7</c:v>
                </c:pt>
              </c:numCache>
            </c:numRef>
          </c:cat>
          <c:val>
            <c:numRef>
              <c:f>'Single vs Multi (size,execution'!$F$3:$F$10</c:f>
              <c:numCache>
                <c:formatCode>General</c:formatCode>
                <c:ptCount val="8"/>
                <c:pt idx="0">
                  <c:v>0.99419999999999997</c:v>
                </c:pt>
                <c:pt idx="1">
                  <c:v>1.2576000000000001</c:v>
                </c:pt>
                <c:pt idx="2">
                  <c:v>1.4312</c:v>
                </c:pt>
                <c:pt idx="3">
                  <c:v>1.2487999999999999</c:v>
                </c:pt>
                <c:pt idx="4">
                  <c:v>1.5404</c:v>
                </c:pt>
                <c:pt idx="5">
                  <c:v>7.1405000000000003</c:v>
                </c:pt>
                <c:pt idx="6">
                  <c:v>72.789400000000001</c:v>
                </c:pt>
                <c:pt idx="7">
                  <c:v>581.46500000000003</c:v>
                </c:pt>
              </c:numCache>
            </c:numRef>
          </c:val>
          <c:smooth val="0"/>
          <c:extLst>
            <c:ext xmlns:c16="http://schemas.microsoft.com/office/drawing/2014/chart" uri="{C3380CC4-5D6E-409C-BE32-E72D297353CC}">
              <c16:uniqueId val="{00000001-6655-4E1A-96C9-95BA389EEDCD}"/>
            </c:ext>
          </c:extLst>
        </c:ser>
        <c:dLbls>
          <c:showLegendKey val="0"/>
          <c:showVal val="0"/>
          <c:showCatName val="0"/>
          <c:showSerName val="0"/>
          <c:showPercent val="0"/>
          <c:showBubbleSize val="0"/>
        </c:dLbls>
        <c:marker val="1"/>
        <c:smooth val="0"/>
        <c:axId val="166840480"/>
        <c:axId val="166839520"/>
        <c:extLst>
          <c:ext xmlns:c15="http://schemas.microsoft.com/office/drawing/2012/chart" uri="{02D57815-91ED-43cb-92C2-25804820EDAC}">
            <c15:filteredLineSeries>
              <c15:ser>
                <c:idx val="0"/>
                <c:order val="0"/>
                <c:tx>
                  <c:strRef>
                    <c:extLst>
                      <c:ext uri="{02D57815-91ED-43cb-92C2-25804820EDAC}">
                        <c15:formulaRef>
                          <c15:sqref>'Single vs Multi (size,execution'!$A$2</c15:sqref>
                        </c15:formulaRef>
                      </c:ext>
                    </c:extLst>
                    <c:strCache>
                      <c:ptCount val="1"/>
                      <c:pt idx="0">
                        <c:v>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c:ex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6655-4E1A-96C9-95BA389EEDC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'Single vs Multi (size,execution'!$B$2</c15:sqref>
                        </c15:formulaRef>
                      </c:ext>
                    </c:extLst>
                    <c:strCache>
                      <c:ptCount val="1"/>
                      <c:pt idx="0">
                        <c:v>Size (Integers Variables)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xmlns:c15="http://schemas.microsoft.com/office/drawing/2012/chart">
                      <c:ext xmlns:c15="http://schemas.microsoft.com/office/drawing/2012/chart" uri="{02D57815-91ED-43cb-92C2-25804820EDAC}">
                        <c15:formulaRef>
                          <c15:sqref>'Single vs Multi (size,execution'!$B$3:$B$10</c15:sqref>
                        </c15:formulaRef>
                      </c:ext>
                    </c:extLst>
                    <c:numCache>
                      <c:formatCode>0.E+00</c:formatCode>
                      <c:ptCount val="8"/>
                      <c:pt idx="0">
                        <c:v>100</c:v>
                      </c:pt>
                      <c:pt idx="1">
                        <c:v>1000</c:v>
                      </c:pt>
                      <c:pt idx="2">
                        <c:v>10000</c:v>
                      </c:pt>
                      <c:pt idx="3">
                        <c:v>100000</c:v>
                      </c:pt>
                      <c:pt idx="4">
                        <c:v>1000000</c:v>
                      </c:pt>
                      <c:pt idx="5">
                        <c:v>10000000</c:v>
                      </c:pt>
                      <c:pt idx="6">
                        <c:v>100000000</c:v>
                      </c:pt>
                      <c:pt idx="7">
                        <c:v>1000000000</c:v>
                      </c:pt>
                    </c:numCache>
                  </c:numRef>
                </c:val>
                <c:smooth val="0"/>
                <c:extLst xmlns:c15="http://schemas.microsoft.com/office/drawing/2012/chart">
                  <c:ext xmlns:c16="http://schemas.microsoft.com/office/drawing/2014/chart" uri="{C3380CC4-5D6E-409C-BE32-E72D297353CC}">
                    <c16:uniqueId val="{00000003-6655-4E1A-96C9-95BA389EEDCD}"/>
                  </c:ext>
                </c:extLst>
              </c15:ser>
            </c15:filteredLineSeries>
          </c:ext>
        </c:extLst>
      </c:lineChart>
      <c:catAx>
        <c:axId val="16684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Size Index (10^(2+X))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39520"/>
        <c:crosses val="autoZero"/>
        <c:auto val="1"/>
        <c:lblAlgn val="ctr"/>
        <c:lblOffset val="100"/>
        <c:noMultiLvlLbl val="0"/>
      </c:catAx>
      <c:valAx>
        <c:axId val="16683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vs Multi-Core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v>String Single</c:v>
          </c:tx>
          <c:spPr>
            <a:ln w="28575" cap="rnd">
              <a:solidFill>
                <a:schemeClr val="accent5"/>
              </a:solidFill>
              <a:round/>
            </a:ln>
            <a:effectLst/>
          </c:spPr>
          <c:marker>
            <c:symbol val="none"/>
          </c:marker>
          <c:val>
            <c:numRef>
              <c:f>'Single vs Multi (size,execution'!$C$13:$C$18</c:f>
              <c:numCache>
                <c:formatCode>General</c:formatCode>
                <c:ptCount val="6"/>
                <c:pt idx="0">
                  <c:v>1.9E-2</c:v>
                </c:pt>
                <c:pt idx="1">
                  <c:v>5.4100000000000002E-2</c:v>
                </c:pt>
                <c:pt idx="2">
                  <c:v>0.27739999999999998</c:v>
                </c:pt>
                <c:pt idx="3">
                  <c:v>2.7044999999999999</c:v>
                </c:pt>
                <c:pt idx="4">
                  <c:v>24.0184</c:v>
                </c:pt>
                <c:pt idx="5">
                  <c:v>241.32400000000001</c:v>
                </c:pt>
              </c:numCache>
            </c:numRef>
          </c:val>
          <c:smooth val="0"/>
          <c:extLst>
            <c:ext xmlns:c16="http://schemas.microsoft.com/office/drawing/2014/chart" uri="{C3380CC4-5D6E-409C-BE32-E72D297353CC}">
              <c16:uniqueId val="{00000000-8D14-4BC8-BCF7-1939DA4D221F}"/>
            </c:ext>
          </c:extLst>
        </c:ser>
        <c:ser>
          <c:idx val="5"/>
          <c:order val="5"/>
          <c:tx>
            <c:v>String 10+'Single vs Multi (size,execution'!$27:$27 Threads</c:v>
          </c:tx>
          <c:spPr>
            <a:ln w="28575" cap="rnd">
              <a:solidFill>
                <a:schemeClr val="accent6"/>
              </a:solidFill>
              <a:round/>
            </a:ln>
            <a:effectLst/>
          </c:spPr>
          <c:marker>
            <c:symbol val="none"/>
          </c:marker>
          <c:val>
            <c:numRef>
              <c:f>'Single vs Multi (size,execution'!$F$13:$F$18</c:f>
              <c:numCache>
                <c:formatCode>General</c:formatCode>
                <c:ptCount val="6"/>
                <c:pt idx="0">
                  <c:v>1.1603000000000001</c:v>
                </c:pt>
                <c:pt idx="1">
                  <c:v>0.99419999999999997</c:v>
                </c:pt>
                <c:pt idx="2">
                  <c:v>1.1678999999999999</c:v>
                </c:pt>
                <c:pt idx="3">
                  <c:v>1.0924</c:v>
                </c:pt>
                <c:pt idx="4">
                  <c:v>3.6743999999999999</c:v>
                </c:pt>
                <c:pt idx="5">
                  <c:v>34.151499999999999</c:v>
                </c:pt>
              </c:numCache>
            </c:numRef>
          </c:val>
          <c:smooth val="0"/>
          <c:extLst>
            <c:ext xmlns:c16="http://schemas.microsoft.com/office/drawing/2014/chart" uri="{C3380CC4-5D6E-409C-BE32-E72D297353CC}">
              <c16:uniqueId val="{00000001-8D14-4BC8-BCF7-1939DA4D221F}"/>
            </c:ext>
          </c:extLst>
        </c:ser>
        <c:dLbls>
          <c:showLegendKey val="0"/>
          <c:showVal val="0"/>
          <c:showCatName val="0"/>
          <c:showSerName val="0"/>
          <c:showPercent val="0"/>
          <c:showBubbleSize val="0"/>
        </c:dLbls>
        <c:smooth val="0"/>
        <c:axId val="166840480"/>
        <c:axId val="166839520"/>
        <c:extLst>
          <c:ext xmlns:c15="http://schemas.microsoft.com/office/drawing/2012/chart" uri="{02D57815-91ED-43cb-92C2-25804820EDAC}">
            <c15:filteredLineSeries>
              <c15:ser>
                <c:idx val="0"/>
                <c:order val="0"/>
                <c:tx>
                  <c:strRef>
                    <c:extLst>
                      <c:ext uri="{02D57815-91ED-43cb-92C2-25804820EDAC}">
                        <c15:formulaRef>
                          <c15:sqref>'Single vs Multi (size,execution'!$A$2</c15:sqref>
                        </c15:formulaRef>
                      </c:ext>
                    </c:extLst>
                    <c:strCache>
                      <c:ptCount val="1"/>
                      <c:pt idx="0">
                        <c:v>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c:ex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8D14-4BC8-BCF7-1939DA4D221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'Single vs Multi (size,execution'!$B$2</c15:sqref>
                        </c15:formulaRef>
                      </c:ext>
                    </c:extLst>
                    <c:strCache>
                      <c:ptCount val="1"/>
                      <c:pt idx="0">
                        <c:v>Size (Integers Variables)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xmlns:c15="http://schemas.microsoft.com/office/drawing/2012/chart">
                      <c:ext xmlns:c15="http://schemas.microsoft.com/office/drawing/2012/chart" uri="{02D57815-91ED-43cb-92C2-25804820EDAC}">
                        <c15:formulaRef>
                          <c15:sqref>'Single vs Multi (size,execution'!$B$3:$B$10</c15:sqref>
                        </c15:formulaRef>
                      </c:ext>
                    </c:extLst>
                    <c:numCache>
                      <c:formatCode>0.E+00</c:formatCode>
                      <c:ptCount val="8"/>
                      <c:pt idx="0">
                        <c:v>100</c:v>
                      </c:pt>
                      <c:pt idx="1">
                        <c:v>1000</c:v>
                      </c:pt>
                      <c:pt idx="2">
                        <c:v>10000</c:v>
                      </c:pt>
                      <c:pt idx="3">
                        <c:v>100000</c:v>
                      </c:pt>
                      <c:pt idx="4">
                        <c:v>1000000</c:v>
                      </c:pt>
                      <c:pt idx="5">
                        <c:v>10000000</c:v>
                      </c:pt>
                      <c:pt idx="6">
                        <c:v>100000000</c:v>
                      </c:pt>
                      <c:pt idx="7">
                        <c:v>1000000000</c:v>
                      </c:pt>
                    </c:numCache>
                  </c:numRef>
                </c:val>
                <c:smooth val="0"/>
                <c:extLst xmlns:c15="http://schemas.microsoft.com/office/drawing/2012/chart">
                  <c:ext xmlns:c16="http://schemas.microsoft.com/office/drawing/2014/chart" uri="{C3380CC4-5D6E-409C-BE32-E72D297353CC}">
                    <c16:uniqueId val="{00000003-8D14-4BC8-BCF7-1939DA4D221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'Single vs Multi (size,execution'!$C$2</c15:sqref>
                        </c15:formulaRef>
                      </c:ext>
                    </c:extLst>
                    <c:strCache>
                      <c:ptCount val="1"/>
                      <c:pt idx="0">
                        <c:v>Execution Time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xmlns:c15="http://schemas.microsoft.com/office/drawing/2012/chart">
                      <c:ext xmlns:c15="http://schemas.microsoft.com/office/drawing/2012/chart" uri="{02D57815-91ED-43cb-92C2-25804820EDAC}">
                        <c15:formulaRef>
                          <c15:sqref>'Single vs Multi (size,execution'!$C$3:$C$10</c15:sqref>
                        </c15:formulaRef>
                      </c:ext>
                    </c:extLst>
                    <c:numCache>
                      <c:formatCode>General</c:formatCode>
                      <c:ptCount val="8"/>
                      <c:pt idx="0">
                        <c:v>2.3599999999999999E-2</c:v>
                      </c:pt>
                      <c:pt idx="1">
                        <c:v>2.24E-2</c:v>
                      </c:pt>
                      <c:pt idx="2">
                        <c:v>9.6199999999999994E-2</c:v>
                      </c:pt>
                      <c:pt idx="3">
                        <c:v>0.83579999999999999</c:v>
                      </c:pt>
                      <c:pt idx="4">
                        <c:v>8.9772999999999996</c:v>
                      </c:pt>
                      <c:pt idx="5">
                        <c:v>77.913799999999995</c:v>
                      </c:pt>
                      <c:pt idx="6">
                        <c:v>623.94399999999996</c:v>
                      </c:pt>
                      <c:pt idx="7">
                        <c:v>6941.3099999999995</c:v>
                      </c:pt>
                    </c:numCache>
                  </c:numRef>
                </c:val>
                <c:smooth val="0"/>
                <c:extLst xmlns:c15="http://schemas.microsoft.com/office/drawing/2012/chart">
                  <c:ext xmlns:c16="http://schemas.microsoft.com/office/drawing/2014/chart" uri="{C3380CC4-5D6E-409C-BE32-E72D297353CC}">
                    <c16:uniqueId val="{00000004-8D14-4BC8-BCF7-1939DA4D221F}"/>
                  </c:ext>
                </c:extLst>
              </c15:ser>
            </c15:filteredLineSeries>
            <c15:filteredLineSeries>
              <c15:ser>
                <c:idx val="3"/>
                <c:order val="3"/>
                <c:tx>
                  <c:v>Multi</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'Single vs Multi (size,execution'!$A$3:$A$10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xmlns:c15="http://schemas.microsoft.com/office/drawing/2012/chart">
                      <c:ext xmlns:c15="http://schemas.microsoft.com/office/drawing/2012/chart" uri="{02D57815-91ED-43cb-92C2-25804820EDAC}">
                        <c15:formulaRef>
                          <c15:sqref>'Single vs Multi (size,execution'!$F$3:$F$10</c15:sqref>
                        </c15:formulaRef>
                      </c:ext>
                    </c:extLst>
                    <c:numCache>
                      <c:formatCode>General</c:formatCode>
                      <c:ptCount val="8"/>
                      <c:pt idx="0">
                        <c:v>0.99419999999999997</c:v>
                      </c:pt>
                      <c:pt idx="1">
                        <c:v>1.2576000000000001</c:v>
                      </c:pt>
                      <c:pt idx="2">
                        <c:v>1.4312</c:v>
                      </c:pt>
                      <c:pt idx="3">
                        <c:v>1.2487999999999999</c:v>
                      </c:pt>
                      <c:pt idx="4">
                        <c:v>1.5404</c:v>
                      </c:pt>
                      <c:pt idx="5">
                        <c:v>7.1405000000000003</c:v>
                      </c:pt>
                      <c:pt idx="6">
                        <c:v>72.789400000000001</c:v>
                      </c:pt>
                      <c:pt idx="7">
                        <c:v>581.46500000000003</c:v>
                      </c:pt>
                    </c:numCache>
                  </c:numRef>
                </c:val>
                <c:smooth val="0"/>
                <c:extLst xmlns:c15="http://schemas.microsoft.com/office/drawing/2012/chart">
                  <c:ext xmlns:c16="http://schemas.microsoft.com/office/drawing/2014/chart" uri="{C3380CC4-5D6E-409C-BE32-E72D297353CC}">
                    <c16:uniqueId val="{00000005-8D14-4BC8-BCF7-1939DA4D221F}"/>
                  </c:ext>
                </c:extLst>
              </c15:ser>
            </c15:filteredLineSeries>
          </c:ext>
        </c:extLst>
      </c:lineChart>
      <c:catAx>
        <c:axId val="16684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Size Index (10^(2+X))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39520"/>
        <c:crosses val="autoZero"/>
        <c:auto val="1"/>
        <c:lblAlgn val="ctr"/>
        <c:lblOffset val="100"/>
        <c:noMultiLvlLbl val="0"/>
      </c:catAx>
      <c:valAx>
        <c:axId val="16683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Thread Amount</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v>5 Threads</c:v>
          </c:tx>
          <c:spPr>
            <a:ln w="28575" cap="rnd">
              <a:solidFill>
                <a:schemeClr val="accent3"/>
              </a:solidFill>
              <a:round/>
            </a:ln>
            <a:effectLst/>
          </c:spPr>
          <c:marker>
            <c:symbol val="none"/>
          </c:marker>
          <c:cat>
            <c:numRef>
              <c:f>'Threads Comparison'!$A$3:$A$10</c:f>
              <c:numCache>
                <c:formatCode>0</c:formatCode>
                <c:ptCount val="8"/>
                <c:pt idx="0">
                  <c:v>0</c:v>
                </c:pt>
                <c:pt idx="1">
                  <c:v>1</c:v>
                </c:pt>
                <c:pt idx="2">
                  <c:v>2</c:v>
                </c:pt>
                <c:pt idx="3">
                  <c:v>3</c:v>
                </c:pt>
                <c:pt idx="4">
                  <c:v>4</c:v>
                </c:pt>
                <c:pt idx="5">
                  <c:v>5</c:v>
                </c:pt>
                <c:pt idx="6">
                  <c:v>6</c:v>
                </c:pt>
                <c:pt idx="7">
                  <c:v>7</c:v>
                </c:pt>
              </c:numCache>
            </c:numRef>
          </c:cat>
          <c:val>
            <c:numRef>
              <c:f>'Threads Comparison'!$C$3:$C$10</c:f>
              <c:numCache>
                <c:formatCode>General</c:formatCode>
                <c:ptCount val="8"/>
                <c:pt idx="0">
                  <c:v>0.6825</c:v>
                </c:pt>
                <c:pt idx="1">
                  <c:v>0.69710000000000005</c:v>
                </c:pt>
                <c:pt idx="2">
                  <c:v>0.74980000000000002</c:v>
                </c:pt>
                <c:pt idx="3">
                  <c:v>0.84650000000000003</c:v>
                </c:pt>
                <c:pt idx="4">
                  <c:v>1.3667</c:v>
                </c:pt>
                <c:pt idx="5">
                  <c:v>6.7182000000000004</c:v>
                </c:pt>
                <c:pt idx="6">
                  <c:v>60.838999999999999</c:v>
                </c:pt>
                <c:pt idx="7">
                  <c:v>975.15599999999995</c:v>
                </c:pt>
              </c:numCache>
            </c:numRef>
          </c:val>
          <c:smooth val="0"/>
          <c:extLst>
            <c:ext xmlns:c16="http://schemas.microsoft.com/office/drawing/2014/chart" uri="{C3380CC4-5D6E-409C-BE32-E72D297353CC}">
              <c16:uniqueId val="{00000000-4EEC-40CE-B70E-B492D6F2336E}"/>
            </c:ext>
          </c:extLst>
        </c:ser>
        <c:ser>
          <c:idx val="3"/>
          <c:order val="3"/>
          <c:tx>
            <c:v>10 Threads</c:v>
          </c:tx>
          <c:spPr>
            <a:ln w="28575" cap="rnd">
              <a:solidFill>
                <a:schemeClr val="accent4"/>
              </a:solidFill>
              <a:round/>
            </a:ln>
            <a:effectLst/>
          </c:spPr>
          <c:marker>
            <c:symbol val="none"/>
          </c:marker>
          <c:val>
            <c:numRef>
              <c:f>'Threads Comparison'!$G$3:$G$10</c:f>
              <c:numCache>
                <c:formatCode>General</c:formatCode>
                <c:ptCount val="8"/>
                <c:pt idx="0">
                  <c:v>0.99419999999999997</c:v>
                </c:pt>
                <c:pt idx="1">
                  <c:v>1.2576000000000001</c:v>
                </c:pt>
                <c:pt idx="2">
                  <c:v>1.4312</c:v>
                </c:pt>
                <c:pt idx="3">
                  <c:v>1.2487999999999999</c:v>
                </c:pt>
                <c:pt idx="4">
                  <c:v>1.5404</c:v>
                </c:pt>
                <c:pt idx="5">
                  <c:v>7.1405000000000003</c:v>
                </c:pt>
                <c:pt idx="6">
                  <c:v>72.789400000000001</c:v>
                </c:pt>
                <c:pt idx="7">
                  <c:v>581.46500000000003</c:v>
                </c:pt>
              </c:numCache>
            </c:numRef>
          </c:val>
          <c:smooth val="0"/>
          <c:extLst>
            <c:ext xmlns:c16="http://schemas.microsoft.com/office/drawing/2014/chart" uri="{C3380CC4-5D6E-409C-BE32-E72D297353CC}">
              <c16:uniqueId val="{00000001-4EEC-40CE-B70E-B492D6F2336E}"/>
            </c:ext>
          </c:extLst>
        </c:ser>
        <c:ser>
          <c:idx val="5"/>
          <c:order val="4"/>
          <c:tx>
            <c:v>20 Threads</c:v>
          </c:tx>
          <c:spPr>
            <a:ln w="28575" cap="rnd">
              <a:solidFill>
                <a:schemeClr val="accent6"/>
              </a:solidFill>
              <a:round/>
            </a:ln>
            <a:effectLst/>
          </c:spPr>
          <c:marker>
            <c:symbol val="none"/>
          </c:marker>
          <c:val>
            <c:numRef>
              <c:f>'Threads Comparison'!$K$3:$K$12</c:f>
              <c:numCache>
                <c:formatCode>General</c:formatCode>
                <c:ptCount val="10"/>
                <c:pt idx="0">
                  <c:v>1.8794999999999999</c:v>
                </c:pt>
                <c:pt idx="1">
                  <c:v>1.8951</c:v>
                </c:pt>
                <c:pt idx="2">
                  <c:v>2.4180000000000001</c:v>
                </c:pt>
                <c:pt idx="3">
                  <c:v>1.9592000000000001</c:v>
                </c:pt>
                <c:pt idx="4">
                  <c:v>1.9118999999999999</c:v>
                </c:pt>
                <c:pt idx="5">
                  <c:v>6.6585000000000001</c:v>
                </c:pt>
                <c:pt idx="6">
                  <c:v>41.6023</c:v>
                </c:pt>
                <c:pt idx="7">
                  <c:v>589.51099999999997</c:v>
                </c:pt>
              </c:numCache>
            </c:numRef>
          </c:val>
          <c:smooth val="0"/>
          <c:extLst>
            <c:ext xmlns:c16="http://schemas.microsoft.com/office/drawing/2014/chart" uri="{C3380CC4-5D6E-409C-BE32-E72D297353CC}">
              <c16:uniqueId val="{00000002-4EEC-40CE-B70E-B492D6F2336E}"/>
            </c:ext>
          </c:extLst>
        </c:ser>
        <c:dLbls>
          <c:showLegendKey val="0"/>
          <c:showVal val="0"/>
          <c:showCatName val="0"/>
          <c:showSerName val="0"/>
          <c:showPercent val="0"/>
          <c:showBubbleSize val="0"/>
        </c:dLbls>
        <c:smooth val="0"/>
        <c:axId val="60174800"/>
        <c:axId val="60176240"/>
        <c:extLst>
          <c:ext xmlns:c15="http://schemas.microsoft.com/office/drawing/2012/chart" uri="{02D57815-91ED-43cb-92C2-25804820EDAC}">
            <c15:filteredLineSeries>
              <c15:ser>
                <c:idx val="0"/>
                <c:order val="0"/>
                <c:tx>
                  <c:strRef>
                    <c:extLst>
                      <c:ext uri="{02D57815-91ED-43cb-92C2-25804820EDAC}">
                        <c15:formulaRef>
                          <c15:sqref>'Threads Comparison'!$A$2</c15:sqref>
                        </c15:formulaRef>
                      </c:ext>
                    </c:extLst>
                    <c:strCache>
                      <c:ptCount val="1"/>
                      <c:pt idx="0">
                        <c:v>Index</c:v>
                      </c:pt>
                    </c:strCache>
                  </c:strRef>
                </c:tx>
                <c:spPr>
                  <a:ln w="28575" cap="rnd">
                    <a:solidFill>
                      <a:schemeClr val="accent1"/>
                    </a:solidFill>
                    <a:round/>
                  </a:ln>
                  <a:effectLst/>
                </c:spPr>
                <c:marker>
                  <c:symbol val="none"/>
                </c:marker>
                <c:cat>
                  <c:numRef>
                    <c:extLst>
                      <c:ext uri="{02D57815-91ED-43cb-92C2-25804820EDAC}">
                        <c15:formulaRef>
                          <c15:sqref>'Threads Comparison'!$A$3:$A$10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c:ext uri="{02D57815-91ED-43cb-92C2-25804820EDAC}">
                        <c15:formulaRef>
                          <c15:sqref>'Threads Comparison'!$A$3:$A$10</c15:sqref>
                        </c15:formulaRef>
                      </c:ext>
                    </c:extLst>
                    <c:numCache>
                      <c:formatCode>0</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3-4EEC-40CE-B70E-B492D6F2336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'Threads Comparison'!$B$2</c15:sqref>
                        </c15:formulaRef>
                      </c:ext>
                    </c:extLst>
                    <c:strCache>
                      <c:ptCount val="1"/>
                      <c:pt idx="0">
                        <c:v>Size (Integers Variables)</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'Threads Comparison'!$A$3:$A$10</c15:sqref>
                        </c15:formulaRef>
                      </c:ext>
                    </c:extLst>
                    <c:numCache>
                      <c:formatCode>0</c:formatCode>
                      <c:ptCount val="8"/>
                      <c:pt idx="0">
                        <c:v>0</c:v>
                      </c:pt>
                      <c:pt idx="1">
                        <c:v>1</c:v>
                      </c:pt>
                      <c:pt idx="2">
                        <c:v>2</c:v>
                      </c:pt>
                      <c:pt idx="3">
                        <c:v>3</c:v>
                      </c:pt>
                      <c:pt idx="4">
                        <c:v>4</c:v>
                      </c:pt>
                      <c:pt idx="5">
                        <c:v>5</c:v>
                      </c:pt>
                      <c:pt idx="6">
                        <c:v>6</c:v>
                      </c:pt>
                      <c:pt idx="7">
                        <c:v>7</c:v>
                      </c:pt>
                    </c:numCache>
                  </c:numRef>
                </c:cat>
                <c:val>
                  <c:numRef>
                    <c:extLst xmlns:c15="http://schemas.microsoft.com/office/drawing/2012/chart">
                      <c:ext xmlns:c15="http://schemas.microsoft.com/office/drawing/2012/chart" uri="{02D57815-91ED-43cb-92C2-25804820EDAC}">
                        <c15:formulaRef>
                          <c15:sqref>'Threads Comparison'!$B$3:$B$10</c15:sqref>
                        </c15:formulaRef>
                      </c:ext>
                    </c:extLst>
                    <c:numCache>
                      <c:formatCode>0.E+00</c:formatCode>
                      <c:ptCount val="8"/>
                      <c:pt idx="0">
                        <c:v>100</c:v>
                      </c:pt>
                      <c:pt idx="1">
                        <c:v>1000</c:v>
                      </c:pt>
                      <c:pt idx="2">
                        <c:v>10000</c:v>
                      </c:pt>
                      <c:pt idx="3">
                        <c:v>100000</c:v>
                      </c:pt>
                      <c:pt idx="4">
                        <c:v>1000000</c:v>
                      </c:pt>
                      <c:pt idx="5">
                        <c:v>10000000</c:v>
                      </c:pt>
                      <c:pt idx="6">
                        <c:v>100000000</c:v>
                      </c:pt>
                      <c:pt idx="7">
                        <c:v>1000000000</c:v>
                      </c:pt>
                    </c:numCache>
                  </c:numRef>
                </c:val>
                <c:smooth val="0"/>
                <c:extLst xmlns:c15="http://schemas.microsoft.com/office/drawing/2012/chart">
                  <c:ext xmlns:c16="http://schemas.microsoft.com/office/drawing/2014/chart" uri="{C3380CC4-5D6E-409C-BE32-E72D297353CC}">
                    <c16:uniqueId val="{00000004-4EEC-40CE-B70E-B492D6F2336E}"/>
                  </c:ext>
                </c:extLst>
              </c15:ser>
            </c15:filteredLineSeries>
          </c:ext>
        </c:extLst>
      </c:lineChart>
      <c:catAx>
        <c:axId val="6017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a:t>
                </a:r>
                <a:r>
                  <a:rPr lang="en-US" baseline="0"/>
                  <a:t> (10^(2+X))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6240"/>
        <c:crosses val="autoZero"/>
        <c:auto val="1"/>
        <c:lblAlgn val="ctr"/>
        <c:lblOffset val="100"/>
        <c:noMultiLvlLbl val="0"/>
      </c:catAx>
      <c:valAx>
        <c:axId val="6017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Kroesen</dc:creator>
  <cp:keywords/>
  <dc:description/>
  <cp:lastModifiedBy>Richard Kroesen</cp:lastModifiedBy>
  <cp:revision>63</cp:revision>
  <cp:lastPrinted>2024-07-28T23:32:00Z</cp:lastPrinted>
  <dcterms:created xsi:type="dcterms:W3CDTF">2024-07-28T23:01:00Z</dcterms:created>
  <dcterms:modified xsi:type="dcterms:W3CDTF">2024-07-28T23:32:00Z</dcterms:modified>
</cp:coreProperties>
</file>