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30C3" w14:textId="55C39875" w:rsidR="002613B9" w:rsidRDefault="002613B9" w:rsidP="00263576">
      <w:pPr>
        <w:pStyle w:val="Title"/>
      </w:pPr>
      <w:r>
        <w:t xml:space="preserve">C++ </w:t>
      </w:r>
      <w:r w:rsidR="007C016B">
        <w:t>Containers</w:t>
      </w:r>
      <w:r>
        <w:t xml:space="preserve"> Exercise</w:t>
      </w:r>
    </w:p>
    <w:p w14:paraId="2DF7D110" w14:textId="6EA233DA" w:rsidR="00263576" w:rsidRDefault="006155E2" w:rsidP="00263576">
      <w:r>
        <w:t>Richard Kroesen (774056)</w:t>
      </w:r>
      <w:r>
        <w:br/>
      </w:r>
      <w:r w:rsidR="007C016B">
        <w:t>30</w:t>
      </w:r>
      <w:r>
        <w:t>-7-2024 Aarhus</w:t>
      </w:r>
    </w:p>
    <w:p w14:paraId="20007002" w14:textId="77777777" w:rsidR="0074639E" w:rsidRPr="00263576" w:rsidRDefault="0074639E" w:rsidP="00263576"/>
    <w:p w14:paraId="7DFE994E" w14:textId="3DE82F22" w:rsidR="00674834" w:rsidRDefault="004C073F" w:rsidP="00674834">
      <w:pPr>
        <w:pStyle w:val="Heading1"/>
      </w:pPr>
      <w:r>
        <w:t>Introduction</w:t>
      </w:r>
    </w:p>
    <w:p w14:paraId="3114DF84" w14:textId="0C2A9010" w:rsidR="004C073F" w:rsidRDefault="004C073F" w:rsidP="004C073F">
      <w:pPr>
        <w:rPr>
          <w:lang w:val="en-US"/>
        </w:rPr>
      </w:pPr>
      <w:r>
        <w:rPr>
          <w:lang w:val="en-US"/>
        </w:rPr>
        <w:t>This report is about the C++ programming language data containers, which are useful for saving an extensive amount of data</w:t>
      </w:r>
      <w:r w:rsidR="00912BC5">
        <w:rPr>
          <w:lang w:val="en-US"/>
        </w:rPr>
        <w:t xml:space="preserve"> which is needed for the application. </w:t>
      </w:r>
    </w:p>
    <w:p w14:paraId="65F806DE" w14:textId="24C5EBF1" w:rsidR="00DD313A" w:rsidRPr="004C073F" w:rsidRDefault="00852EF3" w:rsidP="004C073F">
      <w:pPr>
        <w:rPr>
          <w:lang w:val="en-US"/>
        </w:rPr>
      </w:pPr>
      <w:r>
        <w:rPr>
          <w:lang w:val="en-US"/>
        </w:rPr>
        <w:t>The purpose is to compare the standard vector, set, and list in performance of insertion and deletion</w:t>
      </w:r>
      <w:r w:rsidR="00DD313A">
        <w:rPr>
          <w:lang w:val="en-US"/>
        </w:rPr>
        <w:t xml:space="preserve"> from the standard C++ library</w:t>
      </w:r>
      <w:r>
        <w:rPr>
          <w:lang w:val="en-US"/>
        </w:rPr>
        <w:t>.</w:t>
      </w:r>
      <w:r w:rsidR="0052516E">
        <w:rPr>
          <w:lang w:val="en-US"/>
        </w:rPr>
        <w:t xml:space="preserve"> As an additional exploration a C++ array is being evaluated to gain another insight. </w:t>
      </w:r>
    </w:p>
    <w:p w14:paraId="051F936A" w14:textId="64433A99" w:rsidR="00F713BB" w:rsidRDefault="00C74F48" w:rsidP="00F713BB">
      <w:pPr>
        <w:pStyle w:val="Heading1"/>
      </w:pPr>
      <w:r>
        <w:t xml:space="preserve">Data </w:t>
      </w:r>
      <w:r w:rsidR="006B75E7">
        <w:t>Containers Comparison</w:t>
      </w:r>
    </w:p>
    <w:p w14:paraId="67820C62" w14:textId="4CC15106" w:rsidR="007B2922" w:rsidRPr="007B2922" w:rsidRDefault="007B2922" w:rsidP="007B2922">
      <w:pPr>
        <w:rPr>
          <w:lang w:val="en-US"/>
        </w:rPr>
      </w:pPr>
      <w:r>
        <w:rPr>
          <w:lang w:val="en-US"/>
        </w:rPr>
        <w:t xml:space="preserve">In this chapter, the data containers are compared in performance of insertion and deletion. </w:t>
      </w:r>
    </w:p>
    <w:p w14:paraId="1BA5DFC9" w14:textId="60B0B5DF" w:rsidR="008540F5" w:rsidRDefault="0035654E" w:rsidP="00BE1C90">
      <w:pPr>
        <w:pStyle w:val="NoSpacing"/>
      </w:pPr>
      <w:r>
        <w:rPr>
          <w:noProof/>
        </w:rPr>
        <w:drawing>
          <wp:inline distT="0" distB="0" distL="0" distR="0" wp14:anchorId="763E1BF4" wp14:editId="595C3702">
            <wp:extent cx="5760720" cy="2225040"/>
            <wp:effectExtent l="0" t="0" r="0" b="0"/>
            <wp:docPr id="1296549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EAF90F" w14:textId="0DB67CE8" w:rsidR="00F713BB" w:rsidRDefault="008540F5" w:rsidP="008540F5">
      <w:pPr>
        <w:pStyle w:val="Caption"/>
        <w:rPr>
          <w:lang w:val="en-US"/>
        </w:rPr>
      </w:pPr>
      <w:r w:rsidRPr="009E261B">
        <w:rPr>
          <w:lang w:val="en-US"/>
        </w:rPr>
        <w:t xml:space="preserve">Figure </w:t>
      </w:r>
      <w:r>
        <w:fldChar w:fldCharType="begin"/>
      </w:r>
      <w:r w:rsidRPr="009E261B">
        <w:rPr>
          <w:lang w:val="en-US"/>
        </w:rPr>
        <w:instrText xml:space="preserve"> SEQ Figure \* ARABIC </w:instrText>
      </w:r>
      <w:r>
        <w:fldChar w:fldCharType="separate"/>
      </w:r>
      <w:r w:rsidR="00CD5608">
        <w:rPr>
          <w:noProof/>
          <w:lang w:val="en-US"/>
        </w:rPr>
        <w:t>1</w:t>
      </w:r>
      <w:r>
        <w:fldChar w:fldCharType="end"/>
      </w:r>
      <w:r w:rsidRPr="009E261B">
        <w:rPr>
          <w:lang w:val="en-US"/>
        </w:rPr>
        <w:t xml:space="preserve"> Insertion Comparison, linear</w:t>
      </w:r>
    </w:p>
    <w:p w14:paraId="1B7CE6CF" w14:textId="45BF41AF" w:rsidR="006273E6" w:rsidRPr="006273E6" w:rsidRDefault="00AC1EC2" w:rsidP="006273E6">
      <w:pPr>
        <w:rPr>
          <w:lang w:val="en-US"/>
        </w:rPr>
      </w:pPr>
      <w:r>
        <w:rPr>
          <w:lang w:val="en-US"/>
        </w:rPr>
        <w:t>In the graph above it is clear that the set function is much outstandingly quicker with respect to others. As the second the C++ array seems to also be a good way to insert and sort the element. The drawback is ofcourse the required memory allocation</w:t>
      </w:r>
      <w:r w:rsidR="002030DD">
        <w:rPr>
          <w:lang w:val="en-US"/>
        </w:rPr>
        <w:t xml:space="preserve"> during the programs lifecycle. </w:t>
      </w:r>
      <w:r>
        <w:rPr>
          <w:lang w:val="en-US"/>
        </w:rPr>
        <w:t xml:space="preserve">   </w:t>
      </w:r>
    </w:p>
    <w:p w14:paraId="6CCADF55" w14:textId="57D3D63E" w:rsidR="00BE1C90" w:rsidRDefault="009E261B" w:rsidP="00BE1C90">
      <w:pPr>
        <w:pStyle w:val="NoSpacing"/>
      </w:pPr>
      <w:r>
        <w:rPr>
          <w:noProof/>
        </w:rPr>
        <w:lastRenderedPageBreak/>
        <w:drawing>
          <wp:inline distT="0" distB="0" distL="0" distR="0" wp14:anchorId="74CEFCA9" wp14:editId="536F3FF7">
            <wp:extent cx="5760720" cy="2292350"/>
            <wp:effectExtent l="0" t="0" r="0" b="0"/>
            <wp:docPr id="16339578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83FFCE" w14:textId="1A98729D" w:rsidR="00CA164D" w:rsidRDefault="00BE1C90" w:rsidP="00167B68">
      <w:pPr>
        <w:pStyle w:val="Caption"/>
        <w:rPr>
          <w:lang w:val="en-US"/>
        </w:rPr>
      </w:pPr>
      <w:r w:rsidRPr="009E261B">
        <w:rPr>
          <w:lang w:val="en-US"/>
        </w:rPr>
        <w:t xml:space="preserve">Figure </w:t>
      </w:r>
      <w:r>
        <w:fldChar w:fldCharType="begin"/>
      </w:r>
      <w:r w:rsidRPr="009E261B">
        <w:rPr>
          <w:lang w:val="en-US"/>
        </w:rPr>
        <w:instrText xml:space="preserve"> SEQ Figure \* ARABIC </w:instrText>
      </w:r>
      <w:r>
        <w:fldChar w:fldCharType="separate"/>
      </w:r>
      <w:r w:rsidR="00CD5608">
        <w:rPr>
          <w:noProof/>
          <w:lang w:val="en-US"/>
        </w:rPr>
        <w:t>2</w:t>
      </w:r>
      <w:r>
        <w:fldChar w:fldCharType="end"/>
      </w:r>
      <w:r w:rsidRPr="009E261B">
        <w:rPr>
          <w:lang w:val="en-US"/>
        </w:rPr>
        <w:t xml:space="preserve"> Insertion Completion, logarithmic</w:t>
      </w:r>
    </w:p>
    <w:p w14:paraId="167C2244" w14:textId="0FEFCB00" w:rsidR="00D27A79" w:rsidRDefault="00167B68" w:rsidP="00167B68">
      <w:pPr>
        <w:rPr>
          <w:lang w:val="en-US"/>
        </w:rPr>
      </w:pPr>
      <w:r>
        <w:rPr>
          <w:lang w:val="en-US"/>
        </w:rPr>
        <w:t xml:space="preserve">When the graph is represented using the logarithmic scale on the y-axis, the distinction is more clear between the containers. </w:t>
      </w:r>
      <w:r w:rsidR="00783C56">
        <w:rPr>
          <w:lang w:val="en-US"/>
        </w:rPr>
        <w:t xml:space="preserve">The differences between SET and other containers is clear. </w:t>
      </w:r>
    </w:p>
    <w:p w14:paraId="3CDAB3BF" w14:textId="77777777" w:rsidR="00CD5608" w:rsidRDefault="00D27A79" w:rsidP="00E24222">
      <w:pPr>
        <w:pStyle w:val="NoSpacing"/>
      </w:pPr>
      <w:r>
        <w:rPr>
          <w:noProof/>
        </w:rPr>
        <w:drawing>
          <wp:inline distT="0" distB="0" distL="0" distR="0" wp14:anchorId="0C859946" wp14:editId="6D1D165C">
            <wp:extent cx="5760720" cy="2460221"/>
            <wp:effectExtent l="0" t="0" r="0" b="0"/>
            <wp:docPr id="2762984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3A0694" w14:textId="171407BD" w:rsidR="00E24222" w:rsidRDefault="00CD5608" w:rsidP="001873D0">
      <w:pPr>
        <w:pStyle w:val="Caption"/>
        <w:rPr>
          <w:lang w:val="en-US"/>
        </w:rPr>
      </w:pPr>
      <w:r w:rsidRPr="00CD5608">
        <w:rPr>
          <w:lang w:val="en-US"/>
        </w:rPr>
        <w:t xml:space="preserve">Figure </w:t>
      </w:r>
      <w:r>
        <w:fldChar w:fldCharType="begin"/>
      </w:r>
      <w:r w:rsidRPr="00CD5608">
        <w:rPr>
          <w:lang w:val="en-US"/>
        </w:rPr>
        <w:instrText xml:space="preserve"> SEQ Figure \* ARABIC </w:instrText>
      </w:r>
      <w:r>
        <w:fldChar w:fldCharType="separate"/>
      </w:r>
      <w:r w:rsidRPr="00CD5608">
        <w:rPr>
          <w:noProof/>
          <w:lang w:val="en-US"/>
        </w:rPr>
        <w:t>3</w:t>
      </w:r>
      <w:r>
        <w:fldChar w:fldCharType="end"/>
      </w:r>
      <w:r w:rsidRPr="00CD5608">
        <w:rPr>
          <w:lang w:val="en-US"/>
        </w:rPr>
        <w:t xml:space="preserve"> Deletion of elements at random indexes, logarithmic</w:t>
      </w:r>
    </w:p>
    <w:p w14:paraId="7BB7964B" w14:textId="77777777" w:rsidR="005E0216" w:rsidRPr="005E0216" w:rsidRDefault="005E0216" w:rsidP="005E0216">
      <w:pPr>
        <w:rPr>
          <w:lang w:val="en-US"/>
        </w:rPr>
      </w:pPr>
    </w:p>
    <w:p w14:paraId="6406F7F3" w14:textId="2CB2BB08" w:rsidR="00DC6EDD" w:rsidRDefault="00E21C2C" w:rsidP="00C31AC0">
      <w:pPr>
        <w:pStyle w:val="Heading2"/>
      </w:pPr>
      <w:r>
        <w:t>Comparison</w:t>
      </w:r>
      <w:r w:rsidR="00C31AC0">
        <w:t xml:space="preserve"> Tradeoff</w:t>
      </w:r>
    </w:p>
    <w:p w14:paraId="098CABC1" w14:textId="19117C44" w:rsidR="00CA164D" w:rsidRDefault="0064194C" w:rsidP="00DE7740">
      <w:pPr>
        <w:rPr>
          <w:lang w:val="en-US"/>
        </w:rPr>
      </w:pPr>
      <w:r>
        <w:rPr>
          <w:lang w:val="en-US"/>
        </w:rPr>
        <w:t xml:space="preserve">Now the question is what data structure is the best one to tackle the assignments problem? Which is </w:t>
      </w:r>
      <w:r w:rsidR="00B70FB4">
        <w:rPr>
          <w:lang w:val="en-US"/>
        </w:rPr>
        <w:t xml:space="preserve">the performance of </w:t>
      </w:r>
      <w:r>
        <w:rPr>
          <w:lang w:val="en-US"/>
        </w:rPr>
        <w:t xml:space="preserve">random inserting and random removement within a given sequence. </w:t>
      </w:r>
    </w:p>
    <w:p w14:paraId="020BCCF9" w14:textId="4978BED9" w:rsidR="00BE0806" w:rsidRDefault="00E24222" w:rsidP="00A9137D">
      <w:pPr>
        <w:rPr>
          <w:lang w:val="en-US"/>
        </w:rPr>
      </w:pPr>
      <w:r>
        <w:rPr>
          <w:lang w:val="en-US"/>
        </w:rPr>
        <w:t xml:space="preserve">Out </w:t>
      </w:r>
      <w:r w:rsidR="004D4D39">
        <w:rPr>
          <w:lang w:val="en-US"/>
        </w:rPr>
        <w:t>of the measurements the set conainer is the best for inserting and removing at a random interval</w:t>
      </w:r>
      <w:r w:rsidR="00B66135">
        <w:rPr>
          <w:lang w:val="en-US"/>
        </w:rPr>
        <w:t xml:space="preserve"> in a</w:t>
      </w:r>
      <w:r w:rsidR="00A15119">
        <w:rPr>
          <w:lang w:val="en-US"/>
        </w:rPr>
        <w:t>n</w:t>
      </w:r>
      <w:r w:rsidR="00B66135">
        <w:rPr>
          <w:lang w:val="en-US"/>
        </w:rPr>
        <w:t xml:space="preserve"> </w:t>
      </w:r>
      <w:r w:rsidR="0067711B">
        <w:rPr>
          <w:lang w:val="en-US"/>
        </w:rPr>
        <w:t xml:space="preserve">assending </w:t>
      </w:r>
      <w:r w:rsidR="00B66135">
        <w:rPr>
          <w:lang w:val="en-US"/>
        </w:rPr>
        <w:t xml:space="preserve">sorted </w:t>
      </w:r>
      <w:r w:rsidR="00921356">
        <w:rPr>
          <w:lang w:val="en-US"/>
        </w:rPr>
        <w:t xml:space="preserve">data </w:t>
      </w:r>
      <w:r w:rsidR="0067711B">
        <w:rPr>
          <w:lang w:val="en-US"/>
        </w:rPr>
        <w:t>sequence</w:t>
      </w:r>
      <w:r w:rsidR="004D4D39">
        <w:rPr>
          <w:lang w:val="en-US"/>
        </w:rPr>
        <w:t>.</w:t>
      </w:r>
    </w:p>
    <w:p w14:paraId="6F33D3E8" w14:textId="13753BB2" w:rsidR="00BE0806" w:rsidRDefault="00BB059F" w:rsidP="00BE0806">
      <w:pPr>
        <w:pStyle w:val="Heading2"/>
      </w:pPr>
      <w:r>
        <w:t>C</w:t>
      </w:r>
      <w:r w:rsidR="00BE0806" w:rsidRPr="00BE0806">
        <w:t xml:space="preserve">omplementary </w:t>
      </w:r>
      <w:r>
        <w:t>E</w:t>
      </w:r>
      <w:r w:rsidR="00BE0806" w:rsidRPr="00BE0806">
        <w:t>xperiment </w:t>
      </w:r>
    </w:p>
    <w:p w14:paraId="3C6D8441" w14:textId="77777777" w:rsidR="009D3FCF" w:rsidRPr="009D3FCF" w:rsidRDefault="009D3FCF" w:rsidP="009D3FCF">
      <w:pPr>
        <w:rPr>
          <w:lang w:val="en-US"/>
        </w:rPr>
      </w:pPr>
    </w:p>
    <w:p w14:paraId="50A700CE" w14:textId="689A4EA7" w:rsidR="005B48D7" w:rsidRDefault="00DA2AE4" w:rsidP="00DA2AE4">
      <w:pPr>
        <w:pStyle w:val="Heading1"/>
      </w:pPr>
      <w:r>
        <w:t>Conclusion</w:t>
      </w:r>
    </w:p>
    <w:p w14:paraId="57DD62FD" w14:textId="2EE17B59" w:rsidR="00A9137D" w:rsidRDefault="00CF62B2" w:rsidP="00A9137D">
      <w:pPr>
        <w:rPr>
          <w:lang w:val="en-US"/>
        </w:rPr>
      </w:pPr>
      <w:r>
        <w:rPr>
          <w:lang w:val="en-US"/>
        </w:rPr>
        <w:t xml:space="preserve">Based on the theory the expectation is that the std::vector is the fastest at random access opartions. However, may be slower than others when inserting/deleting and resize is needed. </w:t>
      </w:r>
    </w:p>
    <w:p w14:paraId="60DA8050" w14:textId="3DD24DAB" w:rsidR="007A520A" w:rsidRDefault="007A520A" w:rsidP="00A9137D">
      <w:pPr>
        <w:rPr>
          <w:lang w:val="en-US"/>
        </w:rPr>
      </w:pPr>
      <w:r>
        <w:rPr>
          <w:lang w:val="en-US"/>
        </w:rPr>
        <w:lastRenderedPageBreak/>
        <w:t>An alternative is the std::list which is a bit faster than the vector at inserting and removing elements.</w:t>
      </w:r>
      <w:r w:rsidR="004453F0">
        <w:rPr>
          <w:lang w:val="en-US"/>
        </w:rPr>
        <w:t xml:space="preserve"> </w:t>
      </w:r>
      <w:r w:rsidR="005050CF">
        <w:rPr>
          <w:lang w:val="en-US"/>
        </w:rPr>
        <w:t xml:space="preserve">The std::set is the most fastest for inserting and removing elements for a ascending sorted sequence. </w:t>
      </w:r>
    </w:p>
    <w:p w14:paraId="7C99C417" w14:textId="1E168B21" w:rsidR="005A29F8" w:rsidRDefault="00D87F9A" w:rsidP="00A9137D">
      <w:pPr>
        <w:rPr>
          <w:lang w:val="en-US"/>
        </w:rPr>
      </w:pPr>
      <w:r>
        <w:rPr>
          <w:lang w:val="en-US"/>
        </w:rPr>
        <w:t xml:space="preserve">It is interesting to discover that the std::set is outperforming the other options by </w:t>
      </w:r>
      <w:r w:rsidR="00BB3F9C">
        <w:rPr>
          <w:lang w:val="en-US"/>
        </w:rPr>
        <w:t xml:space="preserve">a various amount. </w:t>
      </w:r>
      <w:r w:rsidR="00E55B87">
        <w:rPr>
          <w:lang w:val="en-US"/>
        </w:rPr>
        <w:t xml:space="preserve">The vector is the slowers, because it probably needs needs additional cycles to find available space when it becomes larger. </w:t>
      </w:r>
      <w:r w:rsidR="008E140D">
        <w:rPr>
          <w:lang w:val="en-US"/>
        </w:rPr>
        <w:t xml:space="preserve">In figure 1 all the containers have absolutely the simular performance, except the std::set which outperforms again. </w:t>
      </w:r>
    </w:p>
    <w:p w14:paraId="656A1CAD" w14:textId="3C103E15" w:rsidR="00680F9A" w:rsidRDefault="00585123" w:rsidP="00D87F9A">
      <w:pPr>
        <w:rPr>
          <w:lang w:val="en-US"/>
        </w:rPr>
      </w:pPr>
      <w:r>
        <w:rPr>
          <w:lang w:val="en-US"/>
        </w:rPr>
        <w:t xml:space="preserve">That being said, the vector could be improved by the reservation of memory. </w:t>
      </w:r>
      <w:r w:rsidR="00855977">
        <w:rPr>
          <w:lang w:val="en-US"/>
        </w:rPr>
        <w:t xml:space="preserve">It reduces on average already 10% of the exection time. </w:t>
      </w:r>
    </w:p>
    <w:p w14:paraId="34FB4824" w14:textId="2FC9CB0E" w:rsidR="00680F9A" w:rsidRDefault="004C5558" w:rsidP="00DA2AE4">
      <w:pPr>
        <w:rPr>
          <w:lang w:val="en-US"/>
        </w:rPr>
      </w:pPr>
      <w:r>
        <w:rPr>
          <w:lang w:val="en-US"/>
        </w:rPr>
        <w:t xml:space="preserve">The most interesting thing from this assignment and unexpected is that the array was really that much faster than other containers. </w:t>
      </w:r>
      <w:r w:rsidR="00723A81">
        <w:rPr>
          <w:lang w:val="en-US"/>
        </w:rPr>
        <w:t xml:space="preserve">Even though a significant amount of flexibility is lost due to the useage of an array. </w:t>
      </w:r>
      <w:r w:rsidR="00124E93">
        <w:rPr>
          <w:lang w:val="en-US"/>
        </w:rPr>
        <w:t>This insight is an interesting trigger to explore further more within the Embedded Systems context especially.</w:t>
      </w:r>
    </w:p>
    <w:p w14:paraId="385F770C" w14:textId="430622E3" w:rsidR="00BA2DF8" w:rsidRDefault="00BA2DF8" w:rsidP="00BA2DF8">
      <w:pPr>
        <w:pStyle w:val="Heading1"/>
        <w:numPr>
          <w:ilvl w:val="0"/>
          <w:numId w:val="0"/>
        </w:numPr>
      </w:pPr>
      <w:r>
        <w:br w:type="column"/>
      </w:r>
      <w:r>
        <w:lastRenderedPageBreak/>
        <w:t xml:space="preserve">Appendix A - </w:t>
      </w:r>
      <w:r>
        <w:t>Compiler &amp; Build details</w:t>
      </w:r>
    </w:p>
    <w:p w14:paraId="4166DA75" w14:textId="77777777" w:rsidR="00BA2DF8" w:rsidRPr="00DE7740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Operating System</w:t>
      </w:r>
      <w:r>
        <w:rPr>
          <w:lang w:val="en-US"/>
        </w:rPr>
        <w:t xml:space="preserve">: Windows 11 Pro, version </w:t>
      </w:r>
      <w:r w:rsidRPr="00845C8F">
        <w:rPr>
          <w:lang w:val="en-US"/>
        </w:rPr>
        <w:t>23H2</w:t>
      </w:r>
      <w:r>
        <w:rPr>
          <w:lang w:val="en-US"/>
        </w:rPr>
        <w:t xml:space="preserve">, build </w:t>
      </w:r>
      <w:r w:rsidRPr="008116A7">
        <w:rPr>
          <w:lang w:val="en-US"/>
        </w:rPr>
        <w:t>22631.3880</w:t>
      </w:r>
      <w:r>
        <w:rPr>
          <w:lang w:val="en-US"/>
        </w:rPr>
        <w:t xml:space="preserve">. </w:t>
      </w:r>
    </w:p>
    <w:p w14:paraId="21D77ED7" w14:textId="77777777" w:rsidR="00BA2DF8" w:rsidRPr="00BB2234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Compiler</w:t>
      </w:r>
      <w:r w:rsidRPr="00BB2234">
        <w:rPr>
          <w:lang w:val="en-US"/>
        </w:rPr>
        <w:t>: I used the GCC</w:t>
      </w:r>
      <w:r>
        <w:rPr>
          <w:lang w:val="en-US"/>
        </w:rPr>
        <w:t xml:space="preserve"> </w:t>
      </w:r>
      <w:r w:rsidRPr="00BB2234">
        <w:rPr>
          <w:lang w:val="en-US"/>
        </w:rPr>
        <w:t xml:space="preserve">13.2.0 with MinGW, and I enforced using C++ 20 standard in the configuration. </w:t>
      </w:r>
    </w:p>
    <w:p w14:paraId="6329CAC1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Standard</w:t>
      </w:r>
      <w:r w:rsidRPr="00BB2234">
        <w:rPr>
          <w:lang w:val="en-US"/>
        </w:rPr>
        <w:t>: C++ 20</w:t>
      </w:r>
    </w:p>
    <w:p w14:paraId="55544759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Build</w:t>
      </w:r>
      <w:r w:rsidRPr="00DE7740">
        <w:rPr>
          <w:lang w:val="en-US"/>
        </w:rPr>
        <w:t>-</w:t>
      </w:r>
      <w:r w:rsidRPr="00DE7740">
        <w:rPr>
          <w:b/>
          <w:bCs/>
          <w:lang w:val="en-US"/>
        </w:rPr>
        <w:t xml:space="preserve">Type: </w:t>
      </w:r>
      <w:r w:rsidRPr="00DE7740">
        <w:rPr>
          <w:lang w:val="en-US"/>
        </w:rPr>
        <w:t>in release</w:t>
      </w:r>
    </w:p>
    <w:p w14:paraId="514829D1" w14:textId="1D41F721" w:rsidR="00BA2DF8" w:rsidRPr="00DA2AE4" w:rsidRDefault="00BA2DF8" w:rsidP="00DA2AE4">
      <w:pPr>
        <w:rPr>
          <w:lang w:val="en-US"/>
        </w:rPr>
      </w:pPr>
    </w:p>
    <w:sectPr w:rsidR="00BA2DF8" w:rsidRPr="00DA2AE4" w:rsidSect="0014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00D0"/>
    <w:multiLevelType w:val="multilevel"/>
    <w:tmpl w:val="B8B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05B61"/>
    <w:multiLevelType w:val="hybridMultilevel"/>
    <w:tmpl w:val="D7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0B9D"/>
    <w:multiLevelType w:val="hybridMultilevel"/>
    <w:tmpl w:val="8E8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F79"/>
    <w:multiLevelType w:val="multilevel"/>
    <w:tmpl w:val="49C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D4D44"/>
    <w:multiLevelType w:val="multilevel"/>
    <w:tmpl w:val="017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11A8"/>
    <w:multiLevelType w:val="multilevel"/>
    <w:tmpl w:val="16D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06A01"/>
    <w:multiLevelType w:val="multilevel"/>
    <w:tmpl w:val="D1D21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52142"/>
    <w:multiLevelType w:val="multilevel"/>
    <w:tmpl w:val="33F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83F0F"/>
    <w:multiLevelType w:val="multilevel"/>
    <w:tmpl w:val="AF1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7DE2"/>
    <w:multiLevelType w:val="multilevel"/>
    <w:tmpl w:val="527E2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03119"/>
    <w:multiLevelType w:val="multilevel"/>
    <w:tmpl w:val="AFE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63742"/>
    <w:multiLevelType w:val="multilevel"/>
    <w:tmpl w:val="309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E127C"/>
    <w:multiLevelType w:val="multilevel"/>
    <w:tmpl w:val="9A2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A02"/>
    <w:multiLevelType w:val="multilevel"/>
    <w:tmpl w:val="384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A3D33"/>
    <w:multiLevelType w:val="multilevel"/>
    <w:tmpl w:val="17A809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31433876">
    <w:abstractNumId w:val="14"/>
  </w:num>
  <w:num w:numId="2" w16cid:durableId="1615167056">
    <w:abstractNumId w:val="1"/>
  </w:num>
  <w:num w:numId="3" w16cid:durableId="1471169138">
    <w:abstractNumId w:val="13"/>
  </w:num>
  <w:num w:numId="4" w16cid:durableId="168716202">
    <w:abstractNumId w:val="10"/>
  </w:num>
  <w:num w:numId="5" w16cid:durableId="897130194">
    <w:abstractNumId w:val="5"/>
  </w:num>
  <w:num w:numId="6" w16cid:durableId="332877490">
    <w:abstractNumId w:val="0"/>
  </w:num>
  <w:num w:numId="7" w16cid:durableId="958994860">
    <w:abstractNumId w:val="2"/>
  </w:num>
  <w:num w:numId="8" w16cid:durableId="1339431061">
    <w:abstractNumId w:val="12"/>
  </w:num>
  <w:num w:numId="9" w16cid:durableId="1004169537">
    <w:abstractNumId w:val="8"/>
  </w:num>
  <w:num w:numId="10" w16cid:durableId="160894957">
    <w:abstractNumId w:val="3"/>
  </w:num>
  <w:num w:numId="11" w16cid:durableId="1807309852">
    <w:abstractNumId w:val="6"/>
  </w:num>
  <w:num w:numId="12" w16cid:durableId="1121191897">
    <w:abstractNumId w:val="11"/>
  </w:num>
  <w:num w:numId="13" w16cid:durableId="1829858636">
    <w:abstractNumId w:val="7"/>
  </w:num>
  <w:num w:numId="14" w16cid:durableId="1453986273">
    <w:abstractNumId w:val="9"/>
  </w:num>
  <w:num w:numId="15" w16cid:durableId="156109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B"/>
    <w:rsid w:val="00043ACB"/>
    <w:rsid w:val="000C2C36"/>
    <w:rsid w:val="00124E93"/>
    <w:rsid w:val="00144BE6"/>
    <w:rsid w:val="00144F20"/>
    <w:rsid w:val="001672E5"/>
    <w:rsid w:val="00167B68"/>
    <w:rsid w:val="001833DD"/>
    <w:rsid w:val="001873D0"/>
    <w:rsid w:val="001D1EE1"/>
    <w:rsid w:val="002030DD"/>
    <w:rsid w:val="00213A4B"/>
    <w:rsid w:val="002613B9"/>
    <w:rsid w:val="00263576"/>
    <w:rsid w:val="00274AD6"/>
    <w:rsid w:val="00285A0A"/>
    <w:rsid w:val="00303D6E"/>
    <w:rsid w:val="00322563"/>
    <w:rsid w:val="00351DE6"/>
    <w:rsid w:val="003559D1"/>
    <w:rsid w:val="0035654E"/>
    <w:rsid w:val="003D0856"/>
    <w:rsid w:val="00404655"/>
    <w:rsid w:val="004453F0"/>
    <w:rsid w:val="00464391"/>
    <w:rsid w:val="004723A7"/>
    <w:rsid w:val="00495FC3"/>
    <w:rsid w:val="004964D0"/>
    <w:rsid w:val="004A3148"/>
    <w:rsid w:val="004B5FF1"/>
    <w:rsid w:val="004C073F"/>
    <w:rsid w:val="004C5558"/>
    <w:rsid w:val="004D2ED3"/>
    <w:rsid w:val="004D4D39"/>
    <w:rsid w:val="004E1F13"/>
    <w:rsid w:val="004F4DCA"/>
    <w:rsid w:val="005050CF"/>
    <w:rsid w:val="0052516E"/>
    <w:rsid w:val="005259C5"/>
    <w:rsid w:val="00585123"/>
    <w:rsid w:val="005A29F8"/>
    <w:rsid w:val="005B48D7"/>
    <w:rsid w:val="005E0216"/>
    <w:rsid w:val="006102AE"/>
    <w:rsid w:val="006155E2"/>
    <w:rsid w:val="006273E6"/>
    <w:rsid w:val="0064194C"/>
    <w:rsid w:val="00646F52"/>
    <w:rsid w:val="00674834"/>
    <w:rsid w:val="0067711B"/>
    <w:rsid w:val="00680F9A"/>
    <w:rsid w:val="0068535F"/>
    <w:rsid w:val="0069425C"/>
    <w:rsid w:val="006B75E7"/>
    <w:rsid w:val="00710CB5"/>
    <w:rsid w:val="00723A81"/>
    <w:rsid w:val="0074639E"/>
    <w:rsid w:val="007600BB"/>
    <w:rsid w:val="00783C56"/>
    <w:rsid w:val="007A520A"/>
    <w:rsid w:val="007A6FD2"/>
    <w:rsid w:val="007B2922"/>
    <w:rsid w:val="007C016B"/>
    <w:rsid w:val="008116A7"/>
    <w:rsid w:val="008334F9"/>
    <w:rsid w:val="00845C8F"/>
    <w:rsid w:val="00852EF3"/>
    <w:rsid w:val="008540F5"/>
    <w:rsid w:val="00855977"/>
    <w:rsid w:val="00874B8B"/>
    <w:rsid w:val="008B59DB"/>
    <w:rsid w:val="008E140D"/>
    <w:rsid w:val="00912BC5"/>
    <w:rsid w:val="00921356"/>
    <w:rsid w:val="00930195"/>
    <w:rsid w:val="009B61DE"/>
    <w:rsid w:val="009D3FCF"/>
    <w:rsid w:val="009E261B"/>
    <w:rsid w:val="00A15119"/>
    <w:rsid w:val="00A9137D"/>
    <w:rsid w:val="00A9647D"/>
    <w:rsid w:val="00AC1EC2"/>
    <w:rsid w:val="00B01F5B"/>
    <w:rsid w:val="00B35A9D"/>
    <w:rsid w:val="00B52DC8"/>
    <w:rsid w:val="00B53239"/>
    <w:rsid w:val="00B66135"/>
    <w:rsid w:val="00B70FB4"/>
    <w:rsid w:val="00B84D52"/>
    <w:rsid w:val="00BA2DF8"/>
    <w:rsid w:val="00BA6DF6"/>
    <w:rsid w:val="00BB059F"/>
    <w:rsid w:val="00BB2234"/>
    <w:rsid w:val="00BB3F9C"/>
    <w:rsid w:val="00BC4BCE"/>
    <w:rsid w:val="00BE0806"/>
    <w:rsid w:val="00BE1C90"/>
    <w:rsid w:val="00C00314"/>
    <w:rsid w:val="00C31AC0"/>
    <w:rsid w:val="00C423F0"/>
    <w:rsid w:val="00C700B2"/>
    <w:rsid w:val="00C74F48"/>
    <w:rsid w:val="00CA164D"/>
    <w:rsid w:val="00CD5608"/>
    <w:rsid w:val="00CE00D5"/>
    <w:rsid w:val="00CF62B2"/>
    <w:rsid w:val="00D02AD6"/>
    <w:rsid w:val="00D27A79"/>
    <w:rsid w:val="00D34CB3"/>
    <w:rsid w:val="00D61457"/>
    <w:rsid w:val="00D87F9A"/>
    <w:rsid w:val="00DA2AE4"/>
    <w:rsid w:val="00DB6EA7"/>
    <w:rsid w:val="00DC6EDD"/>
    <w:rsid w:val="00DD313A"/>
    <w:rsid w:val="00DE7740"/>
    <w:rsid w:val="00DF4182"/>
    <w:rsid w:val="00DF4AF4"/>
    <w:rsid w:val="00E21C2C"/>
    <w:rsid w:val="00E24222"/>
    <w:rsid w:val="00E55B87"/>
    <w:rsid w:val="00E92E25"/>
    <w:rsid w:val="00EC1687"/>
    <w:rsid w:val="00EC5257"/>
    <w:rsid w:val="00EE17EB"/>
    <w:rsid w:val="00F019DD"/>
    <w:rsid w:val="00F44540"/>
    <w:rsid w:val="00F6107C"/>
    <w:rsid w:val="00F713BB"/>
    <w:rsid w:val="00FC2B5E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B2A"/>
  <w15:chartTrackingRefBased/>
  <w15:docId w15:val="{6A6D3AE8-FEAA-4EAA-A628-0667533F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D"/>
  </w:style>
  <w:style w:type="paragraph" w:styleId="Heading1">
    <w:name w:val="heading 1"/>
    <w:basedOn w:val="Normal"/>
    <w:next w:val="Normal"/>
    <w:link w:val="Heading1Char"/>
    <w:uiPriority w:val="9"/>
    <w:qFormat/>
    <w:rsid w:val="001833D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CB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B59D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5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ADD2-48DE-9E96-A5905CF76630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ADD2-48DE-9E96-A5905CF76630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ADD2-48DE-9E96-A5905CF76630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ADD2-48DE-9E96-A5905CF76630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4-ADD2-48DE-9E96-A5905CF76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BCFD-4E04-AED4-8437EADD9F5B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BCFD-4E04-AED4-8437EADD9F5B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BCFD-4E04-AED4-8437EADD9F5B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BCFD-4E04-AED4-8437EADD9F5B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BCFD-4E04-AED4-8437EADD9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07BB-4D9C-AED8-1F891C5F57BA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07BB-4D9C-AED8-1F891C5F57BA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07BB-4D9C-AED8-1F891C5F57BA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07BB-4D9C-AED8-1F891C5F57BA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4-07BB-4D9C-AED8-1F891C5F5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Kroesen</dc:creator>
  <cp:keywords/>
  <dc:description/>
  <cp:lastModifiedBy>Richard Kroesen</cp:lastModifiedBy>
  <cp:revision>108</cp:revision>
  <dcterms:created xsi:type="dcterms:W3CDTF">2024-07-24T15:09:00Z</dcterms:created>
  <dcterms:modified xsi:type="dcterms:W3CDTF">2024-07-31T13:57:00Z</dcterms:modified>
</cp:coreProperties>
</file>