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5F5" w:rsidRPr="00D95F85" w:rsidRDefault="00D95F85" w:rsidP="00B975F5">
      <w:pPr>
        <w:spacing w:before="0" w:after="0" w:line="240" w:lineRule="auto"/>
        <w:jc w:val="center"/>
        <w:rPr>
          <w:rFonts w:ascii="Arial" w:hAnsi="Arial" w:cs="Arial"/>
          <w:b/>
          <w:sz w:val="36"/>
          <w:szCs w:val="28"/>
        </w:rPr>
      </w:pPr>
      <w:bookmarkStart w:id="0" w:name="_GoBack"/>
      <w:bookmarkEnd w:id="0"/>
      <w:r w:rsidRPr="00D95F85">
        <w:rPr>
          <w:rFonts w:ascii="Arial" w:hAnsi="Arial" w:cs="Arial"/>
          <w:b/>
          <w:sz w:val="36"/>
          <w:szCs w:val="28"/>
        </w:rPr>
        <w:t>Theme Park Documentation</w:t>
      </w:r>
    </w:p>
    <w:p w:rsidR="00B975F5" w:rsidRPr="00C41724" w:rsidRDefault="00B975F5" w:rsidP="00B975F5">
      <w:pPr>
        <w:spacing w:before="0" w:after="0" w:line="240" w:lineRule="auto"/>
        <w:rPr>
          <w:rFonts w:ascii="Arial" w:hAnsi="Arial" w:cs="Arial"/>
        </w:rPr>
      </w:pPr>
    </w:p>
    <w:p w:rsidR="00B975F5" w:rsidRPr="00C41724" w:rsidRDefault="00B975F5" w:rsidP="00496FA0">
      <w:pPr>
        <w:autoSpaceDE w:val="0"/>
        <w:autoSpaceDN w:val="0"/>
        <w:adjustRightInd w:val="0"/>
        <w:spacing w:before="0" w:after="0" w:line="240" w:lineRule="auto"/>
        <w:rPr>
          <w:rFonts w:ascii="Arial" w:hAnsi="Arial" w:cs="Arial"/>
          <w:sz w:val="19"/>
          <w:szCs w:val="19"/>
          <w:lang w:eastAsia="en-GB"/>
        </w:rPr>
      </w:pPr>
      <w:r w:rsidRPr="00C41724">
        <w:rPr>
          <w:rFonts w:ascii="Arial" w:hAnsi="Arial" w:cs="Arial"/>
          <w:b/>
        </w:rPr>
        <w:t>Ferris wheel:</w:t>
      </w:r>
      <w:r w:rsidRPr="00C41724">
        <w:rPr>
          <w:rFonts w:ascii="Arial" w:hAnsi="Arial" w:cs="Arial"/>
        </w:rPr>
        <w:t xml:space="preserve"> </w:t>
      </w:r>
      <w:r w:rsidR="00AE5943">
        <w:rPr>
          <w:rFonts w:ascii="Arial" w:hAnsi="Arial" w:cs="Arial"/>
        </w:rPr>
        <w:t>By holding down the “R” key</w:t>
      </w:r>
      <w:r w:rsidRPr="00C41724">
        <w:rPr>
          <w:rFonts w:ascii="Arial" w:hAnsi="Arial" w:cs="Arial"/>
        </w:rPr>
        <w:t xml:space="preserve"> </w:t>
      </w:r>
      <w:r w:rsidR="00217D1A">
        <w:rPr>
          <w:rFonts w:ascii="Arial" w:hAnsi="Arial" w:cs="Arial"/>
        </w:rPr>
        <w:t>or clicking on</w:t>
      </w:r>
      <w:r w:rsidR="00217D1A" w:rsidRPr="00C41724">
        <w:rPr>
          <w:rFonts w:ascii="Arial" w:hAnsi="Arial" w:cs="Arial"/>
        </w:rPr>
        <w:t xml:space="preserve"> </w:t>
      </w:r>
      <w:r w:rsidR="00217D1A">
        <w:rPr>
          <w:rFonts w:ascii="Arial" w:hAnsi="Arial" w:cs="Arial"/>
        </w:rPr>
        <w:t xml:space="preserve">the ride, </w:t>
      </w:r>
      <w:r w:rsidRPr="00C41724">
        <w:rPr>
          <w:rFonts w:ascii="Arial" w:hAnsi="Arial" w:cs="Arial"/>
        </w:rPr>
        <w:t>the wheels</w:t>
      </w:r>
      <w:r w:rsidR="00AE5943">
        <w:rPr>
          <w:rFonts w:ascii="Arial" w:hAnsi="Arial" w:cs="Arial"/>
        </w:rPr>
        <w:t>, support beams</w:t>
      </w:r>
      <w:r w:rsidRPr="00C41724">
        <w:rPr>
          <w:rFonts w:ascii="Arial" w:hAnsi="Arial" w:cs="Arial"/>
        </w:rPr>
        <w:t xml:space="preserve"> and the carriages rotate around </w:t>
      </w:r>
      <w:r w:rsidR="00AE5943">
        <w:rPr>
          <w:rFonts w:ascii="Arial" w:hAnsi="Arial" w:cs="Arial"/>
        </w:rPr>
        <w:t>the centre of the wheels and the carriages also rotate around their own individual axis. As the wheels rotate they increment</w:t>
      </w:r>
      <w:r w:rsidRPr="00C41724">
        <w:rPr>
          <w:rFonts w:ascii="Arial" w:hAnsi="Arial" w:cs="Arial"/>
        </w:rPr>
        <w:t xml:space="preserve"> a rotation variable so they spin anti-clockwise. Whereas the carriages decrement a rotation variable so they spin clockwise and by positioning each carriage </w:t>
      </w:r>
      <w:r w:rsidR="00496FA0" w:rsidRPr="00C41724">
        <w:rPr>
          <w:rFonts w:ascii="Arial" w:hAnsi="Arial" w:cs="Arial"/>
        </w:rPr>
        <w:t xml:space="preserve">hanging from their </w:t>
      </w:r>
      <w:r w:rsidRPr="00C41724">
        <w:rPr>
          <w:rFonts w:ascii="Arial" w:hAnsi="Arial" w:cs="Arial"/>
        </w:rPr>
        <w:t xml:space="preserve">support </w:t>
      </w:r>
      <w:r w:rsidR="0087053E" w:rsidRPr="00C41724">
        <w:rPr>
          <w:rFonts w:ascii="Arial" w:hAnsi="Arial" w:cs="Arial"/>
        </w:rPr>
        <w:t>beams</w:t>
      </w:r>
      <w:r w:rsidR="00496FA0" w:rsidRPr="00C41724">
        <w:rPr>
          <w:rFonts w:ascii="Arial" w:hAnsi="Arial" w:cs="Arial"/>
        </w:rPr>
        <w:t xml:space="preserve"> </w:t>
      </w:r>
      <w:r w:rsidRPr="00C41724">
        <w:rPr>
          <w:rFonts w:ascii="Arial" w:hAnsi="Arial" w:cs="Arial"/>
        </w:rPr>
        <w:t>gives the illusion that the carriages are affected by gravity</w:t>
      </w:r>
      <w:r w:rsidR="00496FA0" w:rsidRPr="00C41724">
        <w:rPr>
          <w:rFonts w:ascii="Arial" w:hAnsi="Arial" w:cs="Arial"/>
        </w:rPr>
        <w:t xml:space="preserve"> as the wheel spins</w:t>
      </w:r>
      <w:r w:rsidRPr="00C41724">
        <w:rPr>
          <w:rFonts w:ascii="Arial" w:hAnsi="Arial" w:cs="Arial"/>
        </w:rPr>
        <w:t>.</w:t>
      </w:r>
    </w:p>
    <w:p w:rsidR="00B975F5" w:rsidRPr="00C41724" w:rsidRDefault="00B975F5" w:rsidP="00B975F5">
      <w:pPr>
        <w:spacing w:before="0" w:after="0" w:line="240" w:lineRule="auto"/>
        <w:rPr>
          <w:rFonts w:ascii="Arial" w:hAnsi="Arial" w:cs="Arial"/>
        </w:rPr>
      </w:pPr>
    </w:p>
    <w:p w:rsidR="00B975F5" w:rsidRPr="00C41724" w:rsidRDefault="00B975F5" w:rsidP="00B975F5">
      <w:pPr>
        <w:autoSpaceDE w:val="0"/>
        <w:autoSpaceDN w:val="0"/>
        <w:adjustRightInd w:val="0"/>
        <w:spacing w:before="0" w:after="0" w:line="240" w:lineRule="auto"/>
        <w:rPr>
          <w:rFonts w:ascii="Arial" w:hAnsi="Arial" w:cs="Arial"/>
        </w:rPr>
      </w:pPr>
      <w:r w:rsidRPr="00C41724">
        <w:rPr>
          <w:rFonts w:ascii="Arial" w:hAnsi="Arial" w:cs="Arial"/>
          <w:b/>
        </w:rPr>
        <w:t>Merry-Go-Round:</w:t>
      </w:r>
      <w:r w:rsidR="00304F7A">
        <w:rPr>
          <w:rFonts w:ascii="Arial" w:hAnsi="Arial" w:cs="Arial"/>
        </w:rPr>
        <w:t xml:space="preserve"> Apart from the</w:t>
      </w:r>
      <w:r w:rsidRPr="00C41724">
        <w:rPr>
          <w:rFonts w:ascii="Arial" w:hAnsi="Arial" w:cs="Arial"/>
        </w:rPr>
        <w:t xml:space="preserve"> horses</w:t>
      </w:r>
      <w:r w:rsidR="00304F7A">
        <w:rPr>
          <w:rFonts w:ascii="Arial" w:hAnsi="Arial" w:cs="Arial"/>
        </w:rPr>
        <w:t>,</w:t>
      </w:r>
      <w:r w:rsidRPr="00C41724">
        <w:rPr>
          <w:rFonts w:ascii="Arial" w:hAnsi="Arial" w:cs="Arial"/>
        </w:rPr>
        <w:t xml:space="preserve"> the merry go round was made using “GL_TRIANGLE_FAN” and “GL_QUAD_STRIP” within for loops that go </w:t>
      </w:r>
      <w:r w:rsidR="00170389">
        <w:rPr>
          <w:rFonts w:ascii="Arial" w:hAnsi="Arial" w:cs="Arial"/>
        </w:rPr>
        <w:t>from 0 to 360 and increment by 18.</w:t>
      </w:r>
      <w:r w:rsidRPr="00C41724">
        <w:rPr>
          <w:rFonts w:ascii="Arial" w:hAnsi="Arial" w:cs="Arial"/>
        </w:rPr>
        <w:t xml:space="preserve"> This along with the line “glVertex3f(Cos(j),+1,Sin(j));” draws each quad strip or triangle fan in a slightly different position each time to create a circle, a cone or a cylinder, with j being the variable that is </w:t>
      </w:r>
      <w:r w:rsidR="00170389">
        <w:rPr>
          <w:rFonts w:ascii="Arial" w:hAnsi="Arial" w:cs="Arial"/>
        </w:rPr>
        <w:t xml:space="preserve">incremented. </w:t>
      </w:r>
      <w:r w:rsidRPr="00C41724">
        <w:rPr>
          <w:rFonts w:ascii="Arial" w:hAnsi="Arial" w:cs="Arial"/>
        </w:rPr>
        <w:t>As the quad strips and triangle fans are defined the normals are also set by the line “</w:t>
      </w:r>
      <w:r w:rsidR="006B38F4">
        <w:rPr>
          <w:rFonts w:ascii="Arial" w:hAnsi="Arial" w:cs="Arial"/>
        </w:rPr>
        <w:t xml:space="preserve">glNormal3f(Cos(j),0.5,Sin(j));”. </w:t>
      </w:r>
      <w:r w:rsidR="003B65B2" w:rsidRPr="00C41724">
        <w:rPr>
          <w:rFonts w:ascii="Arial" w:hAnsi="Arial" w:cs="Arial"/>
        </w:rPr>
        <w:t xml:space="preserve">This gives the cylinders and cones more dynamic lighting because light affects each quad or triangle individually, instead of just the one finished shape. </w:t>
      </w:r>
      <w:r w:rsidR="00217D1A">
        <w:rPr>
          <w:rFonts w:ascii="Arial" w:hAnsi="Arial" w:cs="Arial"/>
        </w:rPr>
        <w:t>Holding down the “R” key</w:t>
      </w:r>
      <w:r w:rsidR="00217D1A" w:rsidRPr="00C41724">
        <w:rPr>
          <w:rFonts w:ascii="Arial" w:hAnsi="Arial" w:cs="Arial"/>
        </w:rPr>
        <w:t xml:space="preserve"> </w:t>
      </w:r>
      <w:r w:rsidR="00217D1A">
        <w:rPr>
          <w:rFonts w:ascii="Arial" w:hAnsi="Arial" w:cs="Arial"/>
        </w:rPr>
        <w:t>or clicking on</w:t>
      </w:r>
      <w:r w:rsidR="00217D1A" w:rsidRPr="00C41724">
        <w:rPr>
          <w:rFonts w:ascii="Arial" w:hAnsi="Arial" w:cs="Arial"/>
        </w:rPr>
        <w:t xml:space="preserve"> </w:t>
      </w:r>
      <w:r w:rsidR="00217D1A">
        <w:rPr>
          <w:rFonts w:ascii="Arial" w:hAnsi="Arial" w:cs="Arial"/>
        </w:rPr>
        <w:t xml:space="preserve">the ride, </w:t>
      </w:r>
      <w:r w:rsidRPr="00C41724">
        <w:rPr>
          <w:rFonts w:ascii="Arial" w:hAnsi="Arial" w:cs="Arial"/>
        </w:rPr>
        <w:t>rotates the Merry-Go-Round’s middle section, as well as raises the “horses” up and lowers them down continuously as it spins, just as it does with the real thing.</w:t>
      </w:r>
    </w:p>
    <w:p w:rsidR="00B975F5" w:rsidRPr="00C41724" w:rsidRDefault="00B975F5" w:rsidP="00B975F5">
      <w:pPr>
        <w:spacing w:before="0" w:after="0" w:line="240" w:lineRule="auto"/>
        <w:rPr>
          <w:rFonts w:ascii="Arial" w:hAnsi="Arial" w:cs="Arial"/>
        </w:rPr>
      </w:pPr>
    </w:p>
    <w:p w:rsidR="00B975F5" w:rsidRPr="00C41724" w:rsidRDefault="00B975F5" w:rsidP="00B975F5">
      <w:pPr>
        <w:spacing w:before="0" w:after="0" w:line="240" w:lineRule="auto"/>
        <w:rPr>
          <w:rFonts w:ascii="Arial" w:hAnsi="Arial" w:cs="Arial"/>
          <w:b/>
        </w:rPr>
      </w:pPr>
      <w:r w:rsidRPr="00C41724">
        <w:rPr>
          <w:rFonts w:ascii="Arial" w:hAnsi="Arial" w:cs="Arial"/>
          <w:b/>
        </w:rPr>
        <w:t>Teacups:</w:t>
      </w:r>
      <w:r w:rsidR="003B3534" w:rsidRPr="00C41724">
        <w:rPr>
          <w:rFonts w:ascii="Arial" w:hAnsi="Arial" w:cs="Arial"/>
          <w:b/>
        </w:rPr>
        <w:t xml:space="preserve"> </w:t>
      </w:r>
      <w:r w:rsidR="00FE731B">
        <w:rPr>
          <w:rFonts w:ascii="Arial" w:hAnsi="Arial" w:cs="Arial"/>
        </w:rPr>
        <w:t xml:space="preserve">The </w:t>
      </w:r>
      <w:r w:rsidR="004D41A3">
        <w:rPr>
          <w:rFonts w:ascii="Arial" w:hAnsi="Arial" w:cs="Arial"/>
        </w:rPr>
        <w:t>teacups were created using</w:t>
      </w:r>
      <w:r w:rsidR="00FE731B">
        <w:rPr>
          <w:rFonts w:ascii="Arial" w:hAnsi="Arial" w:cs="Arial"/>
        </w:rPr>
        <w:t xml:space="preserve"> scaled cylinders along with a glutTeapot() in the middle. </w:t>
      </w:r>
      <w:r w:rsidR="003B3534" w:rsidRPr="00C41724">
        <w:rPr>
          <w:rFonts w:ascii="Arial" w:hAnsi="Arial" w:cs="Arial"/>
        </w:rPr>
        <w:t>Holding down the “R” key</w:t>
      </w:r>
      <w:r w:rsidR="00217D1A">
        <w:rPr>
          <w:rFonts w:ascii="Arial" w:hAnsi="Arial" w:cs="Arial"/>
        </w:rPr>
        <w:t xml:space="preserve"> or clicking on</w:t>
      </w:r>
      <w:r w:rsidR="00217D1A" w:rsidRPr="00C41724">
        <w:rPr>
          <w:rFonts w:ascii="Arial" w:hAnsi="Arial" w:cs="Arial"/>
        </w:rPr>
        <w:t xml:space="preserve"> </w:t>
      </w:r>
      <w:r w:rsidR="00217D1A">
        <w:rPr>
          <w:rFonts w:ascii="Arial" w:hAnsi="Arial" w:cs="Arial"/>
        </w:rPr>
        <w:t xml:space="preserve">the ride, </w:t>
      </w:r>
      <w:r w:rsidR="003B3534" w:rsidRPr="00C41724">
        <w:rPr>
          <w:rFonts w:ascii="Arial" w:hAnsi="Arial" w:cs="Arial"/>
        </w:rPr>
        <w:t xml:space="preserve"> will rotate each teacup and the teapot around their individual axis</w:t>
      </w:r>
      <w:r w:rsidR="002B03B7" w:rsidRPr="00C41724">
        <w:rPr>
          <w:rFonts w:ascii="Arial" w:hAnsi="Arial" w:cs="Arial"/>
        </w:rPr>
        <w:t xml:space="preserve">, with the teapot rotating </w:t>
      </w:r>
      <w:r w:rsidR="004D41A3">
        <w:rPr>
          <w:rFonts w:ascii="Arial" w:hAnsi="Arial" w:cs="Arial"/>
        </w:rPr>
        <w:t>in the opposite direction as the tea cups</w:t>
      </w:r>
      <w:r w:rsidR="00B52F38">
        <w:rPr>
          <w:rFonts w:ascii="Arial" w:hAnsi="Arial" w:cs="Arial"/>
        </w:rPr>
        <w:t xml:space="preserve"> and the teacups</w:t>
      </w:r>
      <w:r w:rsidR="004D41A3">
        <w:rPr>
          <w:rFonts w:ascii="Arial" w:hAnsi="Arial" w:cs="Arial"/>
        </w:rPr>
        <w:t xml:space="preserve"> rotating </w:t>
      </w:r>
      <w:r w:rsidR="003B3534" w:rsidRPr="00C41724">
        <w:rPr>
          <w:rFonts w:ascii="Arial" w:hAnsi="Arial" w:cs="Arial"/>
        </w:rPr>
        <w:t>around the teapot.</w:t>
      </w:r>
    </w:p>
    <w:p w:rsidR="00B975F5" w:rsidRPr="00C41724" w:rsidRDefault="00B975F5" w:rsidP="00B975F5">
      <w:pPr>
        <w:spacing w:before="0" w:after="0" w:line="240" w:lineRule="auto"/>
        <w:rPr>
          <w:rFonts w:ascii="Arial" w:hAnsi="Arial" w:cs="Arial"/>
        </w:rPr>
      </w:pPr>
    </w:p>
    <w:p w:rsidR="00B975F5" w:rsidRPr="00C41724" w:rsidRDefault="00B975F5" w:rsidP="00B975F5">
      <w:pPr>
        <w:spacing w:before="0" w:after="0" w:line="240" w:lineRule="auto"/>
        <w:rPr>
          <w:rFonts w:ascii="Arial" w:hAnsi="Arial" w:cs="Arial"/>
        </w:rPr>
      </w:pPr>
      <w:r w:rsidRPr="00C41724">
        <w:rPr>
          <w:rFonts w:ascii="Arial" w:hAnsi="Arial" w:cs="Arial"/>
          <w:b/>
        </w:rPr>
        <w:t>Cube</w:t>
      </w:r>
      <w:r w:rsidR="009252E6" w:rsidRPr="00C41724">
        <w:rPr>
          <w:rFonts w:ascii="Arial" w:hAnsi="Arial" w:cs="Arial"/>
          <w:b/>
        </w:rPr>
        <w:t xml:space="preserve"> and Prism</w:t>
      </w:r>
      <w:r w:rsidRPr="00C41724">
        <w:rPr>
          <w:rFonts w:ascii="Arial" w:hAnsi="Arial" w:cs="Arial"/>
          <w:b/>
        </w:rPr>
        <w:t>:</w:t>
      </w:r>
      <w:r w:rsidRPr="00C41724">
        <w:rPr>
          <w:rFonts w:ascii="Arial" w:hAnsi="Arial" w:cs="Arial"/>
        </w:rPr>
        <w:t xml:space="preserve"> To create the cube </w:t>
      </w:r>
      <w:r w:rsidR="009252E6" w:rsidRPr="00C41724">
        <w:rPr>
          <w:rFonts w:ascii="Arial" w:hAnsi="Arial" w:cs="Arial"/>
        </w:rPr>
        <w:t xml:space="preserve">and the prism </w:t>
      </w:r>
      <w:r w:rsidR="004D41A3">
        <w:rPr>
          <w:rFonts w:ascii="Arial" w:hAnsi="Arial" w:cs="Arial"/>
        </w:rPr>
        <w:t>t</w:t>
      </w:r>
      <w:r w:rsidRPr="00C41724">
        <w:rPr>
          <w:rFonts w:ascii="Arial" w:hAnsi="Arial" w:cs="Arial"/>
        </w:rPr>
        <w:t xml:space="preserve">hat I have used for many of the objects in my scene, I </w:t>
      </w:r>
      <w:r w:rsidR="009252E6" w:rsidRPr="00C41724">
        <w:rPr>
          <w:rFonts w:ascii="Arial" w:hAnsi="Arial" w:cs="Arial"/>
        </w:rPr>
        <w:t xml:space="preserve">used vertex arrays to </w:t>
      </w:r>
      <w:r w:rsidR="004D41A3">
        <w:rPr>
          <w:rFonts w:ascii="Arial" w:hAnsi="Arial" w:cs="Arial"/>
        </w:rPr>
        <w:t xml:space="preserve">hold the 8 </w:t>
      </w:r>
      <w:r w:rsidR="00E71E81">
        <w:rPr>
          <w:rFonts w:ascii="Arial" w:hAnsi="Arial" w:cs="Arial"/>
        </w:rPr>
        <w:t xml:space="preserve">or 6 </w:t>
      </w:r>
      <w:r w:rsidR="004D41A3">
        <w:rPr>
          <w:rFonts w:ascii="Arial" w:hAnsi="Arial" w:cs="Arial"/>
        </w:rPr>
        <w:t xml:space="preserve">vertices, along with the colours </w:t>
      </w:r>
      <w:r w:rsidR="009252E6" w:rsidRPr="00C41724">
        <w:rPr>
          <w:rFonts w:ascii="Arial" w:hAnsi="Arial" w:cs="Arial"/>
        </w:rPr>
        <w:t>and set</w:t>
      </w:r>
      <w:r w:rsidR="00316472">
        <w:rPr>
          <w:rFonts w:ascii="Arial" w:hAnsi="Arial" w:cs="Arial"/>
        </w:rPr>
        <w:t>ting</w:t>
      </w:r>
      <w:r w:rsidR="009252E6" w:rsidRPr="00C41724">
        <w:rPr>
          <w:rFonts w:ascii="Arial" w:hAnsi="Arial" w:cs="Arial"/>
        </w:rPr>
        <w:t xml:space="preserve"> the normals for each face.</w:t>
      </w:r>
    </w:p>
    <w:p w:rsidR="00B975F5" w:rsidRPr="00C41724" w:rsidRDefault="00B975F5" w:rsidP="00B975F5">
      <w:pPr>
        <w:spacing w:before="0" w:after="0" w:line="240" w:lineRule="auto"/>
        <w:rPr>
          <w:rFonts w:ascii="Arial" w:hAnsi="Arial" w:cs="Arial"/>
        </w:rPr>
      </w:pPr>
    </w:p>
    <w:p w:rsidR="00B975F5" w:rsidRPr="00C41724" w:rsidRDefault="00B975F5" w:rsidP="00B975F5">
      <w:pPr>
        <w:spacing w:before="0" w:after="0" w:line="240" w:lineRule="auto"/>
        <w:rPr>
          <w:rFonts w:ascii="Arial" w:hAnsi="Arial" w:cs="Arial"/>
        </w:rPr>
      </w:pPr>
      <w:r w:rsidRPr="00C41724">
        <w:rPr>
          <w:rFonts w:ascii="Arial" w:hAnsi="Arial" w:cs="Arial"/>
          <w:b/>
        </w:rPr>
        <w:t>Mountains</w:t>
      </w:r>
      <w:r w:rsidR="00D576F6" w:rsidRPr="00C41724">
        <w:rPr>
          <w:rFonts w:ascii="Arial" w:hAnsi="Arial" w:cs="Arial"/>
          <w:b/>
        </w:rPr>
        <w:t xml:space="preserve"> and rocks</w:t>
      </w:r>
      <w:r w:rsidRPr="00C41724">
        <w:rPr>
          <w:rFonts w:ascii="Arial" w:hAnsi="Arial" w:cs="Arial"/>
          <w:b/>
        </w:rPr>
        <w:t>:</w:t>
      </w:r>
      <w:r w:rsidR="00D576F6" w:rsidRPr="00C41724">
        <w:rPr>
          <w:rFonts w:ascii="Arial" w:hAnsi="Arial" w:cs="Arial"/>
          <w:b/>
        </w:rPr>
        <w:t xml:space="preserve"> </w:t>
      </w:r>
      <w:r w:rsidR="00D576F6" w:rsidRPr="00C41724">
        <w:rPr>
          <w:rFonts w:ascii="Arial" w:hAnsi="Arial" w:cs="Arial"/>
        </w:rPr>
        <w:t>To create the mountains and the rocks I used subdivision and recursion</w:t>
      </w:r>
      <w:r w:rsidR="000A3A69" w:rsidRPr="00C41724">
        <w:rPr>
          <w:rFonts w:ascii="Arial" w:hAnsi="Arial" w:cs="Arial"/>
        </w:rPr>
        <w:t>. By drawing a triangle base and calculating the midpoints of the three sides along with the centre points by getting the mean x, y and z values of each set of three points, I can use the values to draw triangles in the correct positions to draw multiple tetrahedrons.</w:t>
      </w:r>
      <w:r w:rsidR="0006487D" w:rsidRPr="00C41724">
        <w:rPr>
          <w:rFonts w:ascii="Arial" w:hAnsi="Arial" w:cs="Arial"/>
        </w:rPr>
        <w:t xml:space="preserve"> Adding a random value to the y variable for each “centre” point, gives each </w:t>
      </w:r>
      <w:r w:rsidR="00567364">
        <w:rPr>
          <w:rFonts w:ascii="Arial" w:hAnsi="Arial" w:cs="Arial"/>
        </w:rPr>
        <w:t>tetrahedron</w:t>
      </w:r>
      <w:r w:rsidR="0006487D" w:rsidRPr="00C41724">
        <w:rPr>
          <w:rFonts w:ascii="Arial" w:hAnsi="Arial" w:cs="Arial"/>
        </w:rPr>
        <w:t xml:space="preserve"> a different shape and size from the other.</w:t>
      </w:r>
      <w:r w:rsidR="00F864B3">
        <w:rPr>
          <w:rFonts w:ascii="Arial" w:hAnsi="Arial" w:cs="Arial"/>
        </w:rPr>
        <w:t xml:space="preserve"> The original </w:t>
      </w:r>
      <w:r w:rsidR="00567364">
        <w:rPr>
          <w:rFonts w:ascii="Arial" w:hAnsi="Arial" w:cs="Arial"/>
        </w:rPr>
        <w:t>subdivision</w:t>
      </w:r>
      <w:r w:rsidR="00F864B3">
        <w:rPr>
          <w:rFonts w:ascii="Arial" w:hAnsi="Arial" w:cs="Arial"/>
        </w:rPr>
        <w:t xml:space="preserve"> object has different heights for each tetrahedron but </w:t>
      </w:r>
      <w:r w:rsidR="00C74B3A">
        <w:rPr>
          <w:rFonts w:ascii="Arial" w:hAnsi="Arial" w:cs="Arial"/>
        </w:rPr>
        <w:t>the</w:t>
      </w:r>
      <w:r w:rsidR="00F864B3">
        <w:rPr>
          <w:rFonts w:ascii="Arial" w:hAnsi="Arial" w:cs="Arial"/>
        </w:rPr>
        <w:t xml:space="preserve"> cop</w:t>
      </w:r>
      <w:r w:rsidR="00C74B3A">
        <w:rPr>
          <w:rFonts w:ascii="Arial" w:hAnsi="Arial" w:cs="Arial"/>
        </w:rPr>
        <w:t>ies are the same as the original</w:t>
      </w:r>
      <w:r w:rsidR="006619B4">
        <w:rPr>
          <w:rFonts w:ascii="Arial" w:hAnsi="Arial" w:cs="Arial"/>
        </w:rPr>
        <w:t>.</w:t>
      </w:r>
    </w:p>
    <w:p w:rsidR="00F03253" w:rsidRPr="00C41724" w:rsidRDefault="00F03253" w:rsidP="00B975F5">
      <w:pPr>
        <w:spacing w:before="0" w:after="0" w:line="240" w:lineRule="auto"/>
        <w:rPr>
          <w:rFonts w:ascii="Arial" w:hAnsi="Arial" w:cs="Arial"/>
        </w:rPr>
      </w:pPr>
    </w:p>
    <w:p w:rsidR="00F03253" w:rsidRPr="00C41724" w:rsidRDefault="00F03253" w:rsidP="00B975F5">
      <w:pPr>
        <w:spacing w:before="0" w:after="0" w:line="240" w:lineRule="auto"/>
        <w:rPr>
          <w:rFonts w:ascii="Arial" w:hAnsi="Arial" w:cs="Arial"/>
        </w:rPr>
      </w:pPr>
      <w:r w:rsidRPr="00C41724">
        <w:rPr>
          <w:rFonts w:ascii="Arial" w:hAnsi="Arial" w:cs="Arial"/>
          <w:b/>
        </w:rPr>
        <w:t xml:space="preserve">Swimming pool: </w:t>
      </w:r>
      <w:r w:rsidRPr="00C41724">
        <w:rPr>
          <w:rFonts w:ascii="Arial" w:hAnsi="Arial" w:cs="Arial"/>
        </w:rPr>
        <w:t>For the water I used subdivision to create a random (wave) effect, but i</w:t>
      </w:r>
      <w:r w:rsidR="0093319A" w:rsidRPr="00C41724">
        <w:rPr>
          <w:rFonts w:ascii="Arial" w:hAnsi="Arial" w:cs="Arial"/>
        </w:rPr>
        <w:t xml:space="preserve">nstead of starting with a triangle I used a quad. </w:t>
      </w:r>
      <w:r w:rsidR="00533A41" w:rsidRPr="00C41724">
        <w:rPr>
          <w:rFonts w:ascii="Arial" w:hAnsi="Arial" w:cs="Arial"/>
        </w:rPr>
        <w:t>Using quads made sense</w:t>
      </w:r>
      <w:r w:rsidR="00E1607A">
        <w:rPr>
          <w:rFonts w:ascii="Arial" w:hAnsi="Arial" w:cs="Arial"/>
        </w:rPr>
        <w:t xml:space="preserve"> because most pools are square. </w:t>
      </w:r>
      <w:r w:rsidR="007B3865">
        <w:rPr>
          <w:rFonts w:ascii="Arial" w:hAnsi="Arial" w:cs="Arial"/>
        </w:rPr>
        <w:t>For the steps leading up to the pool I scaled the Cube() object to the shape of a step, I then used a for loop to draw 4 steps in the correct positions, by translating each one to the correct position before it is displayed.</w:t>
      </w:r>
    </w:p>
    <w:p w:rsidR="00A75ABA" w:rsidRDefault="00A75ABA" w:rsidP="00B975F5">
      <w:pPr>
        <w:spacing w:before="0" w:after="0" w:line="240" w:lineRule="auto"/>
        <w:rPr>
          <w:rFonts w:ascii="Arial" w:hAnsi="Arial" w:cs="Arial"/>
        </w:rPr>
      </w:pPr>
    </w:p>
    <w:p w:rsidR="006C0FF5" w:rsidRDefault="00B975F5" w:rsidP="00B975F5">
      <w:pPr>
        <w:spacing w:before="0" w:after="0" w:line="240" w:lineRule="auto"/>
        <w:rPr>
          <w:rFonts w:ascii="Arial" w:hAnsi="Arial" w:cs="Arial"/>
        </w:rPr>
      </w:pPr>
      <w:r w:rsidRPr="00C41724">
        <w:rPr>
          <w:rFonts w:ascii="Arial" w:hAnsi="Arial" w:cs="Arial"/>
          <w:b/>
        </w:rPr>
        <w:t>Benches:</w:t>
      </w:r>
      <w:r w:rsidR="002B03B7" w:rsidRPr="00C41724">
        <w:rPr>
          <w:rFonts w:ascii="Arial" w:hAnsi="Arial" w:cs="Arial"/>
        </w:rPr>
        <w:t xml:space="preserve"> For the </w:t>
      </w:r>
      <w:r w:rsidR="00E1607A">
        <w:rPr>
          <w:rFonts w:ascii="Arial" w:hAnsi="Arial" w:cs="Arial"/>
        </w:rPr>
        <w:t xml:space="preserve">tables and </w:t>
      </w:r>
      <w:r w:rsidR="002B03B7" w:rsidRPr="00C41724">
        <w:rPr>
          <w:rFonts w:ascii="Arial" w:hAnsi="Arial" w:cs="Arial"/>
        </w:rPr>
        <w:t>benches I used the “Cube()”</w:t>
      </w:r>
      <w:r w:rsidR="00E1607A">
        <w:rPr>
          <w:rFonts w:ascii="Arial" w:hAnsi="Arial" w:cs="Arial"/>
          <w:color w:val="07A91A"/>
        </w:rPr>
        <w:t xml:space="preserve"> </w:t>
      </w:r>
      <w:r w:rsidR="002B03B7" w:rsidRPr="00C41724">
        <w:rPr>
          <w:rFonts w:ascii="Arial" w:hAnsi="Arial" w:cs="Arial"/>
        </w:rPr>
        <w:t xml:space="preserve">and </w:t>
      </w:r>
      <w:r w:rsidR="002B7E88">
        <w:rPr>
          <w:rFonts w:ascii="Arial" w:hAnsi="Arial" w:cs="Arial"/>
        </w:rPr>
        <w:t xml:space="preserve">transformed them appropriately </w:t>
      </w:r>
      <w:r w:rsidR="002B03B7" w:rsidRPr="00C41724">
        <w:rPr>
          <w:rFonts w:ascii="Arial" w:hAnsi="Arial" w:cs="Arial"/>
        </w:rPr>
        <w:t xml:space="preserve">to create </w:t>
      </w:r>
      <w:r w:rsidR="00E1607A">
        <w:rPr>
          <w:rFonts w:ascii="Arial" w:hAnsi="Arial" w:cs="Arial"/>
        </w:rPr>
        <w:t>each part of the objects</w:t>
      </w:r>
      <w:r w:rsidR="002B03B7" w:rsidRPr="00C41724">
        <w:rPr>
          <w:rFonts w:ascii="Arial" w:hAnsi="Arial" w:cs="Arial"/>
        </w:rPr>
        <w:t>.</w:t>
      </w:r>
      <w:r w:rsidR="00A31E4B" w:rsidRPr="00C41724">
        <w:rPr>
          <w:rFonts w:ascii="Arial" w:hAnsi="Arial" w:cs="Arial"/>
        </w:rPr>
        <w:t xml:space="preserve"> </w:t>
      </w:r>
    </w:p>
    <w:p w:rsidR="00C42114" w:rsidRPr="00C41724" w:rsidRDefault="00C42114" w:rsidP="00B975F5">
      <w:pPr>
        <w:spacing w:before="0" w:after="0" w:line="240" w:lineRule="auto"/>
        <w:rPr>
          <w:rFonts w:ascii="Arial" w:hAnsi="Arial" w:cs="Arial"/>
        </w:rPr>
      </w:pPr>
    </w:p>
    <w:p w:rsidR="00B975F5" w:rsidRPr="00C41724" w:rsidRDefault="00B975F5" w:rsidP="00B975F5">
      <w:pPr>
        <w:spacing w:before="0" w:after="0" w:line="240" w:lineRule="auto"/>
        <w:rPr>
          <w:rFonts w:ascii="Arial" w:hAnsi="Arial" w:cs="Arial"/>
          <w:b/>
        </w:rPr>
      </w:pPr>
      <w:r w:rsidRPr="00C41724">
        <w:rPr>
          <w:rFonts w:ascii="Arial" w:hAnsi="Arial" w:cs="Arial"/>
          <w:b/>
        </w:rPr>
        <w:lastRenderedPageBreak/>
        <w:t>Fencing:</w:t>
      </w:r>
      <w:r w:rsidR="002728A0" w:rsidRPr="00C41724">
        <w:rPr>
          <w:rFonts w:ascii="Arial" w:hAnsi="Arial" w:cs="Arial"/>
        </w:rPr>
        <w:t xml:space="preserve"> </w:t>
      </w:r>
      <w:r w:rsidR="0067605A">
        <w:rPr>
          <w:rFonts w:ascii="Arial" w:hAnsi="Arial" w:cs="Arial"/>
        </w:rPr>
        <w:t>For each fence post I scaled the “</w:t>
      </w:r>
      <w:r w:rsidR="0067605A" w:rsidRPr="00C41724">
        <w:rPr>
          <w:rFonts w:ascii="Arial" w:hAnsi="Arial" w:cs="Arial"/>
        </w:rPr>
        <w:t>Cube()”</w:t>
      </w:r>
      <w:r w:rsidR="0067605A">
        <w:rPr>
          <w:rFonts w:ascii="Arial" w:hAnsi="Arial" w:cs="Arial"/>
        </w:rPr>
        <w:t xml:space="preserve"> object to the correct shape and placed a scaled “Prism()”</w:t>
      </w:r>
      <w:r w:rsidR="00C014EB">
        <w:rPr>
          <w:rFonts w:ascii="Arial" w:hAnsi="Arial" w:cs="Arial"/>
        </w:rPr>
        <w:t xml:space="preserve"> </w:t>
      </w:r>
      <w:r w:rsidR="0067605A">
        <w:rPr>
          <w:rFonts w:ascii="Arial" w:hAnsi="Arial" w:cs="Arial"/>
        </w:rPr>
        <w:t xml:space="preserve">on top to create a fence post. </w:t>
      </w:r>
      <w:r w:rsidR="00AA536D" w:rsidRPr="00C41724">
        <w:rPr>
          <w:rFonts w:ascii="Arial" w:hAnsi="Arial" w:cs="Arial"/>
        </w:rPr>
        <w:t>Instead of translating and displaying each fence post manua</w:t>
      </w:r>
      <w:r w:rsidR="0035720E">
        <w:rPr>
          <w:rFonts w:ascii="Arial" w:hAnsi="Arial" w:cs="Arial"/>
        </w:rPr>
        <w:t>lly, I used for loops to do it</w:t>
      </w:r>
      <w:r w:rsidR="00AA536D" w:rsidRPr="00C41724">
        <w:rPr>
          <w:rFonts w:ascii="Arial" w:hAnsi="Arial" w:cs="Arial"/>
        </w:rPr>
        <w:t xml:space="preserve"> automatically</w:t>
      </w:r>
      <w:r w:rsidR="0035720E">
        <w:rPr>
          <w:rFonts w:ascii="Arial" w:hAnsi="Arial" w:cs="Arial"/>
        </w:rPr>
        <w:t>,</w:t>
      </w:r>
      <w:r w:rsidR="00AA536D" w:rsidRPr="00C41724">
        <w:rPr>
          <w:rFonts w:ascii="Arial" w:hAnsi="Arial" w:cs="Arial"/>
        </w:rPr>
        <w:t xml:space="preserve"> which make</w:t>
      </w:r>
      <w:r w:rsidR="0035720E">
        <w:rPr>
          <w:rFonts w:ascii="Arial" w:hAnsi="Arial" w:cs="Arial"/>
        </w:rPr>
        <w:t>s</w:t>
      </w:r>
      <w:r w:rsidR="00AA536D" w:rsidRPr="00C41724">
        <w:rPr>
          <w:rFonts w:ascii="Arial" w:hAnsi="Arial" w:cs="Arial"/>
        </w:rPr>
        <w:t xml:space="preserve"> it much more efficient. </w:t>
      </w:r>
    </w:p>
    <w:p w:rsidR="00B975F5" w:rsidRPr="00C41724" w:rsidRDefault="00B975F5" w:rsidP="00B975F5">
      <w:pPr>
        <w:spacing w:before="0" w:after="0" w:line="240" w:lineRule="auto"/>
        <w:rPr>
          <w:rFonts w:ascii="Arial" w:hAnsi="Arial" w:cs="Arial"/>
          <w:b/>
        </w:rPr>
      </w:pPr>
    </w:p>
    <w:p w:rsidR="00B975F5" w:rsidRPr="00C41724" w:rsidRDefault="00B975F5" w:rsidP="00B975F5">
      <w:pPr>
        <w:spacing w:before="0" w:after="0" w:line="240" w:lineRule="auto"/>
        <w:rPr>
          <w:rFonts w:ascii="Arial" w:hAnsi="Arial" w:cs="Arial"/>
        </w:rPr>
      </w:pPr>
      <w:r w:rsidRPr="00C41724">
        <w:rPr>
          <w:rFonts w:ascii="Arial" w:hAnsi="Arial" w:cs="Arial"/>
          <w:b/>
        </w:rPr>
        <w:t>Trees:</w:t>
      </w:r>
      <w:r w:rsidR="0061595F" w:rsidRPr="00C41724">
        <w:rPr>
          <w:rFonts w:ascii="Arial" w:hAnsi="Arial" w:cs="Arial"/>
          <w:b/>
        </w:rPr>
        <w:t xml:space="preserve"> </w:t>
      </w:r>
      <w:r w:rsidR="0061595F" w:rsidRPr="00C41724">
        <w:rPr>
          <w:rFonts w:ascii="Arial" w:hAnsi="Arial" w:cs="Arial"/>
        </w:rPr>
        <w:t xml:space="preserve">When I display the trees </w:t>
      </w:r>
      <w:r w:rsidR="00724FF9">
        <w:rPr>
          <w:rFonts w:ascii="Arial" w:hAnsi="Arial" w:cs="Arial"/>
        </w:rPr>
        <w:t xml:space="preserve">I </w:t>
      </w:r>
      <w:r w:rsidR="0061595F" w:rsidRPr="00C41724">
        <w:rPr>
          <w:rFonts w:ascii="Arial" w:hAnsi="Arial" w:cs="Arial"/>
        </w:rPr>
        <w:t>kept the leaves (cone) and the tree trunk (cylinder) separate from each other so I could colour one green and the other brown, creating a more convincing tree. This also means that the leaves can be coloured white when the user selects the “winter wonderland” mode.</w:t>
      </w:r>
      <w:r w:rsidR="00A06FD7" w:rsidRPr="00C41724">
        <w:rPr>
          <w:rFonts w:ascii="Arial" w:hAnsi="Arial" w:cs="Arial"/>
        </w:rPr>
        <w:t xml:space="preserve"> To display all of the trees I used a double for loop, one to draw one row and the other to copy and translate that row multiple times in the x direction.</w:t>
      </w:r>
    </w:p>
    <w:p w:rsidR="00B975F5" w:rsidRPr="00C41724" w:rsidRDefault="00B975F5" w:rsidP="00B975F5">
      <w:pPr>
        <w:spacing w:before="0" w:after="0" w:line="240" w:lineRule="auto"/>
        <w:rPr>
          <w:rFonts w:ascii="Arial" w:hAnsi="Arial" w:cs="Arial"/>
          <w:b/>
        </w:rPr>
      </w:pPr>
    </w:p>
    <w:p w:rsidR="00FC2006" w:rsidRPr="00D20D64" w:rsidRDefault="00B975F5" w:rsidP="00921EB1">
      <w:pPr>
        <w:spacing w:before="0" w:after="0" w:line="240" w:lineRule="auto"/>
        <w:rPr>
          <w:rFonts w:ascii="Arial" w:hAnsi="Arial" w:cs="Arial"/>
          <w:b/>
          <w:color w:val="00B0F0"/>
        </w:rPr>
      </w:pPr>
      <w:r w:rsidRPr="00C41724">
        <w:rPr>
          <w:rFonts w:ascii="Arial" w:hAnsi="Arial" w:cs="Arial"/>
          <w:b/>
        </w:rPr>
        <w:t>Sun and Moon:</w:t>
      </w:r>
      <w:r w:rsidR="003B3534" w:rsidRPr="00C41724">
        <w:rPr>
          <w:rFonts w:ascii="Arial" w:hAnsi="Arial" w:cs="Arial"/>
        </w:rPr>
        <w:t xml:space="preserve"> </w:t>
      </w:r>
      <w:r w:rsidR="00A5430C" w:rsidRPr="00A5430C">
        <w:rPr>
          <w:rFonts w:ascii="Arial" w:hAnsi="Arial" w:cs="Arial"/>
        </w:rPr>
        <w:t>B</w:t>
      </w:r>
      <w:r w:rsidR="003B3534" w:rsidRPr="00C41724">
        <w:rPr>
          <w:rFonts w:ascii="Arial" w:hAnsi="Arial" w:cs="Arial"/>
        </w:rPr>
        <w:t>y pressing the “T</w:t>
      </w:r>
      <w:r w:rsidRPr="00C41724">
        <w:rPr>
          <w:rFonts w:ascii="Arial" w:hAnsi="Arial" w:cs="Arial"/>
        </w:rPr>
        <w:t xml:space="preserve">” key </w:t>
      </w:r>
      <w:r w:rsidR="009F4DBA">
        <w:rPr>
          <w:rFonts w:ascii="Arial" w:hAnsi="Arial" w:cs="Arial"/>
        </w:rPr>
        <w:t>or cli</w:t>
      </w:r>
      <w:r w:rsidR="007108D4">
        <w:rPr>
          <w:rFonts w:ascii="Arial" w:hAnsi="Arial" w:cs="Arial"/>
        </w:rPr>
        <w:t>c</w:t>
      </w:r>
      <w:r w:rsidR="009F4DBA">
        <w:rPr>
          <w:rFonts w:ascii="Arial" w:hAnsi="Arial" w:cs="Arial"/>
        </w:rPr>
        <w:t>king</w:t>
      </w:r>
      <w:r w:rsidR="007108D4">
        <w:rPr>
          <w:rFonts w:ascii="Arial" w:hAnsi="Arial" w:cs="Arial"/>
        </w:rPr>
        <w:t xml:space="preserve"> on either the sun or the moon, </w:t>
      </w:r>
      <w:r w:rsidR="007108D4" w:rsidRPr="00C41724">
        <w:rPr>
          <w:rFonts w:ascii="Arial" w:hAnsi="Arial" w:cs="Arial"/>
        </w:rPr>
        <w:t xml:space="preserve">the </w:t>
      </w:r>
      <w:r w:rsidR="007108D4">
        <w:rPr>
          <w:rFonts w:ascii="Arial" w:hAnsi="Arial" w:cs="Arial"/>
        </w:rPr>
        <w:t xml:space="preserve">variable </w:t>
      </w:r>
      <w:r w:rsidR="007108D4" w:rsidRPr="00C41724">
        <w:rPr>
          <w:rFonts w:ascii="Arial" w:hAnsi="Arial" w:cs="Arial"/>
        </w:rPr>
        <w:t xml:space="preserve">“rotateLight” </w:t>
      </w:r>
      <w:r w:rsidR="007108D4">
        <w:rPr>
          <w:rFonts w:ascii="Arial" w:hAnsi="Arial" w:cs="Arial"/>
        </w:rPr>
        <w:t xml:space="preserve">increments by 1 and </w:t>
      </w:r>
      <w:r w:rsidRPr="00C41724">
        <w:rPr>
          <w:rFonts w:ascii="Arial" w:hAnsi="Arial" w:cs="Arial"/>
        </w:rPr>
        <w:t>the “Sun”, “Moon” and the main light (which is a directional light) translate around the scene using the line</w:t>
      </w:r>
      <w:r w:rsidR="007108D4">
        <w:rPr>
          <w:rFonts w:ascii="Arial" w:hAnsi="Arial" w:cs="Arial"/>
        </w:rPr>
        <w:t xml:space="preserve"> “</w:t>
      </w:r>
      <w:r w:rsidRPr="00C41724">
        <w:rPr>
          <w:rFonts w:ascii="Arial" w:hAnsi="Arial" w:cs="Arial"/>
        </w:rPr>
        <w:t>glTranslatef(35*Cos(rotateLight)</w:t>
      </w:r>
      <w:r w:rsidR="007108D4">
        <w:rPr>
          <w:rFonts w:ascii="Arial" w:hAnsi="Arial" w:cs="Arial"/>
        </w:rPr>
        <w:t xml:space="preserve">, </w:t>
      </w:r>
      <w:r w:rsidRPr="00C41724">
        <w:rPr>
          <w:rFonts w:ascii="Arial" w:hAnsi="Arial" w:cs="Arial"/>
        </w:rPr>
        <w:t>35*Sin(rotateLight),30);”</w:t>
      </w:r>
      <w:r w:rsidRPr="00C41724">
        <w:rPr>
          <w:rFonts w:ascii="Arial" w:hAnsi="Arial" w:cs="Arial"/>
          <w:sz w:val="19"/>
          <w:szCs w:val="19"/>
        </w:rPr>
        <w:t xml:space="preserve"> </w:t>
      </w:r>
      <w:r w:rsidRPr="00C41724">
        <w:rPr>
          <w:rFonts w:ascii="Arial" w:hAnsi="Arial" w:cs="Arial"/>
        </w:rPr>
        <w:t>simulating the passage of</w:t>
      </w:r>
      <w:r w:rsidR="009F4DBA">
        <w:rPr>
          <w:rFonts w:ascii="Arial" w:hAnsi="Arial" w:cs="Arial"/>
        </w:rPr>
        <w:t xml:space="preserve"> the day. </w:t>
      </w:r>
      <w:r w:rsidRPr="00C41724">
        <w:rPr>
          <w:rFonts w:ascii="Arial" w:hAnsi="Arial" w:cs="Arial"/>
        </w:rPr>
        <w:t xml:space="preserve">35 </w:t>
      </w:r>
      <w:r w:rsidR="009F4DBA">
        <w:rPr>
          <w:rFonts w:ascii="Arial" w:hAnsi="Arial" w:cs="Arial"/>
        </w:rPr>
        <w:t>is</w:t>
      </w:r>
      <w:r w:rsidRPr="00C41724">
        <w:rPr>
          <w:rFonts w:ascii="Arial" w:hAnsi="Arial" w:cs="Arial"/>
        </w:rPr>
        <w:t xml:space="preserve"> used for setting how wide the circle</w:t>
      </w:r>
      <w:r w:rsidR="00304F7A">
        <w:rPr>
          <w:rFonts w:ascii="Arial" w:hAnsi="Arial" w:cs="Arial"/>
        </w:rPr>
        <w:t xml:space="preserve"> of rotation is, essentially it</w:t>
      </w:r>
      <w:r w:rsidRPr="00C41724">
        <w:rPr>
          <w:rFonts w:ascii="Arial" w:hAnsi="Arial" w:cs="Arial"/>
        </w:rPr>
        <w:t>s radius</w:t>
      </w:r>
      <w:r w:rsidR="00304F7A">
        <w:rPr>
          <w:rFonts w:ascii="Arial" w:hAnsi="Arial" w:cs="Arial"/>
        </w:rPr>
        <w:t>,</w:t>
      </w:r>
      <w:r w:rsidRPr="00C41724">
        <w:rPr>
          <w:rFonts w:ascii="Arial" w:hAnsi="Arial" w:cs="Arial"/>
        </w:rPr>
        <w:t xml:space="preserve"> 30</w:t>
      </w:r>
      <w:r w:rsidR="009F4DBA">
        <w:rPr>
          <w:rFonts w:ascii="Arial" w:hAnsi="Arial" w:cs="Arial"/>
        </w:rPr>
        <w:t xml:space="preserve"> sets the sun and the moon at a 30 degree</w:t>
      </w:r>
      <w:r w:rsidRPr="00C41724">
        <w:rPr>
          <w:rFonts w:ascii="Arial" w:hAnsi="Arial" w:cs="Arial"/>
        </w:rPr>
        <w:t xml:space="preserve"> angle to the scene, to </w:t>
      </w:r>
      <w:r w:rsidR="007457BF">
        <w:rPr>
          <w:rFonts w:ascii="Arial" w:hAnsi="Arial" w:cs="Arial"/>
        </w:rPr>
        <w:t xml:space="preserve">more accurately </w:t>
      </w:r>
      <w:r w:rsidRPr="00C41724">
        <w:rPr>
          <w:rFonts w:ascii="Arial" w:hAnsi="Arial" w:cs="Arial"/>
        </w:rPr>
        <w:t xml:space="preserve">simulate </w:t>
      </w:r>
      <w:r w:rsidR="007457BF">
        <w:rPr>
          <w:rFonts w:ascii="Arial" w:hAnsi="Arial" w:cs="Arial"/>
        </w:rPr>
        <w:t xml:space="preserve">the position of </w:t>
      </w:r>
      <w:r w:rsidR="007108D4">
        <w:rPr>
          <w:rFonts w:ascii="Arial" w:hAnsi="Arial" w:cs="Arial"/>
        </w:rPr>
        <w:t>the real life sun and moon</w:t>
      </w:r>
      <w:r w:rsidR="007457BF">
        <w:rPr>
          <w:rFonts w:ascii="Arial" w:hAnsi="Arial" w:cs="Arial"/>
        </w:rPr>
        <w:t xml:space="preserve">. </w:t>
      </w:r>
      <w:r w:rsidRPr="00C41724">
        <w:rPr>
          <w:rFonts w:ascii="Arial" w:hAnsi="Arial" w:cs="Arial"/>
        </w:rPr>
        <w:t xml:space="preserve">When “rotateLight” is equal to 180, i.e. the day has ended, the main light “light0” is disabled and the </w:t>
      </w:r>
      <w:r w:rsidR="006C0FF5">
        <w:rPr>
          <w:rFonts w:ascii="Arial" w:hAnsi="Arial" w:cs="Arial"/>
        </w:rPr>
        <w:t>three</w:t>
      </w:r>
      <w:r w:rsidRPr="00C41724">
        <w:rPr>
          <w:rFonts w:ascii="Arial" w:hAnsi="Arial" w:cs="Arial"/>
        </w:rPr>
        <w:t xml:space="preserve"> spot lights are enabled. </w:t>
      </w:r>
      <w:r w:rsidR="00D1282B" w:rsidRPr="00C41724">
        <w:rPr>
          <w:rFonts w:ascii="Arial" w:hAnsi="Arial" w:cs="Arial"/>
        </w:rPr>
        <w:t>Also while “rotateLi</w:t>
      </w:r>
      <w:r w:rsidR="00F11CBF">
        <w:rPr>
          <w:rFonts w:ascii="Arial" w:hAnsi="Arial" w:cs="Arial"/>
        </w:rPr>
        <w:t>ght” is less than 30 degrees or</w:t>
      </w:r>
      <w:r w:rsidR="00D1282B" w:rsidRPr="00C41724">
        <w:rPr>
          <w:rFonts w:ascii="Arial" w:hAnsi="Arial" w:cs="Arial"/>
        </w:rPr>
        <w:t xml:space="preserve"> more than 150, the light0 c</w:t>
      </w:r>
      <w:r w:rsidR="00F11CBF">
        <w:rPr>
          <w:rFonts w:ascii="Arial" w:hAnsi="Arial" w:cs="Arial"/>
        </w:rPr>
        <w:t>olour is set to a yellow colour to simulate sun rise and</w:t>
      </w:r>
      <w:r w:rsidR="00D1282B" w:rsidRPr="00C41724">
        <w:rPr>
          <w:rFonts w:ascii="Arial" w:hAnsi="Arial" w:cs="Arial"/>
        </w:rPr>
        <w:t xml:space="preserve"> sun set. The light is set to white while “rotateLight” is between 30 and 150 degrees to simulate daytime.</w:t>
      </w:r>
      <w:r w:rsidR="00174E1A">
        <w:rPr>
          <w:rFonts w:ascii="Arial" w:hAnsi="Arial" w:cs="Arial"/>
        </w:rPr>
        <w:t xml:space="preserve"> I also set</w:t>
      </w:r>
      <w:r w:rsidR="00516E40">
        <w:rPr>
          <w:rFonts w:ascii="Arial" w:hAnsi="Arial" w:cs="Arial"/>
        </w:rPr>
        <w:t xml:space="preserve"> them to emit yellow and grey using (GL_EMISSION) so they wouldn’t be affected by lighting, since they are meant to be generating the light.</w:t>
      </w:r>
    </w:p>
    <w:p w:rsidR="00B975F5" w:rsidRPr="00C41724" w:rsidRDefault="00B975F5" w:rsidP="00B975F5">
      <w:pPr>
        <w:spacing w:before="0" w:after="0" w:line="240" w:lineRule="auto"/>
        <w:rPr>
          <w:rFonts w:ascii="Arial" w:hAnsi="Arial" w:cs="Arial"/>
        </w:rPr>
      </w:pPr>
    </w:p>
    <w:p w:rsidR="00B975F5" w:rsidRPr="00C41724" w:rsidRDefault="00B975F5" w:rsidP="00B975F5">
      <w:pPr>
        <w:spacing w:before="0" w:after="0" w:line="240" w:lineRule="auto"/>
        <w:rPr>
          <w:rFonts w:ascii="Arial" w:hAnsi="Arial" w:cs="Arial"/>
        </w:rPr>
      </w:pPr>
      <w:r w:rsidRPr="00C41724">
        <w:rPr>
          <w:rFonts w:ascii="Arial" w:hAnsi="Arial" w:cs="Arial"/>
          <w:b/>
        </w:rPr>
        <w:t>Stars:</w:t>
      </w:r>
      <w:r w:rsidR="007F2897">
        <w:rPr>
          <w:rFonts w:ascii="Arial" w:hAnsi="Arial" w:cs="Arial"/>
        </w:rPr>
        <w:t xml:space="preserve"> I used a glutSphere() for</w:t>
      </w:r>
      <w:r w:rsidRPr="00C41724">
        <w:rPr>
          <w:rFonts w:ascii="Arial" w:hAnsi="Arial" w:cs="Arial"/>
        </w:rPr>
        <w:t xml:space="preserve"> the stars and </w:t>
      </w:r>
      <w:r w:rsidR="00A06FD7" w:rsidRPr="00C41724">
        <w:rPr>
          <w:rFonts w:ascii="Arial" w:hAnsi="Arial" w:cs="Arial"/>
        </w:rPr>
        <w:t xml:space="preserve">just as I did for the trees, I used a </w:t>
      </w:r>
      <w:r w:rsidRPr="00C41724">
        <w:rPr>
          <w:rFonts w:ascii="Arial" w:hAnsi="Arial" w:cs="Arial"/>
        </w:rPr>
        <w:t>double for loop to display the</w:t>
      </w:r>
      <w:r w:rsidR="00A06FD7" w:rsidRPr="00C41724">
        <w:rPr>
          <w:rFonts w:ascii="Arial" w:hAnsi="Arial" w:cs="Arial"/>
        </w:rPr>
        <w:t>m.</w:t>
      </w:r>
      <w:r w:rsidRPr="00C41724">
        <w:rPr>
          <w:rFonts w:ascii="Arial" w:hAnsi="Arial" w:cs="Arial"/>
        </w:rPr>
        <w:t xml:space="preserve"> I also set each star to emit a white colour</w:t>
      </w:r>
      <w:r w:rsidR="007F2897">
        <w:rPr>
          <w:rFonts w:ascii="Arial" w:hAnsi="Arial" w:cs="Arial"/>
        </w:rPr>
        <w:t xml:space="preserve"> through “GL_EMISSION”</w:t>
      </w:r>
      <w:r w:rsidRPr="00C41724">
        <w:rPr>
          <w:rFonts w:ascii="Arial" w:hAnsi="Arial" w:cs="Arial"/>
        </w:rPr>
        <w:t xml:space="preserve">, which meant they weren’t affected by the lights, but stayed white, making them look more like stars. The stars will only be displayed when “rotateLight” is </w:t>
      </w:r>
      <w:r w:rsidR="007F2897">
        <w:rPr>
          <w:rFonts w:ascii="Arial" w:hAnsi="Arial" w:cs="Arial"/>
        </w:rPr>
        <w:t>more than</w:t>
      </w:r>
      <w:r w:rsidRPr="00C41724">
        <w:rPr>
          <w:rFonts w:ascii="Arial" w:hAnsi="Arial" w:cs="Arial"/>
        </w:rPr>
        <w:t xml:space="preserve"> 180, since that is when the “night” begins and once “rotateLight” is equal to 360 it will reset back to 0</w:t>
      </w:r>
      <w:r w:rsidR="007F2897">
        <w:rPr>
          <w:rFonts w:ascii="Arial" w:hAnsi="Arial" w:cs="Arial"/>
        </w:rPr>
        <w:t xml:space="preserve"> and the stars won’t be displayed</w:t>
      </w:r>
      <w:r w:rsidRPr="00C41724">
        <w:rPr>
          <w:rFonts w:ascii="Arial" w:hAnsi="Arial" w:cs="Arial"/>
        </w:rPr>
        <w:t>.</w:t>
      </w:r>
    </w:p>
    <w:p w:rsidR="00B975F5" w:rsidRPr="00C41724" w:rsidRDefault="00B975F5" w:rsidP="00B975F5">
      <w:pPr>
        <w:spacing w:before="0" w:after="0" w:line="240" w:lineRule="auto"/>
        <w:rPr>
          <w:rFonts w:ascii="Arial" w:hAnsi="Arial" w:cs="Arial"/>
        </w:rPr>
      </w:pPr>
    </w:p>
    <w:p w:rsidR="003F69F8" w:rsidRDefault="00E1607A" w:rsidP="00C72A22">
      <w:pPr>
        <w:autoSpaceDE w:val="0"/>
        <w:autoSpaceDN w:val="0"/>
        <w:adjustRightInd w:val="0"/>
        <w:spacing w:before="0" w:after="0" w:line="240" w:lineRule="auto"/>
        <w:rPr>
          <w:rFonts w:ascii="Arial" w:hAnsi="Arial" w:cs="Arial"/>
        </w:rPr>
      </w:pPr>
      <w:r>
        <w:rPr>
          <w:rFonts w:ascii="Arial" w:hAnsi="Arial" w:cs="Arial"/>
          <w:b/>
        </w:rPr>
        <w:t xml:space="preserve">Colours: </w:t>
      </w:r>
      <w:r w:rsidRPr="00E1607A">
        <w:rPr>
          <w:rFonts w:ascii="Arial" w:hAnsi="Arial" w:cs="Arial"/>
        </w:rPr>
        <w:t>I</w:t>
      </w:r>
      <w:r w:rsidR="007B5C24" w:rsidRPr="00C41724">
        <w:rPr>
          <w:rFonts w:ascii="Arial" w:hAnsi="Arial" w:cs="Arial"/>
        </w:rPr>
        <w:t>nstead of specifying which elements of each material properties array that I want</w:t>
      </w:r>
      <w:r w:rsidR="00EB4711">
        <w:rPr>
          <w:rFonts w:ascii="Arial" w:hAnsi="Arial" w:cs="Arial"/>
        </w:rPr>
        <w:t>ed</w:t>
      </w:r>
      <w:r w:rsidR="007B5C24" w:rsidRPr="00C41724">
        <w:rPr>
          <w:rFonts w:ascii="Arial" w:hAnsi="Arial" w:cs="Arial"/>
        </w:rPr>
        <w:t xml:space="preserve"> to change and to what</w:t>
      </w:r>
      <w:r w:rsidR="00EB4711">
        <w:rPr>
          <w:rFonts w:ascii="Arial" w:hAnsi="Arial" w:cs="Arial"/>
        </w:rPr>
        <w:t xml:space="preserve"> value </w:t>
      </w:r>
      <w:r w:rsidR="009C02AF">
        <w:rPr>
          <w:rFonts w:ascii="Arial" w:hAnsi="Arial" w:cs="Arial"/>
        </w:rPr>
        <w:t>e</w:t>
      </w:r>
      <w:r w:rsidR="00EB4711">
        <w:rPr>
          <w:rFonts w:ascii="Arial" w:hAnsi="Arial" w:cs="Arial"/>
        </w:rPr>
        <w:t>very</w:t>
      </w:r>
      <w:r w:rsidR="007B5C24" w:rsidRPr="00C41724">
        <w:rPr>
          <w:rFonts w:ascii="Arial" w:hAnsi="Arial" w:cs="Arial"/>
        </w:rPr>
        <w:t xml:space="preserve"> time I display</w:t>
      </w:r>
      <w:r w:rsidR="00EB4711">
        <w:rPr>
          <w:rFonts w:ascii="Arial" w:hAnsi="Arial" w:cs="Arial"/>
        </w:rPr>
        <w:t>ed</w:t>
      </w:r>
      <w:r w:rsidR="007B5C24" w:rsidRPr="00C41724">
        <w:rPr>
          <w:rFonts w:ascii="Arial" w:hAnsi="Arial" w:cs="Arial"/>
        </w:rPr>
        <w:t xml:space="preserve"> an object, I created functions for each colour</w:t>
      </w:r>
      <w:r w:rsidR="00EB4711">
        <w:rPr>
          <w:rFonts w:ascii="Arial" w:hAnsi="Arial" w:cs="Arial"/>
        </w:rPr>
        <w:t xml:space="preserve"> to handle this</w:t>
      </w:r>
      <w:r w:rsidR="007B5C24" w:rsidRPr="00C41724">
        <w:rPr>
          <w:rFonts w:ascii="Arial" w:hAnsi="Arial" w:cs="Arial"/>
        </w:rPr>
        <w:t>. This means that I only have to call the correct function for the colour that I want the next object to be displayed as</w:t>
      </w:r>
      <w:r w:rsidR="00EB4711">
        <w:rPr>
          <w:rFonts w:ascii="Arial" w:hAnsi="Arial" w:cs="Arial"/>
        </w:rPr>
        <w:t xml:space="preserve"> e.g. </w:t>
      </w:r>
      <w:r w:rsidR="00EB4711" w:rsidRPr="00EB4711">
        <w:rPr>
          <w:rFonts w:ascii="Arial" w:hAnsi="Arial" w:cs="Arial"/>
          <w:szCs w:val="24"/>
        </w:rPr>
        <w:t>“</w:t>
      </w:r>
      <w:r w:rsidR="00EB4711" w:rsidRPr="00EB4711">
        <w:rPr>
          <w:rFonts w:ascii="Arial" w:hAnsi="Arial" w:cs="Arial"/>
          <w:szCs w:val="24"/>
          <w:lang w:eastAsia="en-GB"/>
        </w:rPr>
        <w:t>colourWhite(mat_diffuse, mat_specular, mat_ambient);”</w:t>
      </w:r>
      <w:r w:rsidR="007B5C24" w:rsidRPr="00C41724">
        <w:rPr>
          <w:rFonts w:ascii="Arial" w:hAnsi="Arial" w:cs="Arial"/>
        </w:rPr>
        <w:t>.</w:t>
      </w:r>
    </w:p>
    <w:p w:rsidR="00823C27" w:rsidRPr="00C72A22" w:rsidRDefault="00823C27" w:rsidP="00C72A22">
      <w:pPr>
        <w:autoSpaceDE w:val="0"/>
        <w:autoSpaceDN w:val="0"/>
        <w:adjustRightInd w:val="0"/>
        <w:spacing w:before="0" w:after="0" w:line="240" w:lineRule="auto"/>
        <w:rPr>
          <w:rFonts w:ascii="Consolas" w:hAnsi="Consolas" w:cs="Consolas"/>
          <w:sz w:val="19"/>
          <w:szCs w:val="19"/>
          <w:lang w:eastAsia="en-GB"/>
        </w:rPr>
      </w:pPr>
    </w:p>
    <w:p w:rsidR="0087053E" w:rsidRDefault="003F69F8" w:rsidP="00B975F5">
      <w:pPr>
        <w:spacing w:before="0" w:after="0" w:line="240" w:lineRule="auto"/>
        <w:rPr>
          <w:rFonts w:ascii="Arial" w:hAnsi="Arial" w:cs="Arial"/>
        </w:rPr>
      </w:pPr>
      <w:r w:rsidRPr="003F69F8">
        <w:rPr>
          <w:rFonts w:ascii="Arial" w:hAnsi="Arial" w:cs="Arial"/>
          <w:b/>
        </w:rPr>
        <w:t>Changing colours:</w:t>
      </w:r>
      <w:r>
        <w:rPr>
          <w:rFonts w:ascii="Arial" w:hAnsi="Arial" w:cs="Arial"/>
          <w:b/>
        </w:rPr>
        <w:t xml:space="preserve"> </w:t>
      </w:r>
      <w:r>
        <w:rPr>
          <w:rFonts w:ascii="Arial" w:hAnsi="Arial" w:cs="Arial"/>
        </w:rPr>
        <w:t xml:space="preserve">The user can change the colours of the three rides (the Ferris wheel, merry-go-round and teacups) by selecting the appropriate </w:t>
      </w:r>
      <w:r w:rsidR="00EB4711">
        <w:rPr>
          <w:rFonts w:ascii="Arial" w:hAnsi="Arial" w:cs="Arial"/>
        </w:rPr>
        <w:t xml:space="preserve">“view” </w:t>
      </w:r>
      <w:r>
        <w:rPr>
          <w:rFonts w:ascii="Arial" w:hAnsi="Arial" w:cs="Arial"/>
        </w:rPr>
        <w:t>option in the menu and then use the 1, 2 and 3 keys to change the colour of the object. For example select the “Ferris</w:t>
      </w:r>
      <w:r w:rsidR="00EB4711">
        <w:rPr>
          <w:rFonts w:ascii="Arial" w:hAnsi="Arial" w:cs="Arial"/>
        </w:rPr>
        <w:t xml:space="preserve"> </w:t>
      </w:r>
      <w:r>
        <w:rPr>
          <w:rFonts w:ascii="Arial" w:hAnsi="Arial" w:cs="Arial"/>
        </w:rPr>
        <w:t>Wheel</w:t>
      </w:r>
      <w:r w:rsidR="00EB4711">
        <w:rPr>
          <w:rFonts w:ascii="Arial" w:hAnsi="Arial" w:cs="Arial"/>
        </w:rPr>
        <w:t xml:space="preserve"> View</w:t>
      </w:r>
      <w:r>
        <w:rPr>
          <w:rFonts w:ascii="Arial" w:hAnsi="Arial" w:cs="Arial"/>
        </w:rPr>
        <w:t>” option in the menu and then press the 2 key to change the colour of it to green.</w:t>
      </w:r>
      <w:r w:rsidR="00EB4711">
        <w:rPr>
          <w:rFonts w:ascii="Arial" w:hAnsi="Arial" w:cs="Arial"/>
        </w:rPr>
        <w:t xml:space="preserve"> The user can also select the ride by clicking on each ride and using the 1, 2 and 3 keys to change its colour.</w:t>
      </w:r>
    </w:p>
    <w:p w:rsidR="00511C5F" w:rsidRPr="00C41724" w:rsidRDefault="00511C5F" w:rsidP="00B975F5">
      <w:pPr>
        <w:spacing w:before="0" w:after="0" w:line="240" w:lineRule="auto"/>
        <w:rPr>
          <w:rFonts w:ascii="Arial" w:hAnsi="Arial" w:cs="Arial"/>
        </w:rPr>
      </w:pPr>
    </w:p>
    <w:p w:rsidR="00DD3430" w:rsidRPr="00C41724" w:rsidRDefault="0087053E" w:rsidP="00DD3430">
      <w:pPr>
        <w:autoSpaceDE w:val="0"/>
        <w:autoSpaceDN w:val="0"/>
        <w:adjustRightInd w:val="0"/>
        <w:spacing w:before="0" w:after="0" w:line="240" w:lineRule="auto"/>
        <w:rPr>
          <w:rFonts w:ascii="Arial" w:hAnsi="Arial" w:cs="Arial"/>
          <w:sz w:val="19"/>
          <w:szCs w:val="19"/>
          <w:lang w:eastAsia="en-GB"/>
        </w:rPr>
      </w:pPr>
      <w:r w:rsidRPr="00C41724">
        <w:rPr>
          <w:rFonts w:ascii="Arial" w:hAnsi="Arial" w:cs="Arial"/>
          <w:b/>
        </w:rPr>
        <w:t>Cross product</w:t>
      </w:r>
      <w:r w:rsidR="005D42EF" w:rsidRPr="00C41724">
        <w:rPr>
          <w:rFonts w:ascii="Arial" w:hAnsi="Arial" w:cs="Arial"/>
          <w:b/>
        </w:rPr>
        <w:t xml:space="preserve"> and normals</w:t>
      </w:r>
      <w:r w:rsidRPr="00C41724">
        <w:rPr>
          <w:rFonts w:ascii="Arial" w:hAnsi="Arial" w:cs="Arial"/>
          <w:b/>
        </w:rPr>
        <w:t xml:space="preserve">: </w:t>
      </w:r>
      <w:r w:rsidRPr="00C41724">
        <w:rPr>
          <w:rFonts w:ascii="Arial" w:hAnsi="Arial" w:cs="Arial"/>
        </w:rPr>
        <w:t xml:space="preserve">I created a function </w:t>
      </w:r>
      <w:r w:rsidR="00055E74">
        <w:rPr>
          <w:rFonts w:ascii="Arial" w:hAnsi="Arial" w:cs="Arial"/>
        </w:rPr>
        <w:t xml:space="preserve">called “CalculateNormals” </w:t>
      </w:r>
      <w:r w:rsidRPr="00C41724">
        <w:rPr>
          <w:rFonts w:ascii="Arial" w:hAnsi="Arial" w:cs="Arial"/>
        </w:rPr>
        <w:t>that inp</w:t>
      </w:r>
      <w:r w:rsidR="00DD3430" w:rsidRPr="00C41724">
        <w:rPr>
          <w:rFonts w:ascii="Arial" w:hAnsi="Arial" w:cs="Arial"/>
        </w:rPr>
        <w:t>uts the x, y and z positions of</w:t>
      </w:r>
      <w:r w:rsidRPr="00C41724">
        <w:rPr>
          <w:rFonts w:ascii="Arial" w:hAnsi="Arial" w:cs="Arial"/>
        </w:rPr>
        <w:t xml:space="preserve"> two vertices and calculates </w:t>
      </w:r>
      <w:r w:rsidR="00DD3430" w:rsidRPr="00C41724">
        <w:rPr>
          <w:rFonts w:ascii="Arial" w:hAnsi="Arial" w:cs="Arial"/>
        </w:rPr>
        <w:t>the normal. Unfortunately it doesn’t produce the desired results so I resorted to defining the normals manually</w:t>
      </w:r>
      <w:r w:rsidR="00E71E81">
        <w:rPr>
          <w:rFonts w:ascii="Arial" w:hAnsi="Arial" w:cs="Arial"/>
        </w:rPr>
        <w:t>,</w:t>
      </w:r>
      <w:r w:rsidR="00055E74">
        <w:rPr>
          <w:rFonts w:ascii="Arial" w:hAnsi="Arial" w:cs="Arial"/>
        </w:rPr>
        <w:t xml:space="preserve"> which</w:t>
      </w:r>
      <w:r w:rsidR="00DD3430" w:rsidRPr="00C41724">
        <w:rPr>
          <w:rFonts w:ascii="Arial" w:hAnsi="Arial" w:cs="Arial"/>
        </w:rPr>
        <w:t xml:space="preserve"> wasn’t </w:t>
      </w:r>
      <w:r w:rsidR="00055E74">
        <w:rPr>
          <w:rFonts w:ascii="Arial" w:hAnsi="Arial" w:cs="Arial"/>
        </w:rPr>
        <w:t>any</w:t>
      </w:r>
      <w:r w:rsidR="00DD3430" w:rsidRPr="00C41724">
        <w:rPr>
          <w:rFonts w:ascii="Arial" w:hAnsi="Arial" w:cs="Arial"/>
        </w:rPr>
        <w:t xml:space="preserve"> trouble </w:t>
      </w:r>
      <w:r w:rsidR="00C44C1E">
        <w:rPr>
          <w:rFonts w:ascii="Arial" w:hAnsi="Arial" w:cs="Arial"/>
        </w:rPr>
        <w:t>since</w:t>
      </w:r>
      <w:r w:rsidR="00511C5F">
        <w:rPr>
          <w:rFonts w:ascii="Arial" w:hAnsi="Arial" w:cs="Arial"/>
        </w:rPr>
        <w:t xml:space="preserve"> the</w:t>
      </w:r>
      <w:r w:rsidR="00C44C1E">
        <w:rPr>
          <w:rFonts w:ascii="Arial" w:hAnsi="Arial" w:cs="Arial"/>
        </w:rPr>
        <w:t xml:space="preserve"> </w:t>
      </w:r>
      <w:r w:rsidR="00DD3430" w:rsidRPr="00C41724">
        <w:rPr>
          <w:rFonts w:ascii="Arial" w:hAnsi="Arial" w:cs="Arial"/>
        </w:rPr>
        <w:t xml:space="preserve">Cube() </w:t>
      </w:r>
      <w:r w:rsidR="00055E74">
        <w:rPr>
          <w:rFonts w:ascii="Arial" w:hAnsi="Arial" w:cs="Arial"/>
        </w:rPr>
        <w:t>a</w:t>
      </w:r>
      <w:r w:rsidR="00E71E81">
        <w:rPr>
          <w:rFonts w:ascii="Arial" w:hAnsi="Arial" w:cs="Arial"/>
        </w:rPr>
        <w:t>nd Cylinder</w:t>
      </w:r>
      <w:r w:rsidR="00055E74">
        <w:rPr>
          <w:rFonts w:ascii="Arial" w:hAnsi="Arial" w:cs="Arial"/>
        </w:rPr>
        <w:t xml:space="preserve">() objects </w:t>
      </w:r>
      <w:r w:rsidR="00511C5F">
        <w:rPr>
          <w:rFonts w:ascii="Arial" w:hAnsi="Arial" w:cs="Arial"/>
        </w:rPr>
        <w:lastRenderedPageBreak/>
        <w:t>were re-used many times</w:t>
      </w:r>
      <w:r w:rsidR="00055E74">
        <w:rPr>
          <w:rFonts w:ascii="Arial" w:hAnsi="Arial" w:cs="Arial"/>
        </w:rPr>
        <w:t xml:space="preserve"> in </w:t>
      </w:r>
      <w:r w:rsidR="00511C5F">
        <w:rPr>
          <w:rFonts w:ascii="Arial" w:hAnsi="Arial" w:cs="Arial"/>
        </w:rPr>
        <w:t>the</w:t>
      </w:r>
      <w:r w:rsidR="00055E74">
        <w:rPr>
          <w:rFonts w:ascii="Arial" w:hAnsi="Arial" w:cs="Arial"/>
        </w:rPr>
        <w:t xml:space="preserve"> scene. The reason that the cross product calculations don’t work is because of how the objects were defined. By using the same value each time, they cancel each other out, leaving a normal of (0,0,</w:t>
      </w:r>
      <w:r w:rsidR="004E6DC8">
        <w:rPr>
          <w:rFonts w:ascii="Arial" w:hAnsi="Arial" w:cs="Arial"/>
        </w:rPr>
        <w:t>0</w:t>
      </w:r>
      <w:r w:rsidR="00055E74">
        <w:rPr>
          <w:rFonts w:ascii="Arial" w:hAnsi="Arial" w:cs="Arial"/>
        </w:rPr>
        <w:t xml:space="preserve">). </w:t>
      </w:r>
      <w:r w:rsidR="00DD3430" w:rsidRPr="00C41724">
        <w:rPr>
          <w:rFonts w:ascii="Arial" w:hAnsi="Arial" w:cs="Arial"/>
        </w:rPr>
        <w:t xml:space="preserve">It was easy to define the normals for the cylinder and cone, because I integrated it into the for loops with the </w:t>
      </w:r>
      <w:r w:rsidR="00DD3430" w:rsidRPr="00C41724">
        <w:rPr>
          <w:rFonts w:ascii="Arial" w:hAnsi="Arial" w:cs="Arial"/>
          <w:szCs w:val="24"/>
        </w:rPr>
        <w:t>line “</w:t>
      </w:r>
      <w:r w:rsidR="00DD3430" w:rsidRPr="00C41724">
        <w:rPr>
          <w:rFonts w:ascii="Arial" w:hAnsi="Arial" w:cs="Arial"/>
          <w:szCs w:val="24"/>
          <w:lang w:eastAsia="en-GB"/>
        </w:rPr>
        <w:t>glNormal3f(Cos(i),0.5,Sin(i));”, so as the quads and triangles are being defined, the normals are as well.</w:t>
      </w:r>
    </w:p>
    <w:p w:rsidR="00BF6BA7" w:rsidRPr="00C41724" w:rsidRDefault="00BF6BA7" w:rsidP="00B975F5">
      <w:pPr>
        <w:spacing w:before="0" w:after="0" w:line="240" w:lineRule="auto"/>
        <w:rPr>
          <w:rFonts w:ascii="Arial" w:hAnsi="Arial" w:cs="Arial"/>
        </w:rPr>
      </w:pPr>
    </w:p>
    <w:p w:rsidR="0087053E" w:rsidRPr="00C41724" w:rsidRDefault="00EF01BA" w:rsidP="00B975F5">
      <w:pPr>
        <w:spacing w:before="0" w:after="0" w:line="240" w:lineRule="auto"/>
        <w:rPr>
          <w:rFonts w:ascii="Arial" w:hAnsi="Arial" w:cs="Arial"/>
          <w:b/>
          <w:szCs w:val="24"/>
        </w:rPr>
      </w:pPr>
      <w:r w:rsidRPr="00C41724">
        <w:rPr>
          <w:rFonts w:ascii="Arial" w:hAnsi="Arial" w:cs="Arial"/>
          <w:b/>
          <w:szCs w:val="24"/>
        </w:rPr>
        <w:t>Textures</w:t>
      </w:r>
    </w:p>
    <w:p w:rsidR="00FF28AD" w:rsidRPr="00C41724" w:rsidRDefault="00FF28AD" w:rsidP="00B975F5">
      <w:pPr>
        <w:spacing w:before="0" w:after="0" w:line="240" w:lineRule="auto"/>
        <w:rPr>
          <w:rFonts w:ascii="Arial" w:hAnsi="Arial" w:cs="Arial"/>
        </w:rPr>
      </w:pPr>
      <w:r w:rsidRPr="00C41724">
        <w:rPr>
          <w:rFonts w:ascii="Arial" w:hAnsi="Arial" w:cs="Arial"/>
        </w:rPr>
        <w:t>For textures I used</w:t>
      </w:r>
      <w:r w:rsidR="0069304C">
        <w:rPr>
          <w:rFonts w:ascii="Arial" w:hAnsi="Arial" w:cs="Arial"/>
        </w:rPr>
        <w:t xml:space="preserve"> the image loader created by Jacobs. B (2007-2013)</w:t>
      </w:r>
      <w:r w:rsidRPr="00C41724">
        <w:rPr>
          <w:rFonts w:ascii="Arial" w:hAnsi="Arial" w:cs="Arial"/>
        </w:rPr>
        <w:t>, both the</w:t>
      </w:r>
      <w:r w:rsidR="006400FF">
        <w:rPr>
          <w:rFonts w:ascii="Arial" w:hAnsi="Arial" w:cs="Arial"/>
        </w:rPr>
        <w:t xml:space="preserve"> </w:t>
      </w:r>
      <w:r w:rsidRPr="00C41724">
        <w:rPr>
          <w:rFonts w:ascii="Arial" w:hAnsi="Arial" w:cs="Arial"/>
        </w:rPr>
        <w:t xml:space="preserve">imageloader.cpp and the imageloader.h, along with the code </w:t>
      </w:r>
      <w:r w:rsidR="008A21EE" w:rsidRPr="00C41724">
        <w:rPr>
          <w:rFonts w:ascii="Arial" w:hAnsi="Arial" w:cs="Arial"/>
        </w:rPr>
        <w:t>from the texture-sample main.cpp.</w:t>
      </w:r>
    </w:p>
    <w:p w:rsidR="00B975F5" w:rsidRPr="00C41724" w:rsidRDefault="00B975F5" w:rsidP="00B975F5">
      <w:pPr>
        <w:spacing w:before="0" w:after="0" w:line="240" w:lineRule="auto"/>
        <w:rPr>
          <w:rFonts w:ascii="Arial" w:hAnsi="Arial" w:cs="Arial"/>
          <w:b/>
        </w:rPr>
      </w:pPr>
    </w:p>
    <w:p w:rsidR="00B975F5" w:rsidRPr="00C41724" w:rsidRDefault="00B975F5" w:rsidP="00B975F5">
      <w:pPr>
        <w:spacing w:before="0" w:after="0" w:line="240" w:lineRule="auto"/>
        <w:rPr>
          <w:rFonts w:ascii="Arial" w:hAnsi="Arial" w:cs="Arial"/>
        </w:rPr>
      </w:pPr>
      <w:r w:rsidRPr="00C41724">
        <w:rPr>
          <w:rFonts w:ascii="Arial" w:hAnsi="Arial" w:cs="Arial"/>
          <w:b/>
        </w:rPr>
        <w:t>Grass/snow:</w:t>
      </w:r>
      <w:r w:rsidR="00EF01BA" w:rsidRPr="00C41724">
        <w:rPr>
          <w:rFonts w:ascii="Arial" w:hAnsi="Arial" w:cs="Arial"/>
        </w:rPr>
        <w:t xml:space="preserve"> For the ground I used a grass texture </w:t>
      </w:r>
      <w:r w:rsidR="00FF28AD" w:rsidRPr="00C41724">
        <w:rPr>
          <w:rFonts w:ascii="Arial" w:hAnsi="Arial" w:cs="Arial"/>
        </w:rPr>
        <w:t xml:space="preserve">created by </w:t>
      </w:r>
      <w:r w:rsidR="00FF28AD" w:rsidRPr="00C41724">
        <w:rPr>
          <w:rStyle w:val="Hyperlink"/>
          <w:rFonts w:ascii="Arial" w:hAnsi="Arial" w:cs="Arial"/>
          <w:color w:val="auto"/>
          <w:u w:val="none"/>
        </w:rPr>
        <w:t>Rodrigosetti (2009)</w:t>
      </w:r>
      <w:r w:rsidR="00FF28AD" w:rsidRPr="00C41724">
        <w:rPr>
          <w:rFonts w:ascii="Arial" w:hAnsi="Arial" w:cs="Arial"/>
        </w:rPr>
        <w:t xml:space="preserve"> </w:t>
      </w:r>
      <w:r w:rsidR="00EF01BA" w:rsidRPr="00C41724">
        <w:rPr>
          <w:rFonts w:ascii="Arial" w:hAnsi="Arial" w:cs="Arial"/>
        </w:rPr>
        <w:t xml:space="preserve">which makes the ground look </w:t>
      </w:r>
      <w:r w:rsidR="00BB30A3" w:rsidRPr="00C41724">
        <w:rPr>
          <w:rFonts w:ascii="Arial" w:hAnsi="Arial" w:cs="Arial"/>
        </w:rPr>
        <w:t xml:space="preserve">much </w:t>
      </w:r>
      <w:r w:rsidR="00EF01BA" w:rsidRPr="00C41724">
        <w:rPr>
          <w:rFonts w:ascii="Arial" w:hAnsi="Arial" w:cs="Arial"/>
        </w:rPr>
        <w:t>more realistic</w:t>
      </w:r>
      <w:r w:rsidR="00BB30A3" w:rsidRPr="00C41724">
        <w:rPr>
          <w:rFonts w:ascii="Arial" w:hAnsi="Arial" w:cs="Arial"/>
        </w:rPr>
        <w:t xml:space="preserve"> than using a solid green</w:t>
      </w:r>
      <w:r w:rsidR="006400FF">
        <w:rPr>
          <w:rFonts w:ascii="Arial" w:hAnsi="Arial" w:cs="Arial"/>
        </w:rPr>
        <w:t xml:space="preserve"> colour</w:t>
      </w:r>
      <w:r w:rsidR="00BB30A3" w:rsidRPr="00C41724">
        <w:rPr>
          <w:rFonts w:ascii="Arial" w:hAnsi="Arial" w:cs="Arial"/>
        </w:rPr>
        <w:t>. The user can also swap the grass for a snow texture</w:t>
      </w:r>
      <w:r w:rsidR="00D748CE">
        <w:rPr>
          <w:rFonts w:ascii="Arial" w:hAnsi="Arial" w:cs="Arial"/>
        </w:rPr>
        <w:t>,</w:t>
      </w:r>
      <w:r w:rsidR="00BB30A3" w:rsidRPr="00C41724">
        <w:rPr>
          <w:rFonts w:ascii="Arial" w:hAnsi="Arial" w:cs="Arial"/>
        </w:rPr>
        <w:t xml:space="preserve"> </w:t>
      </w:r>
      <w:r w:rsidR="00D748CE">
        <w:rPr>
          <w:rFonts w:ascii="Arial" w:hAnsi="Arial" w:cs="Arial"/>
        </w:rPr>
        <w:t xml:space="preserve">which was created by </w:t>
      </w:r>
      <w:r w:rsidR="00D748CE" w:rsidRPr="00C41724">
        <w:rPr>
          <w:rFonts w:ascii="Arial" w:hAnsi="Arial" w:cs="Arial"/>
          <w:color w:val="000000"/>
          <w:szCs w:val="24"/>
        </w:rPr>
        <w:t>Sicuatrirrotor</w:t>
      </w:r>
      <w:r w:rsidR="00D748CE">
        <w:rPr>
          <w:rFonts w:ascii="Arial" w:hAnsi="Arial" w:cs="Arial"/>
          <w:color w:val="000000"/>
          <w:szCs w:val="24"/>
        </w:rPr>
        <w:t>,</w:t>
      </w:r>
      <w:r w:rsidR="00D748CE" w:rsidRPr="00C41724">
        <w:rPr>
          <w:rFonts w:ascii="Arial" w:hAnsi="Arial" w:cs="Arial"/>
        </w:rPr>
        <w:t xml:space="preserve"> </w:t>
      </w:r>
      <w:r w:rsidR="00BB30A3" w:rsidRPr="00C41724">
        <w:rPr>
          <w:rFonts w:ascii="Arial" w:hAnsi="Arial" w:cs="Arial"/>
        </w:rPr>
        <w:t>by selecting the “winter wonderland” option in the menu.</w:t>
      </w:r>
    </w:p>
    <w:p w:rsidR="00B975F5" w:rsidRPr="00C41724" w:rsidRDefault="00B975F5" w:rsidP="00B975F5">
      <w:pPr>
        <w:spacing w:before="0" w:after="0" w:line="240" w:lineRule="auto"/>
        <w:rPr>
          <w:rFonts w:ascii="Arial" w:hAnsi="Arial" w:cs="Arial"/>
        </w:rPr>
      </w:pPr>
    </w:p>
    <w:p w:rsidR="00B975F5" w:rsidRPr="00C41724" w:rsidRDefault="00B975F5" w:rsidP="00B975F5">
      <w:pPr>
        <w:spacing w:before="0" w:after="0" w:line="240" w:lineRule="auto"/>
        <w:rPr>
          <w:rFonts w:ascii="Arial" w:hAnsi="Arial" w:cs="Arial"/>
        </w:rPr>
      </w:pPr>
      <w:r w:rsidRPr="00C41724">
        <w:rPr>
          <w:rFonts w:ascii="Arial" w:hAnsi="Arial" w:cs="Arial"/>
          <w:b/>
        </w:rPr>
        <w:t>Winter Wonderland:</w:t>
      </w:r>
      <w:r w:rsidRPr="00C41724">
        <w:rPr>
          <w:rFonts w:ascii="Arial" w:hAnsi="Arial" w:cs="Arial"/>
        </w:rPr>
        <w:t xml:space="preserve"> By selecting the “Winter Wonderland” option in the menu the ground texture is changed from grass to</w:t>
      </w:r>
      <w:r w:rsidR="0070168F">
        <w:rPr>
          <w:rFonts w:ascii="Arial" w:hAnsi="Arial" w:cs="Arial"/>
        </w:rPr>
        <w:t xml:space="preserve"> the</w:t>
      </w:r>
      <w:r w:rsidRPr="00C41724">
        <w:rPr>
          <w:rFonts w:ascii="Arial" w:hAnsi="Arial" w:cs="Arial"/>
        </w:rPr>
        <w:t xml:space="preserve"> snow </w:t>
      </w:r>
      <w:r w:rsidR="0070168F">
        <w:rPr>
          <w:rFonts w:ascii="Arial" w:hAnsi="Arial" w:cs="Arial"/>
        </w:rPr>
        <w:t xml:space="preserve">texture created by </w:t>
      </w:r>
      <w:r w:rsidR="0070168F" w:rsidRPr="00C41724">
        <w:rPr>
          <w:rFonts w:ascii="Arial" w:hAnsi="Arial" w:cs="Arial"/>
          <w:color w:val="000000"/>
          <w:szCs w:val="24"/>
        </w:rPr>
        <w:t>Sicuatrirrotor</w:t>
      </w:r>
      <w:r w:rsidR="0070168F" w:rsidRPr="00C41724">
        <w:rPr>
          <w:rFonts w:ascii="Arial" w:hAnsi="Arial" w:cs="Arial"/>
        </w:rPr>
        <w:t xml:space="preserve"> </w:t>
      </w:r>
      <w:r w:rsidRPr="00C41724">
        <w:rPr>
          <w:rFonts w:ascii="Arial" w:hAnsi="Arial" w:cs="Arial"/>
        </w:rPr>
        <w:t xml:space="preserve">and </w:t>
      </w:r>
      <w:r w:rsidR="00130B22" w:rsidRPr="00C41724">
        <w:rPr>
          <w:rFonts w:ascii="Arial" w:hAnsi="Arial" w:cs="Arial"/>
        </w:rPr>
        <w:t>some of the objects are coloured white</w:t>
      </w:r>
      <w:r w:rsidR="00871317" w:rsidRPr="00C41724">
        <w:rPr>
          <w:rFonts w:ascii="Arial" w:hAnsi="Arial" w:cs="Arial"/>
        </w:rPr>
        <w:t xml:space="preserve"> to simulate snow fall</w:t>
      </w:r>
      <w:r w:rsidR="00130B22" w:rsidRPr="00C41724">
        <w:rPr>
          <w:rFonts w:ascii="Arial" w:hAnsi="Arial" w:cs="Arial"/>
        </w:rPr>
        <w:t>.</w:t>
      </w:r>
      <w:r w:rsidR="00F92EBB" w:rsidRPr="00C41724">
        <w:rPr>
          <w:rFonts w:ascii="Arial" w:hAnsi="Arial" w:cs="Arial"/>
        </w:rPr>
        <w:t xml:space="preserve"> The user can choose to set everything back to how it originally was by selecting the “Summer” option in the menu.</w:t>
      </w:r>
    </w:p>
    <w:p w:rsidR="00C038A0" w:rsidRPr="00C41724" w:rsidRDefault="00C038A0" w:rsidP="00B975F5">
      <w:pPr>
        <w:spacing w:before="0" w:after="0" w:line="240" w:lineRule="auto"/>
        <w:rPr>
          <w:rFonts w:ascii="Arial" w:hAnsi="Arial" w:cs="Arial"/>
        </w:rPr>
      </w:pPr>
    </w:p>
    <w:p w:rsidR="00E575BA" w:rsidRPr="00941087" w:rsidRDefault="00C038A0" w:rsidP="00600081">
      <w:pPr>
        <w:spacing w:before="0" w:after="0" w:line="240" w:lineRule="auto"/>
        <w:rPr>
          <w:rFonts w:ascii="Arial" w:hAnsi="Arial" w:cs="Arial"/>
          <w:color w:val="0070C0"/>
        </w:rPr>
      </w:pPr>
      <w:r w:rsidRPr="00C41724">
        <w:rPr>
          <w:rFonts w:ascii="Arial" w:hAnsi="Arial" w:cs="Arial"/>
          <w:b/>
        </w:rPr>
        <w:t>Fog</w:t>
      </w:r>
      <w:r w:rsidR="00E575BA" w:rsidRPr="00C41724">
        <w:rPr>
          <w:rFonts w:ascii="Arial" w:hAnsi="Arial" w:cs="Arial"/>
          <w:b/>
        </w:rPr>
        <w:t xml:space="preserve"> and mist</w:t>
      </w:r>
      <w:r w:rsidRPr="00C41724">
        <w:rPr>
          <w:rFonts w:ascii="Arial" w:hAnsi="Arial" w:cs="Arial"/>
          <w:b/>
        </w:rPr>
        <w:t xml:space="preserve">: </w:t>
      </w:r>
      <w:r w:rsidR="00E575BA" w:rsidRPr="00C41724">
        <w:rPr>
          <w:rFonts w:ascii="Arial" w:hAnsi="Arial" w:cs="Arial"/>
        </w:rPr>
        <w:t xml:space="preserve">By selecting the “Foggy Day” or “Misty Day” options in the menu, the user can choose to display either a fog or a mist over the scene, they can also switch off the fog or mist by selecting the “Clear Day” option. The fog and the mist are basically the same except for the density being 0.1 for mist and 0.3 for fog. I used the code for the fog that C. Swiftless </w:t>
      </w:r>
      <w:r w:rsidR="001573DF">
        <w:rPr>
          <w:rFonts w:ascii="Arial" w:hAnsi="Arial" w:cs="Arial"/>
        </w:rPr>
        <w:t>Tutorials</w:t>
      </w:r>
      <w:r w:rsidR="001573DF" w:rsidRPr="00C41724">
        <w:rPr>
          <w:rFonts w:ascii="Arial" w:hAnsi="Arial" w:cs="Arial"/>
        </w:rPr>
        <w:t xml:space="preserve"> </w:t>
      </w:r>
      <w:r w:rsidR="00E575BA" w:rsidRPr="00C41724">
        <w:rPr>
          <w:rFonts w:ascii="Arial" w:hAnsi="Arial" w:cs="Arial"/>
        </w:rPr>
        <w:t>(2010) created to display the fog and mist.</w:t>
      </w:r>
    </w:p>
    <w:p w:rsidR="00B975F5" w:rsidRPr="00C41724" w:rsidRDefault="00B975F5" w:rsidP="00B975F5">
      <w:pPr>
        <w:spacing w:before="0" w:after="0" w:line="240" w:lineRule="auto"/>
        <w:rPr>
          <w:rFonts w:ascii="Arial" w:hAnsi="Arial" w:cs="Arial"/>
        </w:rPr>
      </w:pPr>
    </w:p>
    <w:p w:rsidR="00B975F5" w:rsidRPr="00C41724" w:rsidRDefault="00B975F5" w:rsidP="00B975F5">
      <w:pPr>
        <w:autoSpaceDE w:val="0"/>
        <w:autoSpaceDN w:val="0"/>
        <w:adjustRightInd w:val="0"/>
        <w:spacing w:before="0" w:after="0" w:line="240" w:lineRule="auto"/>
        <w:rPr>
          <w:rFonts w:ascii="Arial" w:hAnsi="Arial" w:cs="Arial"/>
          <w:color w:val="A31515"/>
          <w:sz w:val="19"/>
          <w:szCs w:val="19"/>
        </w:rPr>
      </w:pPr>
      <w:r w:rsidRPr="00C41724">
        <w:rPr>
          <w:rFonts w:ascii="Arial" w:hAnsi="Arial" w:cs="Arial"/>
          <w:b/>
        </w:rPr>
        <w:t>Camera:</w:t>
      </w:r>
      <w:r w:rsidRPr="00C41724">
        <w:rPr>
          <w:rFonts w:ascii="Arial" w:hAnsi="Arial" w:cs="Arial"/>
        </w:rPr>
        <w:t xml:space="preserve"> The camera can either be controlled fully by using the keyboar</w:t>
      </w:r>
      <w:r w:rsidR="00903829">
        <w:rPr>
          <w:rFonts w:ascii="Arial" w:hAnsi="Arial" w:cs="Arial"/>
        </w:rPr>
        <w:t>d or by moving with the W,</w:t>
      </w:r>
      <w:r w:rsidR="00AE0571">
        <w:rPr>
          <w:rFonts w:ascii="Arial" w:hAnsi="Arial" w:cs="Arial"/>
        </w:rPr>
        <w:t xml:space="preserve"> </w:t>
      </w:r>
      <w:r w:rsidR="00903829">
        <w:rPr>
          <w:rFonts w:ascii="Arial" w:hAnsi="Arial" w:cs="Arial"/>
        </w:rPr>
        <w:t>A,</w:t>
      </w:r>
      <w:r w:rsidR="00AE0571">
        <w:rPr>
          <w:rFonts w:ascii="Arial" w:hAnsi="Arial" w:cs="Arial"/>
        </w:rPr>
        <w:t xml:space="preserve"> </w:t>
      </w:r>
      <w:r w:rsidR="00903829">
        <w:rPr>
          <w:rFonts w:ascii="Arial" w:hAnsi="Arial" w:cs="Arial"/>
        </w:rPr>
        <w:t>S,</w:t>
      </w:r>
      <w:r w:rsidR="00AE0571">
        <w:rPr>
          <w:rFonts w:ascii="Arial" w:hAnsi="Arial" w:cs="Arial"/>
        </w:rPr>
        <w:t xml:space="preserve"> </w:t>
      </w:r>
      <w:r w:rsidR="00903829">
        <w:rPr>
          <w:rFonts w:ascii="Arial" w:hAnsi="Arial" w:cs="Arial"/>
        </w:rPr>
        <w:t>D keys</w:t>
      </w:r>
      <w:r w:rsidRPr="00C41724">
        <w:rPr>
          <w:rFonts w:ascii="Arial" w:hAnsi="Arial" w:cs="Arial"/>
        </w:rPr>
        <w:t xml:space="preserve"> and looking by using the mouse. The camera is defaulted to the keyboard, but the user can swap between the keyboard and the mouse by using the two options in the menu “Mouse Camera”</w:t>
      </w:r>
      <w:r w:rsidR="00903829">
        <w:rPr>
          <w:rFonts w:ascii="Arial" w:hAnsi="Arial" w:cs="Arial"/>
        </w:rPr>
        <w:t xml:space="preserve"> and</w:t>
      </w:r>
      <w:r w:rsidRPr="00C41724">
        <w:rPr>
          <w:rFonts w:ascii="Arial" w:hAnsi="Arial" w:cs="Arial"/>
        </w:rPr>
        <w:t xml:space="preserve"> “Keyboard Camera”. I used the camera class that was created by </w:t>
      </w:r>
      <w:r w:rsidR="00FB56AF" w:rsidRPr="00C41724">
        <w:rPr>
          <w:rFonts w:ascii="Arial" w:hAnsi="Arial" w:cs="Arial"/>
        </w:rPr>
        <w:t xml:space="preserve">A. </w:t>
      </w:r>
      <w:r w:rsidRPr="00C41724">
        <w:rPr>
          <w:rFonts w:ascii="Arial" w:hAnsi="Arial" w:cs="Arial"/>
        </w:rPr>
        <w:t xml:space="preserve">Swiftless </w:t>
      </w:r>
      <w:r w:rsidR="001573DF">
        <w:rPr>
          <w:rFonts w:ascii="Arial" w:hAnsi="Arial" w:cs="Arial"/>
        </w:rPr>
        <w:t>Tutorials</w:t>
      </w:r>
      <w:r w:rsidR="001573DF" w:rsidRPr="00C41724">
        <w:rPr>
          <w:rFonts w:ascii="Arial" w:hAnsi="Arial" w:cs="Arial"/>
        </w:rPr>
        <w:t xml:space="preserve"> </w:t>
      </w:r>
      <w:r w:rsidRPr="00C41724">
        <w:rPr>
          <w:rFonts w:ascii="Arial" w:hAnsi="Arial" w:cs="Arial"/>
        </w:rPr>
        <w:t xml:space="preserve">(2010) which uses trigonometry and circle theorem to calculate the </w:t>
      </w:r>
      <w:r w:rsidR="00903829">
        <w:rPr>
          <w:rFonts w:ascii="Arial" w:hAnsi="Arial" w:cs="Arial"/>
        </w:rPr>
        <w:t xml:space="preserve">relative </w:t>
      </w:r>
      <w:r w:rsidRPr="00C41724">
        <w:rPr>
          <w:rFonts w:ascii="Arial" w:hAnsi="Arial" w:cs="Arial"/>
        </w:rPr>
        <w:t>positio</w:t>
      </w:r>
      <w:r w:rsidR="00903829">
        <w:rPr>
          <w:rFonts w:ascii="Arial" w:hAnsi="Arial" w:cs="Arial"/>
        </w:rPr>
        <w:t>n of the “camera” and translate</w:t>
      </w:r>
      <w:r w:rsidRPr="00C41724">
        <w:rPr>
          <w:rFonts w:ascii="Arial" w:hAnsi="Arial" w:cs="Arial"/>
        </w:rPr>
        <w:t xml:space="preserve"> the scene accordingly.</w:t>
      </w:r>
      <w:r w:rsidR="00FF28AD" w:rsidRPr="00C41724">
        <w:rPr>
          <w:rFonts w:ascii="Arial" w:hAnsi="Arial" w:cs="Arial"/>
        </w:rPr>
        <w:t xml:space="preserve"> To enable the use of the mouse to </w:t>
      </w:r>
      <w:r w:rsidR="00AE0571">
        <w:rPr>
          <w:rFonts w:ascii="Arial" w:hAnsi="Arial" w:cs="Arial"/>
        </w:rPr>
        <w:t>control</w:t>
      </w:r>
      <w:r w:rsidR="00FF28AD" w:rsidRPr="00C41724">
        <w:rPr>
          <w:rFonts w:ascii="Arial" w:hAnsi="Arial" w:cs="Arial"/>
        </w:rPr>
        <w:t xml:space="preserve"> the camera I used the mouse movement function created by B. Swiftless </w:t>
      </w:r>
      <w:r w:rsidR="001573DF">
        <w:rPr>
          <w:rFonts w:ascii="Arial" w:hAnsi="Arial" w:cs="Arial"/>
        </w:rPr>
        <w:t>Tutorials</w:t>
      </w:r>
      <w:r w:rsidR="001573DF" w:rsidRPr="00C41724">
        <w:rPr>
          <w:rFonts w:ascii="Arial" w:hAnsi="Arial" w:cs="Arial"/>
        </w:rPr>
        <w:t xml:space="preserve"> </w:t>
      </w:r>
      <w:r w:rsidR="00FF28AD" w:rsidRPr="00C41724">
        <w:rPr>
          <w:rFonts w:ascii="Arial" w:hAnsi="Arial" w:cs="Arial"/>
        </w:rPr>
        <w:t>(2010).</w:t>
      </w:r>
    </w:p>
    <w:p w:rsidR="00B975F5" w:rsidRPr="00C41724" w:rsidRDefault="00B975F5" w:rsidP="00B975F5">
      <w:pPr>
        <w:spacing w:before="0" w:after="0" w:line="240" w:lineRule="auto"/>
        <w:rPr>
          <w:rFonts w:ascii="Arial" w:hAnsi="Arial" w:cs="Arial"/>
        </w:rPr>
      </w:pPr>
    </w:p>
    <w:p w:rsidR="00B975F5" w:rsidRDefault="00B975F5" w:rsidP="00B975F5">
      <w:pPr>
        <w:spacing w:before="0" w:after="0" w:line="240" w:lineRule="auto"/>
        <w:rPr>
          <w:rFonts w:ascii="Arial" w:hAnsi="Arial" w:cs="Arial"/>
        </w:rPr>
      </w:pPr>
      <w:r w:rsidRPr="00C41724">
        <w:rPr>
          <w:rFonts w:ascii="Arial" w:hAnsi="Arial" w:cs="Arial"/>
          <w:b/>
        </w:rPr>
        <w:t xml:space="preserve">HUD: </w:t>
      </w:r>
      <w:r w:rsidRPr="00C41724">
        <w:rPr>
          <w:rFonts w:ascii="Arial" w:hAnsi="Arial" w:cs="Arial"/>
        </w:rPr>
        <w:t xml:space="preserve">By drawing text onto the viewport you can create a HUD, where you </w:t>
      </w:r>
      <w:r w:rsidR="00BF6BA7" w:rsidRPr="00C41724">
        <w:rPr>
          <w:rFonts w:ascii="Arial" w:hAnsi="Arial" w:cs="Arial"/>
        </w:rPr>
        <w:t xml:space="preserve">can </w:t>
      </w:r>
      <w:r w:rsidRPr="00C41724">
        <w:rPr>
          <w:rFonts w:ascii="Arial" w:hAnsi="Arial" w:cs="Arial"/>
        </w:rPr>
        <w:t>d</w:t>
      </w:r>
      <w:r w:rsidR="00BF6BA7" w:rsidRPr="00C41724">
        <w:rPr>
          <w:rFonts w:ascii="Arial" w:hAnsi="Arial" w:cs="Arial"/>
        </w:rPr>
        <w:t>isplay a variety of information</w:t>
      </w:r>
      <w:r w:rsidRPr="00C41724">
        <w:rPr>
          <w:rFonts w:ascii="Arial" w:hAnsi="Arial" w:cs="Arial"/>
        </w:rPr>
        <w:t>. The user can also hide the HUD by selecting the “Hide HUD” option in the menu.</w:t>
      </w:r>
      <w:r w:rsidR="00BF6BA7" w:rsidRPr="00C41724">
        <w:rPr>
          <w:rFonts w:ascii="Arial" w:hAnsi="Arial" w:cs="Arial"/>
        </w:rPr>
        <w:t xml:space="preserve"> I used the HUD code that was provided to us and added to the code what I wanted to display.</w:t>
      </w:r>
    </w:p>
    <w:p w:rsidR="001C5264" w:rsidRDefault="001C5264" w:rsidP="00B975F5">
      <w:pPr>
        <w:spacing w:before="0" w:after="0" w:line="240" w:lineRule="auto"/>
        <w:rPr>
          <w:rFonts w:ascii="Arial" w:hAnsi="Arial" w:cs="Arial"/>
        </w:rPr>
      </w:pPr>
    </w:p>
    <w:p w:rsidR="001C5264" w:rsidRDefault="001C5264" w:rsidP="00B975F5">
      <w:pPr>
        <w:spacing w:before="0" w:after="0" w:line="240" w:lineRule="auto"/>
        <w:rPr>
          <w:rFonts w:ascii="Arial" w:hAnsi="Arial" w:cs="Arial"/>
        </w:rPr>
      </w:pPr>
      <w:r>
        <w:rPr>
          <w:rFonts w:ascii="Arial" w:hAnsi="Arial" w:cs="Arial"/>
          <w:b/>
        </w:rPr>
        <w:t xml:space="preserve">Picking: </w:t>
      </w:r>
      <w:r w:rsidR="0046720C">
        <w:rPr>
          <w:rFonts w:ascii="Arial" w:hAnsi="Arial" w:cs="Arial"/>
        </w:rPr>
        <w:t>The user can use the mouse to click on the three rides and either the sun or the moon, to allow them to rotate on their own</w:t>
      </w:r>
      <w:r w:rsidR="00FE5A20" w:rsidRPr="00E71E81">
        <w:rPr>
          <w:rFonts w:ascii="Arial" w:hAnsi="Arial" w:cs="Arial"/>
          <w:color w:val="00B050"/>
        </w:rPr>
        <w:t xml:space="preserve"> </w:t>
      </w:r>
      <w:r w:rsidR="003E425B">
        <w:rPr>
          <w:rFonts w:ascii="Arial" w:hAnsi="Arial" w:cs="Arial"/>
        </w:rPr>
        <w:t>The user can also change the colour of the last selected ride by pressing the 1, 2 and 3 keys</w:t>
      </w:r>
      <w:r w:rsidR="0064494B">
        <w:rPr>
          <w:rFonts w:ascii="Arial" w:hAnsi="Arial" w:cs="Arial"/>
        </w:rPr>
        <w:t>; 1 = red, 2 = green and 3 = blue</w:t>
      </w:r>
      <w:r w:rsidR="003E425B">
        <w:rPr>
          <w:rFonts w:ascii="Arial" w:hAnsi="Arial" w:cs="Arial"/>
        </w:rPr>
        <w:t>.</w:t>
      </w:r>
      <w:r w:rsidR="00367D47">
        <w:rPr>
          <w:rFonts w:ascii="Arial" w:hAnsi="Arial" w:cs="Arial"/>
        </w:rPr>
        <w:t xml:space="preserve"> By selecting the “stop animation” option in the menu, the rides, the sun and the moon stop rotating.</w:t>
      </w:r>
    </w:p>
    <w:p w:rsidR="00A42B80" w:rsidRDefault="00A42B80" w:rsidP="00A42B80">
      <w:pPr>
        <w:shd w:val="clear" w:color="auto" w:fill="FFFFFF" w:themeFill="background1"/>
        <w:spacing w:before="0" w:after="0" w:line="240" w:lineRule="auto"/>
        <w:rPr>
          <w:rStyle w:val="Hyperlink"/>
          <w:rFonts w:ascii="Arial" w:hAnsi="Arial" w:cs="Arial"/>
          <w:color w:val="auto"/>
          <w:u w:val="none"/>
        </w:rPr>
      </w:pPr>
      <w:r>
        <w:rPr>
          <w:rStyle w:val="Hyperlink"/>
          <w:rFonts w:ascii="Arial" w:hAnsi="Arial" w:cs="Arial"/>
          <w:color w:val="auto"/>
          <w:u w:val="none"/>
        </w:rPr>
        <w:lastRenderedPageBreak/>
        <w:t>Jacobs. B. (2007-2013) OpenGL Tutorial [online]. Video Tutorials rock Available at: &lt;</w:t>
      </w:r>
      <w:hyperlink r:id="rId8" w:history="1">
        <w:r w:rsidRPr="006A402B">
          <w:rPr>
            <w:rStyle w:val="Hyperlink"/>
            <w:rFonts w:ascii="Arial" w:hAnsi="Arial" w:cs="Arial"/>
          </w:rPr>
          <w:t>http://www.videotutorialsrock.com/opengl_tutorial/textures/text.php</w:t>
        </w:r>
      </w:hyperlink>
      <w:r>
        <w:rPr>
          <w:rStyle w:val="Hyperlink"/>
          <w:rFonts w:ascii="Arial" w:hAnsi="Arial" w:cs="Arial"/>
          <w:color w:val="auto"/>
          <w:u w:val="none"/>
        </w:rPr>
        <w:t>&gt; [Accessed on 5</w:t>
      </w:r>
      <w:r w:rsidRPr="00A42B80">
        <w:rPr>
          <w:rStyle w:val="Hyperlink"/>
          <w:rFonts w:ascii="Arial" w:hAnsi="Arial" w:cs="Arial"/>
          <w:color w:val="auto"/>
          <w:u w:val="none"/>
          <w:vertAlign w:val="superscript"/>
        </w:rPr>
        <w:t>th</w:t>
      </w:r>
      <w:r>
        <w:rPr>
          <w:rStyle w:val="Hyperlink"/>
          <w:rFonts w:ascii="Arial" w:hAnsi="Arial" w:cs="Arial"/>
          <w:color w:val="auto"/>
          <w:u w:val="none"/>
        </w:rPr>
        <w:t xml:space="preserve"> December 2012].</w:t>
      </w:r>
    </w:p>
    <w:p w:rsidR="00A42B80" w:rsidRPr="00C41724" w:rsidRDefault="00A42B80" w:rsidP="00A42B80">
      <w:pPr>
        <w:shd w:val="clear" w:color="auto" w:fill="FFFFFF" w:themeFill="background1"/>
        <w:spacing w:before="0" w:after="0" w:line="240" w:lineRule="auto"/>
        <w:rPr>
          <w:rFonts w:ascii="Arial" w:hAnsi="Arial" w:cs="Arial"/>
        </w:rPr>
      </w:pPr>
    </w:p>
    <w:p w:rsidR="00FA1E31" w:rsidRPr="00C41724" w:rsidRDefault="00FA1E31" w:rsidP="00FA1E31">
      <w:pPr>
        <w:shd w:val="clear" w:color="auto" w:fill="FFFFFF" w:themeFill="background1"/>
        <w:spacing w:before="0" w:after="0" w:line="240" w:lineRule="auto"/>
        <w:rPr>
          <w:rFonts w:ascii="Arial" w:hAnsi="Arial" w:cs="Arial"/>
        </w:rPr>
      </w:pPr>
      <w:r w:rsidRPr="00C41724">
        <w:rPr>
          <w:rStyle w:val="Hyperlink"/>
          <w:rFonts w:ascii="Arial" w:hAnsi="Arial" w:cs="Arial"/>
          <w:color w:val="auto"/>
          <w:u w:val="none"/>
        </w:rPr>
        <w:t>Rodrigosetti. 2009</w:t>
      </w:r>
      <w:r w:rsidRPr="00C41724">
        <w:rPr>
          <w:rFonts w:ascii="Arial" w:hAnsi="Arial" w:cs="Arial"/>
        </w:rPr>
        <w:t xml:space="preserve"> </w:t>
      </w:r>
      <w:r w:rsidRPr="00C41724">
        <w:rPr>
          <w:rFonts w:ascii="Arial" w:hAnsi="Arial" w:cs="Arial"/>
          <w:i/>
          <w:szCs w:val="24"/>
          <w:shd w:val="clear" w:color="auto" w:fill="FFFFFF"/>
        </w:rPr>
        <w:t>project-ia725</w:t>
      </w:r>
      <w:r w:rsidRPr="00C41724">
        <w:rPr>
          <w:rFonts w:ascii="Arial" w:hAnsi="Arial" w:cs="Arial"/>
          <w:szCs w:val="24"/>
        </w:rPr>
        <w:t xml:space="preserve"> [online]</w:t>
      </w:r>
      <w:r w:rsidRPr="00C41724">
        <w:rPr>
          <w:rFonts w:ascii="Arial" w:hAnsi="Arial" w:cs="Arial"/>
          <w:i/>
          <w:szCs w:val="24"/>
        </w:rPr>
        <w:t xml:space="preserve">. </w:t>
      </w:r>
      <w:r w:rsidRPr="00C41724">
        <w:rPr>
          <w:rFonts w:ascii="Arial" w:hAnsi="Arial" w:cs="Arial"/>
          <w:szCs w:val="24"/>
        </w:rPr>
        <w:t>code.google Available at: &lt;</w:t>
      </w:r>
      <w:hyperlink r:id="rId9" w:history="1">
        <w:r w:rsidRPr="00C41724">
          <w:rPr>
            <w:rStyle w:val="Hyperlink"/>
            <w:rFonts w:ascii="Arial" w:hAnsi="Arial" w:cs="Arial"/>
          </w:rPr>
          <w:t>http://code.google.com/p/projeto-ia725/source/browse/trunk/data/grass.bmp?r=5</w:t>
        </w:r>
      </w:hyperlink>
      <w:r w:rsidRPr="00A42B80">
        <w:rPr>
          <w:rStyle w:val="Hyperlink"/>
          <w:rFonts w:ascii="Arial" w:hAnsi="Arial" w:cs="Arial"/>
          <w:color w:val="auto"/>
          <w:u w:val="none"/>
        </w:rPr>
        <w:t xml:space="preserve">&gt; </w:t>
      </w:r>
      <w:r w:rsidRPr="00C41724">
        <w:rPr>
          <w:rStyle w:val="Hyperlink"/>
          <w:rFonts w:ascii="Arial" w:hAnsi="Arial" w:cs="Arial"/>
          <w:color w:val="auto"/>
          <w:u w:val="none"/>
        </w:rPr>
        <w:t>[Accessed on 17</w:t>
      </w:r>
      <w:r w:rsidRPr="00C41724">
        <w:rPr>
          <w:rStyle w:val="Hyperlink"/>
          <w:rFonts w:ascii="Arial" w:hAnsi="Arial" w:cs="Arial"/>
          <w:color w:val="auto"/>
          <w:u w:val="none"/>
          <w:vertAlign w:val="superscript"/>
        </w:rPr>
        <w:t>th</w:t>
      </w:r>
      <w:r w:rsidRPr="00C41724">
        <w:rPr>
          <w:rStyle w:val="Hyperlink"/>
          <w:rFonts w:ascii="Arial" w:hAnsi="Arial" w:cs="Arial"/>
          <w:color w:val="auto"/>
          <w:u w:val="none"/>
        </w:rPr>
        <w:t xml:space="preserve"> November 2012].</w:t>
      </w:r>
      <w:r w:rsidRPr="00C41724">
        <w:rPr>
          <w:rStyle w:val="Hyperlink"/>
          <w:rFonts w:ascii="Arial" w:hAnsi="Arial" w:cs="Arial"/>
        </w:rPr>
        <w:t xml:space="preserve"> </w:t>
      </w:r>
    </w:p>
    <w:p w:rsidR="00FA1E31" w:rsidRPr="00C41724" w:rsidRDefault="00FA1E31" w:rsidP="00B975F5">
      <w:pPr>
        <w:spacing w:before="0" w:after="0" w:line="240" w:lineRule="auto"/>
        <w:rPr>
          <w:rFonts w:ascii="Arial" w:hAnsi="Arial" w:cs="Arial"/>
        </w:rPr>
      </w:pPr>
    </w:p>
    <w:p w:rsidR="001D103C" w:rsidRPr="00C41724" w:rsidRDefault="001D103C" w:rsidP="001D103C">
      <w:pPr>
        <w:pStyle w:val="Heading2"/>
        <w:numPr>
          <w:ilvl w:val="0"/>
          <w:numId w:val="0"/>
        </w:numPr>
        <w:spacing w:before="0" w:line="240" w:lineRule="auto"/>
        <w:rPr>
          <w:rFonts w:ascii="Arial" w:hAnsi="Arial" w:cs="Arial"/>
          <w:b w:val="0"/>
          <w:color w:val="000000"/>
          <w:sz w:val="24"/>
          <w:szCs w:val="24"/>
        </w:rPr>
      </w:pPr>
      <w:r w:rsidRPr="00C41724">
        <w:rPr>
          <w:rFonts w:ascii="Arial" w:hAnsi="Arial" w:cs="Arial"/>
          <w:b w:val="0"/>
          <w:color w:val="000000"/>
          <w:sz w:val="24"/>
          <w:szCs w:val="24"/>
        </w:rPr>
        <w:t>Sicuatrirrotor.</w:t>
      </w:r>
      <w:r w:rsidRPr="00C41724">
        <w:rPr>
          <w:rStyle w:val="apple-converted-space"/>
          <w:rFonts w:ascii="Arial" w:hAnsi="Arial" w:cs="Arial"/>
          <w:b w:val="0"/>
          <w:color w:val="000000"/>
          <w:sz w:val="24"/>
          <w:szCs w:val="24"/>
        </w:rPr>
        <w:t> </w:t>
      </w:r>
      <w:r w:rsidRPr="00C41724">
        <w:rPr>
          <w:rFonts w:ascii="Arial" w:hAnsi="Arial" w:cs="Arial"/>
          <w:b w:val="0"/>
          <w:i/>
          <w:color w:val="000000"/>
          <w:sz w:val="24"/>
          <w:szCs w:val="24"/>
        </w:rPr>
        <w:t>Sicuatrirrotor - Revision 558</w:t>
      </w:r>
      <w:r w:rsidRPr="00C41724">
        <w:rPr>
          <w:rFonts w:ascii="Arial" w:hAnsi="Arial" w:cs="Arial"/>
          <w:b w:val="0"/>
          <w:color w:val="000000"/>
          <w:sz w:val="24"/>
          <w:szCs w:val="24"/>
        </w:rPr>
        <w:t xml:space="preserve"> [online]. Sicuatrirrotor.googlecode Available at: &lt;</w:t>
      </w:r>
      <w:hyperlink r:id="rId10" w:history="1">
        <w:r w:rsidRPr="00C41724">
          <w:rPr>
            <w:rStyle w:val="Hyperlink"/>
            <w:rFonts w:ascii="Arial" w:hAnsi="Arial" w:cs="Arial"/>
            <w:b w:val="0"/>
            <w:sz w:val="24"/>
            <w:szCs w:val="24"/>
          </w:rPr>
          <w:t>http://sicuatrirrotor.googlecode.com/svn/trunk/ProyectoDescargable/Proyecto/Data/Texturas/</w:t>
        </w:r>
      </w:hyperlink>
      <w:r w:rsidRPr="00C41724">
        <w:rPr>
          <w:rFonts w:ascii="Arial" w:hAnsi="Arial" w:cs="Arial"/>
          <w:b w:val="0"/>
          <w:color w:val="000000"/>
          <w:sz w:val="24"/>
          <w:szCs w:val="24"/>
        </w:rPr>
        <w:t>&gt; [Accessed on 5</w:t>
      </w:r>
      <w:r w:rsidRPr="00C41724">
        <w:rPr>
          <w:rFonts w:ascii="Arial" w:hAnsi="Arial" w:cs="Arial"/>
          <w:b w:val="0"/>
          <w:color w:val="000000"/>
          <w:sz w:val="24"/>
          <w:szCs w:val="24"/>
          <w:vertAlign w:val="superscript"/>
        </w:rPr>
        <w:t>th</w:t>
      </w:r>
      <w:r w:rsidRPr="00C41724">
        <w:rPr>
          <w:rFonts w:ascii="Arial" w:hAnsi="Arial" w:cs="Arial"/>
          <w:b w:val="0"/>
          <w:color w:val="000000"/>
          <w:sz w:val="24"/>
          <w:szCs w:val="24"/>
        </w:rPr>
        <w:t xml:space="preserve"> December 2012].</w:t>
      </w:r>
    </w:p>
    <w:p w:rsidR="001D103C" w:rsidRPr="00C41724" w:rsidRDefault="001D103C" w:rsidP="00B975F5">
      <w:pPr>
        <w:spacing w:before="0" w:after="0" w:line="240" w:lineRule="auto"/>
        <w:rPr>
          <w:rFonts w:ascii="Arial" w:hAnsi="Arial" w:cs="Arial"/>
        </w:rPr>
      </w:pPr>
    </w:p>
    <w:p w:rsidR="00A70C55" w:rsidRPr="00C41724" w:rsidRDefault="00FB56AF" w:rsidP="00FB56AF">
      <w:pPr>
        <w:spacing w:before="0" w:after="0" w:line="240" w:lineRule="auto"/>
        <w:rPr>
          <w:rFonts w:ascii="Arial" w:hAnsi="Arial" w:cs="Arial"/>
        </w:rPr>
      </w:pPr>
      <w:r w:rsidRPr="00C41724">
        <w:rPr>
          <w:rFonts w:ascii="Arial" w:hAnsi="Arial" w:cs="Arial"/>
        </w:rPr>
        <w:t xml:space="preserve">A. </w:t>
      </w:r>
      <w:r w:rsidR="00B975F5" w:rsidRPr="00C41724">
        <w:rPr>
          <w:rFonts w:ascii="Arial" w:hAnsi="Arial" w:cs="Arial"/>
        </w:rPr>
        <w:t>Swiftless</w:t>
      </w:r>
      <w:r w:rsidR="001573DF">
        <w:rPr>
          <w:rFonts w:ascii="Arial" w:hAnsi="Arial" w:cs="Arial"/>
        </w:rPr>
        <w:t xml:space="preserve"> Tutorials</w:t>
      </w:r>
      <w:r w:rsidR="00B975F5" w:rsidRPr="00C41724">
        <w:rPr>
          <w:rFonts w:ascii="Arial" w:hAnsi="Arial" w:cs="Arial"/>
        </w:rPr>
        <w:t>.</w:t>
      </w:r>
      <w:r w:rsidR="006E3DE3" w:rsidRPr="00C41724">
        <w:rPr>
          <w:rFonts w:ascii="Arial" w:hAnsi="Arial" w:cs="Arial"/>
        </w:rPr>
        <w:t xml:space="preserve"> </w:t>
      </w:r>
      <w:r w:rsidR="00B975F5" w:rsidRPr="00C41724">
        <w:rPr>
          <w:rFonts w:ascii="Arial" w:hAnsi="Arial" w:cs="Arial"/>
        </w:rPr>
        <w:t xml:space="preserve">2010 </w:t>
      </w:r>
      <w:r w:rsidR="00B975F5" w:rsidRPr="00C41724">
        <w:rPr>
          <w:rFonts w:ascii="Arial" w:hAnsi="Arial" w:cs="Arial"/>
          <w:i/>
        </w:rPr>
        <w:t xml:space="preserve">22. OpenGL </w:t>
      </w:r>
      <w:r w:rsidR="0091528B" w:rsidRPr="00C41724">
        <w:rPr>
          <w:rFonts w:ascii="Arial" w:hAnsi="Arial" w:cs="Arial"/>
          <w:i/>
        </w:rPr>
        <w:t>Camera</w:t>
      </w:r>
      <w:r w:rsidR="0091528B" w:rsidRPr="00C41724">
        <w:rPr>
          <w:rFonts w:ascii="Arial" w:hAnsi="Arial" w:cs="Arial"/>
        </w:rPr>
        <w:t xml:space="preserve"> </w:t>
      </w:r>
      <w:r w:rsidR="00B975F5" w:rsidRPr="00C41724">
        <w:rPr>
          <w:rFonts w:ascii="Arial" w:hAnsi="Arial" w:cs="Arial"/>
        </w:rPr>
        <w:t xml:space="preserve">[online]. Swiftless </w:t>
      </w:r>
      <w:r w:rsidRPr="00C41724">
        <w:rPr>
          <w:rFonts w:ascii="Arial" w:hAnsi="Arial" w:cs="Arial"/>
        </w:rPr>
        <w:t xml:space="preserve">Available at: </w:t>
      </w:r>
      <w:r w:rsidR="00B975F5" w:rsidRPr="00C41724">
        <w:rPr>
          <w:rFonts w:ascii="Arial" w:hAnsi="Arial" w:cs="Arial"/>
        </w:rPr>
        <w:t>&lt;</w:t>
      </w:r>
      <w:hyperlink r:id="rId11" w:history="1">
        <w:r w:rsidR="00B975F5" w:rsidRPr="00C41724">
          <w:rPr>
            <w:rStyle w:val="Hyperlink"/>
            <w:rFonts w:ascii="Arial" w:hAnsi="Arial" w:cs="Arial"/>
          </w:rPr>
          <w:t>http://www.swiftless.com/tutorials/opengl/camera.html</w:t>
        </w:r>
      </w:hyperlink>
      <w:r w:rsidR="00B975F5" w:rsidRPr="00C41724">
        <w:rPr>
          <w:rFonts w:ascii="Arial" w:hAnsi="Arial" w:cs="Arial"/>
        </w:rPr>
        <w:t>&gt;</w:t>
      </w:r>
      <w:r w:rsidR="00683800" w:rsidRPr="00C41724">
        <w:rPr>
          <w:rFonts w:ascii="Arial" w:hAnsi="Arial" w:cs="Arial"/>
        </w:rPr>
        <w:t xml:space="preserve"> </w:t>
      </w:r>
      <w:r w:rsidR="00B975F5" w:rsidRPr="00C41724">
        <w:rPr>
          <w:rFonts w:ascii="Arial" w:hAnsi="Arial" w:cs="Arial"/>
        </w:rPr>
        <w:t>[Accessed on 22</w:t>
      </w:r>
      <w:r w:rsidR="00B975F5" w:rsidRPr="00C41724">
        <w:rPr>
          <w:rFonts w:ascii="Arial" w:hAnsi="Arial" w:cs="Arial"/>
          <w:vertAlign w:val="superscript"/>
        </w:rPr>
        <w:t>nd</w:t>
      </w:r>
      <w:r w:rsidR="00B975F5" w:rsidRPr="00C41724">
        <w:rPr>
          <w:rFonts w:ascii="Arial" w:hAnsi="Arial" w:cs="Arial"/>
        </w:rPr>
        <w:t xml:space="preserve"> November 2012].</w:t>
      </w:r>
    </w:p>
    <w:p w:rsidR="0091528B" w:rsidRPr="00C41724" w:rsidRDefault="0091528B" w:rsidP="00683800">
      <w:pPr>
        <w:spacing w:before="0" w:after="0" w:line="240" w:lineRule="auto"/>
        <w:rPr>
          <w:rFonts w:ascii="Arial" w:hAnsi="Arial" w:cs="Arial"/>
        </w:rPr>
      </w:pPr>
    </w:p>
    <w:p w:rsidR="006E3DE3" w:rsidRPr="00C41724" w:rsidRDefault="00FB56AF" w:rsidP="00BD53DC">
      <w:pPr>
        <w:spacing w:before="0" w:after="0" w:line="240" w:lineRule="auto"/>
        <w:rPr>
          <w:rStyle w:val="Hyperlink"/>
          <w:rFonts w:ascii="Arial" w:hAnsi="Arial" w:cs="Arial"/>
          <w:color w:val="auto"/>
          <w:u w:val="none"/>
        </w:rPr>
      </w:pPr>
      <w:r w:rsidRPr="00C41724">
        <w:rPr>
          <w:rFonts w:ascii="Arial" w:hAnsi="Arial" w:cs="Arial"/>
        </w:rPr>
        <w:t xml:space="preserve">B. </w:t>
      </w:r>
      <w:r w:rsidR="0091528B" w:rsidRPr="00C41724">
        <w:rPr>
          <w:rFonts w:ascii="Arial" w:hAnsi="Arial" w:cs="Arial"/>
        </w:rPr>
        <w:t>Swiftless</w:t>
      </w:r>
      <w:r w:rsidR="001573DF">
        <w:rPr>
          <w:rFonts w:ascii="Arial" w:hAnsi="Arial" w:cs="Arial"/>
        </w:rPr>
        <w:t xml:space="preserve"> Tutorials</w:t>
      </w:r>
      <w:r w:rsidR="0091528B" w:rsidRPr="00C41724">
        <w:rPr>
          <w:rFonts w:ascii="Arial" w:hAnsi="Arial" w:cs="Arial"/>
        </w:rPr>
        <w:t xml:space="preserve">. 2010 </w:t>
      </w:r>
      <w:r w:rsidR="0091528B" w:rsidRPr="00C41724">
        <w:rPr>
          <w:rFonts w:ascii="Arial" w:hAnsi="Arial" w:cs="Arial"/>
          <w:i/>
        </w:rPr>
        <w:t>23</w:t>
      </w:r>
      <w:r w:rsidR="00C457CA" w:rsidRPr="00C41724">
        <w:rPr>
          <w:rFonts w:ascii="Arial" w:hAnsi="Arial" w:cs="Arial"/>
          <w:i/>
        </w:rPr>
        <w:t xml:space="preserve">. OpenGL </w:t>
      </w:r>
      <w:r w:rsidR="00FA1E31" w:rsidRPr="00C41724">
        <w:rPr>
          <w:rFonts w:ascii="Arial" w:hAnsi="Arial" w:cs="Arial"/>
          <w:i/>
        </w:rPr>
        <w:t>Camera Part 2</w:t>
      </w:r>
      <w:r w:rsidR="00FA1E31" w:rsidRPr="00C41724">
        <w:rPr>
          <w:rFonts w:ascii="Arial" w:hAnsi="Arial" w:cs="Arial"/>
        </w:rPr>
        <w:t xml:space="preserve"> </w:t>
      </w:r>
      <w:r w:rsidR="0091528B" w:rsidRPr="00C41724">
        <w:rPr>
          <w:rFonts w:ascii="Arial" w:hAnsi="Arial" w:cs="Arial"/>
        </w:rPr>
        <w:t>[online]. Swiftless Available at: &lt;</w:t>
      </w:r>
      <w:hyperlink r:id="rId12" w:history="1">
        <w:r w:rsidR="0091528B" w:rsidRPr="00C41724">
          <w:rPr>
            <w:rStyle w:val="Hyperlink"/>
            <w:rFonts w:ascii="Arial" w:hAnsi="Arial" w:cs="Arial"/>
          </w:rPr>
          <w:t>http://www.swiftless.com/tutorials/opengl/camera2.html</w:t>
        </w:r>
      </w:hyperlink>
      <w:r w:rsidR="0091528B" w:rsidRPr="00C41724">
        <w:rPr>
          <w:rFonts w:ascii="Arial" w:hAnsi="Arial" w:cs="Arial"/>
        </w:rPr>
        <w:t xml:space="preserve">&gt; </w:t>
      </w:r>
      <w:r w:rsidR="00FA1E31" w:rsidRPr="00C41724">
        <w:rPr>
          <w:rFonts w:ascii="Arial" w:hAnsi="Arial" w:cs="Arial"/>
        </w:rPr>
        <w:t>[Accessed on 29</w:t>
      </w:r>
      <w:r w:rsidR="00FA1E31" w:rsidRPr="00C41724">
        <w:rPr>
          <w:rFonts w:ascii="Arial" w:hAnsi="Arial" w:cs="Arial"/>
          <w:vertAlign w:val="superscript"/>
        </w:rPr>
        <w:t>th</w:t>
      </w:r>
      <w:r w:rsidR="0091528B" w:rsidRPr="00C41724">
        <w:rPr>
          <w:rFonts w:ascii="Arial" w:hAnsi="Arial" w:cs="Arial"/>
        </w:rPr>
        <w:t xml:space="preserve"> </w:t>
      </w:r>
      <w:r w:rsidR="00FA1E31" w:rsidRPr="00C41724">
        <w:rPr>
          <w:rFonts w:ascii="Arial" w:hAnsi="Arial" w:cs="Arial"/>
        </w:rPr>
        <w:t>December</w:t>
      </w:r>
      <w:r w:rsidR="0091528B" w:rsidRPr="00C41724">
        <w:rPr>
          <w:rFonts w:ascii="Arial" w:hAnsi="Arial" w:cs="Arial"/>
        </w:rPr>
        <w:t xml:space="preserve"> 2012].</w:t>
      </w:r>
    </w:p>
    <w:p w:rsidR="001D103C" w:rsidRPr="00C41724" w:rsidRDefault="001D103C" w:rsidP="00BD53DC">
      <w:pPr>
        <w:shd w:val="clear" w:color="auto" w:fill="FFFFFF" w:themeFill="background1"/>
        <w:spacing w:before="0" w:after="0" w:line="240" w:lineRule="auto"/>
        <w:rPr>
          <w:rStyle w:val="Hyperlink"/>
          <w:rFonts w:ascii="Arial" w:hAnsi="Arial" w:cs="Arial"/>
        </w:rPr>
      </w:pPr>
    </w:p>
    <w:p w:rsidR="00047FC5" w:rsidRPr="00C41724" w:rsidRDefault="00C038A0" w:rsidP="00047FC5">
      <w:pPr>
        <w:shd w:val="clear" w:color="auto" w:fill="FFFFFF" w:themeFill="background1"/>
        <w:spacing w:before="0" w:after="0" w:line="240" w:lineRule="auto"/>
        <w:rPr>
          <w:rStyle w:val="Hyperlink"/>
          <w:rFonts w:ascii="Arial" w:hAnsi="Arial" w:cs="Arial"/>
        </w:rPr>
      </w:pPr>
      <w:r w:rsidRPr="00C41724">
        <w:rPr>
          <w:rFonts w:ascii="Arial" w:hAnsi="Arial" w:cs="Arial"/>
        </w:rPr>
        <w:t>C. Swiftless</w:t>
      </w:r>
      <w:r w:rsidR="001573DF">
        <w:rPr>
          <w:rFonts w:ascii="Arial" w:hAnsi="Arial" w:cs="Arial"/>
        </w:rPr>
        <w:t xml:space="preserve"> Tutorials</w:t>
      </w:r>
      <w:r w:rsidRPr="00C41724">
        <w:rPr>
          <w:rFonts w:ascii="Arial" w:hAnsi="Arial" w:cs="Arial"/>
        </w:rPr>
        <w:t xml:space="preserve">. 2010 </w:t>
      </w:r>
      <w:r w:rsidRPr="00C41724">
        <w:rPr>
          <w:rFonts w:ascii="Arial" w:hAnsi="Arial" w:cs="Arial"/>
          <w:i/>
        </w:rPr>
        <w:t>14. OpenGL Fog</w:t>
      </w:r>
      <w:r w:rsidRPr="00C41724">
        <w:rPr>
          <w:rFonts w:ascii="Arial" w:hAnsi="Arial" w:cs="Arial"/>
        </w:rPr>
        <w:t xml:space="preserve"> [online]. Swiftless Available at: &lt;</w:t>
      </w:r>
      <w:hyperlink r:id="rId13" w:history="1">
        <w:r w:rsidR="00ED3DE9" w:rsidRPr="00C41724">
          <w:rPr>
            <w:rStyle w:val="Hyperlink"/>
            <w:rFonts w:ascii="Arial" w:hAnsi="Arial" w:cs="Arial"/>
          </w:rPr>
          <w:t>http://www.swiftless.com/tutorials/opengl/fog.html</w:t>
        </w:r>
      </w:hyperlink>
      <w:r w:rsidR="00ED3DE9" w:rsidRPr="00C41724">
        <w:rPr>
          <w:rStyle w:val="Hyperlink"/>
          <w:rFonts w:ascii="Arial" w:hAnsi="Arial" w:cs="Arial"/>
        </w:rPr>
        <w:t xml:space="preserve"> </w:t>
      </w:r>
      <w:r w:rsidRPr="00C41724">
        <w:rPr>
          <w:rFonts w:ascii="Arial" w:hAnsi="Arial" w:cs="Arial"/>
        </w:rPr>
        <w:t>&gt; [Accessed on 10</w:t>
      </w:r>
      <w:r w:rsidRPr="00C41724">
        <w:rPr>
          <w:rFonts w:ascii="Arial" w:hAnsi="Arial" w:cs="Arial"/>
          <w:vertAlign w:val="superscript"/>
        </w:rPr>
        <w:t>th</w:t>
      </w:r>
      <w:r w:rsidRPr="00C41724">
        <w:rPr>
          <w:rFonts w:ascii="Arial" w:hAnsi="Arial" w:cs="Arial"/>
        </w:rPr>
        <w:t xml:space="preserve"> January 2013].</w:t>
      </w:r>
    </w:p>
    <w:p w:rsidR="002E2F21" w:rsidRPr="00C41724" w:rsidRDefault="002E2F21" w:rsidP="00BD53DC">
      <w:pPr>
        <w:shd w:val="clear" w:color="auto" w:fill="FFFFFF" w:themeFill="background1"/>
        <w:spacing w:before="0" w:after="0" w:line="240" w:lineRule="auto"/>
        <w:rPr>
          <w:rStyle w:val="Hyperlink"/>
          <w:rFonts w:ascii="Arial" w:hAnsi="Arial" w:cs="Arial"/>
        </w:rPr>
      </w:pPr>
    </w:p>
    <w:sectPr w:rsidR="002E2F21" w:rsidRPr="00C41724">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891" w:rsidRDefault="004F1891" w:rsidP="005977AE">
      <w:r>
        <w:separator/>
      </w:r>
    </w:p>
    <w:p w:rsidR="004F1891" w:rsidRDefault="004F1891"/>
  </w:endnote>
  <w:endnote w:type="continuationSeparator" w:id="0">
    <w:p w:rsidR="004F1891" w:rsidRDefault="004F1891" w:rsidP="005977AE">
      <w:r>
        <w:continuationSeparator/>
      </w:r>
    </w:p>
    <w:p w:rsidR="004F1891" w:rsidRDefault="004F1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2F1" w:rsidRPr="00083967" w:rsidRDefault="0076759F" w:rsidP="0076759F">
    <w:pPr>
      <w:pStyle w:val="Footer"/>
      <w:rPr>
        <w:rFonts w:ascii="Arial" w:hAnsi="Arial" w:cs="Arial"/>
      </w:rPr>
    </w:pPr>
    <w:r w:rsidRPr="00083967">
      <w:rPr>
        <w:rFonts w:ascii="Arial" w:hAnsi="Arial" w:cs="Arial"/>
      </w:rPr>
      <w:tab/>
    </w:r>
    <w:r w:rsidRPr="00083967">
      <w:rPr>
        <w:rFonts w:ascii="Arial" w:hAnsi="Arial" w:cs="Arial"/>
      </w:rPr>
      <w:tab/>
    </w:r>
    <w:r w:rsidRPr="00083967">
      <w:rPr>
        <w:rFonts w:ascii="Arial" w:hAnsi="Arial" w:cs="Arial"/>
      </w:rPr>
      <w:fldChar w:fldCharType="begin"/>
    </w:r>
    <w:r w:rsidRPr="00083967">
      <w:rPr>
        <w:rFonts w:ascii="Arial" w:hAnsi="Arial" w:cs="Arial"/>
      </w:rPr>
      <w:instrText xml:space="preserve"> PAGE   \* MERGEFORMAT </w:instrText>
    </w:r>
    <w:r w:rsidRPr="00083967">
      <w:rPr>
        <w:rFonts w:ascii="Arial" w:hAnsi="Arial" w:cs="Arial"/>
      </w:rPr>
      <w:fldChar w:fldCharType="separate"/>
    </w:r>
    <w:r w:rsidR="007126C6">
      <w:rPr>
        <w:rFonts w:ascii="Arial" w:hAnsi="Arial" w:cs="Arial"/>
        <w:noProof/>
      </w:rPr>
      <w:t>1</w:t>
    </w:r>
    <w:r w:rsidRPr="00083967">
      <w:rPr>
        <w:rFonts w:ascii="Arial" w:hAnsi="Arial" w:cs="Arial"/>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14A" w:rsidRPr="00EA7658" w:rsidRDefault="006B314A" w:rsidP="006B314A">
    <w:pPr>
      <w:pStyle w:val="NormalCS"/>
      <w:pBdr>
        <w:top w:val="single" w:sz="24" w:space="1" w:color="auto"/>
      </w:pBdr>
      <w:spacing w:before="120"/>
      <w:rPr>
        <w:b/>
        <w:i/>
      </w:rPr>
    </w:pPr>
    <w:r>
      <w:rPr>
        <w:b/>
        <w:i/>
      </w:rPr>
      <w:t>Extensions</w:t>
    </w:r>
  </w:p>
  <w:p w:rsidR="006B314A" w:rsidRPr="00BA512B" w:rsidRDefault="006B314A" w:rsidP="006B314A">
    <w:pPr>
      <w:pStyle w:val="NormalCS"/>
    </w:pPr>
    <w:r w:rsidRPr="00BA512B">
      <w:t xml:space="preserve">Extensions may be granted for extenuating circumstances.  Only the Extensions Officer can grant extensions.  Applications will only be accepted if they are on the </w:t>
    </w:r>
    <w:r w:rsidRPr="00BA512B">
      <w:rPr>
        <w:i/>
      </w:rPr>
      <w:t>Extensions Requests Form</w:t>
    </w:r>
    <w:r w:rsidRPr="00BA512B">
      <w:t xml:space="preserve"> which can be found on the Useful documents area of your Technol</w:t>
    </w:r>
    <w:r>
      <w:t>ogy Level Site on Blackboard.</w:t>
    </w:r>
  </w:p>
  <w:p w:rsidR="006B314A" w:rsidRPr="00BA512B" w:rsidRDefault="006B314A" w:rsidP="006B314A">
    <w:pPr>
      <w:pStyle w:val="NormalCS"/>
      <w:rPr>
        <w:rFonts w:ascii="Arial Black" w:hAnsi="Arial Black"/>
        <w:smallCaps/>
      </w:rPr>
    </w:pPr>
    <w:r w:rsidRPr="00BA512B">
      <w:rPr>
        <w:rFonts w:ascii="Arial Black" w:hAnsi="Arial Black"/>
        <w:smallCaps/>
      </w:rPr>
      <w:t>Extensions will not be granted after the date of the hand in</w:t>
    </w:r>
  </w:p>
  <w:p w:rsidR="006B314A" w:rsidRPr="00BA512B" w:rsidRDefault="006B314A" w:rsidP="00F15044">
    <w:pPr>
      <w:pStyle w:val="NormalCS"/>
      <w:rPr>
        <w:rFonts w:ascii="Arial Black" w:hAnsi="Arial Black"/>
        <w:smallCaps/>
      </w:rPr>
    </w:pPr>
  </w:p>
  <w:p w:rsidR="006B314A" w:rsidRDefault="00966AEF" w:rsidP="006B314A">
    <w:pPr>
      <w:pStyle w:val="NormalCS"/>
    </w:pPr>
    <w:r w:rsidRPr="00966AEF">
      <w:t xml:space="preserve">If you have an extension for this submission print your </w:t>
    </w:r>
    <w:r>
      <w:t>A</w:t>
    </w:r>
    <w:r w:rsidRPr="00966AEF">
      <w:t xml:space="preserve">uthorisation </w:t>
    </w:r>
    <w:r>
      <w:t>C</w:t>
    </w:r>
    <w:r w:rsidRPr="00966AEF">
      <w:t>ode here:</w:t>
    </w:r>
  </w:p>
  <w:p w:rsidR="00966AEF" w:rsidRDefault="00966AEF" w:rsidP="006B314A">
    <w:pPr>
      <w:pStyle w:val="NormalCS"/>
    </w:pPr>
  </w:p>
  <w:p w:rsidR="00966AEF" w:rsidRDefault="00966AEF" w:rsidP="006B314A">
    <w:pPr>
      <w:pStyle w:val="NormalCS"/>
    </w:pPr>
  </w:p>
  <w:p w:rsidR="006B314A" w:rsidRDefault="006B314A" w:rsidP="006B314A">
    <w:pPr>
      <w:pStyle w:val="NormalCS"/>
    </w:pPr>
  </w:p>
  <w:p w:rsidR="002865D8" w:rsidRDefault="002865D8" w:rsidP="006B314A">
    <w:pPr>
      <w:pStyle w:val="NormalCS"/>
    </w:pPr>
  </w:p>
  <w:p w:rsidR="002865D8" w:rsidRDefault="002865D8" w:rsidP="006B314A">
    <w:pPr>
      <w:pStyle w:val="NormalCS"/>
    </w:pPr>
  </w:p>
  <w:p w:rsidR="006B314A" w:rsidRDefault="006B314A" w:rsidP="006B314A">
    <w:pPr>
      <w:pStyle w:val="NormalCS"/>
    </w:pPr>
  </w:p>
  <w:p w:rsidR="006B314A" w:rsidRDefault="006B314A" w:rsidP="006B314A">
    <w:pPr>
      <w:pStyle w:val="NormalCS"/>
    </w:pPr>
  </w:p>
  <w:p w:rsidR="006B314A" w:rsidRDefault="006B314A" w:rsidP="006B314A">
    <w:pPr>
      <w:pStyle w:val="NormalCS"/>
    </w:pPr>
  </w:p>
  <w:p w:rsidR="006B314A" w:rsidRPr="00BA512B" w:rsidRDefault="00D40DCB" w:rsidP="006B314A">
    <w:pPr>
      <w:pStyle w:val="NormalCS"/>
      <w:ind w:right="95"/>
      <w:rPr>
        <w:b/>
      </w:rPr>
    </w:pPr>
    <w:r>
      <w:rPr>
        <w:b/>
      </w:rPr>
      <w:t>Type</w:t>
    </w:r>
    <w:r w:rsidR="00551779">
      <w:rPr>
        <w:b/>
      </w:rPr>
      <w:t xml:space="preserve"> </w:t>
    </w:r>
    <w:r w:rsidR="00CE29A3">
      <w:rPr>
        <w:b/>
      </w:rPr>
      <w:t>a</w:t>
    </w:r>
    <w:r w:rsidR="00551779">
      <w:rPr>
        <w:b/>
      </w:rPr>
      <w:t xml:space="preserve"> </w:t>
    </w:r>
    <w:r w:rsidR="00CE29A3">
      <w:rPr>
        <w:b/>
      </w:rPr>
      <w:t>“</w:t>
    </w:r>
    <w:r w:rsidR="00551779">
      <w:rPr>
        <w:b/>
      </w:rPr>
      <w:t>Y</w:t>
    </w:r>
    <w:r w:rsidR="00CE29A3">
      <w:rPr>
        <w:b/>
      </w:rPr>
      <w:t>”</w:t>
    </w:r>
    <w:r w:rsidR="00551779">
      <w:rPr>
        <w:b/>
      </w:rPr>
      <w:t xml:space="preserve"> character to confirm </w:t>
    </w:r>
    <w:r w:rsidR="006B314A" w:rsidRPr="00BA512B">
      <w:rPr>
        <w:b/>
      </w:rPr>
      <w:t xml:space="preserve">that you have read the </w:t>
    </w:r>
    <w:r w:rsidR="006B314A">
      <w:rPr>
        <w:b/>
      </w:rPr>
      <w:t>University</w:t>
    </w:r>
    <w:r w:rsidR="006B314A" w:rsidRPr="00BA512B">
      <w:rPr>
        <w:b/>
      </w:rPr>
      <w:t xml:space="preserve"> regulations and that you understand</w:t>
    </w:r>
    <w:r w:rsidR="00551779">
      <w:rPr>
        <w:b/>
      </w:rPr>
      <w:br/>
    </w:r>
    <w:r w:rsidR="006B314A" w:rsidRPr="00BA512B">
      <w:rPr>
        <w:b/>
      </w:rPr>
      <w:t>them and that the work that you have submitted is your own.</w:t>
    </w:r>
  </w:p>
  <w:p w:rsidR="006B314A" w:rsidRDefault="006B314A" w:rsidP="006B314A">
    <w:pPr>
      <w:pStyle w:val="NormalCS"/>
      <w:spacing w:before="240"/>
      <w:jc w:val="right"/>
      <w:rPr>
        <w:b/>
        <w:sz w:val="18"/>
        <w:szCs w:val="18"/>
      </w:rPr>
    </w:pPr>
  </w:p>
  <w:p w:rsidR="006B314A" w:rsidRPr="007C3B6D" w:rsidRDefault="006B314A" w:rsidP="006B314A">
    <w:pPr>
      <w:pStyle w:val="Footer"/>
      <w:jc w:val="right"/>
      <w:rPr>
        <w:rFonts w:ascii="Arial" w:hAnsi="Arial" w:cs="Arial"/>
        <w:b/>
        <w:sz w:val="18"/>
        <w:szCs w:val="18"/>
      </w:rPr>
    </w:pPr>
    <w:r w:rsidRPr="007C3B6D">
      <w:rPr>
        <w:rFonts w:ascii="Arial" w:hAnsi="Arial" w:cs="Arial"/>
        <w:b/>
        <w:sz w:val="18"/>
        <w:szCs w:val="18"/>
      </w:rPr>
      <w:t>Date of submission</w:t>
    </w:r>
    <w:r w:rsidR="00966AEF">
      <w:rPr>
        <w:rFonts w:ascii="Arial" w:hAnsi="Arial" w:cs="Arial"/>
        <w:b/>
        <w:sz w:val="18"/>
        <w:szCs w:val="18"/>
      </w:rPr>
      <w:tab/>
    </w:r>
  </w:p>
  <w:p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891" w:rsidRDefault="004F1891" w:rsidP="005977AE">
      <w:r>
        <w:separator/>
      </w:r>
    </w:p>
    <w:p w:rsidR="004F1891" w:rsidRDefault="004F1891"/>
  </w:footnote>
  <w:footnote w:type="continuationSeparator" w:id="0">
    <w:p w:rsidR="004F1891" w:rsidRDefault="004F1891" w:rsidP="005977AE">
      <w:r>
        <w:continuationSeparator/>
      </w:r>
    </w:p>
    <w:p w:rsidR="004F1891" w:rsidRDefault="004F18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380" w:rsidRDefault="004F1891" w:rsidP="00551779">
    <w:pPr>
      <w:pStyle w:val="NormalCS"/>
      <w:pBdr>
        <w:bottom w:val="single" w:sz="24" w:space="1" w:color="auto"/>
      </w:pBdr>
      <w:spacing w:before="1320" w:line="480" w:lineRule="auto"/>
      <w:rPr>
        <w:b/>
        <w:sz w:val="32"/>
        <w:szCs w:val="32"/>
      </w:rPr>
    </w:pPr>
    <w:r>
      <w:rPr>
        <w:b/>
        <w:noProof/>
        <w:sz w:val="32"/>
        <w:szCs w:val="32"/>
        <w:lang w:eastAsia="en-GB"/>
      </w:rPr>
      <w:pict>
        <v:shapetype id="_x0000_t202" coordsize="21600,21600" o:spt="202" path="m,l,21600r21600,l21600,xe">
          <v:stroke joinstyle="miter"/>
          <v:path gradientshapeok="t" o:connecttype="rect"/>
        </v:shapetype>
        <v:shape id="_x0000_s2049" type="#_x0000_t202" style="position:absolute;margin-left:397.5pt;margin-top:1pt;width:97.8pt;height:90.35pt;z-index:251658240;mso-width-relative:margin;mso-height-relative:margin" stroked="f">
          <v:textbox style="mso-next-textbox:#_x0000_s2049">
            <w:txbxContent>
              <w:p w:rsidR="000E5C83" w:rsidRDefault="000E5C83" w:rsidP="000E5C83">
                <w:pPr>
                  <w:jc w:val="center"/>
                </w:pPr>
                <w:r w:rsidRPr="00152790">
                  <w:rPr>
                    <w:noProof/>
                    <w:lang w:eastAsia="en-GB"/>
                  </w:rPr>
                  <w:drawing>
                    <wp:inline distT="0" distB="0" distL="0" distR="0" wp14:anchorId="4829ACC6" wp14:editId="01D5FCD4">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1"/>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v:textbox>
        </v:shape>
      </w:pict>
    </w:r>
    <w:r w:rsidR="00AA6380" w:rsidRPr="0063760E">
      <w:rPr>
        <w:b/>
        <w:sz w:val="32"/>
        <w:szCs w:val="32"/>
      </w:rPr>
      <w:t>Assignment Cover 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29"/>
    </w:tblGrid>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Name</w:t>
          </w:r>
        </w:p>
      </w:tc>
      <w:tc>
        <w:tcPr>
          <w:tcW w:w="6129" w:type="dxa"/>
          <w:vAlign w:val="center"/>
        </w:tcPr>
        <w:p w:rsidR="00551779" w:rsidRPr="00551779" w:rsidRDefault="00551779" w:rsidP="00551779">
          <w:pPr>
            <w:pStyle w:val="NormalCS"/>
            <w:spacing w:before="120"/>
            <w:rPr>
              <w:sz w:val="18"/>
              <w:szCs w:val="18"/>
            </w:rPr>
          </w:pPr>
        </w:p>
      </w:tc>
    </w:tr>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Enrolment ID</w:t>
          </w:r>
        </w:p>
      </w:tc>
      <w:tc>
        <w:tcPr>
          <w:tcW w:w="6129" w:type="dxa"/>
          <w:vAlign w:val="center"/>
        </w:tcPr>
        <w:p w:rsidR="00551779" w:rsidRPr="00551779" w:rsidRDefault="00551779" w:rsidP="00551779">
          <w:pPr>
            <w:pStyle w:val="NormalCS"/>
            <w:spacing w:before="120"/>
            <w:rPr>
              <w:sz w:val="18"/>
              <w:szCs w:val="18"/>
            </w:rPr>
          </w:pPr>
        </w:p>
      </w:tc>
    </w:tr>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Module Code</w:t>
          </w:r>
        </w:p>
      </w:tc>
      <w:tc>
        <w:tcPr>
          <w:tcW w:w="6129" w:type="dxa"/>
          <w:vAlign w:val="center"/>
        </w:tcPr>
        <w:p w:rsidR="00551779" w:rsidRPr="00551779" w:rsidRDefault="00551779" w:rsidP="00551779">
          <w:pPr>
            <w:pStyle w:val="NormalCS"/>
            <w:spacing w:before="120"/>
            <w:rPr>
              <w:sz w:val="18"/>
              <w:szCs w:val="18"/>
            </w:rPr>
          </w:pPr>
        </w:p>
      </w:tc>
    </w:tr>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Module Title</w:t>
          </w:r>
        </w:p>
      </w:tc>
      <w:tc>
        <w:tcPr>
          <w:tcW w:w="6129" w:type="dxa"/>
          <w:vAlign w:val="center"/>
        </w:tcPr>
        <w:p w:rsidR="00551779" w:rsidRPr="00551779" w:rsidRDefault="00551779" w:rsidP="00551779">
          <w:pPr>
            <w:pStyle w:val="NormalCS"/>
            <w:spacing w:before="120"/>
            <w:rPr>
              <w:sz w:val="18"/>
              <w:szCs w:val="18"/>
            </w:rPr>
          </w:pPr>
        </w:p>
      </w:tc>
    </w:tr>
    <w:tr w:rsidR="00551779" w:rsidRPr="00551779" w:rsidTr="00F15044">
      <w:tc>
        <w:tcPr>
          <w:tcW w:w="2835" w:type="dxa"/>
          <w:vAlign w:val="center"/>
        </w:tcPr>
        <w:p w:rsidR="00551779" w:rsidRPr="00551779" w:rsidRDefault="00551779" w:rsidP="00551779">
          <w:pPr>
            <w:pStyle w:val="NormalCS"/>
            <w:spacing w:before="120"/>
            <w:rPr>
              <w:sz w:val="18"/>
              <w:szCs w:val="18"/>
            </w:rPr>
          </w:pPr>
          <w:r w:rsidRPr="00551779">
            <w:rPr>
              <w:sz w:val="18"/>
              <w:szCs w:val="18"/>
            </w:rPr>
            <w:t>Module Co-ordinator</w:t>
          </w:r>
        </w:p>
      </w:tc>
      <w:tc>
        <w:tcPr>
          <w:tcW w:w="6129" w:type="dxa"/>
          <w:vAlign w:val="center"/>
        </w:tcPr>
        <w:p w:rsidR="00551779" w:rsidRPr="00551779" w:rsidRDefault="00551779" w:rsidP="00551779">
          <w:pPr>
            <w:pStyle w:val="NormalCS"/>
            <w:spacing w:before="120"/>
            <w:rPr>
              <w:sz w:val="18"/>
              <w:szCs w:val="18"/>
            </w:rPr>
          </w:pPr>
        </w:p>
      </w:tc>
    </w:tr>
  </w:tbl>
  <w:p w:rsidR="00AA6380" w:rsidRPr="00EA7658" w:rsidRDefault="00AA6380" w:rsidP="00551779">
    <w:pPr>
      <w:pStyle w:val="NormalCS"/>
      <w:pBdr>
        <w:top w:val="single" w:sz="24" w:space="1" w:color="auto"/>
      </w:pBdr>
      <w:spacing w:before="120"/>
      <w:rPr>
        <w:b/>
        <w:i/>
      </w:rPr>
    </w:pPr>
    <w:r w:rsidRPr="00EA7658">
      <w:rPr>
        <w:b/>
        <w:i/>
      </w:rPr>
      <w:t>Submission Regulations</w:t>
    </w:r>
  </w:p>
  <w:p w:rsidR="00AA6380" w:rsidRPr="007417F5" w:rsidRDefault="00AA6380" w:rsidP="00AA6380">
    <w:pPr>
      <w:pStyle w:val="NormalCS"/>
    </w:pPr>
    <w:r w:rsidRPr="007417F5">
      <w:t xml:space="preserve">The School of Computer Science requires that all submissions adhere to the guidelines as articulated in the </w:t>
    </w:r>
    <w:r w:rsidRPr="007417F5">
      <w:rPr>
        <w:i/>
      </w:rPr>
      <w:t>Presentation of assessed written work</w:t>
    </w:r>
    <w:r w:rsidRPr="007417F5">
      <w:t xml:space="preserve"> document which can be found on the Assessments of every module site on Blackboard.</w:t>
    </w:r>
  </w:p>
  <w:p w:rsidR="00AA6380" w:rsidRPr="00BA512B" w:rsidRDefault="00AA6380" w:rsidP="00AA6380">
    <w:pPr>
      <w:pStyle w:val="NormalCS"/>
    </w:pPr>
    <w:r w:rsidRPr="00BA512B">
      <w:t>By checking the confirmation box below you are acknowledging that you have read these guidelines and adhere to the conditions within it.</w:t>
    </w:r>
  </w:p>
  <w:p w:rsidR="00AA6380" w:rsidRPr="00EA7658" w:rsidRDefault="00AA6380" w:rsidP="00F15044">
    <w:pPr>
      <w:pStyle w:val="NormalCS"/>
      <w:pBdr>
        <w:top w:val="single" w:sz="24" w:space="1" w:color="auto"/>
      </w:pBdr>
      <w:spacing w:before="240"/>
      <w:rPr>
        <w:b/>
        <w:i/>
      </w:rPr>
    </w:pPr>
    <w:r>
      <w:rPr>
        <w:b/>
        <w:i/>
      </w:rPr>
      <w:t>Plagiarism</w:t>
    </w:r>
  </w:p>
  <w:p w:rsidR="00AA6380" w:rsidRPr="00BA512B" w:rsidRDefault="00AA6380" w:rsidP="00AA6380">
    <w:pPr>
      <w:pStyle w:val="NormalCS"/>
    </w:pPr>
    <w:r w:rsidRPr="00BA512B">
      <w:t>Part B of the University Regulations is concerned</w:t>
    </w:r>
    <w:r>
      <w:t xml:space="preserve"> </w:t>
    </w:r>
    <w:r w:rsidRPr="00BA512B">
      <w:t>with Academic Offences, including collusion, use of misleading material, plagiarism and cheating. Please ensure you read these regulations.</w:t>
    </w:r>
  </w:p>
  <w:p w:rsidR="00AA6380" w:rsidRPr="00BA512B" w:rsidRDefault="00AA6380" w:rsidP="00AA6380">
    <w:pPr>
      <w:pStyle w:val="NormalCS"/>
    </w:pPr>
    <w:r w:rsidRPr="00BA512B">
      <w:t>You are required to keep an electronic copy of any text or code-based coursework and may be asked to resubmit this at any time.</w:t>
    </w:r>
  </w:p>
  <w:p w:rsidR="00AA6380" w:rsidRDefault="00AA6380" w:rsidP="00F15044">
    <w:pPr>
      <w:pStyle w:val="NormalCS"/>
    </w:pPr>
    <w:r w:rsidRPr="00BA512B">
      <w:t>Your work may be copied and stored for the purposes of assessment, which may include double and second marking, review and/or moderation by external examiners approved by the University, and plagiarism detection.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51E7"/>
    <w:multiLevelType w:val="hybridMultilevel"/>
    <w:tmpl w:val="BB949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295B48"/>
    <w:multiLevelType w:val="hybridMultilevel"/>
    <w:tmpl w:val="25ACB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7900F1"/>
    <w:multiLevelType w:val="hybridMultilevel"/>
    <w:tmpl w:val="D6FC2A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B086A1A"/>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DCF283F"/>
    <w:multiLevelType w:val="hybridMultilevel"/>
    <w:tmpl w:val="74CE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70628"/>
    <w:rsid w:val="00002866"/>
    <w:rsid w:val="000309C8"/>
    <w:rsid w:val="00047FC5"/>
    <w:rsid w:val="00055E74"/>
    <w:rsid w:val="0006487D"/>
    <w:rsid w:val="0007046F"/>
    <w:rsid w:val="00083967"/>
    <w:rsid w:val="00094BC7"/>
    <w:rsid w:val="000A3A69"/>
    <w:rsid w:val="000B421D"/>
    <w:rsid w:val="000C3F43"/>
    <w:rsid w:val="000D1AA4"/>
    <w:rsid w:val="000E5C83"/>
    <w:rsid w:val="00103DF0"/>
    <w:rsid w:val="00111F4C"/>
    <w:rsid w:val="00114AFA"/>
    <w:rsid w:val="001258B2"/>
    <w:rsid w:val="00130B22"/>
    <w:rsid w:val="00144764"/>
    <w:rsid w:val="001573DF"/>
    <w:rsid w:val="00170389"/>
    <w:rsid w:val="00174E1A"/>
    <w:rsid w:val="00190B58"/>
    <w:rsid w:val="001C5264"/>
    <w:rsid w:val="001D103C"/>
    <w:rsid w:val="001D5FFC"/>
    <w:rsid w:val="001F4991"/>
    <w:rsid w:val="00205D9F"/>
    <w:rsid w:val="00217D1A"/>
    <w:rsid w:val="0023439F"/>
    <w:rsid w:val="00234FB7"/>
    <w:rsid w:val="00254853"/>
    <w:rsid w:val="002728A0"/>
    <w:rsid w:val="002865D8"/>
    <w:rsid w:val="002A6E51"/>
    <w:rsid w:val="002B03B7"/>
    <w:rsid w:val="002B7E88"/>
    <w:rsid w:val="002D2A76"/>
    <w:rsid w:val="002E1141"/>
    <w:rsid w:val="002E2F21"/>
    <w:rsid w:val="00304F7A"/>
    <w:rsid w:val="0030795F"/>
    <w:rsid w:val="00312A0A"/>
    <w:rsid w:val="00316472"/>
    <w:rsid w:val="00321CA4"/>
    <w:rsid w:val="00335CFA"/>
    <w:rsid w:val="0035720E"/>
    <w:rsid w:val="003666B0"/>
    <w:rsid w:val="00367D47"/>
    <w:rsid w:val="00393B70"/>
    <w:rsid w:val="003951F8"/>
    <w:rsid w:val="003B3534"/>
    <w:rsid w:val="003B65B2"/>
    <w:rsid w:val="003C16BE"/>
    <w:rsid w:val="003C6260"/>
    <w:rsid w:val="003D0A03"/>
    <w:rsid w:val="003D47F7"/>
    <w:rsid w:val="003E425B"/>
    <w:rsid w:val="003F69F8"/>
    <w:rsid w:val="004343F7"/>
    <w:rsid w:val="00444A9F"/>
    <w:rsid w:val="00464B30"/>
    <w:rsid w:val="0046720C"/>
    <w:rsid w:val="00470628"/>
    <w:rsid w:val="00476631"/>
    <w:rsid w:val="00496FA0"/>
    <w:rsid w:val="004A1489"/>
    <w:rsid w:val="004B340B"/>
    <w:rsid w:val="004D178A"/>
    <w:rsid w:val="004D41A3"/>
    <w:rsid w:val="004D7408"/>
    <w:rsid w:val="004D76E4"/>
    <w:rsid w:val="004E2054"/>
    <w:rsid w:val="004E3582"/>
    <w:rsid w:val="004E6DC8"/>
    <w:rsid w:val="004F1891"/>
    <w:rsid w:val="004F32F1"/>
    <w:rsid w:val="00511C5F"/>
    <w:rsid w:val="00516E40"/>
    <w:rsid w:val="0052301F"/>
    <w:rsid w:val="00527943"/>
    <w:rsid w:val="0053235B"/>
    <w:rsid w:val="00532FE8"/>
    <w:rsid w:val="00533A41"/>
    <w:rsid w:val="00551779"/>
    <w:rsid w:val="00567364"/>
    <w:rsid w:val="005977AE"/>
    <w:rsid w:val="005A7DB6"/>
    <w:rsid w:val="005C55FC"/>
    <w:rsid w:val="005D42EF"/>
    <w:rsid w:val="005D785C"/>
    <w:rsid w:val="005F149F"/>
    <w:rsid w:val="00600081"/>
    <w:rsid w:val="00604358"/>
    <w:rsid w:val="0061595F"/>
    <w:rsid w:val="00630646"/>
    <w:rsid w:val="0063760E"/>
    <w:rsid w:val="006400FF"/>
    <w:rsid w:val="00640C69"/>
    <w:rsid w:val="0064494B"/>
    <w:rsid w:val="0064709D"/>
    <w:rsid w:val="006619B4"/>
    <w:rsid w:val="006665C8"/>
    <w:rsid w:val="0067024D"/>
    <w:rsid w:val="0067605A"/>
    <w:rsid w:val="00683800"/>
    <w:rsid w:val="00686161"/>
    <w:rsid w:val="0069304C"/>
    <w:rsid w:val="006967F4"/>
    <w:rsid w:val="006B314A"/>
    <w:rsid w:val="006B38F4"/>
    <w:rsid w:val="006C0FF5"/>
    <w:rsid w:val="006D73BB"/>
    <w:rsid w:val="006E3DE3"/>
    <w:rsid w:val="0070057B"/>
    <w:rsid w:val="0070168F"/>
    <w:rsid w:val="007108D4"/>
    <w:rsid w:val="007126C6"/>
    <w:rsid w:val="00724FF9"/>
    <w:rsid w:val="007264E3"/>
    <w:rsid w:val="00734CCF"/>
    <w:rsid w:val="007417F5"/>
    <w:rsid w:val="007457BF"/>
    <w:rsid w:val="007620B8"/>
    <w:rsid w:val="00762933"/>
    <w:rsid w:val="0076322F"/>
    <w:rsid w:val="0076759F"/>
    <w:rsid w:val="00772744"/>
    <w:rsid w:val="00774324"/>
    <w:rsid w:val="00787758"/>
    <w:rsid w:val="007B3865"/>
    <w:rsid w:val="007B5C24"/>
    <w:rsid w:val="007C3B6D"/>
    <w:rsid w:val="007D3B55"/>
    <w:rsid w:val="007F2897"/>
    <w:rsid w:val="00806A1C"/>
    <w:rsid w:val="0081165F"/>
    <w:rsid w:val="00823C27"/>
    <w:rsid w:val="0083041B"/>
    <w:rsid w:val="0087053E"/>
    <w:rsid w:val="00871317"/>
    <w:rsid w:val="00890C43"/>
    <w:rsid w:val="008A21EE"/>
    <w:rsid w:val="008A74AA"/>
    <w:rsid w:val="008C2F4B"/>
    <w:rsid w:val="008D5C3E"/>
    <w:rsid w:val="00903829"/>
    <w:rsid w:val="0091528B"/>
    <w:rsid w:val="00921EB1"/>
    <w:rsid w:val="009252E6"/>
    <w:rsid w:val="0093278D"/>
    <w:rsid w:val="0093319A"/>
    <w:rsid w:val="00941087"/>
    <w:rsid w:val="00966AEF"/>
    <w:rsid w:val="00987C00"/>
    <w:rsid w:val="009C02AF"/>
    <w:rsid w:val="009E3FA4"/>
    <w:rsid w:val="009F0718"/>
    <w:rsid w:val="009F3699"/>
    <w:rsid w:val="009F4DBA"/>
    <w:rsid w:val="00A0146B"/>
    <w:rsid w:val="00A06FD7"/>
    <w:rsid w:val="00A11989"/>
    <w:rsid w:val="00A31E4B"/>
    <w:rsid w:val="00A41615"/>
    <w:rsid w:val="00A42B80"/>
    <w:rsid w:val="00A5430C"/>
    <w:rsid w:val="00A70C55"/>
    <w:rsid w:val="00A75ABA"/>
    <w:rsid w:val="00A85F93"/>
    <w:rsid w:val="00AA536D"/>
    <w:rsid w:val="00AA6380"/>
    <w:rsid w:val="00AB6087"/>
    <w:rsid w:val="00AE0571"/>
    <w:rsid w:val="00AE28AC"/>
    <w:rsid w:val="00AE5943"/>
    <w:rsid w:val="00AF0CDC"/>
    <w:rsid w:val="00B065B7"/>
    <w:rsid w:val="00B2596D"/>
    <w:rsid w:val="00B3461B"/>
    <w:rsid w:val="00B52F38"/>
    <w:rsid w:val="00B807FE"/>
    <w:rsid w:val="00B91D50"/>
    <w:rsid w:val="00B975F5"/>
    <w:rsid w:val="00BA7449"/>
    <w:rsid w:val="00BB30A3"/>
    <w:rsid w:val="00BB4246"/>
    <w:rsid w:val="00BB6CF2"/>
    <w:rsid w:val="00BC0896"/>
    <w:rsid w:val="00BD53DC"/>
    <w:rsid w:val="00BE644E"/>
    <w:rsid w:val="00BF6BA7"/>
    <w:rsid w:val="00C014EB"/>
    <w:rsid w:val="00C038A0"/>
    <w:rsid w:val="00C41724"/>
    <w:rsid w:val="00C42114"/>
    <w:rsid w:val="00C44C1E"/>
    <w:rsid w:val="00C457CA"/>
    <w:rsid w:val="00C50ACE"/>
    <w:rsid w:val="00C72A22"/>
    <w:rsid w:val="00C74B3A"/>
    <w:rsid w:val="00C82094"/>
    <w:rsid w:val="00C84713"/>
    <w:rsid w:val="00C94319"/>
    <w:rsid w:val="00CA33B1"/>
    <w:rsid w:val="00CA567D"/>
    <w:rsid w:val="00CB148D"/>
    <w:rsid w:val="00CB1AA6"/>
    <w:rsid w:val="00CB4CA8"/>
    <w:rsid w:val="00CD1AC5"/>
    <w:rsid w:val="00CE29A3"/>
    <w:rsid w:val="00D1282B"/>
    <w:rsid w:val="00D166D5"/>
    <w:rsid w:val="00D20D64"/>
    <w:rsid w:val="00D22036"/>
    <w:rsid w:val="00D222EE"/>
    <w:rsid w:val="00D40DCB"/>
    <w:rsid w:val="00D468E2"/>
    <w:rsid w:val="00D576F6"/>
    <w:rsid w:val="00D748CE"/>
    <w:rsid w:val="00D915E6"/>
    <w:rsid w:val="00D95F85"/>
    <w:rsid w:val="00DA108F"/>
    <w:rsid w:val="00DC0966"/>
    <w:rsid w:val="00DD3430"/>
    <w:rsid w:val="00DD4B49"/>
    <w:rsid w:val="00DE039A"/>
    <w:rsid w:val="00DF3637"/>
    <w:rsid w:val="00E1607A"/>
    <w:rsid w:val="00E32411"/>
    <w:rsid w:val="00E334BC"/>
    <w:rsid w:val="00E437F7"/>
    <w:rsid w:val="00E4620F"/>
    <w:rsid w:val="00E575BA"/>
    <w:rsid w:val="00E71E81"/>
    <w:rsid w:val="00E832F1"/>
    <w:rsid w:val="00EA7658"/>
    <w:rsid w:val="00EB4711"/>
    <w:rsid w:val="00ED3DE9"/>
    <w:rsid w:val="00EF01BA"/>
    <w:rsid w:val="00EF59EB"/>
    <w:rsid w:val="00F03253"/>
    <w:rsid w:val="00F10065"/>
    <w:rsid w:val="00F11CBF"/>
    <w:rsid w:val="00F1294E"/>
    <w:rsid w:val="00F15044"/>
    <w:rsid w:val="00F31815"/>
    <w:rsid w:val="00F404BF"/>
    <w:rsid w:val="00F53321"/>
    <w:rsid w:val="00F6536D"/>
    <w:rsid w:val="00F7397A"/>
    <w:rsid w:val="00F845C1"/>
    <w:rsid w:val="00F864B3"/>
    <w:rsid w:val="00F87CEE"/>
    <w:rsid w:val="00F927DB"/>
    <w:rsid w:val="00F92EBB"/>
    <w:rsid w:val="00FA1E31"/>
    <w:rsid w:val="00FB56AF"/>
    <w:rsid w:val="00FC2006"/>
    <w:rsid w:val="00FC334C"/>
    <w:rsid w:val="00FC7A51"/>
    <w:rsid w:val="00FE0045"/>
    <w:rsid w:val="00FE5A20"/>
    <w:rsid w:val="00FE731B"/>
    <w:rsid w:val="00FF28AD"/>
    <w:rsid w:val="00FF5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58"/>
    <w:pPr>
      <w:spacing w:before="60" w:after="12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5977AE"/>
    <w:pPr>
      <w:numPr>
        <w:numId w:val="1"/>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1"/>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1"/>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1"/>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1"/>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1"/>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1"/>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1"/>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1"/>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7AE"/>
    <w:rPr>
      <w:rFonts w:ascii="Times New Roman" w:hAnsi="Times New Roman" w:cs="Times New Roman"/>
      <w:b/>
      <w:spacing w:val="5"/>
      <w:sz w:val="32"/>
      <w:szCs w:val="32"/>
    </w:rPr>
  </w:style>
  <w:style w:type="character" w:customStyle="1" w:styleId="Heading2Char">
    <w:name w:val="Heading 2 Char"/>
    <w:basedOn w:val="DefaultParagraphFont"/>
    <w:link w:val="Heading2"/>
    <w:uiPriority w:val="9"/>
    <w:rsid w:val="005977AE"/>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5977AE"/>
    <w:rPr>
      <w:rFonts w:ascii="Times New Roman" w:hAnsi="Times New Roman" w:cs="Times New Roman"/>
      <w:b/>
      <w:iCs/>
      <w:spacing w:val="5"/>
      <w:sz w:val="24"/>
      <w:szCs w:val="24"/>
    </w:rPr>
  </w:style>
  <w:style w:type="character" w:customStyle="1" w:styleId="Heading4Char">
    <w:name w:val="Heading 4 Char"/>
    <w:basedOn w:val="DefaultParagraphFont"/>
    <w:link w:val="Heading4"/>
    <w:uiPriority w:val="9"/>
    <w:rsid w:val="005977AE"/>
    <w:rPr>
      <w:rFonts w:ascii="Times New Roman" w:hAnsi="Times New Roman" w:cs="Times New Roman"/>
      <w:bCs/>
      <w:i/>
      <w:spacing w:val="5"/>
      <w:sz w:val="24"/>
      <w:szCs w:val="24"/>
    </w:rPr>
  </w:style>
  <w:style w:type="character" w:customStyle="1" w:styleId="Heading5Char">
    <w:name w:val="Heading 5 Char"/>
    <w:basedOn w:val="DefaultParagraphFont"/>
    <w:link w:val="Heading5"/>
    <w:uiPriority w:val="9"/>
    <w:semiHidden/>
    <w:rsid w:val="008A74AA"/>
    <w:rPr>
      <w:rFonts w:ascii="Times New Roman" w:hAnsi="Times New Roman" w:cs="Times New Roman"/>
      <w:i/>
      <w:iCs/>
      <w:sz w:val="24"/>
      <w:szCs w:val="24"/>
    </w:rPr>
  </w:style>
  <w:style w:type="character" w:customStyle="1" w:styleId="Heading6Char">
    <w:name w:val="Heading 6 Char"/>
    <w:basedOn w:val="DefaultParagraphFont"/>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basedOn w:val="DefaultParagraphFont"/>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basedOn w:val="DefaultParagraphFont"/>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basedOn w:val="DefaultParagraphFont"/>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basedOn w:val="DefaultParagraphFont"/>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basedOn w:val="DefaultParagraphFont"/>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basedOn w:val="DefaultParagraphFont"/>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basedOn w:val="DefaultParagraphFont"/>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basedOn w:val="DefaultParagraphFont"/>
    <w:uiPriority w:val="33"/>
    <w:qFormat/>
    <w:rsid w:val="008A74AA"/>
    <w:rPr>
      <w:i/>
      <w:iCs/>
      <w:smallCaps/>
      <w:spacing w:val="5"/>
    </w:rPr>
  </w:style>
  <w:style w:type="paragraph" w:styleId="TOCHeading">
    <w:name w:val="TOC Heading"/>
    <w:basedOn w:val="Heading1"/>
    <w:next w:val="Normal"/>
    <w:uiPriority w:val="39"/>
    <w:semiHidden/>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644E"/>
    <w:rPr>
      <w:color w:val="808080"/>
    </w:rPr>
  </w:style>
  <w:style w:type="character" w:styleId="Hyperlink">
    <w:name w:val="Hyperlink"/>
    <w:basedOn w:val="DefaultParagraphFont"/>
    <w:uiPriority w:val="99"/>
    <w:unhideWhenUsed/>
    <w:rsid w:val="00B975F5"/>
    <w:rPr>
      <w:color w:val="0000FF" w:themeColor="hyperlink"/>
      <w:u w:val="single"/>
    </w:rPr>
  </w:style>
  <w:style w:type="character" w:styleId="FollowedHyperlink">
    <w:name w:val="FollowedHyperlink"/>
    <w:basedOn w:val="DefaultParagraphFont"/>
    <w:uiPriority w:val="99"/>
    <w:semiHidden/>
    <w:unhideWhenUsed/>
    <w:rsid w:val="001D103C"/>
    <w:rPr>
      <w:color w:val="800080" w:themeColor="followedHyperlink"/>
      <w:u w:val="single"/>
    </w:rPr>
  </w:style>
  <w:style w:type="character" w:customStyle="1" w:styleId="apple-converted-space">
    <w:name w:val="apple-converted-space"/>
    <w:basedOn w:val="DefaultParagraphFont"/>
    <w:rsid w:val="001D1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18381">
      <w:bodyDiv w:val="1"/>
      <w:marLeft w:val="0"/>
      <w:marRight w:val="0"/>
      <w:marTop w:val="0"/>
      <w:marBottom w:val="0"/>
      <w:divBdr>
        <w:top w:val="none" w:sz="0" w:space="0" w:color="auto"/>
        <w:left w:val="none" w:sz="0" w:space="0" w:color="auto"/>
        <w:bottom w:val="none" w:sz="0" w:space="0" w:color="auto"/>
        <w:right w:val="none" w:sz="0" w:space="0" w:color="auto"/>
      </w:divBdr>
    </w:div>
    <w:div w:id="84863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deotutorialsrock.com/opengl_tutorial/textures/text.php" TargetMode="External"/><Relationship Id="rId13" Type="http://schemas.openxmlformats.org/officeDocument/2006/relationships/hyperlink" Target="http://www.swiftless.com/tutorials/opengl/fog.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wiftless.com/tutorials/opengl/camera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wiftless.com/tutorials/opengl/camera.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cuatrirrotor.googlecode.com/svn/trunk/ProyectoDescargable/Proyecto/Data/Texturas/" TargetMode="External"/><Relationship Id="rId4" Type="http://schemas.openxmlformats.org/officeDocument/2006/relationships/settings" Target="settings.xml"/><Relationship Id="rId9" Type="http://schemas.openxmlformats.org/officeDocument/2006/relationships/hyperlink" Target="http://code.google.com/p/projeto-ia725/source/browse/trunk/data/grass.bmp?r=5"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2172</TotalTime>
  <Pages>1</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Richard</cp:lastModifiedBy>
  <cp:revision>183</cp:revision>
  <cp:lastPrinted>2014-07-14T12:39:00Z</cp:lastPrinted>
  <dcterms:created xsi:type="dcterms:W3CDTF">2012-03-27T09:34:00Z</dcterms:created>
  <dcterms:modified xsi:type="dcterms:W3CDTF">2014-07-14T12:39:00Z</dcterms:modified>
</cp:coreProperties>
</file>