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65E753BC"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p w14:paraId="75824DAD" w14:textId="77777777" w:rsidR="00EC320D" w:rsidRDefault="00EC320D"/>
    <w:p w14:paraId="446B700E" w14:textId="0D8A188E" w:rsidR="00B6357D" w:rsidRDefault="00B6357D">
      <w:r>
        <w:t>TEMA 2</w:t>
      </w:r>
    </w:p>
    <w:p w14:paraId="004124CF" w14:textId="77777777" w:rsidR="00B6357D" w:rsidRDefault="00B6357D"/>
    <w:p w14:paraId="4EA654B7" w14:textId="4573B887"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5322B358"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Declara un arreglo unidimensional llamado "numeros" con </w:t>
      </w:r>
      <w:proofErr w:type="spellStart"/>
      <w:r w:rsidRPr="00B6357D">
        <w:rPr>
          <w:rFonts w:ascii="Courier New" w:eastAsia="Times New Roman" w:hAnsi="Courier New" w:cs="Courier New"/>
          <w:color w:val="000000"/>
          <w:kern w:val="0"/>
          <w:sz w:val="21"/>
          <w:szCs w:val="21"/>
          <w:lang w:eastAsia="es-AR"/>
          <w14:ligatures w14:val="none"/>
        </w:rPr>
        <w:t>dimensió</w:t>
      </w:r>
      <w:proofErr w:type="spellEnd"/>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proofErr w:type="spellStart"/>
      <w:r w:rsidRPr="00B6357D">
        <w:rPr>
          <w:rFonts w:ascii="Courier New" w:eastAsia="Times New Roman" w:hAnsi="Courier New" w:cs="Courier New"/>
          <w:color w:val="000000"/>
          <w:kern w:val="0"/>
          <w:sz w:val="21"/>
          <w:szCs w:val="21"/>
          <w:lang w:eastAsia="es-AR"/>
          <w14:ligatures w14:val="none"/>
        </w:rPr>
        <w:t>muestrar</w:t>
      </w:r>
      <w:proofErr w:type="spellEnd"/>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45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6"/>
    <w:rsid w:val="002B1AEF"/>
    <w:rsid w:val="006D7978"/>
    <w:rsid w:val="00A870D4"/>
    <w:rsid w:val="00B6357D"/>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chartTrackingRefBased/>
  <w15:docId w15:val="{70AF7B5D-75F0-4876-8A6E-8202A82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1138</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2</cp:revision>
  <dcterms:created xsi:type="dcterms:W3CDTF">2023-09-28T21:38:00Z</dcterms:created>
  <dcterms:modified xsi:type="dcterms:W3CDTF">2023-09-28T21:40:00Z</dcterms:modified>
</cp:coreProperties>
</file>