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C12EF" w14:textId="64148B36" w:rsidR="00615639" w:rsidRDefault="00CE7B09">
      <w:pPr>
        <w:rPr>
          <w:rFonts w:ascii="Times New Roman" w:hAnsi="Times New Roman" w:cs="Times New Roman"/>
        </w:rPr>
      </w:pPr>
      <w:r>
        <w:rPr>
          <w:rFonts w:ascii="Times New Roman" w:hAnsi="Times New Roman" w:cs="Times New Roman"/>
        </w:rPr>
        <w:tab/>
      </w:r>
      <w:r w:rsidR="00354D39">
        <w:rPr>
          <w:rFonts w:ascii="Times New Roman" w:hAnsi="Times New Roman" w:cs="Times New Roman"/>
        </w:rPr>
        <w:t xml:space="preserve">I first started with the preprocessing of the data. There are a few rows in the original csv file that are completely blank, so they are useless and need to be discarded. After doing that there are exactly 50,000 data points (songs) left. Some of the durations of the songs are missing (represented as “-1”) and so are some of the tempo data (represented as “?”). In order to make best use of the data available, I replaced the missing data with the average values of their </w:t>
      </w:r>
      <w:r w:rsidR="00F43AA7">
        <w:rPr>
          <w:rFonts w:ascii="Times New Roman" w:hAnsi="Times New Roman" w:cs="Times New Roman"/>
        </w:rPr>
        <w:t xml:space="preserve">respective music </w:t>
      </w:r>
      <w:r w:rsidR="008C4896">
        <w:rPr>
          <w:rFonts w:ascii="Times New Roman" w:hAnsi="Times New Roman" w:cs="Times New Roman"/>
        </w:rPr>
        <w:t>genres</w:t>
      </w:r>
      <w:r w:rsidR="00354D39">
        <w:rPr>
          <w:rFonts w:ascii="Times New Roman" w:hAnsi="Times New Roman" w:cs="Times New Roman"/>
        </w:rPr>
        <w:t xml:space="preserve">. The “mode” and “key” columns contain categorical data, and dummy coding is required to turn them into numerical data. I chose to use one-hot encoding to transform both columns because modes </w:t>
      </w:r>
      <w:r w:rsidR="00D41C35">
        <w:rPr>
          <w:rFonts w:ascii="Times New Roman" w:hAnsi="Times New Roman" w:cs="Times New Roman"/>
        </w:rPr>
        <w:t xml:space="preserve">(minor vs major) </w:t>
      </w:r>
      <w:r w:rsidR="00354D39">
        <w:rPr>
          <w:rFonts w:ascii="Times New Roman" w:hAnsi="Times New Roman" w:cs="Times New Roman"/>
        </w:rPr>
        <w:t>and keys</w:t>
      </w:r>
      <w:r w:rsidR="00D41C35">
        <w:rPr>
          <w:rFonts w:ascii="Times New Roman" w:hAnsi="Times New Roman" w:cs="Times New Roman"/>
        </w:rPr>
        <w:t xml:space="preserve"> (from A to G) are not in </w:t>
      </w:r>
      <w:r w:rsidR="00615639">
        <w:rPr>
          <w:rFonts w:ascii="Times New Roman" w:hAnsi="Times New Roman" w:cs="Times New Roman"/>
        </w:rPr>
        <w:t xml:space="preserve">numerically </w:t>
      </w:r>
      <w:r w:rsidR="00D41C35">
        <w:rPr>
          <w:rFonts w:ascii="Times New Roman" w:hAnsi="Times New Roman" w:cs="Times New Roman"/>
        </w:rPr>
        <w:t xml:space="preserve">increasing order (e.g. minor mode is not “smaller” in quantity than major mode). </w:t>
      </w:r>
      <w:r w:rsidR="00354D39">
        <w:rPr>
          <w:rFonts w:ascii="Times New Roman" w:hAnsi="Times New Roman" w:cs="Times New Roman"/>
        </w:rPr>
        <w:t xml:space="preserve"> </w:t>
      </w:r>
      <w:r w:rsidR="00615639">
        <w:rPr>
          <w:rFonts w:ascii="Times New Roman" w:hAnsi="Times New Roman" w:cs="Times New Roman"/>
        </w:rPr>
        <w:t>Finally, I used label encoding to assign an integer number to each music genre (from 0 to 9) because sklearn machine learning algorithms do not accept categorical labels.</w:t>
      </w:r>
      <w:r w:rsidR="00814810">
        <w:rPr>
          <w:rFonts w:ascii="Times New Roman" w:hAnsi="Times New Roman" w:cs="Times New Roman"/>
        </w:rPr>
        <w:t xml:space="preserve"> </w:t>
      </w:r>
    </w:p>
    <w:p w14:paraId="79615B97" w14:textId="3C7A5BB2" w:rsidR="00615639" w:rsidRDefault="00615639">
      <w:pPr>
        <w:rPr>
          <w:rFonts w:ascii="Times New Roman" w:hAnsi="Times New Roman" w:cs="Times New Roman"/>
        </w:rPr>
      </w:pPr>
      <w:r>
        <w:rPr>
          <w:rFonts w:ascii="Times New Roman" w:hAnsi="Times New Roman" w:cs="Times New Roman"/>
        </w:rPr>
        <w:tab/>
        <w:t xml:space="preserve">After </w:t>
      </w:r>
      <w:r w:rsidR="008C4896">
        <w:rPr>
          <w:rFonts w:ascii="Times New Roman" w:hAnsi="Times New Roman" w:cs="Times New Roman"/>
        </w:rPr>
        <w:t>conducting the train-test split</w:t>
      </w:r>
      <w:r>
        <w:rPr>
          <w:rFonts w:ascii="Times New Roman" w:hAnsi="Times New Roman" w:cs="Times New Roman"/>
        </w:rPr>
        <w:t xml:space="preserve">, I </w:t>
      </w:r>
      <w:r w:rsidR="00914B88">
        <w:rPr>
          <w:rFonts w:ascii="Times New Roman" w:hAnsi="Times New Roman" w:cs="Times New Roman"/>
        </w:rPr>
        <w:t xml:space="preserve">normalized all numerical columns that are not dummy coded </w:t>
      </w:r>
      <w:r w:rsidR="00A40968">
        <w:rPr>
          <w:rFonts w:ascii="Times New Roman" w:hAnsi="Times New Roman" w:cs="Times New Roman"/>
        </w:rPr>
        <w:t xml:space="preserve">in the training set and testing set </w:t>
      </w:r>
      <w:r w:rsidR="00914B88">
        <w:rPr>
          <w:rFonts w:ascii="Times New Roman" w:hAnsi="Times New Roman" w:cs="Times New Roman"/>
        </w:rPr>
        <w:t>by subtracting the mean and dividing by std. This ensures that all columns have a similar scale and will have similar influences on the prediction results. I then separately tried TSNE (perplexity = 30, 50, 100) and UMAP (neighbors = 30, 50, 100) to reduce the data frame to 2D (n_components = 2)</w:t>
      </w:r>
      <w:r w:rsidR="00B8140C">
        <w:rPr>
          <w:rFonts w:ascii="Times New Roman" w:hAnsi="Times New Roman" w:cs="Times New Roman"/>
        </w:rPr>
        <w:t xml:space="preserve"> and look for clustering tendencies</w:t>
      </w:r>
      <w:r w:rsidR="00914B88">
        <w:rPr>
          <w:rFonts w:ascii="Times New Roman" w:hAnsi="Times New Roman" w:cs="Times New Roman"/>
        </w:rPr>
        <w:t xml:space="preserve">. </w:t>
      </w:r>
      <w:r w:rsidR="009C5199">
        <w:rPr>
          <w:rFonts w:ascii="Times New Roman" w:hAnsi="Times New Roman" w:cs="Times New Roman"/>
        </w:rPr>
        <w:t xml:space="preserve">Unlike PCA, they are unaffected by the fact that musical attributes are not normally distributed. </w:t>
      </w:r>
      <w:r w:rsidR="00914B88">
        <w:rPr>
          <w:rFonts w:ascii="Times New Roman" w:hAnsi="Times New Roman" w:cs="Times New Roman"/>
        </w:rPr>
        <w:t xml:space="preserve">Here are the TSNE results: </w:t>
      </w:r>
    </w:p>
    <w:p w14:paraId="63A70139" w14:textId="106C17D5" w:rsidR="00914B88" w:rsidRDefault="00C044ED" w:rsidP="00B8140C">
      <w:pPr>
        <w:rPr>
          <w:rFonts w:ascii="Times New Roman" w:hAnsi="Times New Roman" w:cs="Times New Roman"/>
          <w:noProof/>
        </w:rPr>
      </w:pPr>
      <w:r>
        <w:rPr>
          <w:rFonts w:ascii="Times New Roman" w:hAnsi="Times New Roman" w:cs="Times New Roman"/>
          <w:noProof/>
        </w:rPr>
        <w:t xml:space="preserve">                   </w:t>
      </w:r>
      <w:r w:rsidR="00914B88">
        <w:rPr>
          <w:rFonts w:ascii="Times New Roman" w:hAnsi="Times New Roman" w:cs="Times New Roman"/>
          <w:noProof/>
        </w:rPr>
        <w:t xml:space="preserve"> </w:t>
      </w:r>
      <w:r w:rsidR="00F82BAF">
        <w:rPr>
          <w:rFonts w:ascii="Times New Roman" w:hAnsi="Times New Roman" w:cs="Times New Roman"/>
          <w:noProof/>
        </w:rPr>
        <w:drawing>
          <wp:inline distT="0" distB="0" distL="0" distR="0" wp14:anchorId="4927AAE7" wp14:editId="3ECD2ACC">
            <wp:extent cx="2096662" cy="2087479"/>
            <wp:effectExtent l="0" t="0" r="0" b="8255"/>
            <wp:docPr id="809222408" name="Picture 4" descr="A colorful dot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2408" name="Picture 4" descr="A colorful dots on a white backgroun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45500" cy="2136103"/>
                    </a:xfrm>
                    <a:prstGeom prst="rect">
                      <a:avLst/>
                    </a:prstGeom>
                  </pic:spPr>
                </pic:pic>
              </a:graphicData>
            </a:graphic>
          </wp:inline>
        </w:drawing>
      </w:r>
      <w:r w:rsidR="00F82BAF">
        <w:rPr>
          <w:rFonts w:ascii="Times New Roman" w:hAnsi="Times New Roman" w:cs="Times New Roman"/>
          <w:noProof/>
        </w:rPr>
        <w:drawing>
          <wp:inline distT="0" distB="0" distL="0" distR="0" wp14:anchorId="27E86B68" wp14:editId="0F8A1C2A">
            <wp:extent cx="2132646" cy="2123507"/>
            <wp:effectExtent l="0" t="0" r="1270" b="0"/>
            <wp:docPr id="1916975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77090" cy="2167760"/>
                    </a:xfrm>
                    <a:prstGeom prst="rect">
                      <a:avLst/>
                    </a:prstGeom>
                    <a:noFill/>
                  </pic:spPr>
                </pic:pic>
              </a:graphicData>
            </a:graphic>
          </wp:inline>
        </w:drawing>
      </w:r>
    </w:p>
    <w:p w14:paraId="52D64578" w14:textId="6444CF2F" w:rsidR="00F82BAF" w:rsidRDefault="00B8140C" w:rsidP="00B8140C">
      <w:pPr>
        <w:rPr>
          <w:rFonts w:ascii="Times New Roman" w:hAnsi="Times New Roman" w:cs="Times New Roman"/>
        </w:rPr>
      </w:pPr>
      <w:r>
        <w:rPr>
          <w:rFonts w:ascii="Times New Roman" w:hAnsi="Times New Roman" w:cs="Times New Roman"/>
        </w:rPr>
        <w:t xml:space="preserve">                 </w:t>
      </w:r>
      <w:r w:rsidR="00C044ED">
        <w:rPr>
          <w:rFonts w:ascii="Times New Roman" w:hAnsi="Times New Roman" w:cs="Times New Roman"/>
        </w:rPr>
        <w:t xml:space="preserve">                </w:t>
      </w:r>
      <w:r>
        <w:rPr>
          <w:rFonts w:ascii="Times New Roman" w:hAnsi="Times New Roman" w:cs="Times New Roman"/>
        </w:rPr>
        <w:t xml:space="preserve">               </w:t>
      </w:r>
      <w:r w:rsidR="00F82BAF">
        <w:rPr>
          <w:rFonts w:ascii="Times New Roman" w:hAnsi="Times New Roman" w:cs="Times New Roman"/>
          <w:noProof/>
        </w:rPr>
        <w:drawing>
          <wp:inline distT="0" distB="0" distL="0" distR="0" wp14:anchorId="452DA3B8" wp14:editId="263303E7">
            <wp:extent cx="2074015" cy="2019893"/>
            <wp:effectExtent l="0" t="0" r="2540" b="0"/>
            <wp:docPr id="908910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9515" cy="2122640"/>
                    </a:xfrm>
                    <a:prstGeom prst="rect">
                      <a:avLst/>
                    </a:prstGeom>
                    <a:noFill/>
                  </pic:spPr>
                </pic:pic>
              </a:graphicData>
            </a:graphic>
          </wp:inline>
        </w:drawing>
      </w:r>
    </w:p>
    <w:p w14:paraId="35C9520E" w14:textId="433E8B80" w:rsidR="00F82BAF" w:rsidRDefault="00F82BAF">
      <w:pPr>
        <w:rPr>
          <w:rFonts w:ascii="Times New Roman" w:hAnsi="Times New Roman" w:cs="Times New Roman"/>
        </w:rPr>
      </w:pPr>
      <w:r>
        <w:rPr>
          <w:rFonts w:ascii="Times New Roman" w:hAnsi="Times New Roman" w:cs="Times New Roman"/>
        </w:rPr>
        <w:lastRenderedPageBreak/>
        <w:tab/>
        <w:t xml:space="preserve">The UMAP results </w:t>
      </w:r>
      <w:r w:rsidR="00B8140C">
        <w:rPr>
          <w:rFonts w:ascii="Times New Roman" w:hAnsi="Times New Roman" w:cs="Times New Roman"/>
        </w:rPr>
        <w:t>look</w:t>
      </w:r>
      <w:r>
        <w:rPr>
          <w:rFonts w:ascii="Times New Roman" w:hAnsi="Times New Roman" w:cs="Times New Roman"/>
        </w:rPr>
        <w:t xml:space="preserve"> a bit </w:t>
      </w:r>
      <w:r w:rsidR="00B8140C">
        <w:rPr>
          <w:rFonts w:ascii="Times New Roman" w:hAnsi="Times New Roman" w:cs="Times New Roman"/>
        </w:rPr>
        <w:t>different</w:t>
      </w:r>
      <w:r w:rsidR="00F9123D">
        <w:rPr>
          <w:rFonts w:ascii="Times New Roman" w:hAnsi="Times New Roman" w:cs="Times New Roman"/>
        </w:rPr>
        <w:t xml:space="preserve"> (clustering seems more </w:t>
      </w:r>
      <w:r w:rsidR="00F9123D">
        <w:rPr>
          <w:rFonts w:ascii="Times New Roman" w:hAnsi="Times New Roman" w:cs="Times New Roman" w:hint="eastAsia"/>
        </w:rPr>
        <w:t>prominent</w:t>
      </w:r>
      <w:r w:rsidR="00D825C5">
        <w:rPr>
          <w:rFonts w:ascii="Times New Roman" w:hAnsi="Times New Roman" w:cs="Times New Roman" w:hint="eastAsia"/>
        </w:rPr>
        <w:t xml:space="preserve"> than TSNE</w:t>
      </w:r>
      <w:r w:rsidR="00F9123D">
        <w:rPr>
          <w:rFonts w:ascii="Times New Roman" w:hAnsi="Times New Roman" w:cs="Times New Roman" w:hint="eastAsia"/>
        </w:rPr>
        <w:t>)</w:t>
      </w:r>
      <w:r w:rsidR="00B8140C">
        <w:rPr>
          <w:rFonts w:ascii="Times New Roman" w:hAnsi="Times New Roman" w:cs="Times New Roman"/>
        </w:rPr>
        <w:t xml:space="preserve">: </w:t>
      </w:r>
    </w:p>
    <w:p w14:paraId="26C4619E" w14:textId="38E4FB61" w:rsidR="00B8140C" w:rsidRDefault="00B8140C">
      <w:pPr>
        <w:rPr>
          <w:rFonts w:ascii="Times New Roman" w:hAnsi="Times New Roman" w:cs="Times New Roman"/>
        </w:rPr>
      </w:pPr>
      <w:r>
        <w:rPr>
          <w:rFonts w:ascii="Times New Roman" w:hAnsi="Times New Roman" w:cs="Times New Roman"/>
          <w:noProof/>
        </w:rPr>
        <w:drawing>
          <wp:inline distT="0" distB="0" distL="0" distR="0" wp14:anchorId="7E2D61A4" wp14:editId="39845EBB">
            <wp:extent cx="2471057" cy="2514347"/>
            <wp:effectExtent l="0" t="0" r="5715" b="635"/>
            <wp:docPr id="7188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6665" cy="2550579"/>
                    </a:xfrm>
                    <a:prstGeom prst="rect">
                      <a:avLst/>
                    </a:prstGeom>
                    <a:noFill/>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F8DF067" wp14:editId="1842109F">
            <wp:extent cx="2439210" cy="2481942"/>
            <wp:effectExtent l="0" t="0" r="0" b="0"/>
            <wp:docPr id="1271742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3799" cy="2496786"/>
                    </a:xfrm>
                    <a:prstGeom prst="rect">
                      <a:avLst/>
                    </a:prstGeom>
                    <a:noFill/>
                  </pic:spPr>
                </pic:pic>
              </a:graphicData>
            </a:graphic>
          </wp:inline>
        </w:drawing>
      </w:r>
    </w:p>
    <w:p w14:paraId="24A1F08E" w14:textId="51F4B652" w:rsidR="00B8140C" w:rsidRDefault="00B8140C">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003504CE" wp14:editId="235BEA8E">
            <wp:extent cx="2454729" cy="2494090"/>
            <wp:effectExtent l="0" t="0" r="3175" b="1905"/>
            <wp:docPr id="1804733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1477" cy="2541587"/>
                    </a:xfrm>
                    <a:prstGeom prst="rect">
                      <a:avLst/>
                    </a:prstGeom>
                    <a:noFill/>
                  </pic:spPr>
                </pic:pic>
              </a:graphicData>
            </a:graphic>
          </wp:inline>
        </w:drawing>
      </w:r>
    </w:p>
    <w:p w14:paraId="4590B317" w14:textId="0809452B" w:rsidR="00B8140C" w:rsidRDefault="00B8140C">
      <w:pPr>
        <w:rPr>
          <w:rFonts w:ascii="Times New Roman" w:hAnsi="Times New Roman" w:cs="Times New Roman"/>
        </w:rPr>
      </w:pPr>
      <w:r>
        <w:rPr>
          <w:rFonts w:ascii="Times New Roman" w:hAnsi="Times New Roman" w:cs="Times New Roman"/>
        </w:rPr>
        <w:tab/>
      </w:r>
      <w:r w:rsidR="005B219A">
        <w:rPr>
          <w:rFonts w:ascii="Times New Roman" w:hAnsi="Times New Roman" w:cs="Times New Roman" w:hint="eastAsia"/>
        </w:rPr>
        <w:t xml:space="preserve">Dimensionality reduction reduces </w:t>
      </w:r>
      <w:r w:rsidR="00A40968">
        <w:rPr>
          <w:rFonts w:ascii="Times New Roman" w:hAnsi="Times New Roman" w:cs="Times New Roman"/>
        </w:rPr>
        <w:t>noise</w:t>
      </w:r>
      <w:r w:rsidR="005B219A">
        <w:rPr>
          <w:rFonts w:ascii="Times New Roman" w:hAnsi="Times New Roman" w:cs="Times New Roman" w:hint="eastAsia"/>
        </w:rPr>
        <w:t xml:space="preserve"> in the data and cuts down computing </w:t>
      </w:r>
      <w:r w:rsidR="00A40968">
        <w:rPr>
          <w:rFonts w:ascii="Times New Roman" w:hAnsi="Times New Roman" w:cs="Times New Roman"/>
        </w:rPr>
        <w:t>costs</w:t>
      </w:r>
      <w:r w:rsidR="005B219A">
        <w:rPr>
          <w:rFonts w:ascii="Times New Roman" w:hAnsi="Times New Roman" w:cs="Times New Roman" w:hint="eastAsia"/>
        </w:rPr>
        <w:t xml:space="preserve">. </w:t>
      </w:r>
      <w:r w:rsidR="0058536C">
        <w:rPr>
          <w:rFonts w:ascii="Times New Roman" w:hAnsi="Times New Roman" w:cs="Times New Roman"/>
        </w:rPr>
        <w:t>Text-based c</w:t>
      </w:r>
      <w:r w:rsidR="003A5BE0">
        <w:rPr>
          <w:rFonts w:ascii="Times New Roman" w:hAnsi="Times New Roman" w:cs="Times New Roman"/>
        </w:rPr>
        <w:t xml:space="preserve">olumns like artist name, </w:t>
      </w:r>
      <w:r w:rsidR="000B3CE4">
        <w:rPr>
          <w:rFonts w:ascii="Times New Roman" w:hAnsi="Times New Roman" w:cs="Times New Roman"/>
        </w:rPr>
        <w:t xml:space="preserve">track name, </w:t>
      </w:r>
      <w:r w:rsidR="003A5BE0">
        <w:rPr>
          <w:rFonts w:ascii="Times New Roman" w:hAnsi="Times New Roman" w:cs="Times New Roman"/>
        </w:rPr>
        <w:t xml:space="preserve">ID and date were not used. </w:t>
      </w:r>
      <w:r>
        <w:rPr>
          <w:rFonts w:ascii="Times New Roman" w:hAnsi="Times New Roman" w:cs="Times New Roman"/>
        </w:rPr>
        <w:t xml:space="preserve">Upon closer inspections, there are some shared traits between the results of TSNE and UMAP: </w:t>
      </w:r>
      <w:r w:rsidR="00814810">
        <w:rPr>
          <w:rFonts w:ascii="Times New Roman" w:hAnsi="Times New Roman" w:cs="Times New Roman"/>
        </w:rPr>
        <w:t>genres</w:t>
      </w:r>
      <w:r w:rsidR="0033620A">
        <w:rPr>
          <w:rFonts w:ascii="Times New Roman" w:hAnsi="Times New Roman" w:cs="Times New Roman"/>
        </w:rPr>
        <w:t xml:space="preserve"> 3</w:t>
      </w:r>
      <w:r w:rsidR="00814810">
        <w:rPr>
          <w:rFonts w:ascii="Times New Roman" w:hAnsi="Times New Roman" w:cs="Times New Roman"/>
        </w:rPr>
        <w:t xml:space="preserve"> (classical)</w:t>
      </w:r>
      <w:r w:rsidR="0033620A">
        <w:rPr>
          <w:rFonts w:ascii="Times New Roman" w:hAnsi="Times New Roman" w:cs="Times New Roman"/>
        </w:rPr>
        <w:t xml:space="preserve">, 6 </w:t>
      </w:r>
      <w:r w:rsidR="00814810">
        <w:rPr>
          <w:rFonts w:ascii="Times New Roman" w:hAnsi="Times New Roman" w:cs="Times New Roman"/>
        </w:rPr>
        <w:t xml:space="preserve">(Hip-Hop) </w:t>
      </w:r>
      <w:r w:rsidR="0033620A">
        <w:rPr>
          <w:rFonts w:ascii="Times New Roman" w:hAnsi="Times New Roman" w:cs="Times New Roman"/>
        </w:rPr>
        <w:t xml:space="preserve">and 8 </w:t>
      </w:r>
      <w:r w:rsidR="00814810">
        <w:rPr>
          <w:rFonts w:ascii="Times New Roman" w:hAnsi="Times New Roman" w:cs="Times New Roman"/>
        </w:rPr>
        <w:t xml:space="preserve">(Rap) </w:t>
      </w:r>
      <w:r w:rsidR="0033620A">
        <w:rPr>
          <w:rFonts w:ascii="Times New Roman" w:hAnsi="Times New Roman" w:cs="Times New Roman"/>
        </w:rPr>
        <w:t>exhibit stronger clustering effect compared to other genres, in which 6 and 8 tend to mix with each other</w:t>
      </w:r>
      <w:r w:rsidR="00814810">
        <w:rPr>
          <w:rFonts w:ascii="Times New Roman" w:hAnsi="Times New Roman" w:cs="Times New Roman"/>
        </w:rPr>
        <w:t xml:space="preserve">, suggesting shared musical qualities between Hip-Hop and Rap. This tendency may affect the outcomes of the classification step. </w:t>
      </w:r>
    </w:p>
    <w:p w14:paraId="1DE3B137" w14:textId="1DC218AA" w:rsidR="002C7A54" w:rsidRDefault="002C7A54">
      <w:pPr>
        <w:rPr>
          <w:rFonts w:ascii="Times New Roman" w:hAnsi="Times New Roman" w:cs="Times New Roman"/>
        </w:rPr>
      </w:pPr>
      <w:r>
        <w:rPr>
          <w:rFonts w:ascii="Times New Roman" w:hAnsi="Times New Roman" w:cs="Times New Roman"/>
        </w:rPr>
        <w:tab/>
        <w:t xml:space="preserve">The common TSNE algorithm only supports n_components smaller than 4, otherwise it takes much longer to compute. This means that the reduced data can only have three features, which may not be enough for classification models like RandomForest. </w:t>
      </w:r>
      <w:r w:rsidR="009F3298">
        <w:rPr>
          <w:rFonts w:ascii="Times New Roman" w:hAnsi="Times New Roman" w:cs="Times New Roman"/>
        </w:rPr>
        <w:t>Thus I used UMAP dimension</w:t>
      </w:r>
      <w:r w:rsidR="00B454A8">
        <w:rPr>
          <w:rFonts w:ascii="Times New Roman" w:hAnsi="Times New Roman" w:cs="Times New Roman"/>
        </w:rPr>
        <w:t>ality</w:t>
      </w:r>
      <w:r w:rsidR="009F3298">
        <w:rPr>
          <w:rFonts w:ascii="Times New Roman" w:hAnsi="Times New Roman" w:cs="Times New Roman"/>
        </w:rPr>
        <w:t xml:space="preserve"> reduction results to train the classification models.</w:t>
      </w:r>
      <w:r w:rsidR="0058536C">
        <w:rPr>
          <w:rFonts w:ascii="Times New Roman" w:hAnsi="Times New Roman" w:cs="Times New Roman"/>
        </w:rPr>
        <w:t xml:space="preserve"> UMAP is also much faster than TSNE. </w:t>
      </w:r>
    </w:p>
    <w:p w14:paraId="6378A4E6" w14:textId="03F0B8BD" w:rsidR="0018444F" w:rsidRDefault="009F3298">
      <w:pPr>
        <w:rPr>
          <w:rFonts w:ascii="Times New Roman" w:hAnsi="Times New Roman" w:cs="Times New Roman"/>
        </w:rPr>
      </w:pPr>
      <w:r>
        <w:rPr>
          <w:rFonts w:ascii="Times New Roman" w:hAnsi="Times New Roman" w:cs="Times New Roman"/>
        </w:rPr>
        <w:lastRenderedPageBreak/>
        <w:tab/>
        <w:t>I mainly tried t</w:t>
      </w:r>
      <w:r w:rsidR="0058536C">
        <w:rPr>
          <w:rFonts w:ascii="Times New Roman" w:hAnsi="Times New Roman" w:cs="Times New Roman"/>
        </w:rPr>
        <w:t>hree</w:t>
      </w:r>
      <w:r>
        <w:rPr>
          <w:rFonts w:ascii="Times New Roman" w:hAnsi="Times New Roman" w:cs="Times New Roman"/>
        </w:rPr>
        <w:t xml:space="preserve"> classifiers: RandomForest</w:t>
      </w:r>
      <w:r w:rsidR="0058536C">
        <w:rPr>
          <w:rFonts w:ascii="Times New Roman" w:hAnsi="Times New Roman" w:cs="Times New Roman"/>
        </w:rPr>
        <w:t xml:space="preserve">, Adaboost and </w:t>
      </w:r>
      <w:r>
        <w:rPr>
          <w:rFonts w:ascii="Times New Roman" w:hAnsi="Times New Roman" w:cs="Times New Roman"/>
        </w:rPr>
        <w:t xml:space="preserve">Deep Neural Network. </w:t>
      </w:r>
      <w:r w:rsidR="00F512D3">
        <w:rPr>
          <w:rFonts w:ascii="Times New Roman" w:hAnsi="Times New Roman" w:cs="Times New Roman"/>
        </w:rPr>
        <w:t xml:space="preserve">RandomForest involves finetuning the number of trees in the forest, </w:t>
      </w:r>
      <w:r w:rsidR="00C66630">
        <w:rPr>
          <w:rFonts w:ascii="Times New Roman" w:hAnsi="Times New Roman" w:cs="Times New Roman"/>
        </w:rPr>
        <w:t>the number</w:t>
      </w:r>
      <w:r w:rsidR="00F512D3">
        <w:rPr>
          <w:rFonts w:ascii="Times New Roman" w:hAnsi="Times New Roman" w:cs="Times New Roman"/>
        </w:rPr>
        <w:t xml:space="preserve"> of datapoints each tree is trained on</w:t>
      </w:r>
      <w:r w:rsidR="00C66630">
        <w:rPr>
          <w:rFonts w:ascii="Times New Roman" w:hAnsi="Times New Roman" w:cs="Times New Roman"/>
        </w:rPr>
        <w:t xml:space="preserve"> (bootstrapped)</w:t>
      </w:r>
      <w:r w:rsidR="00F512D3">
        <w:rPr>
          <w:rFonts w:ascii="Times New Roman" w:hAnsi="Times New Roman" w:cs="Times New Roman"/>
        </w:rPr>
        <w:t>, the number of features considered when making each split</w:t>
      </w:r>
      <w:r w:rsidR="00C66630">
        <w:rPr>
          <w:rFonts w:ascii="Times New Roman" w:hAnsi="Times New Roman" w:cs="Times New Roman"/>
        </w:rPr>
        <w:t xml:space="preserve"> (to decorrelate the trees)</w:t>
      </w:r>
      <w:r w:rsidR="00F512D3">
        <w:rPr>
          <w:rFonts w:ascii="Times New Roman" w:hAnsi="Times New Roman" w:cs="Times New Roman"/>
        </w:rPr>
        <w:t xml:space="preserve">, </w:t>
      </w:r>
      <w:r w:rsidR="0058536C">
        <w:rPr>
          <w:rFonts w:ascii="Times New Roman" w:hAnsi="Times New Roman" w:cs="Times New Roman"/>
        </w:rPr>
        <w:t>max depth of trees, min number of samples for splitting and on each leaf (to prevent overfitting)</w:t>
      </w:r>
      <w:r w:rsidR="00F512D3">
        <w:rPr>
          <w:rFonts w:ascii="Times New Roman" w:hAnsi="Times New Roman" w:cs="Times New Roman"/>
        </w:rPr>
        <w:t>. Deep Neural Network involves adjusting the number of hidden layers and the number of neurons in each hidden layer</w:t>
      </w:r>
      <w:r w:rsidR="00B86B87">
        <w:rPr>
          <w:rFonts w:ascii="Times New Roman" w:hAnsi="Times New Roman" w:cs="Times New Roman"/>
        </w:rPr>
        <w:t>, as well as activation functions used (ReLU, Sigmoid, …)</w:t>
      </w:r>
      <w:r w:rsidR="003A1D7C">
        <w:rPr>
          <w:rFonts w:ascii="Times New Roman" w:hAnsi="Times New Roman" w:cs="Times New Roman"/>
        </w:rPr>
        <w:t xml:space="preserve"> and regularization methods (L1,L2)</w:t>
      </w:r>
      <w:r w:rsidR="00B86B87">
        <w:rPr>
          <w:rFonts w:ascii="Times New Roman" w:hAnsi="Times New Roman" w:cs="Times New Roman"/>
        </w:rPr>
        <w:t xml:space="preserve">. </w:t>
      </w:r>
      <w:r w:rsidR="00714085">
        <w:rPr>
          <w:rFonts w:ascii="Times New Roman" w:hAnsi="Times New Roman" w:cs="Times New Roman"/>
        </w:rPr>
        <w:t xml:space="preserve">The number of neurons in the input layer is the same as </w:t>
      </w:r>
      <w:r w:rsidR="00233B8A">
        <w:rPr>
          <w:rFonts w:ascii="Times New Roman" w:hAnsi="Times New Roman" w:cs="Times New Roman"/>
        </w:rPr>
        <w:t>n_</w:t>
      </w:r>
      <w:r w:rsidR="00714085">
        <w:rPr>
          <w:rFonts w:ascii="Times New Roman" w:hAnsi="Times New Roman" w:cs="Times New Roman"/>
        </w:rPr>
        <w:t xml:space="preserve">components </w:t>
      </w:r>
      <w:r w:rsidR="00233B8A">
        <w:rPr>
          <w:rFonts w:ascii="Times New Roman" w:hAnsi="Times New Roman" w:cs="Times New Roman"/>
        </w:rPr>
        <w:t>in</w:t>
      </w:r>
      <w:r w:rsidR="00714085">
        <w:rPr>
          <w:rFonts w:ascii="Times New Roman" w:hAnsi="Times New Roman" w:cs="Times New Roman"/>
        </w:rPr>
        <w:t xml:space="preserve"> UMAP, and number of neurons in the output layer is equal to the number of genres – 10. </w:t>
      </w:r>
      <w:r w:rsidR="00B86B87">
        <w:rPr>
          <w:rFonts w:ascii="Times New Roman" w:hAnsi="Times New Roman" w:cs="Times New Roman"/>
        </w:rPr>
        <w:t>Different n_components of data from UMAP are also tried</w:t>
      </w:r>
      <w:r w:rsidR="00233B8A">
        <w:rPr>
          <w:rFonts w:ascii="Times New Roman" w:hAnsi="Times New Roman" w:cs="Times New Roman"/>
        </w:rPr>
        <w:t>, finally settling at n=10</w:t>
      </w:r>
      <w:r w:rsidR="00B86B87">
        <w:rPr>
          <w:rFonts w:ascii="Times New Roman" w:hAnsi="Times New Roman" w:cs="Times New Roman"/>
        </w:rPr>
        <w:t>. RandomForest ultimately achieved an AUROC of about 0.</w:t>
      </w:r>
      <w:r w:rsidR="003A1D7C">
        <w:rPr>
          <w:rFonts w:ascii="Times New Roman" w:hAnsi="Times New Roman" w:cs="Times New Roman"/>
        </w:rPr>
        <w:t>74</w:t>
      </w:r>
      <w:r w:rsidR="00F505A5">
        <w:rPr>
          <w:rFonts w:ascii="Times New Roman" w:hAnsi="Times New Roman" w:cs="Times New Roman"/>
        </w:rPr>
        <w:t xml:space="preserve"> (“one-versus</w:t>
      </w:r>
      <w:r w:rsidR="00F9123D">
        <w:rPr>
          <w:rFonts w:ascii="Times New Roman" w:hAnsi="Times New Roman" w:cs="Times New Roman"/>
        </w:rPr>
        <w:t>-</w:t>
      </w:r>
      <w:r w:rsidR="00F505A5">
        <w:rPr>
          <w:rFonts w:ascii="Times New Roman" w:hAnsi="Times New Roman" w:cs="Times New Roman"/>
        </w:rPr>
        <w:t>rest”)</w:t>
      </w:r>
      <w:r w:rsidR="00714085">
        <w:rPr>
          <w:rFonts w:ascii="Times New Roman" w:hAnsi="Times New Roman" w:cs="Times New Roman"/>
        </w:rPr>
        <w:t xml:space="preserve">, with </w:t>
      </w:r>
      <w:r w:rsidR="00714085" w:rsidRPr="00714085">
        <w:rPr>
          <w:rFonts w:ascii="Times New Roman" w:hAnsi="Times New Roman" w:cs="Times New Roman"/>
        </w:rPr>
        <w:t>n_estimators=1000, max_samples=0.6, max_features=0.3,bootstrap=True, criterion='gini'</w:t>
      </w:r>
      <w:r w:rsidR="00714085">
        <w:rPr>
          <w:rFonts w:ascii="Times New Roman" w:hAnsi="Times New Roman" w:cs="Times New Roman"/>
        </w:rPr>
        <w:t>. Deep Neural Network achieved an AUROC of about 0.</w:t>
      </w:r>
      <w:r w:rsidR="003A1D7C">
        <w:rPr>
          <w:rFonts w:ascii="Times New Roman" w:hAnsi="Times New Roman" w:cs="Times New Roman"/>
        </w:rPr>
        <w:t>72</w:t>
      </w:r>
      <w:r w:rsidR="00714085">
        <w:rPr>
          <w:rFonts w:ascii="Times New Roman" w:hAnsi="Times New Roman" w:cs="Times New Roman"/>
        </w:rPr>
        <w:t xml:space="preserve">, with two hidden layers having 30 and 10 neurons. ReLU was picked because it best addresses the problem of vanishing gradients. </w:t>
      </w:r>
    </w:p>
    <w:p w14:paraId="2CFCEAAE" w14:textId="37F79005" w:rsidR="0018444F" w:rsidRPr="00CE7B09" w:rsidRDefault="0018444F">
      <w:pPr>
        <w:rPr>
          <w:rFonts w:ascii="Times New Roman" w:hAnsi="Times New Roman" w:cs="Times New Roman"/>
        </w:rPr>
      </w:pPr>
      <w:r>
        <w:rPr>
          <w:rFonts w:ascii="Times New Roman" w:hAnsi="Times New Roman" w:cs="Times New Roman"/>
        </w:rPr>
        <w:tab/>
        <w:t>The left diagram plots the ROC of each genre vs. all the other genres combined as one, so the multi-class classification problem can be broken down to 10 binary classification problem</w:t>
      </w:r>
      <w:r w:rsidR="00F505A5">
        <w:rPr>
          <w:rFonts w:ascii="Times New Roman" w:hAnsi="Times New Roman" w:cs="Times New Roman"/>
        </w:rPr>
        <w:t xml:space="preserve"> (“one-versus-rest”)</w:t>
      </w:r>
      <w:r>
        <w:rPr>
          <w:rFonts w:ascii="Times New Roman" w:hAnsi="Times New Roman" w:cs="Times New Roman"/>
        </w:rPr>
        <w:t>. It can be seen that class 3,6 and 8 have the highest AUROC, validating the suggestions by TSNE and UMAP diagrams that these 3 genres are “well clustered” (they don’t mix with others). Thus dimension</w:t>
      </w:r>
      <w:r w:rsidR="00F70E80">
        <w:rPr>
          <w:rFonts w:ascii="Times New Roman" w:hAnsi="Times New Roman" w:cs="Times New Roman"/>
        </w:rPr>
        <w:t>ality</w:t>
      </w:r>
      <w:r>
        <w:rPr>
          <w:rFonts w:ascii="Times New Roman" w:hAnsi="Times New Roman" w:cs="Times New Roman"/>
        </w:rPr>
        <w:t xml:space="preserve"> reduction and clustering can be said to foretell the prediction performances for each class. Sklearn does not have this function, so another library called yellowbricks was imported. Finally, an overall ROC curve was plotted as the average of the individual ROCs. </w:t>
      </w:r>
      <w:r w:rsidR="00F9123D">
        <w:rPr>
          <w:rFonts w:ascii="Times New Roman" w:hAnsi="Times New Roman" w:cs="Times New Roman" w:hint="eastAsia"/>
        </w:rPr>
        <w:t xml:space="preserve">The RandomForest model worked quite well for certain genres but poorly for others, possibly due to their shifting and </w:t>
      </w:r>
      <w:r w:rsidR="00F9123D">
        <w:rPr>
          <w:rFonts w:ascii="Times New Roman" w:hAnsi="Times New Roman" w:cs="Times New Roman"/>
        </w:rPr>
        <w:t>amorphous</w:t>
      </w:r>
      <w:r w:rsidR="00F9123D">
        <w:rPr>
          <w:rFonts w:ascii="Times New Roman" w:hAnsi="Times New Roman" w:cs="Times New Roman" w:hint="eastAsia"/>
        </w:rPr>
        <w:t xml:space="preserve"> nature. If given more time, prediction results may be improved by further feature engineering or adjusting </w:t>
      </w:r>
      <w:r w:rsidR="00F9123D">
        <w:rPr>
          <w:rFonts w:ascii="Times New Roman" w:hAnsi="Times New Roman" w:cs="Times New Roman"/>
        </w:rPr>
        <w:t>n</w:t>
      </w:r>
      <w:r w:rsidR="00F9123D">
        <w:rPr>
          <w:rFonts w:ascii="Times New Roman" w:hAnsi="Times New Roman" w:cs="Times New Roman" w:hint="eastAsia"/>
        </w:rPr>
        <w:t>_n</w:t>
      </w:r>
      <w:r w:rsidR="00F9123D">
        <w:rPr>
          <w:rFonts w:ascii="Times New Roman" w:hAnsi="Times New Roman" w:cs="Times New Roman"/>
        </w:rPr>
        <w:t>eighbors</w:t>
      </w:r>
      <w:r w:rsidR="00F9123D">
        <w:rPr>
          <w:rFonts w:ascii="Times New Roman" w:hAnsi="Times New Roman" w:cs="Times New Roman" w:hint="eastAsia"/>
        </w:rPr>
        <w:t xml:space="preserve"> in UMAP.  </w:t>
      </w:r>
    </w:p>
    <w:sectPr w:rsidR="0018444F" w:rsidRPr="00CE7B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F6"/>
    <w:rsid w:val="000B3CE4"/>
    <w:rsid w:val="001812F6"/>
    <w:rsid w:val="0018444F"/>
    <w:rsid w:val="00206EEE"/>
    <w:rsid w:val="00233B8A"/>
    <w:rsid w:val="002542E4"/>
    <w:rsid w:val="002979BC"/>
    <w:rsid w:val="002C7A54"/>
    <w:rsid w:val="002F162C"/>
    <w:rsid w:val="003327C1"/>
    <w:rsid w:val="0033620A"/>
    <w:rsid w:val="00354D39"/>
    <w:rsid w:val="003A1D7C"/>
    <w:rsid w:val="003A5BE0"/>
    <w:rsid w:val="00446037"/>
    <w:rsid w:val="0058536C"/>
    <w:rsid w:val="005B219A"/>
    <w:rsid w:val="00615639"/>
    <w:rsid w:val="00714085"/>
    <w:rsid w:val="00814810"/>
    <w:rsid w:val="00842EB2"/>
    <w:rsid w:val="008C4896"/>
    <w:rsid w:val="00914B88"/>
    <w:rsid w:val="009C5199"/>
    <w:rsid w:val="009F3298"/>
    <w:rsid w:val="00A40968"/>
    <w:rsid w:val="00B454A8"/>
    <w:rsid w:val="00B8140C"/>
    <w:rsid w:val="00B86B87"/>
    <w:rsid w:val="00BE58DE"/>
    <w:rsid w:val="00BE5C2F"/>
    <w:rsid w:val="00C044ED"/>
    <w:rsid w:val="00C66630"/>
    <w:rsid w:val="00CD2A74"/>
    <w:rsid w:val="00CE7B09"/>
    <w:rsid w:val="00D048D0"/>
    <w:rsid w:val="00D41C35"/>
    <w:rsid w:val="00D825C5"/>
    <w:rsid w:val="00F43AA7"/>
    <w:rsid w:val="00F505A5"/>
    <w:rsid w:val="00F512D3"/>
    <w:rsid w:val="00F70E80"/>
    <w:rsid w:val="00F82BAF"/>
    <w:rsid w:val="00F91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14D92"/>
  <w15:chartTrackingRefBased/>
  <w15:docId w15:val="{3E0F021A-F711-4845-9967-C773B14DC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2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12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12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12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12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1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1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1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1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2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12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12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12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12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1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1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1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12F6"/>
    <w:rPr>
      <w:rFonts w:eastAsiaTheme="majorEastAsia" w:cstheme="majorBidi"/>
      <w:color w:val="272727" w:themeColor="text1" w:themeTint="D8"/>
    </w:rPr>
  </w:style>
  <w:style w:type="paragraph" w:styleId="Title">
    <w:name w:val="Title"/>
    <w:basedOn w:val="Normal"/>
    <w:next w:val="Normal"/>
    <w:link w:val="TitleChar"/>
    <w:uiPriority w:val="10"/>
    <w:qFormat/>
    <w:rsid w:val="00181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1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12F6"/>
    <w:pPr>
      <w:spacing w:before="160"/>
      <w:jc w:val="center"/>
    </w:pPr>
    <w:rPr>
      <w:i/>
      <w:iCs/>
      <w:color w:val="404040" w:themeColor="text1" w:themeTint="BF"/>
    </w:rPr>
  </w:style>
  <w:style w:type="character" w:customStyle="1" w:styleId="QuoteChar">
    <w:name w:val="Quote Char"/>
    <w:basedOn w:val="DefaultParagraphFont"/>
    <w:link w:val="Quote"/>
    <w:uiPriority w:val="29"/>
    <w:rsid w:val="001812F6"/>
    <w:rPr>
      <w:i/>
      <w:iCs/>
      <w:color w:val="404040" w:themeColor="text1" w:themeTint="BF"/>
    </w:rPr>
  </w:style>
  <w:style w:type="paragraph" w:styleId="ListParagraph">
    <w:name w:val="List Paragraph"/>
    <w:basedOn w:val="Normal"/>
    <w:uiPriority w:val="34"/>
    <w:qFormat/>
    <w:rsid w:val="001812F6"/>
    <w:pPr>
      <w:ind w:left="720"/>
      <w:contextualSpacing/>
    </w:pPr>
  </w:style>
  <w:style w:type="character" w:styleId="IntenseEmphasis">
    <w:name w:val="Intense Emphasis"/>
    <w:basedOn w:val="DefaultParagraphFont"/>
    <w:uiPriority w:val="21"/>
    <w:qFormat/>
    <w:rsid w:val="001812F6"/>
    <w:rPr>
      <w:i/>
      <w:iCs/>
      <w:color w:val="0F4761" w:themeColor="accent1" w:themeShade="BF"/>
    </w:rPr>
  </w:style>
  <w:style w:type="paragraph" w:styleId="IntenseQuote">
    <w:name w:val="Intense Quote"/>
    <w:basedOn w:val="Normal"/>
    <w:next w:val="Normal"/>
    <w:link w:val="IntenseQuoteChar"/>
    <w:uiPriority w:val="30"/>
    <w:qFormat/>
    <w:rsid w:val="001812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12F6"/>
    <w:rPr>
      <w:i/>
      <w:iCs/>
      <w:color w:val="0F4761" w:themeColor="accent1" w:themeShade="BF"/>
    </w:rPr>
  </w:style>
  <w:style w:type="character" w:styleId="IntenseReference">
    <w:name w:val="Intense Reference"/>
    <w:basedOn w:val="DefaultParagraphFont"/>
    <w:uiPriority w:val="32"/>
    <w:qFormat/>
    <w:rsid w:val="001812F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3</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LuRichard</dc:creator>
  <cp:keywords/>
  <dc:description/>
  <cp:lastModifiedBy>LuRichard</cp:lastModifiedBy>
  <cp:revision>26</cp:revision>
  <dcterms:created xsi:type="dcterms:W3CDTF">2024-05-13T21:53:00Z</dcterms:created>
  <dcterms:modified xsi:type="dcterms:W3CDTF">2024-12-28T18:35:00Z</dcterms:modified>
</cp:coreProperties>
</file>