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65544" w14:textId="3C29EBFC" w:rsidR="00130593" w:rsidRDefault="00130593" w:rsidP="00130593">
      <w:r>
        <w:t>16. En la fabricación de discos compactos una variable de interés es la densidad mínima (grosor) de la capa de metal, la cual no debe ser menor de 1.5 micras. Se sabe por experiencia que la densidad mínima del metal casi siempre ocurre en los radios 24 y 57, aunque en el método actual también se miden los radios 32, 40 y 48. Se hacen siete lecturas en cada radio dando un total de 35 lecturas, de las cuales sólo se usa la mínima. A continuación se presenta una muestra histórica de 18 densidades mínimas:</w:t>
      </w:r>
    </w:p>
    <w:p w14:paraId="75D1FA9A" w14:textId="77777777" w:rsidR="00130593" w:rsidRDefault="00130593" w:rsidP="00130593"/>
    <w:p w14:paraId="1387CB2D" w14:textId="77777777" w:rsidR="00130593" w:rsidRDefault="00130593" w:rsidP="00130593">
      <w:r>
        <w:t>1.81, 1.97, 1.93, 1.97, 1.85, 1.99, 1.95, 1.93, 1.85, 1.87, 1.98, 1.93, 1.96, 2.02, 2.07,</w:t>
      </w:r>
    </w:p>
    <w:p w14:paraId="5B8A401B" w14:textId="77777777" w:rsidR="00130593" w:rsidRDefault="00130593" w:rsidP="00130593">
      <w:r>
        <w:t>1.92, 1.99, 1.93.</w:t>
      </w:r>
    </w:p>
    <w:p w14:paraId="61CA45F1" w14:textId="77777777" w:rsidR="00130593" w:rsidRDefault="00130593" w:rsidP="00130593">
      <w:r>
        <w:t>a) Argumente estadísticamente si las densidades mínimas individuales cumplen con la</w:t>
      </w:r>
    </w:p>
    <w:p w14:paraId="27EA0B3D" w14:textId="288A5D04" w:rsidR="00130593" w:rsidRDefault="00130593" w:rsidP="00130593">
      <w:r>
        <w:t>especificación de 1.5 micras.</w:t>
      </w:r>
    </w:p>
    <w:p w14:paraId="58BDF116" w14:textId="36B4D128" w:rsidR="00130593" w:rsidRDefault="00130593" w:rsidP="00130593">
      <w:r>
        <w:t>b) Encuentre un intervalo de confianza de 99% para la media de la densidad mínima.</w:t>
      </w:r>
    </w:p>
    <w:p w14:paraId="51C8C764" w14:textId="751A708D" w:rsidR="00652FBC" w:rsidRDefault="00652FBC" w:rsidP="00130593">
      <w:r>
        <w:t xml:space="preserve">R:   Con un intervalo de confianza de 99% para la media de la densidad mínima es de </w:t>
      </w:r>
      <w:r w:rsidRPr="00652FBC">
        <w:t>-2.898231</w:t>
      </w:r>
    </w:p>
    <w:p w14:paraId="125CBCAC" w14:textId="77777777" w:rsidR="00652FBC" w:rsidRDefault="00652FBC" w:rsidP="00130593"/>
    <w:p w14:paraId="09D6AF3D" w14:textId="4FCABF85" w:rsidR="00130593" w:rsidRDefault="00130593" w:rsidP="00130593">
      <w:r>
        <w:t>c) Dé un intervalo de confianza de 99% para la desviación estándar.</w:t>
      </w:r>
    </w:p>
    <w:p w14:paraId="30223127" w14:textId="0E7E10D6" w:rsidR="00652FBC" w:rsidRDefault="00652FBC" w:rsidP="00130593">
      <w:r>
        <w:t xml:space="preserve">R: Con un intervalo de confianza de 99% para la desviación estándar es de </w:t>
      </w:r>
      <w:r w:rsidRPr="00652FBC">
        <w:t>1.895853</w:t>
      </w:r>
      <w:r>
        <w:t xml:space="preserve">  tmin. Y  </w:t>
      </w:r>
      <w:r w:rsidRPr="00652FBC">
        <w:t>0.04414702</w:t>
      </w:r>
      <w:r>
        <w:t xml:space="preserve"> tmax.</w:t>
      </w:r>
    </w:p>
    <w:p w14:paraId="567AA07C" w14:textId="77777777" w:rsidR="00652FBC" w:rsidRDefault="00652FBC" w:rsidP="00130593"/>
    <w:p w14:paraId="739FC677" w14:textId="47093817" w:rsidR="0084134B" w:rsidRDefault="00130593" w:rsidP="00130593">
      <w:r>
        <w:t>d) Dibuje el diagrama de cajas para estos datos. Interprete lo que observa.</w:t>
      </w:r>
    </w:p>
    <w:p w14:paraId="47B99C7A" w14:textId="2EB6608D" w:rsidR="00652FBC" w:rsidRDefault="00C16BAF" w:rsidP="00130593">
      <w:r>
        <w:rPr>
          <w:noProof/>
        </w:rPr>
        <w:drawing>
          <wp:inline distT="0" distB="0" distL="0" distR="0" wp14:anchorId="63EF1C3A" wp14:editId="2425420B">
            <wp:extent cx="4953000" cy="2924389"/>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59284" cy="2928099"/>
                    </a:xfrm>
                    <a:prstGeom prst="rect">
                      <a:avLst/>
                    </a:prstGeom>
                    <a:noFill/>
                    <a:ln>
                      <a:noFill/>
                    </a:ln>
                  </pic:spPr>
                </pic:pic>
              </a:graphicData>
            </a:graphic>
          </wp:inline>
        </w:drawing>
      </w:r>
    </w:p>
    <w:p w14:paraId="00893DEE" w14:textId="2C198B5C" w:rsidR="00130593" w:rsidRDefault="00130593" w:rsidP="00130593"/>
    <w:p w14:paraId="5448FC60" w14:textId="0F06CB44" w:rsidR="00C16BAF" w:rsidRDefault="00C16BAF" w:rsidP="00130593"/>
    <w:p w14:paraId="12B0A1C2" w14:textId="1D3A4FD8" w:rsidR="00C16BAF" w:rsidRDefault="00C16BAF" w:rsidP="00130593"/>
    <w:p w14:paraId="3816410D" w14:textId="77777777" w:rsidR="00C16BAF" w:rsidRDefault="00C16BAF" w:rsidP="00C16BAF">
      <w:r>
        <w:lastRenderedPageBreak/>
        <w:t>PROBLEMA 2-16</w:t>
      </w:r>
    </w:p>
    <w:p w14:paraId="48CA70E8" w14:textId="77777777" w:rsidR="00C16BAF" w:rsidRDefault="00C16BAF" w:rsidP="00C16BAF"/>
    <w:p w14:paraId="195A3E50" w14:textId="77777777" w:rsidR="00C16BAF" w:rsidRDefault="00C16BAF" w:rsidP="00C16BAF">
      <w:r>
        <w:t>x=c(1.81,1.97,1.93,1.97,1.85,1.99,1.95,1.93,1.85,1.87,1.98,1.93,1.96,2.02,2.07,1.92,1.99,1.93)</w:t>
      </w:r>
    </w:p>
    <w:p w14:paraId="36154839" w14:textId="77777777" w:rsidR="00C16BAF" w:rsidRDefault="00C16BAF" w:rsidP="00C16BAF">
      <w:r>
        <w:t>n=length(x)</w:t>
      </w:r>
    </w:p>
    <w:p w14:paraId="69807F48" w14:textId="77777777" w:rsidR="00C16BAF" w:rsidRDefault="00C16BAF" w:rsidP="00C16BAF">
      <w:r>
        <w:t>media=mean(x)</w:t>
      </w:r>
    </w:p>
    <w:p w14:paraId="019FDF6D" w14:textId="77777777" w:rsidR="00C16BAF" w:rsidRDefault="00C16BAF" w:rsidP="00C16BAF">
      <w:r>
        <w:t>std=sd(x)</w:t>
      </w:r>
    </w:p>
    <w:p w14:paraId="6D4B0C25" w14:textId="77777777" w:rsidR="00C16BAF" w:rsidRDefault="00C16BAF" w:rsidP="00C16BAF">
      <w:r>
        <w:t>media</w:t>
      </w:r>
    </w:p>
    <w:p w14:paraId="731DE671" w14:textId="77777777" w:rsidR="00C16BAF" w:rsidRDefault="00C16BAF" w:rsidP="00C16BAF">
      <w:r>
        <w:t>std</w:t>
      </w:r>
    </w:p>
    <w:p w14:paraId="5D1E844B" w14:textId="77777777" w:rsidR="00C16BAF" w:rsidRDefault="00C16BAF" w:rsidP="00C16BAF"/>
    <w:p w14:paraId="76C62C33" w14:textId="77777777" w:rsidR="00C16BAF" w:rsidRDefault="00C16BAF" w:rsidP="00C16BAF">
      <w:r>
        <w:t>tmin=qt(0.005,n-1)</w:t>
      </w:r>
    </w:p>
    <w:p w14:paraId="2B9AA381" w14:textId="77777777" w:rsidR="00C16BAF" w:rsidRDefault="00C16BAF" w:rsidP="00C16BAF">
      <w:r>
        <w:t>tmax=qt(0.995,n-1)</w:t>
      </w:r>
    </w:p>
    <w:p w14:paraId="667F52D1" w14:textId="77777777" w:rsidR="00C16BAF" w:rsidRDefault="00C16BAF" w:rsidP="00C16BAF">
      <w:r>
        <w:t>tmin</w:t>
      </w:r>
    </w:p>
    <w:p w14:paraId="3D991CA7" w14:textId="77777777" w:rsidR="00C16BAF" w:rsidRDefault="00C16BAF" w:rsidP="00C16BAF">
      <w:r>
        <w:t>tmax</w:t>
      </w:r>
    </w:p>
    <w:p w14:paraId="35ED0EC1" w14:textId="77777777" w:rsidR="00C16BAF" w:rsidRDefault="00C16BAF" w:rsidP="00C16BAF">
      <w:r>
        <w:t>media+tmin*std/sqrt(n)</w:t>
      </w:r>
    </w:p>
    <w:p w14:paraId="625BE504" w14:textId="77777777" w:rsidR="00C16BAF" w:rsidRDefault="00C16BAF" w:rsidP="00C16BAF">
      <w:r>
        <w:t>media+tmax*std/sqrt(n)</w:t>
      </w:r>
    </w:p>
    <w:p w14:paraId="7A6DC1A9" w14:textId="77777777" w:rsidR="00C16BAF" w:rsidRDefault="00C16BAF" w:rsidP="00C16BAF">
      <w:r>
        <w:t>tmax*std/sqrt(n)</w:t>
      </w:r>
    </w:p>
    <w:p w14:paraId="5FAB7038" w14:textId="77777777" w:rsidR="00C16BAF" w:rsidRDefault="00C16BAF" w:rsidP="00C16BAF"/>
    <w:p w14:paraId="6115C611" w14:textId="4EFD100D" w:rsidR="00C16BAF" w:rsidRDefault="00C16BAF" w:rsidP="00C16BAF">
      <w:r>
        <w:t>boxplot(x)</w:t>
      </w:r>
    </w:p>
    <w:p w14:paraId="43010D3E" w14:textId="1A65D75F" w:rsidR="00C16BAF" w:rsidRDefault="00C16BAF" w:rsidP="00130593"/>
    <w:p w14:paraId="500414CD" w14:textId="479EECA4" w:rsidR="00C16BAF" w:rsidRDefault="00C16BAF" w:rsidP="00130593"/>
    <w:p w14:paraId="36E92632" w14:textId="296B251B" w:rsidR="00C16BAF" w:rsidRDefault="00C16BAF" w:rsidP="00130593"/>
    <w:p w14:paraId="0E7B4797" w14:textId="77777777" w:rsidR="00C16BAF" w:rsidRDefault="00C16BAF" w:rsidP="00130593"/>
    <w:p w14:paraId="6038166F" w14:textId="62C1998E" w:rsidR="00130593" w:rsidRDefault="00130593" w:rsidP="00130593"/>
    <w:p w14:paraId="382CD8BE" w14:textId="2B83CA0A" w:rsidR="00130593" w:rsidRDefault="00130593" w:rsidP="00130593"/>
    <w:p w14:paraId="79EAB360" w14:textId="3BF07099" w:rsidR="00130593" w:rsidRDefault="00130593" w:rsidP="00130593"/>
    <w:p w14:paraId="121C67D7" w14:textId="66C856CE" w:rsidR="00130593" w:rsidRDefault="00130593" w:rsidP="00130593"/>
    <w:p w14:paraId="2EB7036A" w14:textId="3E0AC689" w:rsidR="00130593" w:rsidRDefault="00130593" w:rsidP="00130593"/>
    <w:p w14:paraId="4172ED18" w14:textId="77777777" w:rsidR="00130593" w:rsidRDefault="00130593" w:rsidP="00130593"/>
    <w:p w14:paraId="6BBEE10A" w14:textId="14CC2D07" w:rsidR="00130593" w:rsidRDefault="00130593" w:rsidP="00130593"/>
    <w:p w14:paraId="77E82AB3" w14:textId="77777777" w:rsidR="00130593" w:rsidRDefault="00130593" w:rsidP="00130593"/>
    <w:p w14:paraId="5238DD45" w14:textId="77777777" w:rsidR="00130593" w:rsidRDefault="00130593" w:rsidP="00130593">
      <w:r>
        <w:t>12. En un centro de investigación se realiza un estudio para comparar varios tratamientos</w:t>
      </w:r>
    </w:p>
    <w:p w14:paraId="6A8D8225" w14:textId="77777777" w:rsidR="00130593" w:rsidRDefault="00130593" w:rsidP="00130593">
      <w:r>
        <w:lastRenderedPageBreak/>
        <w:t>que, al aplicarse previamente a los frijoles crudos, reducen su tiempo de cocción. Estos</w:t>
      </w:r>
    </w:p>
    <w:p w14:paraId="51C6BCBA" w14:textId="77777777" w:rsidR="00130593" w:rsidRDefault="00130593" w:rsidP="00130593">
      <w:r>
        <w:t>tratamientos son a base de bicarbonato de sodio (NaHCO3) y cloruro de sodio o sal</w:t>
      </w:r>
    </w:p>
    <w:p w14:paraId="50430C01" w14:textId="77777777" w:rsidR="00130593" w:rsidRDefault="00130593" w:rsidP="00130593">
      <w:r>
        <w:t>común (NaCl). El primer tratamiento es el de control, que consiste en no aplicar ningún</w:t>
      </w:r>
    </w:p>
    <w:p w14:paraId="37305370" w14:textId="77777777" w:rsidR="00130593" w:rsidRDefault="00130593" w:rsidP="00130593">
      <w:r>
        <w:t>tratamiento. El tratamiento T2 es el remojo en agua con bicarbonato de sodio, el T3 es</w:t>
      </w:r>
    </w:p>
    <w:p w14:paraId="53FDB7B1" w14:textId="77777777" w:rsidR="00130593" w:rsidRDefault="00130593" w:rsidP="00130593">
      <w:r>
        <w:t>remojar en agua con sal común y el T4 es remojar en agua con una combinación de</w:t>
      </w:r>
    </w:p>
    <w:p w14:paraId="477CF07F" w14:textId="77777777" w:rsidR="00130593" w:rsidRDefault="00130593" w:rsidP="00130593">
      <w:r>
        <w:t>ambos ingredientes en proporciones iguales. La variable de respuesta es el tiempo</w:t>
      </w:r>
    </w:p>
    <w:p w14:paraId="394D9305" w14:textId="1F2300E5" w:rsidR="00130593" w:rsidRDefault="00130593" w:rsidP="00130593">
      <w:r>
        <w:t>de cocción en minutos. Los datos se muestran en la siguiente tabla:</w:t>
      </w:r>
    </w:p>
    <w:tbl>
      <w:tblPr>
        <w:tblStyle w:val="Tablaconcuadrcula"/>
        <w:tblW w:w="0" w:type="auto"/>
        <w:tblLook w:val="04A0" w:firstRow="1" w:lastRow="0" w:firstColumn="1" w:lastColumn="0" w:noHBand="0" w:noVBand="1"/>
      </w:tblPr>
      <w:tblGrid>
        <w:gridCol w:w="2123"/>
        <w:gridCol w:w="2123"/>
        <w:gridCol w:w="2124"/>
        <w:gridCol w:w="2124"/>
      </w:tblGrid>
      <w:tr w:rsidR="00130593" w14:paraId="0478067C" w14:textId="77777777" w:rsidTr="00130593">
        <w:tc>
          <w:tcPr>
            <w:tcW w:w="2123" w:type="dxa"/>
          </w:tcPr>
          <w:p w14:paraId="18222DC5" w14:textId="70B34FE5" w:rsidR="00130593" w:rsidRDefault="00130593" w:rsidP="00130593">
            <w:r>
              <w:t>control</w:t>
            </w:r>
          </w:p>
        </w:tc>
        <w:tc>
          <w:tcPr>
            <w:tcW w:w="2123" w:type="dxa"/>
          </w:tcPr>
          <w:p w14:paraId="72429543" w14:textId="19968D9D" w:rsidR="00130593" w:rsidRDefault="0039560F" w:rsidP="00130593">
            <w:r>
              <w:t>T2</w:t>
            </w:r>
          </w:p>
        </w:tc>
        <w:tc>
          <w:tcPr>
            <w:tcW w:w="2124" w:type="dxa"/>
          </w:tcPr>
          <w:p w14:paraId="7F651C1A" w14:textId="577BB809" w:rsidR="00130593" w:rsidRDefault="0039560F" w:rsidP="00130593">
            <w:r>
              <w:t>T3</w:t>
            </w:r>
          </w:p>
        </w:tc>
        <w:tc>
          <w:tcPr>
            <w:tcW w:w="2124" w:type="dxa"/>
          </w:tcPr>
          <w:p w14:paraId="64F41FE2" w14:textId="10A642EE" w:rsidR="00130593" w:rsidRDefault="0039560F" w:rsidP="00130593">
            <w:r>
              <w:t>T4</w:t>
            </w:r>
          </w:p>
        </w:tc>
      </w:tr>
      <w:tr w:rsidR="00130593" w14:paraId="6B0A81B5" w14:textId="77777777" w:rsidTr="00130593">
        <w:tc>
          <w:tcPr>
            <w:tcW w:w="2123" w:type="dxa"/>
          </w:tcPr>
          <w:p w14:paraId="1E03C22A" w14:textId="77777777" w:rsidR="00130593" w:rsidRDefault="00130593" w:rsidP="00130593">
            <w:r>
              <w:t>213</w:t>
            </w:r>
          </w:p>
          <w:p w14:paraId="113C77EA" w14:textId="77777777" w:rsidR="00130593" w:rsidRDefault="00130593" w:rsidP="00130593">
            <w:r>
              <w:t>214</w:t>
            </w:r>
          </w:p>
          <w:p w14:paraId="57D0F764" w14:textId="77777777" w:rsidR="00130593" w:rsidRDefault="00130593" w:rsidP="00130593">
            <w:r>
              <w:t>204</w:t>
            </w:r>
          </w:p>
          <w:p w14:paraId="06AF97B1" w14:textId="77777777" w:rsidR="00130593" w:rsidRDefault="00130593" w:rsidP="00130593">
            <w:r>
              <w:t>208</w:t>
            </w:r>
          </w:p>
          <w:p w14:paraId="195B050B" w14:textId="77777777" w:rsidR="00130593" w:rsidRDefault="00130593" w:rsidP="00130593">
            <w:r>
              <w:t>212</w:t>
            </w:r>
          </w:p>
          <w:p w14:paraId="53DD431F" w14:textId="77777777" w:rsidR="00130593" w:rsidRDefault="00130593" w:rsidP="00130593">
            <w:r>
              <w:t>200</w:t>
            </w:r>
          </w:p>
          <w:p w14:paraId="0B9D6D4F" w14:textId="6A64EB14" w:rsidR="00130593" w:rsidRDefault="00130593" w:rsidP="00130593">
            <w:r>
              <w:t>207</w:t>
            </w:r>
          </w:p>
        </w:tc>
        <w:tc>
          <w:tcPr>
            <w:tcW w:w="2123" w:type="dxa"/>
          </w:tcPr>
          <w:p w14:paraId="01D5B26A" w14:textId="77777777" w:rsidR="0039560F" w:rsidRDefault="0039560F" w:rsidP="0039560F">
            <w:r>
              <w:t>76</w:t>
            </w:r>
          </w:p>
          <w:p w14:paraId="7E2A2D06" w14:textId="77777777" w:rsidR="0039560F" w:rsidRDefault="0039560F" w:rsidP="0039560F">
            <w:r>
              <w:t>85</w:t>
            </w:r>
          </w:p>
          <w:p w14:paraId="330E38F1" w14:textId="77777777" w:rsidR="0039560F" w:rsidRDefault="0039560F" w:rsidP="0039560F">
            <w:r>
              <w:t>74</w:t>
            </w:r>
          </w:p>
          <w:p w14:paraId="43AB4666" w14:textId="77777777" w:rsidR="0039560F" w:rsidRDefault="0039560F" w:rsidP="0039560F">
            <w:r>
              <w:t>78</w:t>
            </w:r>
          </w:p>
          <w:p w14:paraId="1CB89086" w14:textId="77777777" w:rsidR="0039560F" w:rsidRDefault="0039560F" w:rsidP="0039560F">
            <w:r>
              <w:t>82</w:t>
            </w:r>
          </w:p>
          <w:p w14:paraId="6F8D1382" w14:textId="77777777" w:rsidR="0039560F" w:rsidRDefault="0039560F" w:rsidP="0039560F">
            <w:r>
              <w:t>75</w:t>
            </w:r>
          </w:p>
          <w:p w14:paraId="31773443" w14:textId="12325039" w:rsidR="00130593" w:rsidRDefault="0039560F" w:rsidP="0039560F">
            <w:r>
              <w:t>82</w:t>
            </w:r>
          </w:p>
        </w:tc>
        <w:tc>
          <w:tcPr>
            <w:tcW w:w="2124" w:type="dxa"/>
          </w:tcPr>
          <w:p w14:paraId="5F6E437E" w14:textId="77777777" w:rsidR="0039560F" w:rsidRDefault="0039560F" w:rsidP="0039560F">
            <w:r>
              <w:t>57</w:t>
            </w:r>
          </w:p>
          <w:p w14:paraId="24201948" w14:textId="77777777" w:rsidR="0039560F" w:rsidRDefault="0039560F" w:rsidP="0039560F">
            <w:r>
              <w:t>67</w:t>
            </w:r>
          </w:p>
          <w:p w14:paraId="7E76B732" w14:textId="77777777" w:rsidR="0039560F" w:rsidRDefault="0039560F" w:rsidP="0039560F">
            <w:r>
              <w:t>55</w:t>
            </w:r>
          </w:p>
          <w:p w14:paraId="2B5EE36A" w14:textId="77777777" w:rsidR="0039560F" w:rsidRDefault="0039560F" w:rsidP="0039560F">
            <w:r>
              <w:t>64</w:t>
            </w:r>
          </w:p>
          <w:p w14:paraId="724722DC" w14:textId="77777777" w:rsidR="0039560F" w:rsidRDefault="0039560F" w:rsidP="0039560F">
            <w:r>
              <w:t>61</w:t>
            </w:r>
          </w:p>
          <w:p w14:paraId="2E114B75" w14:textId="77777777" w:rsidR="0039560F" w:rsidRDefault="0039560F" w:rsidP="0039560F">
            <w:r>
              <w:t>63</w:t>
            </w:r>
          </w:p>
          <w:p w14:paraId="451CA989" w14:textId="688892F4" w:rsidR="00130593" w:rsidRDefault="0039560F" w:rsidP="0039560F">
            <w:r>
              <w:t>63</w:t>
            </w:r>
          </w:p>
        </w:tc>
        <w:tc>
          <w:tcPr>
            <w:tcW w:w="2124" w:type="dxa"/>
          </w:tcPr>
          <w:p w14:paraId="333C1B15" w14:textId="77777777" w:rsidR="0039560F" w:rsidRDefault="0039560F" w:rsidP="0039560F">
            <w:r>
              <w:t>84</w:t>
            </w:r>
          </w:p>
          <w:p w14:paraId="23E7BC30" w14:textId="77777777" w:rsidR="0039560F" w:rsidRDefault="0039560F" w:rsidP="0039560F">
            <w:r>
              <w:t>82</w:t>
            </w:r>
          </w:p>
          <w:p w14:paraId="0C2B42D3" w14:textId="77777777" w:rsidR="0039560F" w:rsidRDefault="0039560F" w:rsidP="0039560F">
            <w:r>
              <w:t>85</w:t>
            </w:r>
          </w:p>
          <w:p w14:paraId="72AF53C5" w14:textId="77777777" w:rsidR="0039560F" w:rsidRDefault="0039560F" w:rsidP="0039560F">
            <w:r>
              <w:t>92</w:t>
            </w:r>
          </w:p>
          <w:p w14:paraId="4B2D9278" w14:textId="77777777" w:rsidR="0039560F" w:rsidRDefault="0039560F" w:rsidP="0039560F">
            <w:r>
              <w:t>87</w:t>
            </w:r>
          </w:p>
          <w:p w14:paraId="2E58E0A2" w14:textId="77777777" w:rsidR="0039560F" w:rsidRDefault="0039560F" w:rsidP="0039560F">
            <w:r>
              <w:t>79</w:t>
            </w:r>
          </w:p>
          <w:p w14:paraId="77A0B346" w14:textId="22AE74EE" w:rsidR="00130593" w:rsidRDefault="0039560F" w:rsidP="0039560F">
            <w:r>
              <w:t>90</w:t>
            </w:r>
          </w:p>
        </w:tc>
      </w:tr>
    </w:tbl>
    <w:p w14:paraId="637B675E" w14:textId="70FE7740" w:rsidR="00130593" w:rsidRDefault="00130593" w:rsidP="00130593"/>
    <w:p w14:paraId="6D31C1AA" w14:textId="28DF9ADC" w:rsidR="00130593" w:rsidRDefault="00130593" w:rsidP="00130593"/>
    <w:p w14:paraId="2544A664" w14:textId="77777777" w:rsidR="00130593" w:rsidRDefault="00130593" w:rsidP="00130593"/>
    <w:p w14:paraId="3016FA53" w14:textId="77777777" w:rsidR="00130593" w:rsidRDefault="00130593" w:rsidP="00130593">
      <w:r>
        <w:t>a) ¿De qué manera el experimentador debe aleatorizar los experimentos y el material</w:t>
      </w:r>
    </w:p>
    <w:p w14:paraId="7C8E0E0D" w14:textId="32A12650" w:rsidR="00130593" w:rsidRDefault="00130593" w:rsidP="00130593">
      <w:r>
        <w:t>experimental?</w:t>
      </w:r>
    </w:p>
    <w:p w14:paraId="6B479DDB" w14:textId="5345E503" w:rsidR="00DC7494" w:rsidRDefault="00DC7494" w:rsidP="00130593">
      <w:r>
        <w:t xml:space="preserve">R: </w:t>
      </w:r>
      <w:r w:rsidR="00C56FAF">
        <w:t>s</w:t>
      </w:r>
    </w:p>
    <w:p w14:paraId="70BE08FF" w14:textId="77777777" w:rsidR="00130593" w:rsidRDefault="00130593" w:rsidP="00130593">
      <w:r>
        <w:t>b) Dé ejemplos de factores que deben estar fijos durante las pruebas experimentales,</w:t>
      </w:r>
    </w:p>
    <w:p w14:paraId="456C1DA4" w14:textId="5EB7AE0F" w:rsidR="00130593" w:rsidRDefault="00130593" w:rsidP="00130593">
      <w:r>
        <w:t>para que no afecten los resultados y las conclusiones.</w:t>
      </w:r>
    </w:p>
    <w:p w14:paraId="479D5A61" w14:textId="1E8ECAA2" w:rsidR="00C56FAF" w:rsidRDefault="00C56FAF" w:rsidP="00130593">
      <w:r>
        <w:t>R: Misma cantidad agua durante la cocción, mismo nivel del fuego, igual proporción de frijoles.</w:t>
      </w:r>
    </w:p>
    <w:p w14:paraId="0940D093" w14:textId="77777777" w:rsidR="00C56FAF" w:rsidRDefault="00C56FAF" w:rsidP="00130593"/>
    <w:p w14:paraId="5FB9F1EB" w14:textId="28F8EEC6" w:rsidR="00130593" w:rsidRDefault="00130593" w:rsidP="00130593">
      <w:r>
        <w:t>c) Formule y pruebe la hipótesis de que las medias de los tratamientos son iguales.</w:t>
      </w:r>
    </w:p>
    <w:p w14:paraId="70ECE6B6" w14:textId="56454FA6" w:rsidR="00A363E2" w:rsidRDefault="00A363E2" w:rsidP="00130593">
      <w:r>
        <w:t xml:space="preserve">R: La hipótesis de que la medias </w:t>
      </w:r>
      <w:r>
        <w:t>de los tratamientos son iguales</w:t>
      </w:r>
      <w:r>
        <w:t xml:space="preserve"> es F  value </w:t>
      </w:r>
      <w:r w:rsidRPr="00A363E2">
        <w:t xml:space="preserve"> </w:t>
      </w:r>
      <w:r w:rsidRPr="00A363E2">
        <w:t>1559</w:t>
      </w:r>
      <w:r w:rsidRPr="00A363E2">
        <w:t xml:space="preserve"> </w:t>
      </w:r>
      <w:r>
        <w:t xml:space="preserve"> </w:t>
      </w:r>
      <w:r w:rsidRPr="00A363E2">
        <w:t>Pr(&gt;F)</w:t>
      </w:r>
      <w:r w:rsidRPr="00A363E2">
        <w:t xml:space="preserve"> </w:t>
      </w:r>
      <w:r w:rsidRPr="00A363E2">
        <w:t>&lt;2e-16</w:t>
      </w:r>
      <w:r>
        <w:t xml:space="preserve"> .No existe cambios significativos en los tratamientos</w:t>
      </w:r>
    </w:p>
    <w:p w14:paraId="7B82C04D" w14:textId="77777777" w:rsidR="00130593" w:rsidRDefault="00130593" w:rsidP="00130593">
      <w:r>
        <w:t>d) Obtenga el diagrama de caja y el gráfico de medias, después interprételos.</w:t>
      </w:r>
    </w:p>
    <w:p w14:paraId="62183472" w14:textId="4FE85FF0" w:rsidR="00130593" w:rsidRDefault="0084134B" w:rsidP="00130593">
      <w:r>
        <w:rPr>
          <w:noProof/>
        </w:rPr>
        <w:lastRenderedPageBreak/>
        <w:drawing>
          <wp:inline distT="0" distB="0" distL="0" distR="0" wp14:anchorId="69393E2E" wp14:editId="60BE524D">
            <wp:extent cx="5400040" cy="2571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571750"/>
                    </a:xfrm>
                    <a:prstGeom prst="rect">
                      <a:avLst/>
                    </a:prstGeom>
                    <a:noFill/>
                    <a:ln>
                      <a:noFill/>
                    </a:ln>
                  </pic:spPr>
                </pic:pic>
              </a:graphicData>
            </a:graphic>
          </wp:inline>
        </w:drawing>
      </w:r>
    </w:p>
    <w:p w14:paraId="167BEEC9" w14:textId="04F07A77" w:rsidR="00130593" w:rsidRDefault="00130593" w:rsidP="00130593">
      <w:r>
        <w:t>e) ¿Hay algún tratamiento mejor? ¿Cuál es el tiempo de cocción esperado para el mejor tratamiento?</w:t>
      </w:r>
    </w:p>
    <w:p w14:paraId="2B846592" w14:textId="6E4D4C17" w:rsidR="00130593" w:rsidRDefault="009A71E9" w:rsidP="00130593">
      <w:r>
        <w:t>R: No existe</w:t>
      </w:r>
      <w:r w:rsidR="001D4A26">
        <w:t xml:space="preserve"> un</w:t>
      </w:r>
      <w:r>
        <w:t xml:space="preserve"> mejor tratamiento para la prueba de cocción de los frijoles crudos</w:t>
      </w:r>
      <w:r w:rsidR="001D4A26">
        <w:t>.</w:t>
      </w:r>
      <w:r>
        <w:t xml:space="preserve"> </w:t>
      </w:r>
    </w:p>
    <w:p w14:paraId="11394FA2" w14:textId="77777777" w:rsidR="00130593" w:rsidRDefault="00130593" w:rsidP="00130593">
      <w:r>
        <w:t>f ) Algo importante a cuidar en un experimento es que no haya efectos colaterales no</w:t>
      </w:r>
    </w:p>
    <w:p w14:paraId="3CBC6CC1" w14:textId="6302AECA" w:rsidR="00130593" w:rsidRDefault="00130593" w:rsidP="00130593">
      <w:r>
        <w:t>deseados, causados por el tratamiento ganador; en este caso, piense en los posibles efectos colaterales que podría causar el mejor tratamiento.</w:t>
      </w:r>
    </w:p>
    <w:p w14:paraId="78F86C39" w14:textId="4FC01665" w:rsidR="00125EB2" w:rsidRDefault="001D4A26" w:rsidP="00130593">
      <w:r>
        <w:t xml:space="preserve">R: Podría cambiar la calidad del producto(sabor, color y textura) y cambios como el tiempo de descomposición y los compuestos que estos brindan. </w:t>
      </w:r>
    </w:p>
    <w:p w14:paraId="17280ED7" w14:textId="77777777" w:rsidR="001D4A26" w:rsidRDefault="001D4A26" w:rsidP="00130593"/>
    <w:p w14:paraId="23A5028E" w14:textId="230F6B54" w:rsidR="00130593" w:rsidRDefault="00130593" w:rsidP="00130593">
      <w:r>
        <w:t>g) ¿Se cumplen los supuestos del modelo? Verifique gráficamente.</w:t>
      </w:r>
    </w:p>
    <w:p w14:paraId="21953282" w14:textId="07EA3F71" w:rsidR="00125EB2" w:rsidRDefault="00125EB2" w:rsidP="00130593">
      <w:r>
        <w:rPr>
          <w:noProof/>
        </w:rPr>
        <mc:AlternateContent>
          <mc:Choice Requires="wps">
            <w:drawing>
              <wp:inline distT="0" distB="0" distL="0" distR="0" wp14:anchorId="6642183E" wp14:editId="10A8E2A9">
                <wp:extent cx="304800" cy="30480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4609D"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5hfSroAQAAxAMAAA4AAAAAAAAAAAAAAAAALgIAAGRycy9lMm9Eb2MueG1sUEsBAi0A&#10;FAAGAAgAAAAhAEyg6SzYAAAAAwEAAA8AAAAAAAAAAAAAAAAAQgQAAGRycy9kb3ducmV2LnhtbFBL&#10;BQYAAAAABAAEAPMAAABHBQAAAAA=&#10;" filled="f" stroked="f">
                <o:lock v:ext="edit" aspectratio="t"/>
                <w10:anchorlock/>
              </v:rect>
            </w:pict>
          </mc:Fallback>
        </mc:AlternateContent>
      </w:r>
      <w:r w:rsidRPr="00125EB2">
        <w:rPr>
          <w:noProof/>
        </w:rPr>
        <w:t xml:space="preserve"> </w:t>
      </w:r>
      <w:r w:rsidRPr="00125EB2">
        <w:drawing>
          <wp:inline distT="0" distB="0" distL="0" distR="0" wp14:anchorId="41D29BD9" wp14:editId="5CD68DAC">
            <wp:extent cx="5400040" cy="31476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147695"/>
                    </a:xfrm>
                    <a:prstGeom prst="rect">
                      <a:avLst/>
                    </a:prstGeom>
                  </pic:spPr>
                </pic:pic>
              </a:graphicData>
            </a:graphic>
          </wp:inline>
        </w:drawing>
      </w:r>
    </w:p>
    <w:p w14:paraId="0C5FBE48" w14:textId="77777777" w:rsidR="00130593" w:rsidRDefault="00130593" w:rsidP="00130593">
      <w:r>
        <w:lastRenderedPageBreak/>
        <w:t>h) Pruebe la hipótesis de igualdad de varianzas entre tratamientos (que corresponde a</w:t>
      </w:r>
    </w:p>
    <w:p w14:paraId="0478612C" w14:textId="2E05DB6C" w:rsidR="00130593" w:rsidRDefault="00130593" w:rsidP="00130593">
      <w:r>
        <w:t>un supuesto).</w:t>
      </w:r>
    </w:p>
    <w:p w14:paraId="31BF9334" w14:textId="77777777" w:rsidR="00125EB2" w:rsidRDefault="00125EB2" w:rsidP="00130593"/>
    <w:sectPr w:rsidR="00125E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593"/>
    <w:rsid w:val="00070B03"/>
    <w:rsid w:val="00125EB2"/>
    <w:rsid w:val="00127A06"/>
    <w:rsid w:val="00130593"/>
    <w:rsid w:val="001D4A26"/>
    <w:rsid w:val="00351C8E"/>
    <w:rsid w:val="0039560F"/>
    <w:rsid w:val="00437A65"/>
    <w:rsid w:val="004A66E1"/>
    <w:rsid w:val="00652FBC"/>
    <w:rsid w:val="00716FB4"/>
    <w:rsid w:val="0084134B"/>
    <w:rsid w:val="009A71E9"/>
    <w:rsid w:val="00A363E2"/>
    <w:rsid w:val="00AF6E9D"/>
    <w:rsid w:val="00C16BAF"/>
    <w:rsid w:val="00C56FAF"/>
    <w:rsid w:val="00DC74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F813"/>
  <w15:chartTrackingRefBased/>
  <w15:docId w15:val="{F817268D-BBE2-4275-937C-7C8DA209B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30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557</Words>
  <Characters>3069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montero</dc:creator>
  <cp:keywords/>
  <dc:description/>
  <cp:lastModifiedBy>richard montero</cp:lastModifiedBy>
  <cp:revision>4</cp:revision>
  <dcterms:created xsi:type="dcterms:W3CDTF">2021-02-04T20:58:00Z</dcterms:created>
  <dcterms:modified xsi:type="dcterms:W3CDTF">2021-02-04T22:31:00Z</dcterms:modified>
</cp:coreProperties>
</file>