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b/>
          <w:bCs/>
          <w:color w:val="0A2540"/>
          <w:sz w:val="72"/>
          <w:szCs w:val="72"/>
        </w:rPr>
        <w:t xml:space="preserve">TRAMIA</w:t>
      </w:r>
    </w:p>
    <w:p>
      <w:pPr>
        <w:spacing w:before="200" w:after="200"/>
        <w:jc w:val="center"/>
      </w:pPr>
      <w:r>
        <w:rPr>
          <w:color w:val="00D632"/>
          <w:sz w:val="32"/>
          <w:szCs w:val="32"/>
        </w:rPr>
        <w:t xml:space="preserve">Virtual Assets Infrastructure Platform</w:t>
      </w:r>
    </w:p>
    <w:p>
      <w:pPr>
        <w:spacing w:before="400" w:after="200"/>
        <w:jc w:val="center"/>
      </w:pPr>
      <w:r>
        <w:rPr>
          <w:b/>
          <w:bCs/>
          <w:color w:val="0A2540"/>
          <w:sz w:val="36"/>
          <w:szCs w:val="36"/>
        </w:rPr>
        <w:t xml:space="preserve">Technical Functional Specification</w:t>
      </w:r>
    </w:p>
    <w:p>
      <w:pPr>
        <w:spacing w:before="100"/>
        <w:jc w:val="center"/>
      </w:pPr>
      <w:r>
        <w:rPr>
          <w:i/>
          <w:iCs/>
          <w:color w:val="666666"/>
          <w:sz w:val="26"/>
          <w:szCs w:val="26"/>
        </w:rPr>
        <w:t xml:space="preserve">End-to-End Implementation Guide</w:t>
      </w:r>
    </w:p>
    <w:p>
      <w:pPr>
        <w:spacing w:after="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January 2026</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CONFIDENTIAL - Internal Use Only</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Prepared By</w:t>
            </w:r>
          </w:p>
        </w:tc>
        <w:tc>
          <w:tcPr>
            <w:tcW w:type="dxa" w:w="6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Riverbank Solutions Limited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Status</w:t>
            </w:r>
          </w:p>
        </w:tc>
        <w:tc>
          <w:tcPr>
            <w:tcW w:type="dxa" w:w="6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Draft for Technical Review</w:t>
            </w:r>
          </w:p>
        </w:tc>
      </w:tr>
    </w:tbl>
    <w:p>
      <w:pPr>
        <w:spacing w:after="600"/>
      </w:pPr>
    </w:p>
    <w:p>
      <w:pPr>
        <w:jc w:val="center"/>
      </w:pPr>
      <w:r>
        <w:rPr>
          <w:i/>
          <w:iCs/>
          <w:color w:val="666666"/>
          <w:sz w:val="20"/>
          <w:szCs w:val="20"/>
        </w:rPr>
        <w:t xml:space="preserve">A KCB Bank Group Innovation Lab Company</w:t>
      </w:r>
    </w:p>
    <w:p>
      <w:r>
        <w:br w:type="page"/>
      </w:r>
    </w:p>
    <w:p>
      <w:pPr>
        <w:pStyle w:val="Heading1"/>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200"/>
      </w:pPr>
      <w:r>
        <w:rPr>
          <w:sz w:val="22"/>
          <w:szCs w:val="22"/>
        </w:rPr>
        <w:t xml:space="preserve">This Technical Functional Specification (TFS) document provides comprehensive guidance for the development team to build the Tramia platform end-to-end. It covers all functional requirements, technical architecture, data models, API specifications, integration patterns, and implementation details necessary to deliver a production-ready virtual assets infrastructure platform.</w:t>
      </w:r>
    </w:p>
    <w:p>
      <w:pPr>
        <w:pStyle w:val="Heading2"/>
      </w:pPr>
      <w:r>
        <w:t xml:space="preserve">1.2 Scope</w:t>
      </w:r>
    </w:p>
    <w:p>
      <w:pPr>
        <w:spacing w:after="150"/>
      </w:pPr>
      <w:r>
        <w:rPr>
          <w:sz w:val="22"/>
          <w:szCs w:val="22"/>
        </w:rPr>
        <w:t xml:space="preserve">This document covers the following core capabilities:</w:t>
      </w:r>
    </w:p>
    <w:p>
      <w:pPr>
        <w:pStyle w:val="ListParagraph"/>
        <w:numPr>
          <w:ilvl w:val="0"/>
          <w:numId w:val="2"/>
        </w:numPr>
        <w:spacing w:after="80"/>
      </w:pPr>
      <w:r>
        <w:rPr>
          <w:b/>
          <w:bCs/>
          <w:sz w:val="22"/>
          <w:szCs w:val="22"/>
        </w:rPr>
        <w:t xml:space="preserve">Virtual Assets Infrastructure: </w:t>
      </w:r>
      <w:r>
        <w:rPr>
          <w:sz w:val="22"/>
          <w:szCs w:val="22"/>
        </w:rPr>
        <w:t xml:space="preserve">Complete blockchain infrastructure for digital asset custody, trading, and settlement</w:t>
      </w:r>
    </w:p>
    <w:p>
      <w:pPr>
        <w:pStyle w:val="ListParagraph"/>
        <w:numPr>
          <w:ilvl w:val="0"/>
          <w:numId w:val="2"/>
        </w:numPr>
        <w:spacing w:after="80"/>
      </w:pPr>
      <w:r>
        <w:rPr>
          <w:b/>
          <w:bCs/>
          <w:sz w:val="22"/>
          <w:szCs w:val="22"/>
        </w:rPr>
        <w:t xml:space="preserve">Banking-Integrated Wallet System: </w:t>
      </w:r>
      <w:r>
        <w:rPr>
          <w:sz w:val="22"/>
          <w:szCs w:val="22"/>
        </w:rPr>
        <w:t xml:space="preserve">Wallet provisioning for retail bank customers with seamless core banking integration</w:t>
      </w:r>
    </w:p>
    <w:p>
      <w:pPr>
        <w:pStyle w:val="ListParagraph"/>
        <w:numPr>
          <w:ilvl w:val="0"/>
          <w:numId w:val="2"/>
        </w:numPr>
        <w:spacing w:after="80"/>
      </w:pPr>
      <w:r>
        <w:rPr>
          <w:b/>
          <w:bCs/>
          <w:sz w:val="22"/>
          <w:szCs w:val="22"/>
        </w:rPr>
        <w:t xml:space="preserve">On/Off Ramping: </w:t>
      </w:r>
      <w:r>
        <w:rPr>
          <w:sz w:val="22"/>
          <w:szCs w:val="22"/>
        </w:rPr>
        <w:t xml:space="preserve">Fiat-to-crypto and crypto-to-fiat conversion with real-time settlement</w:t>
      </w:r>
    </w:p>
    <w:p>
      <w:pPr>
        <w:pStyle w:val="ListParagraph"/>
        <w:numPr>
          <w:ilvl w:val="0"/>
          <w:numId w:val="2"/>
        </w:numPr>
        <w:spacing w:after="80"/>
      </w:pPr>
      <w:r>
        <w:rPr>
          <w:b/>
          <w:bCs/>
          <w:sz w:val="22"/>
          <w:szCs w:val="22"/>
        </w:rPr>
        <w:t xml:space="preserve">Real-World Asset Tokenization: </w:t>
      </w:r>
      <w:r>
        <w:rPr>
          <w:sz w:val="22"/>
          <w:szCs w:val="22"/>
        </w:rPr>
        <w:t xml:space="preserve">End-to-end tokenization for Real Estate, Purchase Orders, Invoices, Farm Produce, and extensible asset types</w:t>
      </w:r>
    </w:p>
    <w:p>
      <w:pPr>
        <w:pStyle w:val="ListParagraph"/>
        <w:numPr>
          <w:ilvl w:val="0"/>
          <w:numId w:val="2"/>
        </w:numPr>
        <w:spacing w:after="80"/>
      </w:pPr>
      <w:r>
        <w:rPr>
          <w:b/>
          <w:bCs/>
          <w:sz w:val="22"/>
          <w:szCs w:val="22"/>
        </w:rPr>
        <w:t xml:space="preserve">Compliance Engine: </w:t>
      </w:r>
      <w:r>
        <w:rPr>
          <w:sz w:val="22"/>
          <w:szCs w:val="22"/>
        </w:rPr>
        <w:t xml:space="preserve">KYC/AML integration, transaction monitoring, and regulatory reporting</w:t>
      </w:r>
    </w:p>
    <w:p>
      <w:pPr>
        <w:pStyle w:val="ListParagraph"/>
        <w:numPr>
          <w:ilvl w:val="0"/>
          <w:numId w:val="2"/>
        </w:numPr>
        <w:spacing w:after="200"/>
      </w:pPr>
      <w:r>
        <w:rPr>
          <w:b/>
          <w:bCs/>
          <w:sz w:val="22"/>
          <w:szCs w:val="22"/>
        </w:rPr>
        <w:t xml:space="preserve">Administration Portal: </w:t>
      </w:r>
      <w:r>
        <w:rPr>
          <w:sz w:val="22"/>
          <w:szCs w:val="22"/>
        </w:rPr>
        <w:t xml:space="preserve">Operations dashboard, asset management, and system configuration</w:t>
      </w:r>
    </w:p>
    <w:p>
      <w:pPr>
        <w:pStyle w:val="Heading2"/>
      </w:pPr>
      <w:r>
        <w:t xml:space="preserve">1.3 Target Audience</w:t>
      </w:r>
    </w:p>
    <w:p>
      <w:pPr>
        <w:spacing w:after="200"/>
      </w:pPr>
      <w:r>
        <w:rPr>
          <w:sz w:val="22"/>
          <w:szCs w:val="22"/>
        </w:rPr>
        <w:t xml:space="preserve">This document is intended for backend engineers, frontend developers, blockchain developers, DevOps engineers, QA engineers, solution architects, and technical project managers involved in the Tramia platform development.</w:t>
      </w:r>
    </w:p>
    <w:p>
      <w:pPr>
        <w:pStyle w:val="Heading2"/>
      </w:pPr>
      <w:r>
        <w:t xml:space="preserve">1.4 Definitions and Acronyms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VASP</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Virtual Asset Service Provider</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RWA</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Real-World Asset</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KYC</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Know Your Customer</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AML</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Anti-Money Laundering</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MPC</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Multi-Party Computation (for key management)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HSM</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Hardware Security Module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SPV</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Special Purpose Vehicle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T24</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Temenos T24 Core Banking System</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ERC-3643</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Token standard for compliant security tokens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CBDC</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Central Bank Digital Currency</w:t>
            </w:r>
          </w:p>
        </w:tc>
      </w:tr>
    </w:tbl>
    <w:p>
      <w:r>
        <w:br w:type="page"/>
      </w:r>
    </w:p>
    <w:p>
      <w:pPr>
        <w:pStyle w:val="Heading1"/>
      </w:pPr>
      <w:r>
        <w:t xml:space="preserve">2. System Architecture</w:t>
      </w:r>
    </w:p>
    <w:p>
      <w:pPr>
        <w:pStyle w:val="Heading2"/>
      </w:pPr>
      <w:r>
        <w:t xml:space="preserve">2.1 Architecture Overview</w:t>
      </w:r>
    </w:p>
    <w:p>
      <w:pPr>
        <w:spacing w:after="200"/>
      </w:pPr>
      <w:r>
        <w:rPr>
          <w:sz w:val="22"/>
          <w:szCs w:val="22"/>
        </w:rPr>
        <w:t xml:space="preserve">Tramia employs a layered microservices architecture designed for scalability, security, and regulatory compliance. The platform consists of four primary layers, each with distinct responsibilities and clear 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Components</w:t>
            </w:r>
          </w:p>
        </w:tc>
        <w:tc>
          <w:tcPr>
            <w:tcW w:type="dxa" w:w="36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Technology Stack</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Presentation</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Mobile Apps, Web Portal, Merchant Dashboard, Admin Console</w:t>
            </w:r>
          </w:p>
        </w:tc>
        <w:tc>
          <w:tcPr>
            <w:tcW w:type="dxa" w:w="3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React Native, React.js, Next.js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API Gateway</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Authentication, Rate Limiting, Request Routing, API Versioning</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Kong / AWS API Gateway</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Application Services</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Wallet Service, Trading Engine, Tokenization Service, Compliance Service</w:t>
            </w:r>
          </w:p>
        </w:tc>
        <w:tc>
          <w:tcPr>
            <w:tcW w:type="dxa" w:w="3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Node.js, Go, Python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Blockchain Layer</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Smart Contracts, Validator Nodes, Event Listeners</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Hyperledger Besu, Solidity</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Data Layer</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Relational DB, Document Store, Cache, Message Queue</w:t>
            </w:r>
          </w:p>
        </w:tc>
        <w:tc>
          <w:tcPr>
            <w:tcW w:type="dxa" w:w="3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PostgreSQL, MongoDB, Redis, RabbitMQ</w:t>
            </w:r>
          </w:p>
        </w:tc>
      </w:tr>
    </w:tbl>
    <w:p>
      <w:pPr>
        <w:spacing w:after="200"/>
      </w:pPr>
    </w:p>
    <w:p>
      <w:pPr>
        <w:pStyle w:val="Heading2"/>
      </w:pPr>
      <w:r>
        <w:t xml:space="preserve">2.2 Core Microservices</w:t>
      </w:r>
    </w:p>
    <w:p>
      <w:pPr>
        <w:spacing w:after="150"/>
      </w:pPr>
      <w:r>
        <w:rPr>
          <w:sz w:val="22"/>
          <w:szCs w:val="22"/>
        </w:rPr>
        <w:t xml:space="preserve">The platform is decomposed into the following microservices, each independently deployable and scalable: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identity-service</w:t>
            </w:r>
          </w:p>
        </w:tc>
        <w:tc>
          <w:tcPr>
            <w:tcW w:type="dxa" w:w="6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User authentication, authorization, session management, OAuth2/OIDC provider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wallet-service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Wallet creation, address derivation, balance tracking, transaction history</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custody-service</w:t>
            </w:r>
          </w:p>
        </w:tc>
        <w:tc>
          <w:tcPr>
            <w:tcW w:type="dxa" w:w="6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Key management (MPC/HSM), transaction signing, cold/hot wallet management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trading-service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Order matching, price feeds, liquidity management, settlement</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fiat-gateway-service</w:t>
            </w:r>
          </w:p>
        </w:tc>
        <w:tc>
          <w:tcPr>
            <w:tcW w:type="dxa" w:w="6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On/off ramping, bank account linking, fiat transfers, reconciliation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tokenization-service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Asset onboarding, token minting, compliance rules, ownership registry</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compliance-service</w:t>
            </w:r>
          </w:p>
        </w:tc>
        <w:tc>
          <w:tcPr>
            <w:tcW w:type="dxa" w:w="6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KYC verification, AML screening, transaction monitoring, sanctions checks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notification-service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Push notifications, SMS, email, in-app messaging</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reporting-service</w:t>
            </w:r>
          </w:p>
        </w:tc>
        <w:tc>
          <w:tcPr>
            <w:tcW w:type="dxa" w:w="6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Analytics, regulatory reports, audit logs, dashboards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core-banking-bridge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T24 integration, account sync, real-time balance updates</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blockchain-indexer</w:t>
            </w:r>
          </w:p>
        </w:tc>
        <w:tc>
          <w:tcPr>
            <w:tcW w:type="dxa" w:w="6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Event processing, transaction indexing, state synchronization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admin-service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System configuration, user management, operations dashboard</w:t>
            </w:r>
          </w:p>
        </w:tc>
      </w:tr>
    </w:tbl>
    <w:p>
      <w:pPr>
        <w:spacing w:after="200"/>
      </w:pPr>
    </w:p>
    <w:p>
      <w:pPr>
        <w:pStyle w:val="Heading2"/>
      </w:pPr>
      <w:r>
        <w:t xml:space="preserve">2.3 Blockchain Network Architecture</w:t>
      </w:r>
    </w:p>
    <w:p>
      <w:pPr>
        <w:spacing w:after="200"/>
      </w:pPr>
      <w:r>
        <w:rPr>
          <w:sz w:val="22"/>
          <w:szCs w:val="22"/>
        </w:rPr>
        <w:t xml:space="preserve">Tramia operates on a permissioned Hyperledger Besu network configured for enterprise use. The network provides EVM compatibility for smart contract deployment while enabling private transactions, permissioned access, and controlled gas costs.</w:t>
      </w:r>
    </w:p>
    <w:p>
      <w:pPr>
        <w:pStyle w:val="Heading3"/>
      </w:pPr>
      <w:r>
        <w:t xml:space="preserve">2.3.1 Network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Consensus Mechanism</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QBFT (Quorum Byzantine Fault Tolerance)</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Block Time</w:t>
            </w:r>
          </w:p>
        </w:tc>
        <w:tc>
          <w:tcPr>
            <w:tcW w:type="dxa" w:w="5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2 seconds</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Gas Limit per Block</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30,000,000</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Gas Price Strategy</w:t>
            </w:r>
          </w:p>
        </w:tc>
        <w:tc>
          <w:tcPr>
            <w:tcW w:type="dxa" w:w="5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Zero gas for whitelisted contracts; subsidized gas for users</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Validator Nodes</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4 initial validators (expandable to 7 for regional deployment)</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Node Types</w:t>
            </w:r>
          </w:p>
        </w:tc>
        <w:tc>
          <w:tcPr>
            <w:tcW w:type="dxa" w:w="5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Validator nodes, Transaction nodes, Archive nodes</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Privacy</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Private transaction groups for sensitive RWA data</w:t>
            </w:r>
          </w:p>
        </w:tc>
      </w:tr>
    </w:tbl>
    <w:p>
      <w:pPr>
        <w:spacing w:after="200"/>
      </w:pPr>
    </w:p>
    <w:p>
      <w:pPr>
        <w:pStyle w:val="Heading3"/>
      </w:pPr>
      <w:r>
        <w:t xml:space="preserve">2.3.2 Node Distribution</w:t>
      </w:r>
    </w:p>
    <w:p>
      <w:pPr>
        <w:pStyle w:val="ListParagraph"/>
        <w:numPr>
          <w:ilvl w:val="0"/>
          <w:numId w:val="2"/>
        </w:numPr>
        <w:spacing w:after="80"/>
      </w:pPr>
      <w:r>
        <w:rPr>
          <w:b/>
          <w:bCs/>
          <w:sz w:val="22"/>
          <w:szCs w:val="22"/>
        </w:rPr>
        <w:t xml:space="preserve">Validator Node 1: </w:t>
      </w:r>
      <w:r>
        <w:rPr>
          <w:sz w:val="22"/>
          <w:szCs w:val="22"/>
        </w:rPr>
        <w:t xml:space="preserve">Primary data center (Nairobi)</w:t>
      </w:r>
    </w:p>
    <w:p>
      <w:pPr>
        <w:pStyle w:val="ListParagraph"/>
        <w:numPr>
          <w:ilvl w:val="0"/>
          <w:numId w:val="2"/>
        </w:numPr>
        <w:spacing w:after="80"/>
      </w:pPr>
      <w:r>
        <w:rPr>
          <w:b/>
          <w:bCs/>
          <w:sz w:val="22"/>
          <w:szCs w:val="22"/>
        </w:rPr>
        <w:t xml:space="preserve">Validator Node 2: </w:t>
      </w:r>
      <w:r>
        <w:rPr>
          <w:sz w:val="22"/>
          <w:szCs w:val="22"/>
        </w:rPr>
        <w:t xml:space="preserve">DR site (Mombasa or secondary cloud region)</w:t>
      </w:r>
    </w:p>
    <w:p>
      <w:pPr>
        <w:pStyle w:val="ListParagraph"/>
        <w:numPr>
          <w:ilvl w:val="0"/>
          <w:numId w:val="2"/>
        </w:numPr>
        <w:spacing w:after="80"/>
      </w:pPr>
      <w:r>
        <w:rPr>
          <w:b/>
          <w:bCs/>
          <w:sz w:val="22"/>
          <w:szCs w:val="22"/>
        </w:rPr>
        <w:t xml:space="preserve">Validator Node 3: </w:t>
      </w:r>
      <w:r>
        <w:rPr>
          <w:sz w:val="22"/>
          <w:szCs w:val="22"/>
        </w:rPr>
        <w:t xml:space="preserve">Partner institution (KCB infrastructure)</w:t>
      </w:r>
    </w:p>
    <w:p>
      <w:pPr>
        <w:pStyle w:val="ListParagraph"/>
        <w:numPr>
          <w:ilvl w:val="0"/>
          <w:numId w:val="2"/>
        </w:numPr>
        <w:spacing w:after="200"/>
      </w:pPr>
      <w:r>
        <w:rPr>
          <w:b/>
          <w:bCs/>
          <w:sz w:val="22"/>
          <w:szCs w:val="22"/>
        </w:rPr>
        <w:t xml:space="preserve">Validator Node 4: </w:t>
      </w:r>
      <w:r>
        <w:rPr>
          <w:sz w:val="22"/>
          <w:szCs w:val="22"/>
        </w:rPr>
        <w:t xml:space="preserve">Regulatory observer node (CMA/CBK optional participation)</w:t>
      </w:r>
    </w:p>
    <w:p>
      <w:pPr>
        <w:pStyle w:val="Heading2"/>
      </w:pPr>
      <w:r>
        <w:t xml:space="preserve">2.4 Integration Architecture</w:t>
      </w:r>
    </w:p>
    <w:p>
      <w:pPr>
        <w:spacing w:after="200"/>
      </w:pPr>
      <w:r>
        <w:rPr>
          <w:sz w:val="22"/>
          <w:szCs w:val="22"/>
        </w:rPr>
        <w:t xml:space="preserve">The platform integrates with multiple external systems through well-defined 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System</w:t>
            </w:r>
          </w:p>
        </w:tc>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Integration Type</w:t>
            </w:r>
          </w:p>
        </w:tc>
        <w:tc>
          <w:tcPr>
            <w:tcW w:type="dxa" w:w="43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T24 Core Banking</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REST API + MQ</w:t>
            </w:r>
          </w:p>
        </w:tc>
        <w:tc>
          <w:tcPr>
            <w:tcW w:type="dxa" w:w="4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Account data, balance sync, transaction posting</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KCB Mobile App</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SDK + API</w:t>
            </w:r>
          </w:p>
        </w:tc>
        <w:tc>
          <w:tcPr>
            <w:tcW w:type="dxa" w:w="4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Embedded wallet UI, seamless UX</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IPRS/eCitizen</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REST API</w:t>
            </w:r>
          </w:p>
        </w:tc>
        <w:tc>
          <w:tcPr>
            <w:tcW w:type="dxa" w:w="4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National ID verification for KYC</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Credit Bureau</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REST API</w:t>
            </w:r>
          </w:p>
        </w:tc>
        <w:tc>
          <w:tcPr>
            <w:tcW w:type="dxa" w:w="4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Credit scoring for invoice/PO financing</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Land Registry</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API (future)</w:t>
            </w:r>
          </w:p>
        </w:tc>
        <w:tc>
          <w:tcPr>
            <w:tcW w:type="dxa" w:w="4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Property ownership verification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Price Oracles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Chainlink/Custom</w:t>
            </w:r>
          </w:p>
        </w:tc>
        <w:tc>
          <w:tcPr>
            <w:tcW w:type="dxa" w:w="4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Real-time crypto and commodity prices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M-Pesa</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Daraja API</w:t>
            </w:r>
          </w:p>
        </w:tc>
        <w:tc>
          <w:tcPr>
            <w:tcW w:type="dxa" w:w="4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Mobile money on/off ramp</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SWIFT/RTGS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Bank channels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International and local fiat settlement</w:t>
            </w:r>
          </w:p>
        </w:tc>
      </w:tr>
    </w:tbl>
    <w:p>
      <w:r>
        <w:br w:type="page"/>
      </w:r>
    </w:p>
    <w:p>
      <w:pPr>
        <w:pStyle w:val="Heading1"/>
      </w:pPr>
      <w:r>
        <w:t xml:space="preserve">3. Wallet Infrastructure</w:t>
      </w:r>
    </w:p>
    <w:p>
      <w:pPr>
        <w:pStyle w:val="Heading2"/>
      </w:pPr>
      <w:r>
        <w:t xml:space="preserve">3.1 Wallet Architecture Overview</w:t>
      </w:r>
    </w:p>
    <w:p>
      <w:pPr>
        <w:spacing w:after="200"/>
      </w:pPr>
      <w:r>
        <w:rPr>
          <w:sz w:val="22"/>
          <w:szCs w:val="22"/>
        </w:rPr>
        <w:t xml:space="preserve">Every retail bank customer receives a Tramia wallet automatically provisioned upon first access to digital asset features. The wallet system employs a hierarchical deterministic (HD) wallet structure with MPC-based key management to eliminate single points of failure while enabling seamless user experience.</w:t>
      </w:r>
    </w:p>
    <w:p>
      <w:pPr>
        <w:pStyle w:val="Heading3"/>
      </w:pPr>
      <w:r>
        <w:t xml:space="preserve">3.1.1 Wallet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Wallet Type</w:t>
            </w:r>
          </w:p>
        </w:tc>
        <w:tc>
          <w:tcPr>
            <w:tcW w:type="dxa" w:w="32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Key Management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User Wallet</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Individual customer holdings</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MPC (2-of-3: user device, server, backup)</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Hot Wallet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Operational liquidity for trading</w:t>
            </w:r>
          </w:p>
        </w:tc>
        <w:tc>
          <w:tcPr>
            <w:tcW w:type="dxa" w:w="39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HSM-protected, multi-sig (3-of-5)</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Cold Wallet</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Long-term asset storage</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Air-gapped HSM, multi-sig (4-of-7)</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Escrow Wallet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Trade settlement, tokenization</w:t>
            </w:r>
          </w:p>
        </w:tc>
        <w:tc>
          <w:tcPr>
            <w:tcW w:type="dxa" w:w="39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Smart contract controlled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Fee Wallet</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Gas subsidization, fee collection</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Automated replenishment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Treasury Wallet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Platform reserves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Board-level multi-sig (5-of-9)</w:t>
            </w:r>
          </w:p>
        </w:tc>
      </w:tr>
    </w:tbl>
    <w:p>
      <w:pPr>
        <w:spacing w:after="200"/>
      </w:pPr>
    </w:p>
    <w:p>
      <w:pPr>
        <w:pStyle w:val="Heading2"/>
      </w:pPr>
      <w:r>
        <w:t xml:space="preserve">3.2 Wallet Provisioning Flow</w:t>
      </w:r>
    </w:p>
    <w:p>
      <w:pPr>
        <w:spacing w:after="150"/>
      </w:pPr>
      <w:r>
        <w:rPr>
          <w:sz w:val="22"/>
          <w:szCs w:val="22"/>
        </w:rPr>
        <w:t xml:space="preserve">The wallet provisioning process is triggered when a bank customer first accesses digital asset features:</w:t>
      </w:r>
    </w:p>
    <w:p>
      <w:pPr>
        <w:pStyle w:val="ListParagraph"/>
        <w:numPr>
          <w:ilvl w:val="0"/>
          <w:numId w:val="3"/>
        </w:numPr>
        <w:spacing w:after="80"/>
      </w:pPr>
      <w:r>
        <w:rPr>
          <w:b/>
          <w:bCs/>
          <w:sz w:val="22"/>
          <w:szCs w:val="22"/>
        </w:rPr>
        <w:t xml:space="preserve">Trigger: </w:t>
      </w:r>
      <w:r>
        <w:rPr>
          <w:sz w:val="22"/>
          <w:szCs w:val="22"/>
        </w:rPr>
        <w:t xml:space="preserve">Customer opens 'Digital Assets' section in KCB mobile app</w:t>
      </w:r>
    </w:p>
    <w:p>
      <w:pPr>
        <w:pStyle w:val="ListParagraph"/>
        <w:numPr>
          <w:ilvl w:val="0"/>
          <w:numId w:val="3"/>
        </w:numPr>
        <w:spacing w:after="80"/>
      </w:pPr>
      <w:r>
        <w:rPr>
          <w:b/>
          <w:bCs/>
          <w:sz w:val="22"/>
          <w:szCs w:val="22"/>
        </w:rPr>
        <w:t xml:space="preserve">KYC Verification: </w:t>
      </w:r>
      <w:r>
        <w:rPr>
          <w:sz w:val="22"/>
          <w:szCs w:val="22"/>
        </w:rPr>
        <w:t xml:space="preserve">System verifies customer has completed bank KYC (Level 2 or above)</w:t>
      </w:r>
    </w:p>
    <w:p>
      <w:pPr>
        <w:pStyle w:val="ListParagraph"/>
        <w:numPr>
          <w:ilvl w:val="0"/>
          <w:numId w:val="3"/>
        </w:numPr>
        <w:spacing w:after="80"/>
      </w:pPr>
      <w:r>
        <w:rPr>
          <w:b/>
          <w:bCs/>
          <w:sz w:val="22"/>
          <w:szCs w:val="22"/>
        </w:rPr>
        <w:t xml:space="preserve">Terms Acceptance: </w:t>
      </w:r>
      <w:r>
        <w:rPr>
          <w:sz w:val="22"/>
          <w:szCs w:val="22"/>
        </w:rPr>
        <w:t xml:space="preserve">Customer reviews and accepts digital asset terms and conditions</w:t>
      </w:r>
    </w:p>
    <w:p>
      <w:pPr>
        <w:pStyle w:val="ListParagraph"/>
        <w:numPr>
          <w:ilvl w:val="0"/>
          <w:numId w:val="3"/>
        </w:numPr>
        <w:spacing w:after="80"/>
      </w:pPr>
      <w:r>
        <w:rPr>
          <w:b/>
          <w:bCs/>
          <w:sz w:val="22"/>
          <w:szCs w:val="22"/>
        </w:rPr>
        <w:t xml:space="preserve">MPC Key Generation: </w:t>
      </w:r>
      <w:r>
        <w:rPr>
          <w:sz w:val="22"/>
          <w:szCs w:val="22"/>
        </w:rPr>
        <w:t xml:space="preserve">custody-service initiates distributed key generation ceremony</w:t>
      </w:r>
    </w:p>
    <w:p>
      <w:pPr>
        <w:pStyle w:val="ListParagraph"/>
        <w:numPr>
          <w:ilvl w:val="0"/>
          <w:numId w:val="3"/>
        </w:numPr>
        <w:spacing w:after="80"/>
      </w:pPr>
      <w:r>
        <w:rPr>
          <w:b/>
          <w:bCs/>
          <w:sz w:val="22"/>
          <w:szCs w:val="22"/>
        </w:rPr>
        <w:t xml:space="preserve">Device Key Share: </w:t>
      </w:r>
      <w:r>
        <w:rPr>
          <w:sz w:val="22"/>
          <w:szCs w:val="22"/>
        </w:rPr>
        <w:t xml:space="preserve">Customer's device generates and stores local key share (encrypted with device biometrics)</w:t>
      </w:r>
    </w:p>
    <w:p>
      <w:pPr>
        <w:pStyle w:val="ListParagraph"/>
        <w:numPr>
          <w:ilvl w:val="0"/>
          <w:numId w:val="3"/>
        </w:numPr>
        <w:spacing w:after="80"/>
      </w:pPr>
      <w:r>
        <w:rPr>
          <w:b/>
          <w:bCs/>
          <w:sz w:val="22"/>
          <w:szCs w:val="22"/>
        </w:rPr>
        <w:t xml:space="preserve">Server Key Share: </w:t>
      </w:r>
      <w:r>
        <w:rPr>
          <w:sz w:val="22"/>
          <w:szCs w:val="22"/>
        </w:rPr>
        <w:t xml:space="preserve">Server generates and stores HSM-protected key share</w:t>
      </w:r>
    </w:p>
    <w:p>
      <w:pPr>
        <w:pStyle w:val="ListParagraph"/>
        <w:numPr>
          <w:ilvl w:val="0"/>
          <w:numId w:val="3"/>
        </w:numPr>
        <w:spacing w:after="80"/>
      </w:pPr>
      <w:r>
        <w:rPr>
          <w:b/>
          <w:bCs/>
          <w:sz w:val="22"/>
          <w:szCs w:val="22"/>
        </w:rPr>
        <w:t xml:space="preserve">Backup Key Share: </w:t>
      </w:r>
      <w:r>
        <w:rPr>
          <w:sz w:val="22"/>
          <w:szCs w:val="22"/>
        </w:rPr>
        <w:t xml:space="preserve">Encrypted backup share stored in secure vault (recoverable via KYC re-verification)</w:t>
      </w:r>
    </w:p>
    <w:p>
      <w:pPr>
        <w:pStyle w:val="ListParagraph"/>
        <w:numPr>
          <w:ilvl w:val="0"/>
          <w:numId w:val="3"/>
        </w:numPr>
        <w:spacing w:after="80"/>
      </w:pPr>
      <w:r>
        <w:rPr>
          <w:b/>
          <w:bCs/>
          <w:sz w:val="22"/>
          <w:szCs w:val="22"/>
        </w:rPr>
        <w:t xml:space="preserve">Address Derivation: </w:t>
      </w:r>
      <w:r>
        <w:rPr>
          <w:sz w:val="22"/>
          <w:szCs w:val="22"/>
        </w:rPr>
        <w:t xml:space="preserve">HD wallet derives addresses for each supported chain/token</w:t>
      </w:r>
    </w:p>
    <w:p>
      <w:pPr>
        <w:pStyle w:val="ListParagraph"/>
        <w:numPr>
          <w:ilvl w:val="0"/>
          <w:numId w:val="3"/>
        </w:numPr>
        <w:spacing w:after="80"/>
      </w:pPr>
      <w:r>
        <w:rPr>
          <w:b/>
          <w:bCs/>
          <w:sz w:val="22"/>
          <w:szCs w:val="22"/>
        </w:rPr>
        <w:t xml:space="preserve">Registration: </w:t>
      </w:r>
      <w:r>
        <w:rPr>
          <w:sz w:val="22"/>
          <w:szCs w:val="22"/>
        </w:rPr>
        <w:t xml:space="preserve">Wallet addresses registered in Identity Registry smart contract</w:t>
      </w:r>
    </w:p>
    <w:p>
      <w:pPr>
        <w:pStyle w:val="ListParagraph"/>
        <w:numPr>
          <w:ilvl w:val="0"/>
          <w:numId w:val="3"/>
        </w:numPr>
        <w:spacing w:after="200"/>
      </w:pPr>
      <w:r>
        <w:rPr>
          <w:b/>
          <w:bCs/>
          <w:sz w:val="22"/>
          <w:szCs w:val="22"/>
        </w:rPr>
        <w:t xml:space="preserve">Activation: </w:t>
      </w:r>
      <w:r>
        <w:rPr>
          <w:sz w:val="22"/>
          <w:szCs w:val="22"/>
        </w:rPr>
        <w:t xml:space="preserve">Wallet activated and linked to customer's bank account</w:t>
      </w:r>
    </w:p>
    <w:p>
      <w:pPr>
        <w:pStyle w:val="Heading2"/>
      </w:pPr>
      <w:r>
        <w:t xml:space="preserve">3.3 Wallet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 Core wallet table</w:t>
            </w:r>
          </w:p>
          <w:p>
            <w:r>
              <w:rPr>
                <w:rFonts w:ascii="Courier New" w:cs="Courier New" w:eastAsia="Courier New" w:hAnsi="Courier New"/>
                <w:sz w:val="18"/>
                <w:szCs w:val="18"/>
              </w:rPr>
              <w:t xml:space="preserve">CREATE TABLE wallets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customer_id UUID NOT NULL REFERENCES customers(id),</w:t>
            </w:r>
          </w:p>
          <w:p>
            <w:r>
              <w:rPr>
                <w:rFonts w:ascii="Courier New" w:cs="Courier New" w:eastAsia="Courier New" w:hAnsi="Courier New"/>
                <w:sz w:val="18"/>
                <w:szCs w:val="18"/>
              </w:rPr>
              <w:t xml:space="preserve">    bank_account_id VARCHAR(50) NOT NULL,</w:t>
            </w:r>
          </w:p>
          <w:p>
            <w:r>
              <w:rPr>
                <w:rFonts w:ascii="Courier New" w:cs="Courier New" w:eastAsia="Courier New" w:hAnsi="Courier New"/>
                <w:sz w:val="18"/>
                <w:szCs w:val="18"/>
              </w:rPr>
              <w:t xml:space="preserve">    wallet_type VARCHAR(20) NOT NULL DEFAULT 'USER',</w:t>
            </w:r>
          </w:p>
          <w:p>
            <w:r>
              <w:rPr>
                <w:rFonts w:ascii="Courier New" w:cs="Courier New" w:eastAsia="Courier New" w:hAnsi="Courier New"/>
                <w:sz w:val="18"/>
                <w:szCs w:val="18"/>
              </w:rPr>
              <w:t xml:space="preserve">    status VARCHAR(20) NOT NULL DEFAULT 'PENDING',</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activated_at TIMESTAMP WITH TIME ZONE,</w:t>
            </w:r>
          </w:p>
          <w:p>
            <w:r>
              <w:rPr>
                <w:rFonts w:ascii="Courier New" w:cs="Courier New" w:eastAsia="Courier New" w:hAnsi="Courier New"/>
                <w:sz w:val="18"/>
                <w:szCs w:val="18"/>
              </w:rPr>
              <w:t xml:space="preserve">    kyc_level INTEGER NOT NULL DEFAULT 0,</w:t>
            </w:r>
          </w:p>
          <w:p>
            <w:r>
              <w:rPr>
                <w:rFonts w:ascii="Courier New" w:cs="Courier New" w:eastAsia="Courier New" w:hAnsi="Courier New"/>
                <w:sz w:val="18"/>
                <w:szCs w:val="18"/>
              </w:rPr>
              <w:t xml:space="preserve">    daily_limit_usd DECIMAL(18,2) DEFAULT 1000.00,</w:t>
            </w:r>
          </w:p>
          <w:p>
            <w:r>
              <w:rPr>
                <w:rFonts w:ascii="Courier New" w:cs="Courier New" w:eastAsia="Courier New" w:hAnsi="Courier New"/>
                <w:sz w:val="18"/>
                <w:szCs w:val="18"/>
              </w:rPr>
              <w:t xml:space="preserve">    monthly_limit_usd DECIMAL(18,2) DEFAULT 10000.00,</w:t>
            </w:r>
          </w:p>
          <w:p>
            <w:r>
              <w:rPr>
                <w:rFonts w:ascii="Courier New" w:cs="Courier New" w:eastAsia="Courier New" w:hAnsi="Courier New"/>
                <w:sz w:val="18"/>
                <w:szCs w:val="18"/>
              </w:rPr>
              <w:t xml:space="preserve">    metadata JSONB,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 wallet_type_check CHECK (</w:t>
            </w:r>
          </w:p>
          <w:p>
            <w:r>
              <w:rPr>
                <w:rFonts w:ascii="Courier New" w:cs="Courier New" w:eastAsia="Courier New" w:hAnsi="Courier New"/>
                <w:sz w:val="18"/>
                <w:szCs w:val="18"/>
              </w:rPr>
              <w:t xml:space="preserve">        wallet_type IN ('USER', 'HOT', 'COLD', 'ESCROW', 'FEE', 'TREASURY')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 status_check CHECK (</w:t>
            </w:r>
          </w:p>
          <w:p>
            <w:r>
              <w:rPr>
                <w:rFonts w:ascii="Courier New" w:cs="Courier New" w:eastAsia="Courier New" w:hAnsi="Courier New"/>
                <w:sz w:val="18"/>
                <w:szCs w:val="18"/>
              </w:rPr>
              <w:t xml:space="preserve">        status IN ('PENDING', 'ACTIVE', 'SUSPENDED',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Wallet addresses per chain</w:t>
            </w:r>
          </w:p>
          <w:p>
            <w:r>
              <w:rPr>
                <w:rFonts w:ascii="Courier New" w:cs="Courier New" w:eastAsia="Courier New" w:hAnsi="Courier New"/>
                <w:sz w:val="18"/>
                <w:szCs w:val="18"/>
              </w:rPr>
              <w:t xml:space="preserve">CREATE TABLE wallet_addresses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wallet_id UUID NOT NULL REFERENCES wallets(id),</w:t>
            </w:r>
          </w:p>
          <w:p>
            <w:r>
              <w:rPr>
                <w:rFonts w:ascii="Courier New" w:cs="Courier New" w:eastAsia="Courier New" w:hAnsi="Courier New"/>
                <w:sz w:val="18"/>
                <w:szCs w:val="18"/>
              </w:rPr>
              <w:t xml:space="preserve">    chain VARCHAR(20) NOT NULL,</w:t>
            </w:r>
          </w:p>
          <w:p>
            <w:r>
              <w:rPr>
                <w:rFonts w:ascii="Courier New" w:cs="Courier New" w:eastAsia="Courier New" w:hAnsi="Courier New"/>
                <w:sz w:val="18"/>
                <w:szCs w:val="18"/>
              </w:rPr>
              <w:t xml:space="preserve">    address VARCHAR(100) NOT NULL,</w:t>
            </w:r>
          </w:p>
          <w:p>
            <w:r>
              <w:rPr>
                <w:rFonts w:ascii="Courier New" w:cs="Courier New" w:eastAsia="Courier New" w:hAnsi="Courier New"/>
                <w:sz w:val="18"/>
                <w:szCs w:val="18"/>
              </w:rPr>
              <w:t xml:space="preserve">    derivation_path VARCHAR(100),</w:t>
            </w:r>
          </w:p>
          <w:p>
            <w:r>
              <w:rPr>
                <w:rFonts w:ascii="Courier New" w:cs="Courier New" w:eastAsia="Courier New" w:hAnsi="Courier New"/>
                <w:sz w:val="18"/>
                <w:szCs w:val="18"/>
              </w:rPr>
              <w:t xml:space="preserve">    is_primary BOOLEAN DEFAULT true,</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UNIQUE(chain,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chains: 'TRAMIA' (native), 'ETH', 'BTC', 'POLYGON'</w:t>
            </w:r>
          </w:p>
        </w:tc>
      </w:tr>
    </w:tbl>
    <w:p>
      <w:pPr>
        <w:spacing w:after="200"/>
      </w:pPr>
    </w:p>
    <w:p>
      <w:pPr>
        <w:pStyle w:val="Heading2"/>
      </w:pPr>
      <w:r>
        <w:t xml:space="preserve">3.4 Balance Management</w:t>
      </w:r>
    </w:p>
    <w:p>
      <w:pPr>
        <w:pStyle w:val="Heading3"/>
      </w:pPr>
      <w:r>
        <w:t xml:space="preserve">3.4.1 Balance Types</w:t>
      </w:r>
    </w:p>
    <w:p>
      <w:pPr>
        <w:spacing w:after="150"/>
      </w:pPr>
      <w:r>
        <w:rPr>
          <w:sz w:val="22"/>
          <w:szCs w:val="22"/>
        </w:rPr>
        <w:t xml:space="preserve">Each wallet maintains multiple balance types for accurate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Balance Type</w:t>
            </w:r>
          </w:p>
        </w:tc>
        <w:tc>
          <w:tcPr>
            <w:tcW w:type="dxa" w:w="68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available</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Funds available for immediate use (trading, transfer, withdrawal)</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pending</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Funds in transit (deposits awaiting confirmation)</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locked</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Funds locked in open orders or pending transactions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staked</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Funds committed to staking or yield programs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total</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Sum of all balance types (available + pending + locked + staked)</w:t>
            </w:r>
          </w:p>
        </w:tc>
      </w:tr>
    </w:tbl>
    <w:p>
      <w:pPr>
        <w:spacing w:after="200"/>
      </w:pPr>
    </w:p>
    <w:p>
      <w:pPr>
        <w:pStyle w:val="Heading3"/>
      </w:pPr>
      <w:r>
        <w:t xml:space="preserve">3.4.2 Balance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CREATE TABLE wallet_balances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wallet_id UUID NOT NULL REFERENCES wallets(id),</w:t>
            </w:r>
          </w:p>
          <w:p>
            <w:r>
              <w:rPr>
                <w:rFonts w:ascii="Courier New" w:cs="Courier New" w:eastAsia="Courier New" w:hAnsi="Courier New"/>
                <w:sz w:val="18"/>
                <w:szCs w:val="18"/>
              </w:rPr>
              <w:t xml:space="preserve">    asset_id UUID NOT NULL REFERENCES assets(id),</w:t>
            </w:r>
          </w:p>
          <w:p>
            <w:r>
              <w:rPr>
                <w:rFonts w:ascii="Courier New" w:cs="Courier New" w:eastAsia="Courier New" w:hAnsi="Courier New"/>
                <w:sz w:val="18"/>
                <w:szCs w:val="18"/>
              </w:rPr>
              <w:t xml:space="preserve">    available DECIMAL(36,18) NOT NULL DEFAULT 0,</w:t>
            </w:r>
          </w:p>
          <w:p>
            <w:r>
              <w:rPr>
                <w:rFonts w:ascii="Courier New" w:cs="Courier New" w:eastAsia="Courier New" w:hAnsi="Courier New"/>
                <w:sz w:val="18"/>
                <w:szCs w:val="18"/>
              </w:rPr>
              <w:t xml:space="preserve">    pending DECIMAL(36,18) NOT NULL DEFAULT 0,</w:t>
            </w:r>
          </w:p>
          <w:p>
            <w:r>
              <w:rPr>
                <w:rFonts w:ascii="Courier New" w:cs="Courier New" w:eastAsia="Courier New" w:hAnsi="Courier New"/>
                <w:sz w:val="18"/>
                <w:szCs w:val="18"/>
              </w:rPr>
              <w:t xml:space="preserve">    locked DECIMAL(36,18) NOT NULL DEFAULT 0,</w:t>
            </w:r>
          </w:p>
          <w:p>
            <w:r>
              <w:rPr>
                <w:rFonts w:ascii="Courier New" w:cs="Courier New" w:eastAsia="Courier New" w:hAnsi="Courier New"/>
                <w:sz w:val="18"/>
                <w:szCs w:val="18"/>
              </w:rPr>
              <w:t xml:space="preserve">    staked DECIMAL(36,18) NOT NULL DEFAULT 0,</w:t>
            </w:r>
          </w:p>
          <w:p>
            <w:r>
              <w:rPr>
                <w:rFonts w:ascii="Courier New" w:cs="Courier New" w:eastAsia="Courier New" w:hAnsi="Courier New"/>
                <w:sz w:val="18"/>
                <w:szCs w:val="18"/>
              </w:rPr>
              <w:t xml:space="preserve">    last_updated TIMESTAMP WITH TIME ZONE DEFAULT NOW(),</w:t>
            </w:r>
          </w:p>
          <w:p>
            <w:r>
              <w:rPr>
                <w:rFonts w:ascii="Courier New" w:cs="Courier New" w:eastAsia="Courier New" w:hAnsi="Courier New"/>
                <w:sz w:val="18"/>
                <w:szCs w:val="18"/>
              </w:rPr>
              <w:t xml:space="preserve">    version INTEGER NOT NULL DEFAULT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UNIQUE(wallet_id, asset_id),</w:t>
            </w:r>
          </w:p>
          <w:p>
            <w:r>
              <w:rPr>
                <w:rFonts w:ascii="Courier New" w:cs="Courier New" w:eastAsia="Courier New" w:hAnsi="Courier New"/>
                <w:sz w:val="18"/>
                <w:szCs w:val="18"/>
              </w:rPr>
              <w:t xml:space="preserve">    CONSTRAINT positive_balances CHECK (</w:t>
            </w:r>
          </w:p>
          <w:p>
            <w:r>
              <w:rPr>
                <w:rFonts w:ascii="Courier New" w:cs="Courier New" w:eastAsia="Courier New" w:hAnsi="Courier New"/>
                <w:sz w:val="18"/>
                <w:szCs w:val="18"/>
              </w:rPr>
              <w:t xml:space="preserve">        available &gt;= 0 AND pending &gt;= 0 AND locked &gt;= 0 AND staked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 change audit log</w:t>
            </w:r>
          </w:p>
          <w:p>
            <w:r>
              <w:rPr>
                <w:rFonts w:ascii="Courier New" w:cs="Courier New" w:eastAsia="Courier New" w:hAnsi="Courier New"/>
                <w:sz w:val="18"/>
                <w:szCs w:val="18"/>
              </w:rPr>
              <w:t xml:space="preserve">CREATE TABLE balance_ledger (</w:t>
            </w:r>
          </w:p>
          <w:p>
            <w:r>
              <w:rPr>
                <w:rFonts w:ascii="Courier New" w:cs="Courier New" w:eastAsia="Courier New" w:hAnsi="Courier New"/>
                <w:sz w:val="18"/>
                <w:szCs w:val="18"/>
              </w:rPr>
              <w:t xml:space="preserve">    id BIGSERIAL PRIMARY KEY,</w:t>
            </w:r>
          </w:p>
          <w:p>
            <w:r>
              <w:rPr>
                <w:rFonts w:ascii="Courier New" w:cs="Courier New" w:eastAsia="Courier New" w:hAnsi="Courier New"/>
                <w:sz w:val="18"/>
                <w:szCs w:val="18"/>
              </w:rPr>
              <w:t xml:space="preserve">    wallet_id UUID NOT NULL,</w:t>
            </w:r>
          </w:p>
          <w:p>
            <w:r>
              <w:rPr>
                <w:rFonts w:ascii="Courier New" w:cs="Courier New" w:eastAsia="Courier New" w:hAnsi="Courier New"/>
                <w:sz w:val="18"/>
                <w:szCs w:val="18"/>
              </w:rPr>
              <w:t xml:space="preserve">    asset_id UUID NOT NULL,</w:t>
            </w:r>
          </w:p>
          <w:p>
            <w:r>
              <w:rPr>
                <w:rFonts w:ascii="Courier New" w:cs="Courier New" w:eastAsia="Courier New" w:hAnsi="Courier New"/>
                <w:sz w:val="18"/>
                <w:szCs w:val="18"/>
              </w:rPr>
              <w:t xml:space="preserve">    balance_type VARCHAR(20) NOT NULL,</w:t>
            </w:r>
          </w:p>
          <w:p>
            <w:r>
              <w:rPr>
                <w:rFonts w:ascii="Courier New" w:cs="Courier New" w:eastAsia="Courier New" w:hAnsi="Courier New"/>
                <w:sz w:val="18"/>
                <w:szCs w:val="18"/>
              </w:rPr>
              <w:t xml:space="preserve">    change_amount DECIMAL(36,18) NOT NULL,</w:t>
            </w:r>
          </w:p>
          <w:p>
            <w:r>
              <w:rPr>
                <w:rFonts w:ascii="Courier New" w:cs="Courier New" w:eastAsia="Courier New" w:hAnsi="Courier New"/>
                <w:sz w:val="18"/>
                <w:szCs w:val="18"/>
              </w:rPr>
              <w:t xml:space="preserve">    balance_before DECIMAL(36,18) NOT NULL,</w:t>
            </w:r>
          </w:p>
          <w:p>
            <w:r>
              <w:rPr>
                <w:rFonts w:ascii="Courier New" w:cs="Courier New" w:eastAsia="Courier New" w:hAnsi="Courier New"/>
                <w:sz w:val="18"/>
                <w:szCs w:val="18"/>
              </w:rPr>
              <w:t xml:space="preserve">    balance_after DECIMAL(36,18) NOT NULL,</w:t>
            </w:r>
          </w:p>
          <w:p>
            <w:r>
              <w:rPr>
                <w:rFonts w:ascii="Courier New" w:cs="Courier New" w:eastAsia="Courier New" w:hAnsi="Courier New"/>
                <w:sz w:val="18"/>
                <w:szCs w:val="18"/>
              </w:rPr>
              <w:t xml:space="preserve">    reference_type VARCHAR(50) NOT NULL,</w:t>
            </w:r>
          </w:p>
          <w:p>
            <w:r>
              <w:rPr>
                <w:rFonts w:ascii="Courier New" w:cs="Courier New" w:eastAsia="Courier New" w:hAnsi="Courier New"/>
                <w:sz w:val="18"/>
                <w:szCs w:val="18"/>
              </w:rPr>
              <w:t xml:space="preserve">    reference_id UUID NOT NULL,</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idx_balance_ledger_wallet (wallet_id, created_at DESC)</w:t>
            </w:r>
          </w:p>
          <w:p>
            <w:r>
              <w:rPr>
                <w:rFonts w:ascii="Courier New" w:cs="Courier New" w:eastAsia="Courier New" w:hAnsi="Courier New"/>
                <w:sz w:val="18"/>
                <w:szCs w:val="18"/>
              </w:rPr>
              <w:t xml:space="preserve">);</w:t>
            </w:r>
          </w:p>
        </w:tc>
      </w:tr>
    </w:tbl>
    <w:p>
      <w:pPr>
        <w:spacing w:after="200"/>
      </w:pPr>
    </w:p>
    <w:p>
      <w:pPr>
        <w:pStyle w:val="Heading2"/>
      </w:pPr>
      <w:r>
        <w:t xml:space="preserve">3.5 Supported Assets</w:t>
      </w:r>
    </w:p>
    <w:p>
      <w:pPr>
        <w:pStyle w:val="Heading3"/>
      </w:pPr>
      <w:r>
        <w:t xml:space="preserve">3.5.1 Asset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4060"/>
      </w:tblGrid>
      <w:tr>
        <w:tc>
          <w:tcPr>
            <w:tcW w:type="dxa" w:w="18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Asset</w:t>
            </w:r>
          </w:p>
        </w:tc>
        <w:tc>
          <w:tcPr>
            <w:tcW w:type="dxa" w:w="1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Symbol</w:t>
            </w:r>
          </w:p>
        </w:tc>
        <w:tc>
          <w:tcPr>
            <w:tcW w:type="dxa" w:w="20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Type</w:t>
            </w:r>
          </w:p>
        </w:tc>
        <w:tc>
          <w:tcPr>
            <w:tcW w:type="dxa" w:w="40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Contract/Chain</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Bitcoin</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BTC</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Cryptocurrency</w:t>
            </w:r>
          </w:p>
        </w:tc>
        <w:tc>
          <w:tcPr>
            <w:tcW w:type="dxa" w:w="40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Native BTC (via custody bridge)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Ethereum</w:t>
            </w:r>
          </w:p>
        </w:tc>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ETH</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Cryptocurrency</w:t>
            </w:r>
          </w:p>
        </w:tc>
        <w:tc>
          <w:tcPr>
            <w:tcW w:type="dxa" w:w="40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Native ETH</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USD Coin</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USDC</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Stablecoin</w:t>
            </w:r>
          </w:p>
        </w:tc>
        <w:tc>
          <w:tcPr>
            <w:tcW w:type="dxa" w:w="40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ERC-20 on Tramia chain</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Tether</w:t>
            </w:r>
          </w:p>
        </w:tc>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USDT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Stablecoin</w:t>
            </w:r>
          </w:p>
        </w:tc>
        <w:tc>
          <w:tcPr>
            <w:tcW w:type="dxa" w:w="40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ERC-20 on Tramia chain</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Tramia KES</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tKES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Fiat-backed</w:t>
            </w:r>
          </w:p>
        </w:tc>
        <w:tc>
          <w:tcPr>
            <w:tcW w:type="dxa" w:w="40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Native Tramia token (1:1 KES)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Tokenized RWA</w:t>
            </w:r>
          </w:p>
        </w:tc>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Various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Security Token</w:t>
            </w:r>
          </w:p>
        </w:tc>
        <w:tc>
          <w:tcPr>
            <w:tcW w:type="dxa" w:w="40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ERC-3643 on Tramia chain</w:t>
            </w:r>
          </w:p>
        </w:tc>
      </w:tr>
    </w:tbl>
    <w:p>
      <w:r>
        <w:br w:type="page"/>
      </w:r>
    </w:p>
    <w:p>
      <w:pPr>
        <w:pStyle w:val="Heading1"/>
      </w:pPr>
      <w:r>
        <w:t xml:space="preserve">4. Core Banking Integration</w:t>
      </w:r>
    </w:p>
    <w:p>
      <w:pPr>
        <w:pStyle w:val="Heading2"/>
      </w:pPr>
      <w:r>
        <w:t xml:space="preserve">4.1 Integration Architecture</w:t>
      </w:r>
    </w:p>
    <w:p>
      <w:pPr>
        <w:spacing w:after="200"/>
      </w:pPr>
      <w:r>
        <w:rPr>
          <w:sz w:val="22"/>
          <w:szCs w:val="22"/>
        </w:rPr>
        <w:t xml:space="preserve">The Core Banking Bridge (core-banking-bridge service) provides bidirectional integration between Tramia and the bank's T24 core banking system. This integration enables real-time account synchronization, seamless fund transfers, and unified customer experience.</w:t>
      </w:r>
    </w:p>
    <w:p>
      <w:pPr>
        <w:pStyle w:val="Heading3"/>
      </w:pPr>
      <w:r>
        <w:t xml:space="preserve">4.1.1 Integration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Direction</w:t>
            </w:r>
          </w:p>
        </w:tc>
        <w:tc>
          <w:tcPr>
            <w:tcW w:type="dxa" w:w="36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Protocol</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Account Sync</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T24 → Tramia</w:t>
            </w:r>
          </w:p>
        </w:tc>
        <w:tc>
          <w:tcPr>
            <w:tcW w:type="dxa" w:w="3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REST API (polling) + Event push</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Balance Query</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Tramia → T24</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REST API (real-time)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Fund Transfer</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Bidirectional</w:t>
            </w:r>
          </w:p>
        </w:tc>
        <w:tc>
          <w:tcPr>
            <w:tcW w:type="dxa" w:w="3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REST API + MQ confirmation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Transaction Post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Tramia → T24</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Message Queue (guaranteed delivery)</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Customer Data</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T24 → Tramia</w:t>
            </w:r>
          </w:p>
        </w:tc>
        <w:tc>
          <w:tcPr>
            <w:tcW w:type="dxa" w:w="3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REST API (on-demand)</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Statement Gen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Tramia → T24</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Batch file (nightly)</w:t>
            </w:r>
          </w:p>
        </w:tc>
      </w:tr>
    </w:tbl>
    <w:p>
      <w:pPr>
        <w:spacing w:after="200"/>
      </w:pPr>
    </w:p>
    <w:p>
      <w:pPr>
        <w:pStyle w:val="Heading2"/>
      </w:pPr>
      <w:r>
        <w:t xml:space="preserve">4.2 Account Linking</w:t>
      </w:r>
    </w:p>
    <w:p>
      <w:pPr>
        <w:spacing w:after="150"/>
      </w:pPr>
      <w:r>
        <w:rPr>
          <w:sz w:val="22"/>
          <w:szCs w:val="22"/>
        </w:rPr>
        <w:t xml:space="preserve">When a customer activates their Tramia wallet, their bank account is automatically linked. The system supports multiple linked accounts per customer: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CREATE TABLE linked_bank_accounts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wallet_id UUID NOT NULL REFERENCES wallets(id),</w:t>
            </w:r>
          </w:p>
          <w:p>
            <w:r>
              <w:rPr>
                <w:rFonts w:ascii="Courier New" w:cs="Courier New" w:eastAsia="Courier New" w:hAnsi="Courier New"/>
                <w:sz w:val="18"/>
                <w:szCs w:val="18"/>
              </w:rPr>
              <w:t xml:space="preserve">    bank_code VARCHAR(10) NOT NULL DEFAULT 'KCB',</w:t>
            </w:r>
          </w:p>
          <w:p>
            <w:r>
              <w:rPr>
                <w:rFonts w:ascii="Courier New" w:cs="Courier New" w:eastAsia="Courier New" w:hAnsi="Courier New"/>
                <w:sz w:val="18"/>
                <w:szCs w:val="18"/>
              </w:rPr>
              <w:t xml:space="preserve">    account_number VARCHAR(20) NOT NULL,</w:t>
            </w:r>
          </w:p>
          <w:p>
            <w:r>
              <w:rPr>
                <w:rFonts w:ascii="Courier New" w:cs="Courier New" w:eastAsia="Courier New" w:hAnsi="Courier New"/>
                <w:sz w:val="18"/>
                <w:szCs w:val="18"/>
              </w:rPr>
              <w:t xml:space="preserve">    account_type VARCHAR(20) NOT NULL,</w:t>
            </w:r>
          </w:p>
          <w:p>
            <w:r>
              <w:rPr>
                <w:rFonts w:ascii="Courier New" w:cs="Courier New" w:eastAsia="Courier New" w:hAnsi="Courier New"/>
                <w:sz w:val="18"/>
                <w:szCs w:val="18"/>
              </w:rPr>
              <w:t xml:space="preserve">    currency VARCHAR(3) NOT NULL DEFAULT 'KES',</w:t>
            </w:r>
          </w:p>
          <w:p>
            <w:r>
              <w:rPr>
                <w:rFonts w:ascii="Courier New" w:cs="Courier New" w:eastAsia="Courier New" w:hAnsi="Courier New"/>
                <w:sz w:val="18"/>
                <w:szCs w:val="18"/>
              </w:rPr>
              <w:t xml:space="preserve">    account_name VARCHAR(100),</w:t>
            </w:r>
          </w:p>
          <w:p>
            <w:r>
              <w:rPr>
                <w:rFonts w:ascii="Courier New" w:cs="Courier New" w:eastAsia="Courier New" w:hAnsi="Courier New"/>
                <w:sz w:val="18"/>
                <w:szCs w:val="18"/>
              </w:rPr>
              <w:t xml:space="preserve">    is_primary BOOLEAN DEFAULT false,</w:t>
            </w:r>
          </w:p>
          <w:p>
            <w:r>
              <w:rPr>
                <w:rFonts w:ascii="Courier New" w:cs="Courier New" w:eastAsia="Courier New" w:hAnsi="Courier New"/>
                <w:sz w:val="18"/>
                <w:szCs w:val="18"/>
              </w:rPr>
              <w:t xml:space="preserve">    is_verified BOOLEAN DEFAULT false,</w:t>
            </w:r>
          </w:p>
          <w:p>
            <w:r>
              <w:rPr>
                <w:rFonts w:ascii="Courier New" w:cs="Courier New" w:eastAsia="Courier New" w:hAnsi="Courier New"/>
                <w:sz w:val="18"/>
                <w:szCs w:val="18"/>
              </w:rPr>
              <w:t xml:space="preserve">    verified_at TIMESTAMP WITH TIME ZONE,</w:t>
            </w:r>
          </w:p>
          <w:p>
            <w:r>
              <w:rPr>
                <w:rFonts w:ascii="Courier New" w:cs="Courier New" w:eastAsia="Courier New" w:hAnsi="Courier New"/>
                <w:sz w:val="18"/>
                <w:szCs w:val="18"/>
              </w:rPr>
              <w:t xml:space="preserve">    status VARCHAR(20) DEFAULT 'ACTIVE',</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UNIQUE(wallet_id, bank_code, account_number)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requires micro-deposit confirmation or instant verification via T24</w:t>
            </w:r>
          </w:p>
        </w:tc>
      </w:tr>
    </w:tbl>
    <w:p>
      <w:pPr>
        <w:spacing w:after="200"/>
      </w:pPr>
    </w:p>
    <w:p>
      <w:pPr>
        <w:pStyle w:val="Heading2"/>
      </w:pPr>
      <w:r>
        <w:t xml:space="preserve">4.3 Real-Time Balance Sync</w:t>
      </w:r>
    </w:p>
    <w:p>
      <w:pPr>
        <w:spacing w:after="200"/>
      </w:pPr>
      <w:r>
        <w:rPr>
          <w:sz w:val="22"/>
          <w:szCs w:val="22"/>
        </w:rPr>
        <w:t xml:space="preserve">The customer's unified dashboard displays both fiat (KES) and digital asset balances. Fiat balances are fetched from T24 in real-time, while digital asset balances are maintained locally:</w:t>
      </w:r>
    </w:p>
    <w:p>
      <w:pPr>
        <w:pStyle w:val="Heading3"/>
      </w:pPr>
      <w:r>
        <w:t xml:space="preserve">4.3.1 Balance Aggregation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 GET /api/v1/wallets/{walletId}/balances/unified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"wallet_id": "uuid",</w:t>
            </w:r>
          </w:p>
          <w:p>
            <w:r>
              <w:rPr>
                <w:rFonts w:ascii="Courier New" w:cs="Courier New" w:eastAsia="Courier New" w:hAnsi="Courier New"/>
                <w:sz w:val="18"/>
                <w:szCs w:val="18"/>
              </w:rPr>
              <w:t xml:space="preserve">  "customer_id": "uuid",</w:t>
            </w:r>
          </w:p>
          <w:p>
            <w:r>
              <w:rPr>
                <w:rFonts w:ascii="Courier New" w:cs="Courier New" w:eastAsia="Courier New" w:hAnsi="Courier New"/>
                <w:sz w:val="18"/>
                <w:szCs w:val="18"/>
              </w:rPr>
              <w:t xml:space="preserve">  "timestamp": "2026-01-15T10:30:00Z",</w:t>
            </w:r>
          </w:p>
          <w:p>
            <w:r>
              <w:rPr>
                <w:rFonts w:ascii="Courier New" w:cs="Courier New" w:eastAsia="Courier New" w:hAnsi="Courier New"/>
                <w:sz w:val="18"/>
                <w:szCs w:val="18"/>
              </w:rPr>
              <w:t xml:space="preserve">  "fiat_balances":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"account_number": "1234567890",</w:t>
            </w:r>
          </w:p>
          <w:p>
            <w:r>
              <w:rPr>
                <w:rFonts w:ascii="Courier New" w:cs="Courier New" w:eastAsia="Courier New" w:hAnsi="Courier New"/>
                <w:sz w:val="18"/>
                <w:szCs w:val="18"/>
              </w:rPr>
              <w:t xml:space="preserve">      "account_type": "SAVINGS",</w:t>
            </w:r>
          </w:p>
          <w:p>
            <w:r>
              <w:rPr>
                <w:rFonts w:ascii="Courier New" w:cs="Courier New" w:eastAsia="Courier New" w:hAnsi="Courier New"/>
                <w:sz w:val="18"/>
                <w:szCs w:val="18"/>
              </w:rPr>
              <w:t xml:space="preserve">      "currency": "KES",</w:t>
            </w:r>
          </w:p>
          <w:p>
            <w:r>
              <w:rPr>
                <w:rFonts w:ascii="Courier New" w:cs="Courier New" w:eastAsia="Courier New" w:hAnsi="Courier New"/>
                <w:sz w:val="18"/>
                <w:szCs w:val="18"/>
              </w:rPr>
              <w:t xml:space="preserve">      "available": 150000.00,</w:t>
            </w:r>
          </w:p>
          <w:p>
            <w:r>
              <w:rPr>
                <w:rFonts w:ascii="Courier New" w:cs="Courier New" w:eastAsia="Courier New" w:hAnsi="Courier New"/>
                <w:sz w:val="18"/>
                <w:szCs w:val="18"/>
              </w:rPr>
              <w:t xml:space="preserve">      "current": 152000.00,</w:t>
            </w:r>
          </w:p>
          <w:p>
            <w:r>
              <w:rPr>
                <w:rFonts w:ascii="Courier New" w:cs="Courier New" w:eastAsia="Courier New" w:hAnsi="Courier New"/>
                <w:sz w:val="18"/>
                <w:szCs w:val="18"/>
              </w:rPr>
              <w:t xml:space="preserve">      "source": "T24"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"digital_balances":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 "BTC",</w:t>
            </w:r>
          </w:p>
          <w:p>
            <w:r>
              <w:rPr>
                <w:rFonts w:ascii="Courier New" w:cs="Courier New" w:eastAsia="Courier New" w:hAnsi="Courier New"/>
                <w:sz w:val="18"/>
                <w:szCs w:val="18"/>
              </w:rPr>
              <w:t xml:space="preserve">      "available": "0.05000000",</w:t>
            </w:r>
          </w:p>
          <w:p>
            <w:r>
              <w:rPr>
                <w:rFonts w:ascii="Courier New" w:cs="Courier New" w:eastAsia="Courier New" w:hAnsi="Courier New"/>
                <w:sz w:val="18"/>
                <w:szCs w:val="18"/>
              </w:rPr>
              <w:t xml:space="preserve">      "pending": "0.00000000",</w:t>
            </w:r>
          </w:p>
          <w:p>
            <w:r>
              <w:rPr>
                <w:rFonts w:ascii="Courier New" w:cs="Courier New" w:eastAsia="Courier New" w:hAnsi="Courier New"/>
                <w:sz w:val="18"/>
                <w:szCs w:val="18"/>
              </w:rPr>
              <w:t xml:space="preserve">      "locked": "0.00000000",</w:t>
            </w:r>
          </w:p>
          <w:p>
            <w:r>
              <w:rPr>
                <w:rFonts w:ascii="Courier New" w:cs="Courier New" w:eastAsia="Courier New" w:hAnsi="Courier New"/>
                <w:sz w:val="18"/>
                <w:szCs w:val="18"/>
              </w:rPr>
              <w:t xml:space="preserve">      "value_kes": 650000.00,</w:t>
            </w:r>
          </w:p>
          <w:p>
            <w:r>
              <w:rPr>
                <w:rFonts w:ascii="Courier New" w:cs="Courier New" w:eastAsia="Courier New" w:hAnsi="Courier New"/>
                <w:sz w:val="18"/>
                <w:szCs w:val="18"/>
              </w:rPr>
              <w:t xml:space="preserve">      "value_usd": 5000.00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 "tKES",</w:t>
            </w:r>
          </w:p>
          <w:p>
            <w:r>
              <w:rPr>
                <w:rFonts w:ascii="Courier New" w:cs="Courier New" w:eastAsia="Courier New" w:hAnsi="Courier New"/>
                <w:sz w:val="18"/>
                <w:szCs w:val="18"/>
              </w:rPr>
              <w:t xml:space="preserve">      "available": "25000.00000000",</w:t>
            </w:r>
          </w:p>
          <w:p>
            <w:r>
              <w:rPr>
                <w:rFonts w:ascii="Courier New" w:cs="Courier New" w:eastAsia="Courier New" w:hAnsi="Courier New"/>
                <w:sz w:val="18"/>
                <w:szCs w:val="18"/>
              </w:rPr>
              <w:t xml:space="preserve">      "pending": "0.00000000",</w:t>
            </w:r>
          </w:p>
          <w:p>
            <w:r>
              <w:rPr>
                <w:rFonts w:ascii="Courier New" w:cs="Courier New" w:eastAsia="Courier New" w:hAnsi="Courier New"/>
                <w:sz w:val="18"/>
                <w:szCs w:val="18"/>
              </w:rPr>
              <w:t xml:space="preserve">      "locked": "5000.00000000",</w:t>
            </w:r>
          </w:p>
          <w:p>
            <w:r>
              <w:rPr>
                <w:rFonts w:ascii="Courier New" w:cs="Courier New" w:eastAsia="Courier New" w:hAnsi="Courier New"/>
                <w:sz w:val="18"/>
                <w:szCs w:val="18"/>
              </w:rPr>
              <w:t xml:space="preserve">      "value_kes": 25000.00,</w:t>
            </w:r>
          </w:p>
          <w:p>
            <w:r>
              <w:rPr>
                <w:rFonts w:ascii="Courier New" w:cs="Courier New" w:eastAsia="Courier New" w:hAnsi="Courier New"/>
                <w:sz w:val="18"/>
                <w:szCs w:val="18"/>
              </w:rPr>
              <w:t xml:space="preserve">      "value_usd": 192.31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"total_value_kes": 827000.00,</w:t>
            </w:r>
          </w:p>
          <w:p>
            <w:r>
              <w:rPr>
                <w:rFonts w:ascii="Courier New" w:cs="Courier New" w:eastAsia="Courier New" w:hAnsi="Courier New"/>
                <w:sz w:val="18"/>
                <w:szCs w:val="18"/>
              </w:rPr>
              <w:t xml:space="preserve">  "total_value_usd": 6361.54</w:t>
            </w:r>
          </w:p>
          <w:p>
            <w:r>
              <w:rPr>
                <w:rFonts w:ascii="Courier New" w:cs="Courier New" w:eastAsia="Courier New" w:hAnsi="Courier New"/>
                <w:sz w:val="18"/>
                <w:szCs w:val="18"/>
              </w:rPr>
              <w:t xml:space="preserve">}</w:t>
            </w:r>
          </w:p>
        </w:tc>
      </w:tr>
    </w:tbl>
    <w:p>
      <w:pPr>
        <w:spacing w:after="200"/>
      </w:pPr>
    </w:p>
    <w:p>
      <w:pPr>
        <w:pStyle w:val="Heading2"/>
      </w:pPr>
      <w:r>
        <w:t xml:space="preserve">4.4 Mobile App Integration (SDK)</w:t>
      </w:r>
    </w:p>
    <w:p>
      <w:pPr>
        <w:spacing w:after="200"/>
      </w:pPr>
      <w:r>
        <w:rPr>
          <w:sz w:val="22"/>
          <w:szCs w:val="22"/>
        </w:rPr>
        <w:t xml:space="preserve">A dedicated SDK enables seamless integration of Tramia features into the KCB mobile banking app. The SDK provides:</w:t>
      </w:r>
    </w:p>
    <w:p>
      <w:pPr>
        <w:pStyle w:val="ListParagraph"/>
        <w:numPr>
          <w:ilvl w:val="0"/>
          <w:numId w:val="2"/>
        </w:numPr>
        <w:spacing w:after="80"/>
      </w:pPr>
      <w:r>
        <w:rPr>
          <w:b/>
          <w:bCs/>
          <w:sz w:val="22"/>
          <w:szCs w:val="22"/>
        </w:rPr>
        <w:t xml:space="preserve">Pre-built UI Components: </w:t>
      </w:r>
      <w:r>
        <w:rPr>
          <w:sz w:val="22"/>
          <w:szCs w:val="22"/>
        </w:rPr>
        <w:t xml:space="preserve">Wallet dashboard, asset cards, transaction history, trading interface</w:t>
      </w:r>
    </w:p>
    <w:p>
      <w:pPr>
        <w:pStyle w:val="ListParagraph"/>
        <w:numPr>
          <w:ilvl w:val="0"/>
          <w:numId w:val="2"/>
        </w:numPr>
        <w:spacing w:after="80"/>
      </w:pPr>
      <w:r>
        <w:rPr>
          <w:b/>
          <w:bCs/>
          <w:sz w:val="22"/>
          <w:szCs w:val="22"/>
        </w:rPr>
        <w:t xml:space="preserve">Secure Key Storage: </w:t>
      </w:r>
      <w:r>
        <w:rPr>
          <w:sz w:val="22"/>
          <w:szCs w:val="22"/>
        </w:rPr>
        <w:t xml:space="preserve">Biometric-protected local key share storage using device secure enclave</w:t>
      </w:r>
    </w:p>
    <w:p>
      <w:pPr>
        <w:pStyle w:val="ListParagraph"/>
        <w:numPr>
          <w:ilvl w:val="0"/>
          <w:numId w:val="2"/>
        </w:numPr>
        <w:spacing w:after="80"/>
      </w:pPr>
      <w:r>
        <w:rPr>
          <w:b/>
          <w:bCs/>
          <w:sz w:val="22"/>
          <w:szCs w:val="22"/>
        </w:rPr>
        <w:t xml:space="preserve">Transaction Signing: </w:t>
      </w:r>
      <w:r>
        <w:rPr>
          <w:sz w:val="22"/>
          <w:szCs w:val="22"/>
        </w:rPr>
        <w:t xml:space="preserve">Local signing flow with biometric confirmation</w:t>
      </w:r>
    </w:p>
    <w:p>
      <w:pPr>
        <w:pStyle w:val="ListParagraph"/>
        <w:numPr>
          <w:ilvl w:val="0"/>
          <w:numId w:val="2"/>
        </w:numPr>
        <w:spacing w:after="80"/>
      </w:pPr>
      <w:r>
        <w:rPr>
          <w:b/>
          <w:bCs/>
          <w:sz w:val="22"/>
          <w:szCs w:val="22"/>
        </w:rPr>
        <w:t xml:space="preserve">Push Notifications: </w:t>
      </w:r>
      <w:r>
        <w:rPr>
          <w:sz w:val="22"/>
          <w:szCs w:val="22"/>
        </w:rPr>
        <w:t xml:space="preserve">Real-time alerts for deposits, trades, and security events</w:t>
      </w:r>
    </w:p>
    <w:p>
      <w:pPr>
        <w:pStyle w:val="ListParagraph"/>
        <w:numPr>
          <w:ilvl w:val="0"/>
          <w:numId w:val="2"/>
        </w:numPr>
        <w:spacing w:after="200"/>
      </w:pPr>
      <w:r>
        <w:rPr>
          <w:b/>
          <w:bCs/>
          <w:sz w:val="22"/>
          <w:szCs w:val="22"/>
        </w:rPr>
        <w:t xml:space="preserve">Deep Linking: </w:t>
      </w:r>
      <w:r>
        <w:rPr>
          <w:sz w:val="22"/>
          <w:szCs w:val="22"/>
        </w:rPr>
        <w:t xml:space="preserve">Direct navigation from banking features to digital assets</w:t>
      </w:r>
    </w:p>
    <w:p>
      <w:pPr>
        <w:pStyle w:val="Heading3"/>
      </w:pPr>
      <w:r>
        <w:t xml:space="preserve">4.4.1 SDK Initialization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 React Native SDK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TramiaSDK, TramiaWallet, TramiaTrading } from '@tramia/mobile-sdk';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SDK with bank authentication</w:t>
            </w:r>
          </w:p>
          <w:p>
            <w:r>
              <w:rPr>
                <w:rFonts w:ascii="Courier New" w:cs="Courier New" w:eastAsia="Courier New" w:hAnsi="Courier New"/>
                <w:sz w:val="18"/>
                <w:szCs w:val="18"/>
              </w:rPr>
              <w:t xml:space="preserve">await TramiaSDK.initialize({</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  bankCode: 'KCB',</w:t>
            </w:r>
          </w:p>
          <w:p>
            <w:r>
              <w:rPr>
                <w:rFonts w:ascii="Courier New" w:cs="Courier New" w:eastAsia="Courier New" w:hAnsi="Courier New"/>
                <w:sz w:val="18"/>
                <w:szCs w:val="18"/>
              </w:rPr>
              <w:t xml:space="preserve">  authToken: bankSessionToken,</w:t>
            </w:r>
          </w:p>
          <w:p>
            <w:r>
              <w:rPr>
                <w:rFonts w:ascii="Courier New" w:cs="Courier New" w:eastAsia="Courier New" w:hAnsi="Courier New"/>
                <w:sz w:val="18"/>
                <w:szCs w:val="18"/>
              </w:rPr>
              <w:t xml:space="preserve">  biometricRequired: true,</w:t>
            </w:r>
          </w:p>
          <w:p>
            <w:r>
              <w:rPr>
                <w:rFonts w:ascii="Courier New" w:cs="Courier New" w:eastAsia="Courier New" w:hAnsi="Courier New"/>
                <w:sz w:val="18"/>
                <w:szCs w:val="18"/>
              </w:rPr>
              <w:t xml:space="preserve">  onSessionExpiry: () =&gt; navigateToLogin()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wallet instance</w:t>
            </w:r>
          </w:p>
          <w:p>
            <w:r>
              <w:rPr>
                <w:rFonts w:ascii="Courier New" w:cs="Courier New" w:eastAsia="Courier New" w:hAnsi="Courier New"/>
                <w:sz w:val="18"/>
                <w:szCs w:val="18"/>
              </w:rPr>
              <w:t xml:space="preserve">const wallet = await TramiaWallet.getInstance();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wallet dashboard (pre-built UI)</w:t>
            </w:r>
          </w:p>
          <w:p>
            <w:r>
              <w:rPr>
                <w:rFonts w:ascii="Courier New" w:cs="Courier New" w:eastAsia="Courier New" w:hAnsi="Courier New"/>
                <w:sz w:val="18"/>
                <w:szCs w:val="18"/>
              </w:rPr>
              <w:t xml:space="preserve">&lt;TramiaWalletDashboard </w:t>
            </w:r>
          </w:p>
          <w:p>
            <w:r>
              <w:rPr>
                <w:rFonts w:ascii="Courier New" w:cs="Courier New" w:eastAsia="Courier New" w:hAnsi="Courier New"/>
                <w:sz w:val="18"/>
                <w:szCs w:val="18"/>
              </w:rPr>
              <w:t xml:space="preserve">  onAssetPress={(asset) =&gt; navigateToAssetDetail(asset)}</w:t>
            </w:r>
          </w:p>
          <w:p>
            <w:r>
              <w:rPr>
                <w:rFonts w:ascii="Courier New" w:cs="Courier New" w:eastAsia="Courier New" w:hAnsi="Courier New"/>
                <w:sz w:val="18"/>
                <w:szCs w:val="18"/>
              </w:rPr>
              <w:t xml:space="preserve">  onSendPress={() =&gt; navigateToSend()}</w:t>
            </w:r>
          </w:p>
          <w:p>
            <w:r>
              <w:rPr>
                <w:rFonts w:ascii="Courier New" w:cs="Courier New" w:eastAsia="Courier New" w:hAnsi="Courier New"/>
                <w:sz w:val="18"/>
                <w:szCs w:val="18"/>
              </w:rPr>
              <w:t xml:space="preserve">  onReceivePress={() =&gt; navigateToReceive()}</w:t>
            </w:r>
          </w:p>
          <w:p>
            <w:r>
              <w:rPr>
                <w:rFonts w:ascii="Courier New" w:cs="Courier New" w:eastAsia="Courier New" w:hAnsi="Courier New"/>
                <w:sz w:val="18"/>
                <w:szCs w:val="18"/>
              </w:rPr>
              <w:t xml:space="preserve">  theme={bankTheme}</w:t>
            </w:r>
          </w:p>
          <w:p>
            <w:r>
              <w:rPr>
                <w:rFonts w:ascii="Courier New" w:cs="Courier New" w:eastAsia="Courier New" w:hAnsi="Courier New"/>
                <w:sz w:val="18"/>
                <w:szCs w:val="18"/>
              </w:rPr>
              <w:t xml:space="preserve">/&gt;</w:t>
            </w:r>
          </w:p>
        </w:tc>
      </w:tr>
    </w:tbl>
    <w:p>
      <w:r>
        <w:br w:type="page"/>
      </w:r>
    </w:p>
    <w:p>
      <w:pPr>
        <w:pStyle w:val="Heading1"/>
      </w:pPr>
      <w:r>
        <w:t xml:space="preserve">5. On/Off Ramping System</w:t>
      </w:r>
    </w:p>
    <w:p>
      <w:pPr>
        <w:pStyle w:val="Heading2"/>
      </w:pPr>
      <w:r>
        <w:t xml:space="preserve">5.1 Overview</w:t>
      </w:r>
    </w:p>
    <w:p>
      <w:pPr>
        <w:spacing w:after="200"/>
      </w:pPr>
      <w:r>
        <w:rPr>
          <w:sz w:val="22"/>
          <w:szCs w:val="22"/>
        </w:rPr>
        <w:t xml:space="preserve">The on/off ramping system enables seamless conversion between fiat currency (KES) and digital assets. By leveraging the direct banking integration, customers can fund their digital asset wallets and withdraw to their bank accounts instantly.</w:t>
      </w:r>
    </w:p>
    <w:p>
      <w:pPr>
        <w:pStyle w:val="Heading2"/>
      </w:pPr>
      <w:r>
        <w:t xml:space="preserve">5.2 On-Ramp (Fiat to Digital Assets)</w:t>
      </w:r>
    </w:p>
    <w:p>
      <w:pPr>
        <w:pStyle w:val="Heading3"/>
      </w:pPr>
      <w:r>
        <w:t xml:space="preserve">5.2.1 Supported On-Ramp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Speed</w:t>
            </w:r>
          </w:p>
        </w:tc>
        <w:tc>
          <w:tcPr>
            <w:tcW w:type="dxa" w:w="20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Limits</w:t>
            </w:r>
          </w:p>
        </w:tc>
        <w:tc>
          <w:tcPr>
            <w:tcW w:type="dxa" w:w="31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Fees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Bank Transfer (KCB)</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Instant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KES 500 - 1M/day</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0.5% (min KES 50)</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Bank Transfer (Other)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1-2 hours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KES 1,000 - 500K/day</w:t>
            </w:r>
          </w:p>
        </w:tc>
        <w:tc>
          <w:tcPr>
            <w:tcW w:type="dxa" w:w="3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1.0% (min KES 100)</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M-Pesa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Instant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KES 100 - 150K/day</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1.5%</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Card (Visa/MC)</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Instant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KES 500 - 100K/tx</w:t>
            </w:r>
          </w:p>
        </w:tc>
        <w:tc>
          <w:tcPr>
            <w:tcW w:type="dxa" w:w="3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2.5%</w:t>
            </w:r>
          </w:p>
        </w:tc>
      </w:tr>
    </w:tbl>
    <w:p>
      <w:pPr>
        <w:spacing w:after="200"/>
      </w:pPr>
    </w:p>
    <w:p>
      <w:pPr>
        <w:pStyle w:val="Heading3"/>
      </w:pPr>
      <w:r>
        <w:t xml:space="preserve">5.2.2 On-Ramp Flow (Bank Transfer - Instant)</w:t>
      </w:r>
    </w:p>
    <w:p>
      <w:pPr>
        <w:pStyle w:val="ListParagraph"/>
        <w:numPr>
          <w:ilvl w:val="0"/>
          <w:numId w:val="3"/>
        </w:numPr>
        <w:spacing w:after="80"/>
      </w:pPr>
      <w:r>
        <w:rPr>
          <w:sz w:val="22"/>
          <w:szCs w:val="22"/>
        </w:rPr>
        <w:t xml:space="preserve">Customer initiates deposit from app (selects amount and source account)</w:t>
      </w:r>
    </w:p>
    <w:p>
      <w:pPr>
        <w:pStyle w:val="ListParagraph"/>
        <w:numPr>
          <w:ilvl w:val="0"/>
          <w:numId w:val="3"/>
        </w:numPr>
        <w:spacing w:after="80"/>
      </w:pPr>
      <w:r>
        <w:rPr>
          <w:sz w:val="22"/>
          <w:szCs w:val="22"/>
        </w:rPr>
        <w:t xml:space="preserve">System validates daily/monthly limits and compliance rules</w:t>
      </w:r>
    </w:p>
    <w:p>
      <w:pPr>
        <w:pStyle w:val="ListParagraph"/>
        <w:numPr>
          <w:ilvl w:val="0"/>
          <w:numId w:val="3"/>
        </w:numPr>
        <w:spacing w:after="80"/>
      </w:pPr>
      <w:r>
        <w:rPr>
          <w:sz w:val="22"/>
          <w:szCs w:val="22"/>
        </w:rPr>
        <w:t xml:space="preserve">fiat-gateway-service creates deposit order with unique reference</w:t>
      </w:r>
    </w:p>
    <w:p>
      <w:pPr>
        <w:pStyle w:val="ListParagraph"/>
        <w:numPr>
          <w:ilvl w:val="0"/>
          <w:numId w:val="3"/>
        </w:numPr>
        <w:spacing w:after="80"/>
      </w:pPr>
      <w:r>
        <w:rPr>
          <w:sz w:val="22"/>
          <w:szCs w:val="22"/>
        </w:rPr>
        <w:t xml:space="preserve">core-banking-bridge initiates debit from customer's KCB account</w:t>
      </w:r>
    </w:p>
    <w:p>
      <w:pPr>
        <w:pStyle w:val="ListParagraph"/>
        <w:numPr>
          <w:ilvl w:val="0"/>
          <w:numId w:val="3"/>
        </w:numPr>
        <w:spacing w:after="80"/>
      </w:pPr>
      <w:r>
        <w:rPr>
          <w:sz w:val="22"/>
          <w:szCs w:val="22"/>
        </w:rPr>
        <w:t xml:space="preserve">Upon T24 confirmation, system mints equivalent tKES tokens</w:t>
      </w:r>
    </w:p>
    <w:p>
      <w:pPr>
        <w:pStyle w:val="ListParagraph"/>
        <w:numPr>
          <w:ilvl w:val="0"/>
          <w:numId w:val="3"/>
        </w:numPr>
        <w:spacing w:after="80"/>
      </w:pPr>
      <w:r>
        <w:rPr>
          <w:sz w:val="22"/>
          <w:szCs w:val="22"/>
        </w:rPr>
        <w:t xml:space="preserve">tKES credited to customer's Tramia wallet (available balance)</w:t>
      </w:r>
    </w:p>
    <w:p>
      <w:pPr>
        <w:pStyle w:val="ListParagraph"/>
        <w:numPr>
          <w:ilvl w:val="0"/>
          <w:numId w:val="3"/>
        </w:numPr>
        <w:spacing w:after="200"/>
      </w:pPr>
      <w:r>
        <w:rPr>
          <w:sz w:val="22"/>
          <w:szCs w:val="22"/>
        </w:rPr>
        <w:t xml:space="preserve">Push notification sent to customer confirming deposit</w:t>
      </w:r>
    </w:p>
    <w:p>
      <w:pPr>
        <w:pStyle w:val="Heading3"/>
      </w:pPr>
      <w:r>
        <w:t xml:space="preserve">5.2.3 On-Ramp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 POST /api/v1/fiat/deposits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"wallet_id": "uuid",</w:t>
            </w:r>
          </w:p>
          <w:p>
            <w:r>
              <w:rPr>
                <w:rFonts w:ascii="Courier New" w:cs="Courier New" w:eastAsia="Courier New" w:hAnsi="Courier New"/>
                <w:sz w:val="18"/>
                <w:szCs w:val="18"/>
              </w:rPr>
              <w:t xml:space="preserve">  "source_account_id": "uuid",</w:t>
            </w:r>
          </w:p>
          <w:p>
            <w:r>
              <w:rPr>
                <w:rFonts w:ascii="Courier New" w:cs="Courier New" w:eastAsia="Courier New" w:hAnsi="Courier New"/>
                <w:sz w:val="18"/>
                <w:szCs w:val="18"/>
              </w:rPr>
              <w:t xml:space="preserve">  "amount": 50000.00,</w:t>
            </w:r>
          </w:p>
          <w:p>
            <w:r>
              <w:rPr>
                <w:rFonts w:ascii="Courier New" w:cs="Courier New" w:eastAsia="Courier New" w:hAnsi="Courier New"/>
                <w:sz w:val="18"/>
                <w:szCs w:val="18"/>
              </w:rPr>
              <w:t xml:space="preserve">  "currency": "KES",</w:t>
            </w:r>
          </w:p>
          <w:p>
            <w:r>
              <w:rPr>
                <w:rFonts w:ascii="Courier New" w:cs="Courier New" w:eastAsia="Courier New" w:hAnsi="Courier New"/>
                <w:sz w:val="18"/>
                <w:szCs w:val="18"/>
              </w:rPr>
              <w:t xml:space="preserve">  "target_asset": "tKES",</w:t>
            </w:r>
          </w:p>
          <w:p>
            <w:r>
              <w:rPr>
                <w:rFonts w:ascii="Courier New" w:cs="Courier New" w:eastAsia="Courier New" w:hAnsi="Courier New"/>
                <w:sz w:val="18"/>
                <w:szCs w:val="18"/>
              </w:rPr>
              <w:t xml:space="preserve">  "idempotency_key": "unique-client-key"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"deposit_id": "uuid",</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"amount": 50000.00,</w:t>
            </w:r>
          </w:p>
          <w:p>
            <w:r>
              <w:rPr>
                <w:rFonts w:ascii="Courier New" w:cs="Courier New" w:eastAsia="Courier New" w:hAnsi="Courier New"/>
                <w:sz w:val="18"/>
                <w:szCs w:val="18"/>
              </w:rPr>
              <w:t xml:space="preserve">  "fee": 250.00,</w:t>
            </w:r>
          </w:p>
          <w:p>
            <w:r>
              <w:rPr>
                <w:rFonts w:ascii="Courier New" w:cs="Courier New" w:eastAsia="Courier New" w:hAnsi="Courier New"/>
                <w:sz w:val="18"/>
                <w:szCs w:val="18"/>
              </w:rPr>
              <w:t xml:space="preserve">  "net_amount": 49750.00,</w:t>
            </w:r>
          </w:p>
          <w:p>
            <w:r>
              <w:rPr>
                <w:rFonts w:ascii="Courier New" w:cs="Courier New" w:eastAsia="Courier New" w:hAnsi="Courier New"/>
                <w:sz w:val="18"/>
                <w:szCs w:val="18"/>
              </w:rPr>
              <w:t xml:space="preserve">  "target_asset": "tKES",</w:t>
            </w:r>
          </w:p>
          <w:p>
            <w:r>
              <w:rPr>
                <w:rFonts w:ascii="Courier New" w:cs="Courier New" w:eastAsia="Courier New" w:hAnsi="Courier New"/>
                <w:sz w:val="18"/>
                <w:szCs w:val="18"/>
              </w:rPr>
              <w:t xml:space="preserve">  "tokens_to_receive": "49750.000000000000000000",</w:t>
            </w:r>
          </w:p>
          <w:p>
            <w:r>
              <w:rPr>
                <w:rFonts w:ascii="Courier New" w:cs="Courier New" w:eastAsia="Courier New" w:hAnsi="Courier New"/>
                <w:sz w:val="18"/>
                <w:szCs w:val="18"/>
              </w:rPr>
              <w:t xml:space="preserve">  "exchange_rate": 1.0,</w:t>
            </w:r>
          </w:p>
          <w:p>
            <w:r>
              <w:rPr>
                <w:rFonts w:ascii="Courier New" w:cs="Courier New" w:eastAsia="Courier New" w:hAnsi="Courier New"/>
                <w:sz w:val="18"/>
                <w:szCs w:val="18"/>
              </w:rPr>
              <w:t xml:space="preserve">  "estimated_completion": "2026-01-15T10:30:05Z",</w:t>
            </w:r>
          </w:p>
          <w:p>
            <w:r>
              <w:rPr>
                <w:rFonts w:ascii="Courier New" w:cs="Courier New" w:eastAsia="Courier New" w:hAnsi="Courier New"/>
                <w:sz w:val="18"/>
                <w:szCs w:val="18"/>
              </w:rPr>
              <w:t xml:space="preserve">  "reference": "TRM-DEP-20260115-XXXXX"</w:t>
            </w:r>
          </w:p>
          <w:p>
            <w:r>
              <w:rPr>
                <w:rFonts w:ascii="Courier New" w:cs="Courier New" w:eastAsia="Courier New" w:hAnsi="Courier New"/>
                <w:sz w:val="18"/>
                <w:szCs w:val="18"/>
              </w:rPr>
              <w:t xml:space="preserve">}</w:t>
            </w:r>
          </w:p>
        </w:tc>
      </w:tr>
    </w:tbl>
    <w:p>
      <w:pPr>
        <w:spacing w:after="200"/>
      </w:pPr>
    </w:p>
    <w:p>
      <w:pPr>
        <w:pStyle w:val="Heading2"/>
      </w:pPr>
      <w:r>
        <w:t xml:space="preserve">5.3 Off-Ramp (Digital Assets to Fiat)</w:t>
      </w:r>
    </w:p>
    <w:p>
      <w:pPr>
        <w:pStyle w:val="Heading3"/>
      </w:pPr>
      <w:r>
        <w:t xml:space="preserve">5.3.1 Off-Ramp Flow</w:t>
      </w:r>
    </w:p>
    <w:p>
      <w:pPr>
        <w:pStyle w:val="ListParagraph"/>
        <w:numPr>
          <w:ilvl w:val="0"/>
          <w:numId w:val="3"/>
        </w:numPr>
        <w:spacing w:after="80"/>
      </w:pPr>
      <w:r>
        <w:rPr>
          <w:sz w:val="22"/>
          <w:szCs w:val="22"/>
        </w:rPr>
        <w:t xml:space="preserve">Customer initiates withdrawal (selects asset, amount, destination account)</w:t>
      </w:r>
    </w:p>
    <w:p>
      <w:pPr>
        <w:pStyle w:val="ListParagraph"/>
        <w:numPr>
          <w:ilvl w:val="0"/>
          <w:numId w:val="3"/>
        </w:numPr>
        <w:spacing w:after="80"/>
      </w:pPr>
      <w:r>
        <w:rPr>
          <w:sz w:val="22"/>
          <w:szCs w:val="22"/>
        </w:rPr>
        <w:t xml:space="preserve">compliance-service runs AML checks on withdrawal request</w:t>
      </w:r>
    </w:p>
    <w:p>
      <w:pPr>
        <w:pStyle w:val="ListParagraph"/>
        <w:numPr>
          <w:ilvl w:val="0"/>
          <w:numId w:val="3"/>
        </w:numPr>
        <w:spacing w:after="80"/>
      </w:pPr>
      <w:r>
        <w:rPr>
          <w:sz w:val="22"/>
          <w:szCs w:val="22"/>
        </w:rPr>
        <w:t xml:space="preserve">If non-KES asset, trading-service executes market sell to tKES</w:t>
      </w:r>
    </w:p>
    <w:p>
      <w:pPr>
        <w:pStyle w:val="ListParagraph"/>
        <w:numPr>
          <w:ilvl w:val="0"/>
          <w:numId w:val="3"/>
        </w:numPr>
        <w:spacing w:after="80"/>
      </w:pPr>
      <w:r>
        <w:rPr>
          <w:sz w:val="22"/>
          <w:szCs w:val="22"/>
        </w:rPr>
        <w:t xml:space="preserve">tKES tokens burned from customer's wallet</w:t>
      </w:r>
    </w:p>
    <w:p>
      <w:pPr>
        <w:pStyle w:val="ListParagraph"/>
        <w:numPr>
          <w:ilvl w:val="0"/>
          <w:numId w:val="3"/>
        </w:numPr>
        <w:spacing w:after="80"/>
      </w:pPr>
      <w:r>
        <w:rPr>
          <w:sz w:val="22"/>
          <w:szCs w:val="22"/>
        </w:rPr>
        <w:t xml:space="preserve">fiat-gateway-service initiates bank transfer to destination account</w:t>
      </w:r>
    </w:p>
    <w:p>
      <w:pPr>
        <w:pStyle w:val="ListParagraph"/>
        <w:numPr>
          <w:ilvl w:val="0"/>
          <w:numId w:val="3"/>
        </w:numPr>
        <w:spacing w:after="80"/>
      </w:pPr>
      <w:r>
        <w:rPr>
          <w:sz w:val="22"/>
          <w:szCs w:val="22"/>
        </w:rPr>
        <w:t xml:space="preserve">For KCB accounts: instant credit via T24 internal transfer</w:t>
      </w:r>
    </w:p>
    <w:p>
      <w:pPr>
        <w:pStyle w:val="ListParagraph"/>
        <w:numPr>
          <w:ilvl w:val="0"/>
          <w:numId w:val="3"/>
        </w:numPr>
        <w:spacing w:after="80"/>
      </w:pPr>
      <w:r>
        <w:rPr>
          <w:sz w:val="22"/>
          <w:szCs w:val="22"/>
        </w:rPr>
        <w:t xml:space="preserve">For other banks: RTGS/EFT transfer (same-day or next-day)</w:t>
      </w:r>
    </w:p>
    <w:p>
      <w:pPr>
        <w:pStyle w:val="ListParagraph"/>
        <w:numPr>
          <w:ilvl w:val="0"/>
          <w:numId w:val="3"/>
        </w:numPr>
        <w:spacing w:after="200"/>
      </w:pPr>
      <w:r>
        <w:rPr>
          <w:sz w:val="22"/>
          <w:szCs w:val="22"/>
        </w:rPr>
        <w:t xml:space="preserve">Transaction recorded in both Tramia and T24 for reconciliation</w:t>
      </w:r>
    </w:p>
    <w:p>
      <w:pPr>
        <w:pStyle w:val="Heading3"/>
      </w:pPr>
      <w:r>
        <w:t xml:space="preserve">5.3.2 Off-Ramp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 POST /api/v1/fiat/withdrawals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"wallet_id": "uuid",</w:t>
            </w:r>
          </w:p>
          <w:p>
            <w:r>
              <w:rPr>
                <w:rFonts w:ascii="Courier New" w:cs="Courier New" w:eastAsia="Courier New" w:hAnsi="Courier New"/>
                <w:sz w:val="18"/>
                <w:szCs w:val="18"/>
              </w:rPr>
              <w:t xml:space="preserve">  "destination_account_id": "uuid",</w:t>
            </w:r>
          </w:p>
          <w:p>
            <w:r>
              <w:rPr>
                <w:rFonts w:ascii="Courier New" w:cs="Courier New" w:eastAsia="Courier New" w:hAnsi="Courier New"/>
                <w:sz w:val="18"/>
                <w:szCs w:val="18"/>
              </w:rPr>
              <w:t xml:space="preserve">  "source_asset": "BTC",</w:t>
            </w:r>
          </w:p>
          <w:p>
            <w:r>
              <w:rPr>
                <w:rFonts w:ascii="Courier New" w:cs="Courier New" w:eastAsia="Courier New" w:hAnsi="Courier New"/>
                <w:sz w:val="18"/>
                <w:szCs w:val="18"/>
              </w:rPr>
              <w:t xml:space="preserve">  "amount": "0.01000000",</w:t>
            </w:r>
          </w:p>
          <w:p>
            <w:r>
              <w:rPr>
                <w:rFonts w:ascii="Courier New" w:cs="Courier New" w:eastAsia="Courier New" w:hAnsi="Courier New"/>
                <w:sz w:val="18"/>
                <w:szCs w:val="18"/>
              </w:rPr>
              <w:t xml:space="preserve">  "target_currency": "KES",</w:t>
            </w:r>
          </w:p>
          <w:p>
            <w:r>
              <w:rPr>
                <w:rFonts w:ascii="Courier New" w:cs="Courier New" w:eastAsia="Courier New" w:hAnsi="Courier New"/>
                <w:sz w:val="18"/>
                <w:szCs w:val="18"/>
              </w:rPr>
              <w:t xml:space="preserve">  "idempotency_key": "unique-client-key"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"withdrawal_id": "uuid",</w:t>
            </w:r>
          </w:p>
          <w:p>
            <w:r>
              <w:rPr>
                <w:rFonts w:ascii="Courier New" w:cs="Courier New" w:eastAsia="Courier New" w:hAnsi="Courier New"/>
                <w:sz w:val="18"/>
                <w:szCs w:val="18"/>
              </w:rPr>
              <w:t xml:space="preserve">  "status": "PENDING_CONVERSION",</w:t>
            </w:r>
          </w:p>
          <w:p>
            <w:r>
              <w:rPr>
                <w:rFonts w:ascii="Courier New" w:cs="Courier New" w:eastAsia="Courier New" w:hAnsi="Courier New"/>
                <w:sz w:val="18"/>
                <w:szCs w:val="18"/>
              </w:rPr>
              <w:t xml:space="preserve">  "source_asset": "BTC",</w:t>
            </w:r>
          </w:p>
          <w:p>
            <w:r>
              <w:rPr>
                <w:rFonts w:ascii="Courier New" w:cs="Courier New" w:eastAsia="Courier New" w:hAnsi="Courier New"/>
                <w:sz w:val="18"/>
                <w:szCs w:val="18"/>
              </w:rPr>
              <w:t xml:space="preserve">  "source_amount": "0.01000000",</w:t>
            </w:r>
          </w:p>
          <w:p>
            <w:r>
              <w:rPr>
                <w:rFonts w:ascii="Courier New" w:cs="Courier New" w:eastAsia="Courier New" w:hAnsi="Courier New"/>
                <w:sz w:val="18"/>
                <w:szCs w:val="18"/>
              </w:rPr>
              <w:t xml:space="preserve">  "conversion_rate": 13000000.00,</w:t>
            </w:r>
          </w:p>
          <w:p>
            <w:r>
              <w:rPr>
                <w:rFonts w:ascii="Courier New" w:cs="Courier New" w:eastAsia="Courier New" w:hAnsi="Courier New"/>
                <w:sz w:val="18"/>
                <w:szCs w:val="18"/>
              </w:rPr>
              <w:t xml:space="preserve">  "gross_kes": 130000.00,</w:t>
            </w:r>
          </w:p>
          <w:p>
            <w:r>
              <w:rPr>
                <w:rFonts w:ascii="Courier New" w:cs="Courier New" w:eastAsia="Courier New" w:hAnsi="Courier New"/>
                <w:sz w:val="18"/>
                <w:szCs w:val="18"/>
              </w:rPr>
              <w:t xml:space="preserve">  "fees": {</w:t>
            </w:r>
          </w:p>
          <w:p>
            <w:r>
              <w:rPr>
                <w:rFonts w:ascii="Courier New" w:cs="Courier New" w:eastAsia="Courier New" w:hAnsi="Courier New"/>
                <w:sz w:val="18"/>
                <w:szCs w:val="18"/>
              </w:rPr>
              <w:t xml:space="preserve">    "conversion_fee": 1300.00,</w:t>
            </w:r>
          </w:p>
          <w:p>
            <w:r>
              <w:rPr>
                <w:rFonts w:ascii="Courier New" w:cs="Courier New" w:eastAsia="Courier New" w:hAnsi="Courier New"/>
                <w:sz w:val="18"/>
                <w:szCs w:val="18"/>
              </w:rPr>
              <w:t xml:space="preserve">    "withdrawal_fee": 650.00,</w:t>
            </w:r>
          </w:p>
          <w:p>
            <w:r>
              <w:rPr>
                <w:rFonts w:ascii="Courier New" w:cs="Courier New" w:eastAsia="Courier New" w:hAnsi="Courier New"/>
                <w:sz w:val="18"/>
                <w:szCs w:val="18"/>
              </w:rPr>
              <w:t xml:space="preserve">    "total_fees": 1950.00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"net_kes": 128050.00,</w:t>
            </w:r>
          </w:p>
          <w:p>
            <w:r>
              <w:rPr>
                <w:rFonts w:ascii="Courier New" w:cs="Courier New" w:eastAsia="Courier New" w:hAnsi="Courier New"/>
                <w:sz w:val="18"/>
                <w:szCs w:val="18"/>
              </w:rPr>
              <w:t xml:space="preserve">  "destination_account": "****7890",</w:t>
            </w:r>
          </w:p>
          <w:p>
            <w:r>
              <w:rPr>
                <w:rFonts w:ascii="Courier New" w:cs="Courier New" w:eastAsia="Courier New" w:hAnsi="Courier New"/>
                <w:sz w:val="18"/>
                <w:szCs w:val="18"/>
              </w:rPr>
              <w:t xml:space="preserve">  "estimated_arrival": "2026-01-15T11:00:00Z",</w:t>
            </w:r>
          </w:p>
          <w:p>
            <w:r>
              <w:rPr>
                <w:rFonts w:ascii="Courier New" w:cs="Courier New" w:eastAsia="Courier New" w:hAnsi="Courier New"/>
                <w:sz w:val="18"/>
                <w:szCs w:val="18"/>
              </w:rPr>
              <w:t xml:space="preserve">  "reference": "TRM-WDR-20260115-XXXXX"</w:t>
            </w:r>
          </w:p>
          <w:p>
            <w:r>
              <w:rPr>
                <w:rFonts w:ascii="Courier New" w:cs="Courier New" w:eastAsia="Courier New" w:hAnsi="Courier New"/>
                <w:sz w:val="18"/>
                <w:szCs w:val="18"/>
              </w:rPr>
              <w:t xml:space="preserve">}</w:t>
            </w:r>
          </w:p>
        </w:tc>
      </w:tr>
    </w:tbl>
    <w:p>
      <w:pPr>
        <w:spacing w:after="200"/>
      </w:pPr>
    </w:p>
    <w:p>
      <w:pPr>
        <w:pStyle w:val="Heading2"/>
      </w:pPr>
      <w:r>
        <w:t xml:space="preserve">5.4 Liquidity Management</w:t>
      </w:r>
    </w:p>
    <w:p>
      <w:pPr>
        <w:spacing w:after="200"/>
      </w:pPr>
      <w:r>
        <w:rPr>
          <w:sz w:val="22"/>
          <w:szCs w:val="22"/>
        </w:rPr>
        <w:t xml:space="preserve">The platform maintains liquidity pools to ensure instant on/off ramping. The Treasury Management module monitors reserves and triggers automated rebalancing: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Pool</w:t>
            </w:r>
          </w:p>
        </w:tc>
        <w:tc>
          <w:tcPr>
            <w:tcW w:type="dxa" w:w="23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Target Balance</w:t>
            </w:r>
          </w:p>
        </w:tc>
        <w:tc>
          <w:tcPr>
            <w:tcW w:type="dxa" w:w="23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Min Threshold</w:t>
            </w:r>
          </w:p>
        </w:tc>
        <w:tc>
          <w:tcPr>
            <w:tcW w:type="dxa" w:w="22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Rebalance Action</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KES Float (T24)</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KES 50M</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KES 10M</w:t>
            </w:r>
          </w:p>
        </w:tc>
        <w:tc>
          <w:tcPr>
            <w:tcW w:type="dxa" w:w="2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Transfer from Treasury</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tKES Reserve</w:t>
            </w:r>
          </w:p>
        </w:tc>
        <w:tc>
          <w:tcPr>
            <w:tcW w:type="dxa" w:w="23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Match Float</w:t>
            </w:r>
          </w:p>
        </w:tc>
        <w:tc>
          <w:tcPr>
            <w:tcW w:type="dxa" w:w="23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1:1 with KES</w:t>
            </w:r>
          </w:p>
        </w:tc>
        <w:tc>
          <w:tcPr>
            <w:tcW w:type="dxa" w:w="22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Mint/Burn to match</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BTC Hot Wallet</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5 BTC</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1 BTC</w:t>
            </w:r>
          </w:p>
        </w:tc>
        <w:tc>
          <w:tcPr>
            <w:tcW w:type="dxa" w:w="2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Move from Cold</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ETH Hot Wallet</w:t>
            </w:r>
          </w:p>
        </w:tc>
        <w:tc>
          <w:tcPr>
            <w:tcW w:type="dxa" w:w="23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50 ETH</w:t>
            </w:r>
          </w:p>
        </w:tc>
        <w:tc>
          <w:tcPr>
            <w:tcW w:type="dxa" w:w="23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10 ETH</w:t>
            </w:r>
          </w:p>
        </w:tc>
        <w:tc>
          <w:tcPr>
            <w:tcW w:type="dxa" w:w="22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Move from Cold</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USDC Reserve</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$500K</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$100K</w:t>
            </w:r>
          </w:p>
        </w:tc>
        <w:tc>
          <w:tcPr>
            <w:tcW w:type="dxa" w:w="2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Purchase from LP</w:t>
            </w:r>
          </w:p>
        </w:tc>
      </w:tr>
    </w:tbl>
    <w:p>
      <w:r>
        <w:br w:type="page"/>
      </w:r>
    </w:p>
    <w:p>
      <w:pPr>
        <w:pStyle w:val="Heading1"/>
      </w:pPr>
      <w:r>
        <w:t xml:space="preserve">6. Trading Engine</w:t>
      </w:r>
    </w:p>
    <w:p>
      <w:pPr>
        <w:pStyle w:val="Heading2"/>
      </w:pPr>
      <w:r>
        <w:t xml:space="preserve">6.1 Overview</w:t>
      </w:r>
    </w:p>
    <w:p>
      <w:pPr>
        <w:spacing w:after="200"/>
      </w:pPr>
      <w:r>
        <w:rPr>
          <w:sz w:val="22"/>
          <w:szCs w:val="22"/>
        </w:rPr>
        <w:t xml:space="preserve">The trading engine supports both cryptocurrency trading (BTC, ETH, stablecoins) and tokenized real-world asset trading. It implements a hybrid model combining an order book for liquid pairs and AMM (Automated Market Maker) pools for less liquid tokenized assets.</w:t>
      </w:r>
    </w:p>
    <w:p>
      <w:pPr>
        <w:pStyle w:val="Heading2"/>
      </w:pPr>
      <w:r>
        <w:t xml:space="preserve">6.2 Supported Trading Pairs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Pair</w:t>
            </w:r>
          </w:p>
        </w:tc>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Mechanism</w:t>
            </w:r>
          </w:p>
        </w:tc>
        <w:tc>
          <w:tcPr>
            <w:tcW w:type="dxa" w:w="23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Min Order</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BTC/tKES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Crypto/Fiat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Order Book</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KES 500</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ETH/tKES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Crypto/Fiat</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Order Book</w:t>
            </w:r>
          </w:p>
        </w:tc>
        <w:tc>
          <w:tcPr>
            <w:tcW w:type="dxa" w:w="2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KES 500</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BTC/USDC</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Crypto/Stable</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Order Book</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$10</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ETH/USDC</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Crypto/Stable</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Order Book</w:t>
            </w:r>
          </w:p>
        </w:tc>
        <w:tc>
          <w:tcPr>
            <w:tcW w:type="dxa" w:w="2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$10</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USDC/tKES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Stable/Fiat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Fixed Rate + Spread</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KES 100</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RWA/tKES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Token/Fiat</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AMM Pool</w:t>
            </w:r>
          </w:p>
        </w:tc>
        <w:tc>
          <w:tcPr>
            <w:tcW w:type="dxa" w:w="2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KES 100</w:t>
            </w:r>
          </w:p>
        </w:tc>
      </w:tr>
    </w:tbl>
    <w:p>
      <w:pPr>
        <w:spacing w:after="200"/>
      </w:pPr>
    </w:p>
    <w:p>
      <w:pPr>
        <w:pStyle w:val="Heading2"/>
      </w:pPr>
      <w:r>
        <w:t xml:space="preserve">6.3 Order Types</w:t>
      </w:r>
    </w:p>
    <w:p>
      <w:pPr>
        <w:pStyle w:val="ListParagraph"/>
        <w:numPr>
          <w:ilvl w:val="0"/>
          <w:numId w:val="2"/>
        </w:numPr>
        <w:spacing w:after="80"/>
      </w:pPr>
      <w:r>
        <w:rPr>
          <w:b/>
          <w:bCs/>
          <w:sz w:val="22"/>
          <w:szCs w:val="22"/>
        </w:rPr>
        <w:t xml:space="preserve">Market Order: </w:t>
      </w:r>
      <w:r>
        <w:rPr>
          <w:sz w:val="22"/>
          <w:szCs w:val="22"/>
        </w:rPr>
        <w:t xml:space="preserve">Execute immediately at best available price</w:t>
      </w:r>
    </w:p>
    <w:p>
      <w:pPr>
        <w:pStyle w:val="ListParagraph"/>
        <w:numPr>
          <w:ilvl w:val="0"/>
          <w:numId w:val="2"/>
        </w:numPr>
        <w:spacing w:after="80"/>
      </w:pPr>
      <w:r>
        <w:rPr>
          <w:b/>
          <w:bCs/>
          <w:sz w:val="22"/>
          <w:szCs w:val="22"/>
        </w:rPr>
        <w:t xml:space="preserve">Limit Order: </w:t>
      </w:r>
      <w:r>
        <w:rPr>
          <w:sz w:val="22"/>
          <w:szCs w:val="22"/>
        </w:rPr>
        <w:t xml:space="preserve">Execute at specified price or better</w:t>
      </w:r>
    </w:p>
    <w:p>
      <w:pPr>
        <w:pStyle w:val="ListParagraph"/>
        <w:numPr>
          <w:ilvl w:val="0"/>
          <w:numId w:val="2"/>
        </w:numPr>
        <w:spacing w:after="80"/>
      </w:pPr>
      <w:r>
        <w:rPr>
          <w:b/>
          <w:bCs/>
          <w:sz w:val="22"/>
          <w:szCs w:val="22"/>
        </w:rPr>
        <w:t xml:space="preserve">Stop-Loss Order: </w:t>
      </w:r>
      <w:r>
        <w:rPr>
          <w:sz w:val="22"/>
          <w:szCs w:val="22"/>
        </w:rPr>
        <w:t xml:space="preserve">Trigger market sell when price drops to threshold</w:t>
      </w:r>
    </w:p>
    <w:p>
      <w:pPr>
        <w:pStyle w:val="ListParagraph"/>
        <w:numPr>
          <w:ilvl w:val="0"/>
          <w:numId w:val="2"/>
        </w:numPr>
        <w:spacing w:after="200"/>
      </w:pPr>
      <w:r>
        <w:rPr>
          <w:b/>
          <w:bCs/>
          <w:sz w:val="22"/>
          <w:szCs w:val="22"/>
        </w:rPr>
        <w:t xml:space="preserve">Recurring Buy: </w:t>
      </w:r>
      <w:r>
        <w:rPr>
          <w:sz w:val="22"/>
          <w:szCs w:val="22"/>
        </w:rPr>
        <w:t xml:space="preserve">Automated periodic purchases (DCA strategy)</w:t>
      </w:r>
    </w:p>
    <w:p>
      <w:pPr>
        <w:pStyle w:val="Heading2"/>
      </w:pPr>
      <w:r>
        <w:t xml:space="preserve">6.4 Order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Order States:</w:t>
            </w:r>
          </w:p>
          <w:p>
            <w:r>
              <w:rPr>
                <w:rFonts w:ascii="Courier New" w:cs="Courier New" w:eastAsia="Courier New" w:hAnsi="Courier New"/>
                <w:sz w:val="18"/>
                <w:szCs w:val="18"/>
              </w:rPr>
              <w:t xml:space="preserve">PENDING → VALIDATING → OPEN → PARTIALLY_FILLED → FILLED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REJECTED    CANCELLED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/api/v1/trading/orders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"wallet_id": "uuid",</w:t>
            </w:r>
          </w:p>
          <w:p>
            <w:r>
              <w:rPr>
                <w:rFonts w:ascii="Courier New" w:cs="Courier New" w:eastAsia="Courier New" w:hAnsi="Courier New"/>
                <w:sz w:val="18"/>
                <w:szCs w:val="18"/>
              </w:rPr>
              <w:t xml:space="preserve">  "pair": "BTC/tKES",</w:t>
            </w:r>
          </w:p>
          <w:p>
            <w:r>
              <w:rPr>
                <w:rFonts w:ascii="Courier New" w:cs="Courier New" w:eastAsia="Courier New" w:hAnsi="Courier New"/>
                <w:sz w:val="18"/>
                <w:szCs w:val="18"/>
              </w:rPr>
              <w:t xml:space="preserve">  "side": "BUY",</w:t>
            </w:r>
          </w:p>
          <w:p>
            <w:r>
              <w:rPr>
                <w:rFonts w:ascii="Courier New" w:cs="Courier New" w:eastAsia="Courier New" w:hAnsi="Courier New"/>
                <w:sz w:val="18"/>
                <w:szCs w:val="18"/>
              </w:rPr>
              <w:t xml:space="preserve">  "type": "LIMIT",</w:t>
            </w:r>
          </w:p>
          <w:p>
            <w:r>
              <w:rPr>
                <w:rFonts w:ascii="Courier New" w:cs="Courier New" w:eastAsia="Courier New" w:hAnsi="Courier New"/>
                <w:sz w:val="18"/>
                <w:szCs w:val="18"/>
              </w:rPr>
              <w:t xml:space="preserve">  "amount": "0.01000000",</w:t>
            </w:r>
          </w:p>
          <w:p>
            <w:r>
              <w:rPr>
                <w:rFonts w:ascii="Courier New" w:cs="Courier New" w:eastAsia="Courier New" w:hAnsi="Courier New"/>
                <w:sz w:val="18"/>
                <w:szCs w:val="18"/>
              </w:rPr>
              <w:t xml:space="preserve">  "price": "13000000.00",</w:t>
            </w:r>
          </w:p>
          <w:p>
            <w:r>
              <w:rPr>
                <w:rFonts w:ascii="Courier New" w:cs="Courier New" w:eastAsia="Courier New" w:hAnsi="Courier New"/>
                <w:sz w:val="18"/>
                <w:szCs w:val="18"/>
              </w:rPr>
              <w:t xml:space="preserve">  "time_in_force": "GTC",</w:t>
            </w:r>
          </w:p>
          <w:p>
            <w:r>
              <w:rPr>
                <w:rFonts w:ascii="Courier New" w:cs="Courier New" w:eastAsia="Courier New" w:hAnsi="Courier New"/>
                <w:sz w:val="18"/>
                <w:szCs w:val="18"/>
              </w:rPr>
              <w:t xml:space="preserve">  "client_order_id": "client-unique-id"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"order_id": "uuid",</w:t>
            </w:r>
          </w:p>
          <w:p>
            <w:r>
              <w:rPr>
                <w:rFonts w:ascii="Courier New" w:cs="Courier New" w:eastAsia="Courier New" w:hAnsi="Courier New"/>
                <w:sz w:val="18"/>
                <w:szCs w:val="18"/>
              </w:rPr>
              <w:t xml:space="preserve">  "status": "OPEN",</w:t>
            </w:r>
          </w:p>
          <w:p>
            <w:r>
              <w:rPr>
                <w:rFonts w:ascii="Courier New" w:cs="Courier New" w:eastAsia="Courier New" w:hAnsi="Courier New"/>
                <w:sz w:val="18"/>
                <w:szCs w:val="18"/>
              </w:rPr>
              <w:t xml:space="preserve">  "pair": "BTC/tKES",</w:t>
            </w:r>
          </w:p>
          <w:p>
            <w:r>
              <w:rPr>
                <w:rFonts w:ascii="Courier New" w:cs="Courier New" w:eastAsia="Courier New" w:hAnsi="Courier New"/>
                <w:sz w:val="18"/>
                <w:szCs w:val="18"/>
              </w:rPr>
              <w:t xml:space="preserve">  "side": "BUY",</w:t>
            </w:r>
          </w:p>
          <w:p>
            <w:r>
              <w:rPr>
                <w:rFonts w:ascii="Courier New" w:cs="Courier New" w:eastAsia="Courier New" w:hAnsi="Courier New"/>
                <w:sz w:val="18"/>
                <w:szCs w:val="18"/>
              </w:rPr>
              <w:t xml:space="preserve">  "type": "LIMIT",</w:t>
            </w:r>
          </w:p>
          <w:p>
            <w:r>
              <w:rPr>
                <w:rFonts w:ascii="Courier New" w:cs="Courier New" w:eastAsia="Courier New" w:hAnsi="Courier New"/>
                <w:sz w:val="18"/>
                <w:szCs w:val="18"/>
              </w:rPr>
              <w:t xml:space="preserve">  "amount": "0.01000000",</w:t>
            </w:r>
          </w:p>
          <w:p>
            <w:r>
              <w:rPr>
                <w:rFonts w:ascii="Courier New" w:cs="Courier New" w:eastAsia="Courier New" w:hAnsi="Courier New"/>
                <w:sz w:val="18"/>
                <w:szCs w:val="18"/>
              </w:rPr>
              <w:t xml:space="preserve">  "filled_amount": "0.00000000",</w:t>
            </w:r>
          </w:p>
          <w:p>
            <w:r>
              <w:rPr>
                <w:rFonts w:ascii="Courier New" w:cs="Courier New" w:eastAsia="Courier New" w:hAnsi="Courier New"/>
                <w:sz w:val="18"/>
                <w:szCs w:val="18"/>
              </w:rPr>
              <w:t xml:space="preserve">  "remaining": "0.01000000",</w:t>
            </w:r>
          </w:p>
          <w:p>
            <w:r>
              <w:rPr>
                <w:rFonts w:ascii="Courier New" w:cs="Courier New" w:eastAsia="Courier New" w:hAnsi="Courier New"/>
                <w:sz w:val="18"/>
                <w:szCs w:val="18"/>
              </w:rPr>
              <w:t xml:space="preserve">  "price": "13000000.00",</w:t>
            </w:r>
          </w:p>
          <w:p>
            <w:r>
              <w:rPr>
                <w:rFonts w:ascii="Courier New" w:cs="Courier New" w:eastAsia="Courier New" w:hAnsi="Courier New"/>
                <w:sz w:val="18"/>
                <w:szCs w:val="18"/>
              </w:rPr>
              <w:t xml:space="preserve">  "average_fill_price": null,</w:t>
            </w:r>
          </w:p>
          <w:p>
            <w:r>
              <w:rPr>
                <w:rFonts w:ascii="Courier New" w:cs="Courier New" w:eastAsia="Courier New" w:hAnsi="Courier New"/>
                <w:sz w:val="18"/>
                <w:szCs w:val="18"/>
              </w:rPr>
              <w:t xml:space="preserve">  "total_cost": "130000.00",</w:t>
            </w:r>
          </w:p>
          <w:p>
            <w:r>
              <w:rPr>
                <w:rFonts w:ascii="Courier New" w:cs="Courier New" w:eastAsia="Courier New" w:hAnsi="Courier New"/>
                <w:sz w:val="18"/>
                <w:szCs w:val="18"/>
              </w:rPr>
              <w:t xml:space="preserve">  "fees_estimated": "1300.00",</w:t>
            </w:r>
          </w:p>
          <w:p>
            <w:r>
              <w:rPr>
                <w:rFonts w:ascii="Courier New" w:cs="Courier New" w:eastAsia="Courier New" w:hAnsi="Courier New"/>
                <w:sz w:val="18"/>
                <w:szCs w:val="18"/>
              </w:rPr>
              <w:t xml:space="preserve">  "created_at": "2026-01-15T10:30:00Z"</w:t>
            </w:r>
          </w:p>
          <w:p>
            <w:r>
              <w:rPr>
                <w:rFonts w:ascii="Courier New" w:cs="Courier New" w:eastAsia="Courier New" w:hAnsi="Courier New"/>
                <w:sz w:val="18"/>
                <w:szCs w:val="18"/>
              </w:rPr>
              <w:t xml:space="preserve">}</w:t>
            </w:r>
          </w:p>
        </w:tc>
      </w:tr>
    </w:tbl>
    <w:p>
      <w:r>
        <w:br w:type="page"/>
      </w:r>
    </w:p>
    <w:p>
      <w:pPr>
        <w:pStyle w:val="Heading1"/>
      </w:pPr>
      <w:r>
        <w:t xml:space="preserve">7. Real-World Asset Tokenization Engine</w:t>
      </w:r>
    </w:p>
    <w:p>
      <w:pPr>
        <w:pStyle w:val="Heading2"/>
      </w:pPr>
      <w:r>
        <w:t xml:space="preserve">7.1 Overview</w:t>
      </w:r>
    </w:p>
    <w:p>
      <w:pPr>
        <w:spacing w:after="200"/>
      </w:pPr>
      <w:r>
        <w:rPr>
          <w:sz w:val="22"/>
          <w:szCs w:val="22"/>
        </w:rPr>
        <w:t xml:space="preserve">The Tokenization Engine is the core capability that transforms real-world assets into blockchain-based tokens. It handles the entire lifecycle from asset onboarding through token minting, trading, distributions, and eventual redemption. The engine implements ERC-3643 compliant tokens with built-in identity verification and transfer restrictions.</w:t>
      </w:r>
    </w:p>
    <w:p>
      <w:pPr>
        <w:pStyle w:val="Heading2"/>
      </w:pPr>
      <w:r>
        <w:t xml:space="preserve">7.2 Tokenization Architecture</w:t>
      </w:r>
    </w:p>
    <w:p>
      <w:pPr>
        <w:pStyle w:val="Heading3"/>
      </w:pPr>
      <w:r>
        <w:t xml:space="preserve">7.2.1 Smart Contract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Contract</w:t>
            </w:r>
          </w:p>
        </w:tc>
        <w:tc>
          <w:tcPr>
            <w:tcW w:type="dxa" w:w="65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IdentityRegistry</w:t>
            </w:r>
          </w:p>
        </w:tc>
        <w:tc>
          <w:tcPr>
            <w:tcW w:type="dxa" w:w="6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Maps wallet addresses to verified identities; stores KYC claim hashes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ClaimTopicsRegistry</w:t>
            </w:r>
          </w:p>
        </w:tc>
        <w:tc>
          <w:tcPr>
            <w:tcW w:type="dxa" w:w="6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Defines required claims for each asset class (accreditation, jurisdiction, etc.)</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TrustedIssuersRegistry</w:t>
            </w:r>
          </w:p>
        </w:tc>
        <w:tc>
          <w:tcPr>
            <w:tcW w:type="dxa" w:w="6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Whitelists identity verifiers (KCB, third-party KYC providers)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ComplianceContract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Enforces transfer rules (investor limits, lock-ups, jurisdiction restrictions)</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AssetFactory</w:t>
            </w:r>
          </w:p>
        </w:tc>
        <w:tc>
          <w:tcPr>
            <w:tcW w:type="dxa" w:w="6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Deploys new token contracts with standardized configuration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TokenContract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ERC-3643 token with transfer hooks to compliance module</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DividendDistributor</w:t>
            </w:r>
          </w:p>
        </w:tc>
        <w:tc>
          <w:tcPr>
            <w:tcW w:type="dxa" w:w="6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Manages yield/dividend payments to token holders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Marketplace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Secondary trading with compliance-checked order matching</w:t>
            </w:r>
          </w:p>
        </w:tc>
      </w:tr>
    </w:tbl>
    <w:p>
      <w:pPr>
        <w:spacing w:after="200"/>
      </w:pPr>
    </w:p>
    <w:p>
      <w:pPr>
        <w:pStyle w:val="Heading3"/>
      </w:pPr>
      <w:r>
        <w:t xml:space="preserve">7.2.2 Tokenization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 Asset being tokenized</w:t>
            </w:r>
          </w:p>
          <w:p>
            <w:r>
              <w:rPr>
                <w:rFonts w:ascii="Courier New" w:cs="Courier New" w:eastAsia="Courier New" w:hAnsi="Courier New"/>
                <w:sz w:val="18"/>
                <w:szCs w:val="18"/>
              </w:rPr>
              <w:t xml:space="preserve">CREATE TABLE tokenized_assets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asset_type VARCHAR(50) NOT NULL,</w:t>
            </w:r>
          </w:p>
          <w:p>
            <w:r>
              <w:rPr>
                <w:rFonts w:ascii="Courier New" w:cs="Courier New" w:eastAsia="Courier New" w:hAnsi="Courier New"/>
                <w:sz w:val="18"/>
                <w:szCs w:val="18"/>
              </w:rPr>
              <w:t xml:space="preserve">    name VARCHAR(200) NOT NULL,</w:t>
            </w:r>
          </w:p>
          <w:p>
            <w:r>
              <w:rPr>
                <w:rFonts w:ascii="Courier New" w:cs="Courier New" w:eastAsia="Courier New" w:hAnsi="Courier New"/>
                <w:sz w:val="18"/>
                <w:szCs w:val="18"/>
              </w:rPr>
              <w:t xml:space="preserve">    description TEXT,</w:t>
            </w:r>
          </w:p>
          <w:p>
            <w:r>
              <w:rPr>
                <w:rFonts w:ascii="Courier New" w:cs="Courier New" w:eastAsia="Courier New" w:hAnsi="Courier New"/>
                <w:sz w:val="18"/>
                <w:szCs w:val="18"/>
              </w:rPr>
              <w:t xml:space="preserve">    issuer_id UUID NOT NULL REFERENCES issuers(id),</w:t>
            </w:r>
          </w:p>
          <w:p>
            <w:r>
              <w:rPr>
                <w:rFonts w:ascii="Courier New" w:cs="Courier New" w:eastAsia="Courier New" w:hAnsi="Courier New"/>
                <w:sz w:val="18"/>
                <w:szCs w:val="18"/>
              </w:rPr>
              <w:t xml:space="preserve">    legal_entity_id UUID REFERENCES legal_entities(id),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Token details</w:t>
            </w:r>
          </w:p>
          <w:p>
            <w:r>
              <w:rPr>
                <w:rFonts w:ascii="Courier New" w:cs="Courier New" w:eastAsia="Courier New" w:hAnsi="Courier New"/>
                <w:sz w:val="18"/>
                <w:szCs w:val="18"/>
              </w:rPr>
              <w:t xml:space="preserve">    token_symbol VARCHAR(20) NOT NULL UNIQUE,</w:t>
            </w:r>
          </w:p>
          <w:p>
            <w:r>
              <w:rPr>
                <w:rFonts w:ascii="Courier New" w:cs="Courier New" w:eastAsia="Courier New" w:hAnsi="Courier New"/>
                <w:sz w:val="18"/>
                <w:szCs w:val="18"/>
              </w:rPr>
              <w:t xml:space="preserve">    token_name VARCHAR(100) NOT NULL,</w:t>
            </w:r>
          </w:p>
          <w:p>
            <w:r>
              <w:rPr>
                <w:rFonts w:ascii="Courier New" w:cs="Courier New" w:eastAsia="Courier New" w:hAnsi="Courier New"/>
                <w:sz w:val="18"/>
                <w:szCs w:val="18"/>
              </w:rPr>
              <w:t xml:space="preserve">    token_contract_address VARCHAR(100),</w:t>
            </w:r>
          </w:p>
          <w:p>
            <w:r>
              <w:rPr>
                <w:rFonts w:ascii="Courier New" w:cs="Courier New" w:eastAsia="Courier New" w:hAnsi="Courier New"/>
                <w:sz w:val="18"/>
                <w:szCs w:val="18"/>
              </w:rPr>
              <w:t xml:space="preserve">    total_supply DECIMAL(36,18),</w:t>
            </w:r>
          </w:p>
          <w:p>
            <w:r>
              <w:rPr>
                <w:rFonts w:ascii="Courier New" w:cs="Courier New" w:eastAsia="Courier New" w:hAnsi="Courier New"/>
                <w:sz w:val="18"/>
                <w:szCs w:val="18"/>
              </w:rPr>
              <w:t xml:space="preserve">    tokens_outstanding DECIMAL(36,18),</w:t>
            </w:r>
          </w:p>
          <w:p>
            <w:r>
              <w:rPr>
                <w:rFonts w:ascii="Courier New" w:cs="Courier New" w:eastAsia="Courier New" w:hAnsi="Courier New"/>
                <w:sz w:val="18"/>
                <w:szCs w:val="18"/>
              </w:rPr>
              <w:t xml:space="preserve">    token_price_kes DECIMAL(18,4),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Asset valuation</w:t>
            </w:r>
          </w:p>
          <w:p>
            <w:r>
              <w:rPr>
                <w:rFonts w:ascii="Courier New" w:cs="Courier New" w:eastAsia="Courier New" w:hAnsi="Courier New"/>
                <w:sz w:val="18"/>
                <w:szCs w:val="18"/>
              </w:rPr>
              <w:t xml:space="preserve">    asset_value_kes DECIMAL(18,2),</w:t>
            </w:r>
          </w:p>
          <w:p>
            <w:r>
              <w:rPr>
                <w:rFonts w:ascii="Courier New" w:cs="Courier New" w:eastAsia="Courier New" w:hAnsi="Courier New"/>
                <w:sz w:val="18"/>
                <w:szCs w:val="18"/>
              </w:rPr>
              <w:t xml:space="preserve">    valuation_date DATE,</w:t>
            </w:r>
          </w:p>
          <w:p>
            <w:r>
              <w:rPr>
                <w:rFonts w:ascii="Courier New" w:cs="Courier New" w:eastAsia="Courier New" w:hAnsi="Courier New"/>
                <w:sz w:val="18"/>
                <w:szCs w:val="18"/>
              </w:rPr>
              <w:t xml:space="preserve">    valuation_provider VARCHAR(100),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Offering details</w:t>
            </w:r>
          </w:p>
          <w:p>
            <w:r>
              <w:rPr>
                <w:rFonts w:ascii="Courier New" w:cs="Courier New" w:eastAsia="Courier New" w:hAnsi="Courier New"/>
                <w:sz w:val="18"/>
                <w:szCs w:val="18"/>
              </w:rPr>
              <w:t xml:space="preserve">    min_investment_kes DECIMAL(18,2) DEFAULT 100.00,</w:t>
            </w:r>
          </w:p>
          <w:p>
            <w:r>
              <w:rPr>
                <w:rFonts w:ascii="Courier New" w:cs="Courier New" w:eastAsia="Courier New" w:hAnsi="Courier New"/>
                <w:sz w:val="18"/>
                <w:szCs w:val="18"/>
              </w:rPr>
              <w:t xml:space="preserve">    max_investors INTEGER,</w:t>
            </w:r>
          </w:p>
          <w:p>
            <w:r>
              <w:rPr>
                <w:rFonts w:ascii="Courier New" w:cs="Courier New" w:eastAsia="Courier New" w:hAnsi="Courier New"/>
                <w:sz w:val="18"/>
                <w:szCs w:val="18"/>
              </w:rPr>
              <w:t xml:space="preserve">    current_investors INTEGER DEFAULT 0,</w:t>
            </w:r>
          </w:p>
          <w:p>
            <w:r>
              <w:rPr>
                <w:rFonts w:ascii="Courier New" w:cs="Courier New" w:eastAsia="Courier New" w:hAnsi="Courier New"/>
                <w:sz w:val="18"/>
                <w:szCs w:val="18"/>
              </w:rPr>
              <w:t xml:space="preserve">    offering_start DATE,</w:t>
            </w:r>
          </w:p>
          <w:p>
            <w:r>
              <w:rPr>
                <w:rFonts w:ascii="Courier New" w:cs="Courier New" w:eastAsia="Courier New" w:hAnsi="Courier New"/>
                <w:sz w:val="18"/>
                <w:szCs w:val="18"/>
              </w:rPr>
              <w:t xml:space="preserve">    offering_end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status VARCHAR(30) NOT NULL DEFAULT 'DRAFT',</w:t>
            </w:r>
          </w:p>
          <w:p>
            <w:r>
              <w:rPr>
                <w:rFonts w:ascii="Courier New" w:cs="Courier New" w:eastAsia="Courier New" w:hAnsi="Courier New"/>
                <w:sz w:val="18"/>
                <w:szCs w:val="18"/>
              </w:rPr>
              <w:t xml:space="preserve">    compliance_status VARCHAR(30) DEFAULT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documents JSONB,</w:t>
            </w:r>
          </w:p>
          <w:p>
            <w:r>
              <w:rPr>
                <w:rFonts w:ascii="Courier New" w:cs="Courier New" w:eastAsia="Courier New" w:hAnsi="Courier New"/>
                <w:sz w:val="18"/>
                <w:szCs w:val="18"/>
              </w:rPr>
              <w:t xml:space="preserve">    metadata JSONB,</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updated_at TIMESTAMP WITH TIME ZONE DEFAULT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 asset_type_check CHECK (</w:t>
            </w:r>
          </w:p>
          <w:p>
            <w:r>
              <w:rPr>
                <w:rFonts w:ascii="Courier New" w:cs="Courier New" w:eastAsia="Courier New" w:hAnsi="Courier New"/>
                <w:sz w:val="18"/>
                <w:szCs w:val="18"/>
              </w:rPr>
              <w:t xml:space="preserve">        asset_type IN ('REAL_ESTATE', 'INVOICE', 'PURCHASE_ORDER', </w:t>
            </w:r>
          </w:p>
          <w:p>
            <w:r>
              <w:rPr>
                <w:rFonts w:ascii="Courier New" w:cs="Courier New" w:eastAsia="Courier New" w:hAnsi="Courier New"/>
                <w:sz w:val="18"/>
                <w:szCs w:val="18"/>
              </w:rPr>
              <w:t xml:space="preserve">                       'FARM_PRODUCE', 'BOND', 'EQUITY', 'COMMODITY')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 status_check CHECK (</w:t>
            </w:r>
          </w:p>
          <w:p>
            <w:r>
              <w:rPr>
                <w:rFonts w:ascii="Courier New" w:cs="Courier New" w:eastAsia="Courier New" w:hAnsi="Courier New"/>
                <w:sz w:val="18"/>
                <w:szCs w:val="18"/>
              </w:rPr>
              <w:t xml:space="preserve">        status IN ('DRAFT', 'PENDING_APPROVAL', 'APPROVED', 'MINTING',</w:t>
            </w:r>
          </w:p>
          <w:p>
            <w:r>
              <w:rPr>
                <w:rFonts w:ascii="Courier New" w:cs="Courier New" w:eastAsia="Courier New" w:hAnsi="Courier New"/>
                <w:sz w:val="18"/>
                <w:szCs w:val="18"/>
              </w:rPr>
              <w:t xml:space="preserve">                   'ACTIVE', 'PAUSED', 'MATURED', 'REDEEMED', 'CANCELLED')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holders registry (mirrors on-chain state)</w:t>
            </w:r>
          </w:p>
          <w:p>
            <w:r>
              <w:rPr>
                <w:rFonts w:ascii="Courier New" w:cs="Courier New" w:eastAsia="Courier New" w:hAnsi="Courier New"/>
                <w:sz w:val="18"/>
                <w:szCs w:val="18"/>
              </w:rPr>
              <w:t xml:space="preserve">CREATE TABLE token_holdings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asset_id UUID NOT NULL REFERENCES tokenized_assets(id),</w:t>
            </w:r>
          </w:p>
          <w:p>
            <w:r>
              <w:rPr>
                <w:rFonts w:ascii="Courier New" w:cs="Courier New" w:eastAsia="Courier New" w:hAnsi="Courier New"/>
                <w:sz w:val="18"/>
                <w:szCs w:val="18"/>
              </w:rPr>
              <w:t xml:space="preserve">    wallet_id UUID NOT NULL REFERENCES wallets(id),</w:t>
            </w:r>
          </w:p>
          <w:p>
            <w:r>
              <w:rPr>
                <w:rFonts w:ascii="Courier New" w:cs="Courier New" w:eastAsia="Courier New" w:hAnsi="Courier New"/>
                <w:sz w:val="18"/>
                <w:szCs w:val="18"/>
              </w:rPr>
              <w:t xml:space="preserve">    balance DECIMAL(36,18) NOT NULL DEFAULT 0,</w:t>
            </w:r>
          </w:p>
          <w:p>
            <w:r>
              <w:rPr>
                <w:rFonts w:ascii="Courier New" w:cs="Courier New" w:eastAsia="Courier New" w:hAnsi="Courier New"/>
                <w:sz w:val="18"/>
                <w:szCs w:val="18"/>
              </w:rPr>
              <w:t xml:space="preserve">    locked_balance DECIMAL(36,18) NOT NULL DEFAULT 0,</w:t>
            </w:r>
          </w:p>
          <w:p>
            <w:r>
              <w:rPr>
                <w:rFonts w:ascii="Courier New" w:cs="Courier New" w:eastAsia="Courier New" w:hAnsi="Courier New"/>
                <w:sz w:val="18"/>
                <w:szCs w:val="18"/>
              </w:rPr>
              <w:t xml:space="preserve">    acquisition_date DATE,</w:t>
            </w:r>
          </w:p>
          <w:p>
            <w:r>
              <w:rPr>
                <w:rFonts w:ascii="Courier New" w:cs="Courier New" w:eastAsia="Courier New" w:hAnsi="Courier New"/>
                <w:sz w:val="18"/>
                <w:szCs w:val="18"/>
              </w:rPr>
              <w:t xml:space="preserve">    acquisition_price_avg DECIMAL(18,4),</w:t>
            </w:r>
          </w:p>
          <w:p>
            <w:r>
              <w:rPr>
                <w:rFonts w:ascii="Courier New" w:cs="Courier New" w:eastAsia="Courier New" w:hAnsi="Courier New"/>
                <w:sz w:val="18"/>
                <w:szCs w:val="18"/>
              </w:rPr>
              <w:t xml:space="preserve">    last_updated TIMESTAMP WITH TIME ZONE DEFAULT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UNIQUE(asset_id, wallet_id)</w:t>
            </w:r>
          </w:p>
          <w:p>
            <w:r>
              <w:rPr>
                <w:rFonts w:ascii="Courier New" w:cs="Courier New" w:eastAsia="Courier New" w:hAnsi="Courier New"/>
                <w:sz w:val="18"/>
                <w:szCs w:val="18"/>
              </w:rPr>
              <w:t xml:space="preserve">);</w:t>
            </w:r>
          </w:p>
        </w:tc>
      </w:tr>
    </w:tbl>
    <w:p>
      <w:pPr>
        <w:spacing w:after="200"/>
      </w:pPr>
    </w:p>
    <w:p>
      <w:pPr>
        <w:pStyle w:val="Heading2"/>
      </w:pPr>
      <w:r>
        <w:t xml:space="preserve">7.3 Generic Tokenization Workflow</w:t>
      </w:r>
    </w:p>
    <w:p>
      <w:pPr>
        <w:spacing w:after="150"/>
      </w:pPr>
      <w:r>
        <w:rPr>
          <w:sz w:val="22"/>
          <w:szCs w:val="22"/>
        </w:rPr>
        <w:t xml:space="preserve">All asset types follow a standardized workflow with asset-specific validation steps:</w:t>
      </w:r>
    </w:p>
    <w:p>
      <w:pPr>
        <w:pStyle w:val="ListParagraph"/>
        <w:numPr>
          <w:ilvl w:val="0"/>
          <w:numId w:val="3"/>
        </w:numPr>
        <w:spacing w:after="100"/>
      </w:pPr>
      <w:r>
        <w:rPr>
          <w:b/>
          <w:bCs/>
          <w:sz w:val="22"/>
          <w:szCs w:val="22"/>
        </w:rPr>
        <w:t xml:space="preserve">Asset Submission: </w:t>
      </w:r>
      <w:r>
        <w:rPr>
          <w:sz w:val="22"/>
          <w:szCs w:val="22"/>
        </w:rPr>
        <w:t xml:space="preserve">Issuer submits asset details and supporting documents via portal</w:t>
      </w:r>
    </w:p>
    <w:p>
      <w:pPr>
        <w:pStyle w:val="ListParagraph"/>
        <w:numPr>
          <w:ilvl w:val="0"/>
          <w:numId w:val="3"/>
        </w:numPr>
        <w:spacing w:after="100"/>
      </w:pPr>
      <w:r>
        <w:rPr>
          <w:b/>
          <w:bCs/>
          <w:sz w:val="22"/>
          <w:szCs w:val="22"/>
        </w:rPr>
        <w:t xml:space="preserve">Document Verification: </w:t>
      </w:r>
      <w:r>
        <w:rPr>
          <w:sz w:val="22"/>
          <w:szCs w:val="22"/>
        </w:rPr>
        <w:t xml:space="preserve">Legal team reviews ownership proof, valuations, encumbrances</w:t>
      </w:r>
    </w:p>
    <w:p>
      <w:pPr>
        <w:pStyle w:val="ListParagraph"/>
        <w:numPr>
          <w:ilvl w:val="0"/>
          <w:numId w:val="3"/>
        </w:numPr>
        <w:spacing w:after="100"/>
      </w:pPr>
      <w:r>
        <w:rPr>
          <w:b/>
          <w:bCs/>
          <w:sz w:val="22"/>
          <w:szCs w:val="22"/>
        </w:rPr>
        <w:t xml:space="preserve">Legal Structuring: </w:t>
      </w:r>
      <w:r>
        <w:rPr>
          <w:sz w:val="22"/>
          <w:szCs w:val="22"/>
        </w:rPr>
        <w:t xml:space="preserve">Asset placed in SPV or trust structure if required</w:t>
      </w:r>
    </w:p>
    <w:p>
      <w:pPr>
        <w:pStyle w:val="ListParagraph"/>
        <w:numPr>
          <w:ilvl w:val="0"/>
          <w:numId w:val="3"/>
        </w:numPr>
        <w:spacing w:after="100"/>
      </w:pPr>
      <w:r>
        <w:rPr>
          <w:b/>
          <w:bCs/>
          <w:sz w:val="22"/>
          <w:szCs w:val="22"/>
        </w:rPr>
        <w:t xml:space="preserve">Compliance Review: </w:t>
      </w:r>
      <w:r>
        <w:rPr>
          <w:sz w:val="22"/>
          <w:szCs w:val="22"/>
        </w:rPr>
        <w:t xml:space="preserve">CMA approval for securities; internal compliance sign-off</w:t>
      </w:r>
    </w:p>
    <w:p>
      <w:pPr>
        <w:pStyle w:val="ListParagraph"/>
        <w:numPr>
          <w:ilvl w:val="0"/>
          <w:numId w:val="3"/>
        </w:numPr>
        <w:spacing w:after="100"/>
      </w:pPr>
      <w:r>
        <w:rPr>
          <w:b/>
          <w:bCs/>
          <w:sz w:val="22"/>
          <w:szCs w:val="22"/>
        </w:rPr>
        <w:t xml:space="preserve">Token Configuration: </w:t>
      </w:r>
      <w:r>
        <w:rPr>
          <w:sz w:val="22"/>
          <w:szCs w:val="22"/>
        </w:rPr>
        <w:t xml:space="preserve">Define token parameters (supply, restrictions, distribution rules)</w:t>
      </w:r>
    </w:p>
    <w:p>
      <w:pPr>
        <w:pStyle w:val="ListParagraph"/>
        <w:numPr>
          <w:ilvl w:val="0"/>
          <w:numId w:val="3"/>
        </w:numPr>
        <w:spacing w:after="100"/>
      </w:pPr>
      <w:r>
        <w:rPr>
          <w:b/>
          <w:bCs/>
          <w:sz w:val="22"/>
          <w:szCs w:val="22"/>
        </w:rPr>
        <w:t xml:space="preserve">Smart Contract Deployment: </w:t>
      </w:r>
      <w:r>
        <w:rPr>
          <w:sz w:val="22"/>
          <w:szCs w:val="22"/>
        </w:rPr>
        <w:t xml:space="preserve">AssetFactory deploys new token contract with compliance rules</w:t>
      </w:r>
    </w:p>
    <w:p>
      <w:pPr>
        <w:pStyle w:val="ListParagraph"/>
        <w:numPr>
          <w:ilvl w:val="0"/>
          <w:numId w:val="3"/>
        </w:numPr>
        <w:spacing w:after="100"/>
      </w:pPr>
      <w:r>
        <w:rPr>
          <w:b/>
          <w:bCs/>
          <w:sz w:val="22"/>
          <w:szCs w:val="22"/>
        </w:rPr>
        <w:t xml:space="preserve">Token Minting: </w:t>
      </w:r>
      <w:r>
        <w:rPr>
          <w:sz w:val="22"/>
          <w:szCs w:val="22"/>
        </w:rPr>
        <w:t xml:space="preserve">Initial tokens minted to issuer's escrow wallet</w:t>
      </w:r>
    </w:p>
    <w:p>
      <w:pPr>
        <w:pStyle w:val="ListParagraph"/>
        <w:numPr>
          <w:ilvl w:val="0"/>
          <w:numId w:val="3"/>
        </w:numPr>
        <w:spacing w:after="100"/>
      </w:pPr>
      <w:r>
        <w:rPr>
          <w:b/>
          <w:bCs/>
          <w:sz w:val="22"/>
          <w:szCs w:val="22"/>
        </w:rPr>
        <w:t xml:space="preserve">Primary Offering: </w:t>
      </w:r>
      <w:r>
        <w:rPr>
          <w:sz w:val="22"/>
          <w:szCs w:val="22"/>
        </w:rPr>
        <w:t xml:space="preserve">Tokens sold to investors via platform (subscription period)</w:t>
      </w:r>
    </w:p>
    <w:p>
      <w:pPr>
        <w:pStyle w:val="ListParagraph"/>
        <w:numPr>
          <w:ilvl w:val="0"/>
          <w:numId w:val="3"/>
        </w:numPr>
        <w:spacing w:after="100"/>
      </w:pPr>
      <w:r>
        <w:rPr>
          <w:b/>
          <w:bCs/>
          <w:sz w:val="22"/>
          <w:szCs w:val="22"/>
        </w:rPr>
        <w:t xml:space="preserve">Secondary Trading: </w:t>
      </w:r>
      <w:r>
        <w:rPr>
          <w:sz w:val="22"/>
          <w:szCs w:val="22"/>
        </w:rPr>
        <w:t xml:space="preserve">After lock-up period, tokens tradeable on marketplace</w:t>
      </w:r>
    </w:p>
    <w:p>
      <w:pPr>
        <w:pStyle w:val="ListParagraph"/>
        <w:numPr>
          <w:ilvl w:val="0"/>
          <w:numId w:val="3"/>
        </w:numPr>
        <w:spacing w:after="200"/>
      </w:pPr>
      <w:r>
        <w:rPr>
          <w:b/>
          <w:bCs/>
          <w:sz w:val="22"/>
          <w:szCs w:val="22"/>
        </w:rPr>
        <w:t xml:space="preserve">Lifecycle Events: </w:t>
      </w:r>
      <w:r>
        <w:rPr>
          <w:sz w:val="22"/>
          <w:szCs w:val="22"/>
        </w:rPr>
        <w:t xml:space="preserve">Dividends, redemptions, corporate actions processed on-chain</w:t>
      </w:r>
    </w:p>
    <w:p>
      <w:r>
        <w:br w:type="page"/>
      </w:r>
    </w:p>
    <w:p>
      <w:pPr>
        <w:pStyle w:val="Heading2"/>
      </w:pPr>
      <w:r>
        <w:t xml:space="preserve">7.4 Real Estate Tokenization</w:t>
      </w:r>
    </w:p>
    <w:p>
      <w:pPr>
        <w:pStyle w:val="Heading3"/>
      </w:pPr>
      <w:r>
        <w:t xml:space="preserve">7.4.1 Overview</w:t>
      </w:r>
    </w:p>
    <w:p>
      <w:pPr>
        <w:spacing w:after="200"/>
      </w:pPr>
      <w:r>
        <w:rPr>
          <w:sz w:val="22"/>
          <w:szCs w:val="22"/>
        </w:rPr>
        <w:t xml:space="preserve">Real estate tokenization enables fractional ownership of property assets, allowing retail investors to participate in real estate investment with amounts as low as KES 100. Properties are held in SPVs, with tokens representing beneficial ownership shares.</w:t>
      </w:r>
    </w:p>
    <w:p>
      <w:pPr>
        <w:pStyle w:val="Heading3"/>
      </w:pPr>
      <w:r>
        <w:t xml:space="preserve">7.4.2 Required Documentation</w:t>
      </w:r>
    </w:p>
    <w:p>
      <w:pPr>
        <w:pStyle w:val="ListParagraph"/>
        <w:numPr>
          <w:ilvl w:val="0"/>
          <w:numId w:val="2"/>
        </w:numPr>
        <w:spacing w:after="80"/>
      </w:pPr>
      <w:r>
        <w:rPr>
          <w:sz w:val="22"/>
          <w:szCs w:val="22"/>
        </w:rPr>
        <w:t xml:space="preserve">Title Deed / Certificate of Lease</w:t>
      </w:r>
    </w:p>
    <w:p>
      <w:pPr>
        <w:pStyle w:val="ListParagraph"/>
        <w:numPr>
          <w:ilvl w:val="0"/>
          <w:numId w:val="2"/>
        </w:numPr>
        <w:spacing w:after="80"/>
      </w:pPr>
      <w:r>
        <w:rPr>
          <w:sz w:val="22"/>
          <w:szCs w:val="22"/>
        </w:rPr>
        <w:t xml:space="preserve">Land Search Certificate (not older than 14 days)</w:t>
      </w:r>
    </w:p>
    <w:p>
      <w:pPr>
        <w:pStyle w:val="ListParagraph"/>
        <w:numPr>
          <w:ilvl w:val="0"/>
          <w:numId w:val="2"/>
        </w:numPr>
        <w:spacing w:after="80"/>
      </w:pPr>
      <w:r>
        <w:rPr>
          <w:sz w:val="22"/>
          <w:szCs w:val="22"/>
        </w:rPr>
        <w:t xml:space="preserve">Property Valuation Report (from registered valuer)</w:t>
      </w:r>
    </w:p>
    <w:p>
      <w:pPr>
        <w:pStyle w:val="ListParagraph"/>
        <w:numPr>
          <w:ilvl w:val="0"/>
          <w:numId w:val="2"/>
        </w:numPr>
        <w:spacing w:after="80"/>
      </w:pPr>
      <w:r>
        <w:rPr>
          <w:sz w:val="22"/>
          <w:szCs w:val="22"/>
        </w:rPr>
        <w:t xml:space="preserve">SPV Registration Documents (CR12, Memorandum)</w:t>
      </w:r>
    </w:p>
    <w:p>
      <w:pPr>
        <w:pStyle w:val="ListParagraph"/>
        <w:numPr>
          <w:ilvl w:val="0"/>
          <w:numId w:val="2"/>
        </w:numPr>
        <w:spacing w:after="80"/>
      </w:pPr>
      <w:r>
        <w:rPr>
          <w:sz w:val="22"/>
          <w:szCs w:val="22"/>
        </w:rPr>
        <w:t xml:space="preserve">Building Plans and Approvals (for developments)</w:t>
      </w:r>
    </w:p>
    <w:p>
      <w:pPr>
        <w:pStyle w:val="ListParagraph"/>
        <w:numPr>
          <w:ilvl w:val="0"/>
          <w:numId w:val="2"/>
        </w:numPr>
        <w:spacing w:after="80"/>
      </w:pPr>
      <w:r>
        <w:rPr>
          <w:sz w:val="22"/>
          <w:szCs w:val="22"/>
        </w:rPr>
        <w:t xml:space="preserve">Rental/Lease Agreements (for income-generating properties)</w:t>
      </w:r>
    </w:p>
    <w:p>
      <w:pPr>
        <w:pStyle w:val="ListParagraph"/>
        <w:numPr>
          <w:ilvl w:val="0"/>
          <w:numId w:val="2"/>
        </w:numPr>
        <w:spacing w:after="200"/>
      </w:pPr>
      <w:r>
        <w:rPr>
          <w:sz w:val="22"/>
          <w:szCs w:val="22"/>
        </w:rPr>
        <w:t xml:space="preserve">Insurance Certificate</w:t>
      </w:r>
    </w:p>
    <w:p>
      <w:pPr>
        <w:pStyle w:val="Heading3"/>
      </w:pPr>
      <w:r>
        <w:t xml:space="preserve">7.4.3 Real Estate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CREATE TABLE real_estate_assets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tokenized_asset_id UUID NOT NULL REFERENCES tokenized_assets(id),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details</w:t>
            </w:r>
          </w:p>
          <w:p>
            <w:r>
              <w:rPr>
                <w:rFonts w:ascii="Courier New" w:cs="Courier New" w:eastAsia="Courier New" w:hAnsi="Courier New"/>
                <w:sz w:val="18"/>
                <w:szCs w:val="18"/>
              </w:rPr>
              <w:t xml:space="preserve">    property_type VARCHAR(50) NOT NULL,</w:t>
            </w:r>
          </w:p>
          <w:p>
            <w:r>
              <w:rPr>
                <w:rFonts w:ascii="Courier New" w:cs="Courier New" w:eastAsia="Courier New" w:hAnsi="Courier New"/>
                <w:sz w:val="18"/>
                <w:szCs w:val="18"/>
              </w:rPr>
              <w:t xml:space="preserve">    address_line1 VARCHAR(200),</w:t>
            </w:r>
          </w:p>
          <w:p>
            <w:r>
              <w:rPr>
                <w:rFonts w:ascii="Courier New" w:cs="Courier New" w:eastAsia="Courier New" w:hAnsi="Courier New"/>
                <w:sz w:val="18"/>
                <w:szCs w:val="18"/>
              </w:rPr>
              <w:t xml:space="preserve">    address_line2 VARCHAR(200),</w:t>
            </w:r>
          </w:p>
          <w:p>
            <w:r>
              <w:rPr>
                <w:rFonts w:ascii="Courier New" w:cs="Courier New" w:eastAsia="Courier New" w:hAnsi="Courier New"/>
                <w:sz w:val="18"/>
                <w:szCs w:val="18"/>
              </w:rPr>
              <w:t xml:space="preserve">    city VARCHAR(100),</w:t>
            </w:r>
          </w:p>
          <w:p>
            <w:r>
              <w:rPr>
                <w:rFonts w:ascii="Courier New" w:cs="Courier New" w:eastAsia="Courier New" w:hAnsi="Courier New"/>
                <w:sz w:val="18"/>
                <w:szCs w:val="18"/>
              </w:rPr>
              <w:t xml:space="preserve">    county VARCHAR(100),</w:t>
            </w:r>
          </w:p>
          <w:p>
            <w:r>
              <w:rPr>
                <w:rFonts w:ascii="Courier New" w:cs="Courier New" w:eastAsia="Courier New" w:hAnsi="Courier New"/>
                <w:sz w:val="18"/>
                <w:szCs w:val="18"/>
              </w:rPr>
              <w:t xml:space="preserve">    country VARCHAR(3) DEFAULT 'KEN',</w:t>
            </w:r>
          </w:p>
          <w:p>
            <w:r>
              <w:rPr>
                <w:rFonts w:ascii="Courier New" w:cs="Courier New" w:eastAsia="Courier New" w:hAnsi="Courier New"/>
                <w:sz w:val="18"/>
                <w:szCs w:val="18"/>
              </w:rPr>
              <w:t xml:space="preserve">    coordinates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Legal details</w:t>
            </w:r>
          </w:p>
          <w:p>
            <w:r>
              <w:rPr>
                <w:rFonts w:ascii="Courier New" w:cs="Courier New" w:eastAsia="Courier New" w:hAnsi="Courier New"/>
                <w:sz w:val="18"/>
                <w:szCs w:val="18"/>
              </w:rPr>
              <w:t xml:space="preserve">    title_number VARCHAR(100),</w:t>
            </w:r>
          </w:p>
          <w:p>
            <w:r>
              <w:rPr>
                <w:rFonts w:ascii="Courier New" w:cs="Courier New" w:eastAsia="Courier New" w:hAnsi="Courier New"/>
                <w:sz w:val="18"/>
                <w:szCs w:val="18"/>
              </w:rPr>
              <w:t xml:space="preserve">    lr_number VARCHAR(100),</w:t>
            </w:r>
          </w:p>
          <w:p>
            <w:r>
              <w:rPr>
                <w:rFonts w:ascii="Courier New" w:cs="Courier New" w:eastAsia="Courier New" w:hAnsi="Courier New"/>
                <w:sz w:val="18"/>
                <w:szCs w:val="18"/>
              </w:rPr>
              <w:t xml:space="preserve">    title_type VARCHAR(50),</w:t>
            </w:r>
          </w:p>
          <w:p>
            <w:r>
              <w:rPr>
                <w:rFonts w:ascii="Courier New" w:cs="Courier New" w:eastAsia="Courier New" w:hAnsi="Courier New"/>
                <w:sz w:val="18"/>
                <w:szCs w:val="18"/>
              </w:rPr>
              <w:t xml:space="preserve">    land_size_sqm DECIMAL(12,2),</w:t>
            </w:r>
          </w:p>
          <w:p>
            <w:r>
              <w:rPr>
                <w:rFonts w:ascii="Courier New" w:cs="Courier New" w:eastAsia="Courier New" w:hAnsi="Courier New"/>
                <w:sz w:val="18"/>
                <w:szCs w:val="18"/>
              </w:rPr>
              <w:t xml:space="preserve">    building_size_sqm DECIMAL(12,2),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Valuation</w:t>
            </w:r>
          </w:p>
          <w:p>
            <w:r>
              <w:rPr>
                <w:rFonts w:ascii="Courier New" w:cs="Courier New" w:eastAsia="Courier New" w:hAnsi="Courier New"/>
                <w:sz w:val="18"/>
                <w:szCs w:val="18"/>
              </w:rPr>
              <w:t xml:space="preserve">    purchase_price_kes DECIMAL(18,2),</w:t>
            </w:r>
          </w:p>
          <w:p>
            <w:r>
              <w:rPr>
                <w:rFonts w:ascii="Courier New" w:cs="Courier New" w:eastAsia="Courier New" w:hAnsi="Courier New"/>
                <w:sz w:val="18"/>
                <w:szCs w:val="18"/>
              </w:rPr>
              <w:t xml:space="preserve">    current_valuation_kes DECIMAL(18,2),</w:t>
            </w:r>
          </w:p>
          <w:p>
            <w:r>
              <w:rPr>
                <w:rFonts w:ascii="Courier New" w:cs="Courier New" w:eastAsia="Courier New" w:hAnsi="Courier New"/>
                <w:sz w:val="18"/>
                <w:szCs w:val="18"/>
              </w:rPr>
              <w:t xml:space="preserve">    valuation_date DATE,</w:t>
            </w:r>
          </w:p>
          <w:p>
            <w:r>
              <w:rPr>
                <w:rFonts w:ascii="Courier New" w:cs="Courier New" w:eastAsia="Courier New" w:hAnsi="Courier New"/>
                <w:sz w:val="18"/>
                <w:szCs w:val="18"/>
              </w:rPr>
              <w:t xml:space="preserve">    valuer_name VARCHAR(200),</w:t>
            </w:r>
          </w:p>
          <w:p>
            <w:r>
              <w:rPr>
                <w:rFonts w:ascii="Courier New" w:cs="Courier New" w:eastAsia="Courier New" w:hAnsi="Courier New"/>
                <w:sz w:val="18"/>
                <w:szCs w:val="18"/>
              </w:rPr>
              <w:t xml:space="preserve">    valuer_registration VARCHAR(50),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Income (if applicable)</w:t>
            </w:r>
          </w:p>
          <w:p>
            <w:r>
              <w:rPr>
                <w:rFonts w:ascii="Courier New" w:cs="Courier New" w:eastAsia="Courier New" w:hAnsi="Courier New"/>
                <w:sz w:val="18"/>
                <w:szCs w:val="18"/>
              </w:rPr>
              <w:t xml:space="preserve">    rental_income_monthly_kes DECIMAL(18,2),</w:t>
            </w:r>
          </w:p>
          <w:p>
            <w:r>
              <w:rPr>
                <w:rFonts w:ascii="Courier New" w:cs="Courier New" w:eastAsia="Courier New" w:hAnsi="Courier New"/>
                <w:sz w:val="18"/>
                <w:szCs w:val="18"/>
              </w:rPr>
              <w:t xml:space="preserve">    occupancy_rate DECIMAL(5,2),</w:t>
            </w:r>
          </w:p>
          <w:p>
            <w:r>
              <w:rPr>
                <w:rFonts w:ascii="Courier New" w:cs="Courier New" w:eastAsia="Courier New" w:hAnsi="Courier New"/>
                <w:sz w:val="18"/>
                <w:szCs w:val="18"/>
              </w:rPr>
              <w:t xml:space="preserve">    lease_expiry_date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SPV details</w:t>
            </w:r>
          </w:p>
          <w:p>
            <w:r>
              <w:rPr>
                <w:rFonts w:ascii="Courier New" w:cs="Courier New" w:eastAsia="Courier New" w:hAnsi="Courier New"/>
                <w:sz w:val="18"/>
                <w:szCs w:val="18"/>
              </w:rPr>
              <w:t xml:space="preserve">    spv_name VARCHAR(200),</w:t>
            </w:r>
          </w:p>
          <w:p>
            <w:r>
              <w:rPr>
                <w:rFonts w:ascii="Courier New" w:cs="Courier New" w:eastAsia="Courier New" w:hAnsi="Courier New"/>
                <w:sz w:val="18"/>
                <w:szCs w:val="18"/>
              </w:rPr>
              <w:t xml:space="preserve">    spv_registration_number VARCHAR(50),</w:t>
            </w:r>
          </w:p>
          <w:p>
            <w:r>
              <w:rPr>
                <w:rFonts w:ascii="Courier New" w:cs="Courier New" w:eastAsia="Courier New" w:hAnsi="Courier New"/>
                <w:sz w:val="18"/>
                <w:szCs w:val="18"/>
              </w:rPr>
              <w:t xml:space="preserve">    spv_incorporation_date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Documents (stored in secure document store)</w:t>
            </w:r>
          </w:p>
          <w:p>
            <w:r>
              <w:rPr>
                <w:rFonts w:ascii="Courier New" w:cs="Courier New" w:eastAsia="Courier New" w:hAnsi="Courier New"/>
                <w:sz w:val="18"/>
                <w:szCs w:val="18"/>
              </w:rPr>
              <w:t xml:space="preserve">    title_deed_doc_id UUID,</w:t>
            </w:r>
          </w:p>
          <w:p>
            <w:r>
              <w:rPr>
                <w:rFonts w:ascii="Courier New" w:cs="Courier New" w:eastAsia="Courier New" w:hAnsi="Courier New"/>
                <w:sz w:val="18"/>
                <w:szCs w:val="18"/>
              </w:rPr>
              <w:t xml:space="preserve">    valuation_report_doc_id UUID,</w:t>
            </w:r>
          </w:p>
          <w:p>
            <w:r>
              <w:rPr>
                <w:rFonts w:ascii="Courier New" w:cs="Courier New" w:eastAsia="Courier New" w:hAnsi="Courier New"/>
                <w:sz w:val="18"/>
                <w:szCs w:val="18"/>
              </w:rPr>
              <w:t xml:space="preserve">    spv_docs_id 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 property_type_check CHECK (</w:t>
            </w:r>
          </w:p>
          <w:p>
            <w:r>
              <w:rPr>
                <w:rFonts w:ascii="Courier New" w:cs="Courier New" w:eastAsia="Courier New" w:hAnsi="Courier New"/>
                <w:sz w:val="18"/>
                <w:szCs w:val="18"/>
              </w:rPr>
              <w:t xml:space="preserve">        property_type IN ('RESIDENTIAL', 'COMMERCIAL', 'INDUSTRIAL', </w:t>
            </w:r>
          </w:p>
          <w:p>
            <w:r>
              <w:rPr>
                <w:rFonts w:ascii="Courier New" w:cs="Courier New" w:eastAsia="Courier New" w:hAnsi="Courier New"/>
                <w:sz w:val="18"/>
                <w:szCs w:val="18"/>
              </w:rPr>
              <w:t xml:space="preserve">                          'LAND', 'MIXED_USE', 'AGRICULTURAL')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tc>
      </w:tr>
    </w:tbl>
    <w:p>
      <w:pPr>
        <w:spacing w:after="200"/>
      </w:pPr>
    </w:p>
    <w:p>
      <w:pPr>
        <w:pStyle w:val="Heading3"/>
      </w:pPr>
      <w:r>
        <w:t xml:space="preserve">7.4.4 Real Estate Token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Minimum Investment</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KES 100</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Token Denomination</w:t>
            </w:r>
          </w:p>
        </w:tc>
        <w:tc>
          <w:tcPr>
            <w:tcW w:type="dxa" w:w="5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KES 100 per token (configurable per asset)</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Maximum Investors</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Unlimited for public offerings; capped for private</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Lock-up Period</w:t>
            </w:r>
          </w:p>
        </w:tc>
        <w:tc>
          <w:tcPr>
            <w:tcW w:type="dxa" w:w="5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6 months from purchase (configurable)</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Distribution Frequency</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Quarterly (rental income after expenses)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Management Fee</w:t>
            </w:r>
          </w:p>
        </w:tc>
        <w:tc>
          <w:tcPr>
            <w:tcW w:type="dxa" w:w="5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1-2% annual on NAV</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Exit Mechanism</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Secondary market sale or property sale proceeds distribution</w:t>
            </w:r>
          </w:p>
        </w:tc>
      </w:tr>
    </w:tbl>
    <w:p>
      <w:r>
        <w:br w:type="page"/>
      </w:r>
    </w:p>
    <w:p>
      <w:pPr>
        <w:pStyle w:val="Heading2"/>
      </w:pPr>
      <w:r>
        <w:t xml:space="preserve">7.5 Invoice Tokenization</w:t>
      </w:r>
    </w:p>
    <w:p>
      <w:pPr>
        <w:pStyle w:val="Heading3"/>
      </w:pPr>
      <w:r>
        <w:t xml:space="preserve">7.5.1 Overview</w:t>
      </w:r>
    </w:p>
    <w:p>
      <w:pPr>
        <w:spacing w:after="200"/>
      </w:pPr>
      <w:r>
        <w:rPr>
          <w:sz w:val="22"/>
          <w:szCs w:val="22"/>
        </w:rPr>
        <w:t xml:space="preserve">Invoice tokenization enables businesses to convert their accounts receivable into tradeable tokens, providing immediate liquidity. Investors purchase invoice tokens at a discount and receive face value upon invoice payment. This creates a peer-to-peer invoice financing marketplace.</w:t>
      </w:r>
    </w:p>
    <w:p>
      <w:pPr>
        <w:pStyle w:val="Heading3"/>
      </w:pPr>
      <w:r>
        <w:t xml:space="preserve">7.5.2 Invoice Tokenization Flow</w:t>
      </w:r>
    </w:p>
    <w:p>
      <w:pPr>
        <w:pStyle w:val="ListParagraph"/>
        <w:numPr>
          <w:ilvl w:val="0"/>
          <w:numId w:val="3"/>
        </w:numPr>
        <w:spacing w:after="80"/>
      </w:pPr>
      <w:r>
        <w:rPr>
          <w:sz w:val="22"/>
          <w:szCs w:val="22"/>
        </w:rPr>
        <w:t xml:space="preserve">Seller uploads invoice with supporting documents</w:t>
      </w:r>
    </w:p>
    <w:p>
      <w:pPr>
        <w:pStyle w:val="ListParagraph"/>
        <w:numPr>
          <w:ilvl w:val="0"/>
          <w:numId w:val="3"/>
        </w:numPr>
        <w:spacing w:after="80"/>
      </w:pPr>
      <w:r>
        <w:rPr>
          <w:sz w:val="22"/>
          <w:szCs w:val="22"/>
        </w:rPr>
        <w:t xml:space="preserve">System validates invoice authenticity (optional: buyer confirmation)</w:t>
      </w:r>
    </w:p>
    <w:p>
      <w:pPr>
        <w:pStyle w:val="ListParagraph"/>
        <w:numPr>
          <w:ilvl w:val="0"/>
          <w:numId w:val="3"/>
        </w:numPr>
        <w:spacing w:after="80"/>
      </w:pPr>
      <w:r>
        <w:rPr>
          <w:sz w:val="22"/>
          <w:szCs w:val="22"/>
        </w:rPr>
        <w:t xml:space="preserve">Credit scoring of buyer (debtor) via Credit Bureau integration</w:t>
      </w:r>
    </w:p>
    <w:p>
      <w:pPr>
        <w:pStyle w:val="ListParagraph"/>
        <w:numPr>
          <w:ilvl w:val="0"/>
          <w:numId w:val="3"/>
        </w:numPr>
        <w:spacing w:after="80"/>
      </w:pPr>
      <w:r>
        <w:rPr>
          <w:sz w:val="22"/>
          <w:szCs w:val="22"/>
        </w:rPr>
        <w:t xml:space="preserve">System calculates discount rate based on buyer risk and tenor</w:t>
      </w:r>
    </w:p>
    <w:p>
      <w:pPr>
        <w:pStyle w:val="ListParagraph"/>
        <w:numPr>
          <w:ilvl w:val="0"/>
          <w:numId w:val="3"/>
        </w:numPr>
        <w:spacing w:after="80"/>
      </w:pPr>
      <w:r>
        <w:rPr>
          <w:sz w:val="22"/>
          <w:szCs w:val="22"/>
        </w:rPr>
        <w:t xml:space="preserve">Invoice token minted and listed for investment</w:t>
      </w:r>
    </w:p>
    <w:p>
      <w:pPr>
        <w:pStyle w:val="ListParagraph"/>
        <w:numPr>
          <w:ilvl w:val="0"/>
          <w:numId w:val="3"/>
        </w:numPr>
        <w:spacing w:after="80"/>
      </w:pPr>
      <w:r>
        <w:rPr>
          <w:sz w:val="22"/>
          <w:szCs w:val="22"/>
        </w:rPr>
        <w:t xml:space="preserve">Investors purchase tokens (fund the invoice)</w:t>
      </w:r>
    </w:p>
    <w:p>
      <w:pPr>
        <w:pStyle w:val="ListParagraph"/>
        <w:numPr>
          <w:ilvl w:val="0"/>
          <w:numId w:val="3"/>
        </w:numPr>
        <w:spacing w:after="80"/>
      </w:pPr>
      <w:r>
        <w:rPr>
          <w:sz w:val="22"/>
          <w:szCs w:val="22"/>
        </w:rPr>
        <w:t xml:space="preserve">Seller receives immediate funds (minus discount and fees)</w:t>
      </w:r>
    </w:p>
    <w:p>
      <w:pPr>
        <w:pStyle w:val="ListParagraph"/>
        <w:numPr>
          <w:ilvl w:val="0"/>
          <w:numId w:val="3"/>
        </w:numPr>
        <w:spacing w:after="80"/>
      </w:pPr>
      <w:r>
        <w:rPr>
          <w:sz w:val="22"/>
          <w:szCs w:val="22"/>
        </w:rPr>
        <w:t xml:space="preserve">At maturity, buyer pays invoice to escrow account</w:t>
      </w:r>
    </w:p>
    <w:p>
      <w:pPr>
        <w:pStyle w:val="ListParagraph"/>
        <w:numPr>
          <w:ilvl w:val="0"/>
          <w:numId w:val="3"/>
        </w:numPr>
        <w:spacing w:after="200"/>
      </w:pPr>
      <w:r>
        <w:rPr>
          <w:sz w:val="22"/>
          <w:szCs w:val="22"/>
        </w:rPr>
        <w:t xml:space="preserve">Investors receive principal + yield; tokens burned</w:t>
      </w:r>
    </w:p>
    <w:p>
      <w:pPr>
        <w:pStyle w:val="Heading3"/>
      </w:pPr>
      <w:r>
        <w:t xml:space="preserve">7.5.3 Invoice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CREATE TABLE invoice_assets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tokenized_asset_id UUID NOT NULL REFERENCES tokenized_assets(id),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Parties</w:t>
            </w:r>
          </w:p>
          <w:p>
            <w:r>
              <w:rPr>
                <w:rFonts w:ascii="Courier New" w:cs="Courier New" w:eastAsia="Courier New" w:hAnsi="Courier New"/>
                <w:sz w:val="18"/>
                <w:szCs w:val="18"/>
              </w:rPr>
              <w:t xml:space="preserve">    seller_id UUID NOT NULL REFERENCES business_customers(id),</w:t>
            </w:r>
          </w:p>
          <w:p>
            <w:r>
              <w:rPr>
                <w:rFonts w:ascii="Courier New" w:cs="Courier New" w:eastAsia="Courier New" w:hAnsi="Courier New"/>
                <w:sz w:val="18"/>
                <w:szCs w:val="18"/>
              </w:rPr>
              <w:t xml:space="preserve">    buyer_name VARCHAR(200) NOT NULL,</w:t>
            </w:r>
          </w:p>
          <w:p>
            <w:r>
              <w:rPr>
                <w:rFonts w:ascii="Courier New" w:cs="Courier New" w:eastAsia="Courier New" w:hAnsi="Courier New"/>
                <w:sz w:val="18"/>
                <w:szCs w:val="18"/>
              </w:rPr>
              <w:t xml:space="preserve">    buyer_registration VARCHAR(50),</w:t>
            </w:r>
          </w:p>
          <w:p>
            <w:r>
              <w:rPr>
                <w:rFonts w:ascii="Courier New" w:cs="Courier New" w:eastAsia="Courier New" w:hAnsi="Courier New"/>
                <w:sz w:val="18"/>
                <w:szCs w:val="18"/>
              </w:rPr>
              <w:t xml:space="preserve">    buyer_contact VARCHAR(100),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Invoice details</w:t>
            </w:r>
          </w:p>
          <w:p>
            <w:r>
              <w:rPr>
                <w:rFonts w:ascii="Courier New" w:cs="Courier New" w:eastAsia="Courier New" w:hAnsi="Courier New"/>
                <w:sz w:val="18"/>
                <w:szCs w:val="18"/>
              </w:rPr>
              <w:t xml:space="preserve">    invoice_number VARCHAR(100) NOT NULL,</w:t>
            </w:r>
          </w:p>
          <w:p>
            <w:r>
              <w:rPr>
                <w:rFonts w:ascii="Courier New" w:cs="Courier New" w:eastAsia="Courier New" w:hAnsi="Courier New"/>
                <w:sz w:val="18"/>
                <w:szCs w:val="18"/>
              </w:rPr>
              <w:t xml:space="preserve">    invoice_date DATE NOT NULL,</w:t>
            </w:r>
          </w:p>
          <w:p>
            <w:r>
              <w:rPr>
                <w:rFonts w:ascii="Courier New" w:cs="Courier New" w:eastAsia="Courier New" w:hAnsi="Courier New"/>
                <w:sz w:val="18"/>
                <w:szCs w:val="18"/>
              </w:rPr>
              <w:t xml:space="preserve">    due_date DATE NOT NULL,</w:t>
            </w:r>
          </w:p>
          <w:p>
            <w:r>
              <w:rPr>
                <w:rFonts w:ascii="Courier New" w:cs="Courier New" w:eastAsia="Courier New" w:hAnsi="Courier New"/>
                <w:sz w:val="18"/>
                <w:szCs w:val="18"/>
              </w:rPr>
              <w:t xml:space="preserve">    face_value_kes DECIMAL(18,2) NOT NULL,</w:t>
            </w:r>
          </w:p>
          <w:p>
            <w:r>
              <w:rPr>
                <w:rFonts w:ascii="Courier New" w:cs="Courier New" w:eastAsia="Courier New" w:hAnsi="Courier New"/>
                <w:sz w:val="18"/>
                <w:szCs w:val="18"/>
              </w:rPr>
              <w:t xml:space="preserve">    currency VARCHAR(3) DEFAULT 'KES',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Financing terms</w:t>
            </w:r>
          </w:p>
          <w:p>
            <w:r>
              <w:rPr>
                <w:rFonts w:ascii="Courier New" w:cs="Courier New" w:eastAsia="Courier New" w:hAnsi="Courier New"/>
                <w:sz w:val="18"/>
                <w:szCs w:val="18"/>
              </w:rPr>
              <w:t xml:space="preserve">    discount_rate DECIMAL(8,4) NOT NULL,</w:t>
            </w:r>
          </w:p>
          <w:p>
            <w:r>
              <w:rPr>
                <w:rFonts w:ascii="Courier New" w:cs="Courier New" w:eastAsia="Courier New" w:hAnsi="Courier New"/>
                <w:sz w:val="18"/>
                <w:szCs w:val="18"/>
              </w:rPr>
              <w:t xml:space="preserve">    advance_rate DECIMAL(5,2) DEFAULT 90.00,</w:t>
            </w:r>
          </w:p>
          <w:p>
            <w:r>
              <w:rPr>
                <w:rFonts w:ascii="Courier New" w:cs="Courier New" w:eastAsia="Courier New" w:hAnsi="Courier New"/>
                <w:sz w:val="18"/>
                <w:szCs w:val="18"/>
              </w:rPr>
              <w:t xml:space="preserve">    funded_amount_kes DECIMAL(18,2),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Risk assessment</w:t>
            </w:r>
          </w:p>
          <w:p>
            <w:r>
              <w:rPr>
                <w:rFonts w:ascii="Courier New" w:cs="Courier New" w:eastAsia="Courier New" w:hAnsi="Courier New"/>
                <w:sz w:val="18"/>
                <w:szCs w:val="18"/>
              </w:rPr>
              <w:t xml:space="preserve">    buyer_credit_score INTEGER,</w:t>
            </w:r>
          </w:p>
          <w:p>
            <w:r>
              <w:rPr>
                <w:rFonts w:ascii="Courier New" w:cs="Courier New" w:eastAsia="Courier New" w:hAnsi="Courier New"/>
                <w:sz w:val="18"/>
                <w:szCs w:val="18"/>
              </w:rPr>
              <w:t xml:space="preserve">    buyer_payment_history JSONB,</w:t>
            </w:r>
          </w:p>
          <w:p>
            <w:r>
              <w:rPr>
                <w:rFonts w:ascii="Courier New" w:cs="Courier New" w:eastAsia="Courier New" w:hAnsi="Courier New"/>
                <w:sz w:val="18"/>
                <w:szCs w:val="18"/>
              </w:rPr>
              <w:t xml:space="preserve">    risk_grade VARCHAR(5),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payment_status VARCHAR(30) DEFAULT 'PENDING',</w:t>
            </w:r>
          </w:p>
          <w:p>
            <w:r>
              <w:rPr>
                <w:rFonts w:ascii="Courier New" w:cs="Courier New" w:eastAsia="Courier New" w:hAnsi="Courier New"/>
                <w:sz w:val="18"/>
                <w:szCs w:val="18"/>
              </w:rPr>
              <w:t xml:space="preserve">    payment_date DATE,</w:t>
            </w:r>
          </w:p>
          <w:p>
            <w:r>
              <w:rPr>
                <w:rFonts w:ascii="Courier New" w:cs="Courier New" w:eastAsia="Courier New" w:hAnsi="Courier New"/>
                <w:sz w:val="18"/>
                <w:szCs w:val="18"/>
              </w:rPr>
              <w:t xml:space="preserve">    payment_amount_kes DECIMAL(18,2),</w:t>
            </w:r>
          </w:p>
          <w:p>
            <w:r>
              <w:rPr>
                <w:rFonts w:ascii="Courier New" w:cs="Courier New" w:eastAsia="Courier New" w:hAnsi="Courier New"/>
                <w:sz w:val="18"/>
                <w:szCs w:val="18"/>
              </w:rPr>
              <w:t xml:space="preserve">    days_past_due INTEGER DEFAULT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buyer_confirmed BOOLEAN DEFAULT false,</w:t>
            </w:r>
          </w:p>
          <w:p>
            <w:r>
              <w:rPr>
                <w:rFonts w:ascii="Courier New" w:cs="Courier New" w:eastAsia="Courier New" w:hAnsi="Courier New"/>
                <w:sz w:val="18"/>
                <w:szCs w:val="18"/>
              </w:rPr>
              <w:t xml:space="preserve">    buyer_confirmed_at TIMESTAMP WITH TIME ZONE,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Documents</w:t>
            </w:r>
          </w:p>
          <w:p>
            <w:r>
              <w:rPr>
                <w:rFonts w:ascii="Courier New" w:cs="Courier New" w:eastAsia="Courier New" w:hAnsi="Courier New"/>
                <w:sz w:val="18"/>
                <w:szCs w:val="18"/>
              </w:rPr>
              <w:t xml:space="preserve">    invoice_doc_id UUID,</w:t>
            </w:r>
          </w:p>
          <w:p>
            <w:r>
              <w:rPr>
                <w:rFonts w:ascii="Courier New" w:cs="Courier New" w:eastAsia="Courier New" w:hAnsi="Courier New"/>
                <w:sz w:val="18"/>
                <w:szCs w:val="18"/>
              </w:rPr>
              <w:t xml:space="preserve">    delivery_note_doc_id UUID,</w:t>
            </w:r>
          </w:p>
          <w:p>
            <w:r>
              <w:rPr>
                <w:rFonts w:ascii="Courier New" w:cs="Courier New" w:eastAsia="Courier New" w:hAnsi="Courier New"/>
                <w:sz w:val="18"/>
                <w:szCs w:val="18"/>
              </w:rPr>
              <w:t xml:space="preserve">    contract_doc_id 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 payment_status_check CHECK (</w:t>
            </w:r>
          </w:p>
          <w:p>
            <w:r>
              <w:rPr>
                <w:rFonts w:ascii="Courier New" w:cs="Courier New" w:eastAsia="Courier New" w:hAnsi="Courier New"/>
                <w:sz w:val="18"/>
                <w:szCs w:val="18"/>
              </w:rPr>
              <w:t xml:space="preserve">        payment_status IN ('PENDING', 'PARTIAL', 'PAID', 'OVERDUE',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tc>
      </w:tr>
    </w:tbl>
    <w:p>
      <w:pPr>
        <w:spacing w:after="200"/>
      </w:pPr>
    </w:p>
    <w:p>
      <w:pPr>
        <w:pStyle w:val="Heading3"/>
      </w:pPr>
      <w:r>
        <w:t xml:space="preserve">7.5.4 Invoice Risk Grading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Grade</w:t>
            </w:r>
          </w:p>
        </w:tc>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Buyer Profile</w:t>
            </w:r>
          </w:p>
        </w:tc>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Discount Rate (30d)</w:t>
            </w:r>
          </w:p>
        </w:tc>
        <w:tc>
          <w:tcPr>
            <w:tcW w:type="dxa" w:w="28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Max Advance</w:t>
            </w:r>
          </w:p>
        </w:tc>
      </w:tr>
      <w:tr>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A+</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Listed Corp / Government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1.5% - 2.0%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95%</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A</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Large Private Company</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2.0% - 3.0%</w:t>
            </w:r>
          </w:p>
        </w:tc>
        <w:tc>
          <w:tcPr>
            <w:tcW w:type="dxa" w:w="2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90%</w:t>
            </w:r>
          </w:p>
        </w:tc>
      </w:tr>
      <w:tr>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B+</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Established SME</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3.0% - 4.5%</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85%</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B</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SME with Good History</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4.5% - 6.0%</w:t>
            </w:r>
          </w:p>
        </w:tc>
        <w:tc>
          <w:tcPr>
            <w:tcW w:type="dxa" w:w="2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80%</w:t>
            </w:r>
          </w:p>
        </w:tc>
      </w:tr>
      <w:tr>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C</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New/Unrated Buyer</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6.0% - 8.0%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70%</w:t>
            </w:r>
          </w:p>
        </w:tc>
      </w:tr>
    </w:tbl>
    <w:p>
      <w:r>
        <w:br w:type="page"/>
      </w:r>
    </w:p>
    <w:p>
      <w:pPr>
        <w:pStyle w:val="Heading2"/>
      </w:pPr>
      <w:r>
        <w:t xml:space="preserve">7.6 Purchase Order (PO) Tokenization</w:t>
      </w:r>
    </w:p>
    <w:p>
      <w:pPr>
        <w:pStyle w:val="Heading3"/>
      </w:pPr>
      <w:r>
        <w:t xml:space="preserve">7.6.1 Overview</w:t>
      </w:r>
    </w:p>
    <w:p>
      <w:pPr>
        <w:spacing w:after="200"/>
      </w:pPr>
      <w:r>
        <w:rPr>
          <w:sz w:val="22"/>
          <w:szCs w:val="22"/>
        </w:rPr>
        <w:t xml:space="preserve">PO tokenization enables suppliers to obtain working capital against confirmed purchase orders before fulfillment. This is higher risk than invoice financing (since goods/services haven't been delivered yet), but provides crucial pre-shipment financing for suppliers.</w:t>
      </w:r>
    </w:p>
    <w:p>
      <w:pPr>
        <w:pStyle w:val="Heading3"/>
      </w:pPr>
      <w:r>
        <w:t xml:space="preserve">7.6.2 PO Tokenization Flow</w:t>
      </w:r>
    </w:p>
    <w:p>
      <w:pPr>
        <w:pStyle w:val="ListParagraph"/>
        <w:numPr>
          <w:ilvl w:val="0"/>
          <w:numId w:val="3"/>
        </w:numPr>
        <w:spacing w:after="80"/>
      </w:pPr>
      <w:r>
        <w:rPr>
          <w:sz w:val="22"/>
          <w:szCs w:val="22"/>
        </w:rPr>
        <w:t xml:space="preserve">Supplier submits PO from verified buyer</w:t>
      </w:r>
    </w:p>
    <w:p>
      <w:pPr>
        <w:pStyle w:val="ListParagraph"/>
        <w:numPr>
          <w:ilvl w:val="0"/>
          <w:numId w:val="3"/>
        </w:numPr>
        <w:spacing w:after="80"/>
      </w:pPr>
      <w:r>
        <w:rPr>
          <w:sz w:val="22"/>
          <w:szCs w:val="22"/>
        </w:rPr>
        <w:t xml:space="preserve">System verifies PO authenticity with buyer (mandatory for PO financing)</w:t>
      </w:r>
    </w:p>
    <w:p>
      <w:pPr>
        <w:pStyle w:val="ListParagraph"/>
        <w:numPr>
          <w:ilvl w:val="0"/>
          <w:numId w:val="3"/>
        </w:numPr>
        <w:spacing w:after="80"/>
      </w:pPr>
      <w:r>
        <w:rPr>
          <w:sz w:val="22"/>
          <w:szCs w:val="22"/>
        </w:rPr>
        <w:t xml:space="preserve">Supplier capability assessment (can they fulfill the order?)</w:t>
      </w:r>
    </w:p>
    <w:p>
      <w:pPr>
        <w:pStyle w:val="ListParagraph"/>
        <w:numPr>
          <w:ilvl w:val="0"/>
          <w:numId w:val="3"/>
        </w:numPr>
        <w:spacing w:after="80"/>
      </w:pPr>
      <w:r>
        <w:rPr>
          <w:sz w:val="22"/>
          <w:szCs w:val="22"/>
        </w:rPr>
        <w:t xml:space="preserve">Risk scoring based on buyer, supplier, and transaction</w:t>
      </w:r>
    </w:p>
    <w:p>
      <w:pPr>
        <w:pStyle w:val="ListParagraph"/>
        <w:numPr>
          <w:ilvl w:val="0"/>
          <w:numId w:val="3"/>
        </w:numPr>
        <w:spacing w:after="80"/>
      </w:pPr>
      <w:r>
        <w:rPr>
          <w:sz w:val="22"/>
          <w:szCs w:val="22"/>
        </w:rPr>
        <w:t xml:space="preserve">PO token minted with milestone-based disbursement structure</w:t>
      </w:r>
    </w:p>
    <w:p>
      <w:pPr>
        <w:pStyle w:val="ListParagraph"/>
        <w:numPr>
          <w:ilvl w:val="0"/>
          <w:numId w:val="3"/>
        </w:numPr>
        <w:spacing w:after="80"/>
      </w:pPr>
      <w:r>
        <w:rPr>
          <w:sz w:val="22"/>
          <w:szCs w:val="22"/>
        </w:rPr>
        <w:t xml:space="preserve">Initial tranche released to supplier for procurement/production</w:t>
      </w:r>
    </w:p>
    <w:p>
      <w:pPr>
        <w:pStyle w:val="ListParagraph"/>
        <w:numPr>
          <w:ilvl w:val="0"/>
          <w:numId w:val="3"/>
        </w:numPr>
        <w:spacing w:after="80"/>
      </w:pPr>
      <w:r>
        <w:rPr>
          <w:sz w:val="22"/>
          <w:szCs w:val="22"/>
        </w:rPr>
        <w:t xml:space="preserve">Subsequent tranches released upon milestone verification</w:t>
      </w:r>
    </w:p>
    <w:p>
      <w:pPr>
        <w:pStyle w:val="ListParagraph"/>
        <w:numPr>
          <w:ilvl w:val="0"/>
          <w:numId w:val="3"/>
        </w:numPr>
        <w:spacing w:after="80"/>
      </w:pPr>
      <w:r>
        <w:rPr>
          <w:sz w:val="22"/>
          <w:szCs w:val="22"/>
        </w:rPr>
        <w:t xml:space="preserve">Upon delivery confirmation, PO converts to invoice</w:t>
      </w:r>
    </w:p>
    <w:p>
      <w:pPr>
        <w:pStyle w:val="ListParagraph"/>
        <w:numPr>
          <w:ilvl w:val="0"/>
          <w:numId w:val="3"/>
        </w:numPr>
        <w:spacing w:after="200"/>
      </w:pPr>
      <w:r>
        <w:rPr>
          <w:sz w:val="22"/>
          <w:szCs w:val="22"/>
        </w:rPr>
        <w:t xml:space="preserve">Buyer payment settles investor returns; tokens burned</w:t>
      </w:r>
    </w:p>
    <w:p>
      <w:pPr>
        <w:pStyle w:val="Heading3"/>
      </w:pPr>
      <w:r>
        <w:t xml:space="preserve">7.6.3 PO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CREATE TABLE purchase_order_assets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tokenized_asset_id UUID NOT NULL REFERENCES tokenized_assets(id),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Parties</w:t>
            </w:r>
          </w:p>
          <w:p>
            <w:r>
              <w:rPr>
                <w:rFonts w:ascii="Courier New" w:cs="Courier New" w:eastAsia="Courier New" w:hAnsi="Courier New"/>
                <w:sz w:val="18"/>
                <w:szCs w:val="18"/>
              </w:rPr>
              <w:t xml:space="preserve">    supplier_id UUID NOT NULL REFERENCES business_customers(id),</w:t>
            </w:r>
          </w:p>
          <w:p>
            <w:r>
              <w:rPr>
                <w:rFonts w:ascii="Courier New" w:cs="Courier New" w:eastAsia="Courier New" w:hAnsi="Courier New"/>
                <w:sz w:val="18"/>
                <w:szCs w:val="18"/>
              </w:rPr>
              <w:t xml:space="preserve">    buyer_name VARCHAR(200) NOT NULL,</w:t>
            </w:r>
          </w:p>
          <w:p>
            <w:r>
              <w:rPr>
                <w:rFonts w:ascii="Courier New" w:cs="Courier New" w:eastAsia="Courier New" w:hAnsi="Courier New"/>
                <w:sz w:val="18"/>
                <w:szCs w:val="18"/>
              </w:rPr>
              <w:t xml:space="preserve">    buyer_registration VARCHAR(50),</w:t>
            </w:r>
          </w:p>
          <w:p>
            <w:r>
              <w:rPr>
                <w:rFonts w:ascii="Courier New" w:cs="Courier New" w:eastAsia="Courier New" w:hAnsi="Courier New"/>
                <w:sz w:val="18"/>
                <w:szCs w:val="18"/>
              </w:rPr>
              <w:t xml:space="preserve">    buyer_verified BOOLEAN DEFAULT false,</w:t>
            </w:r>
          </w:p>
          <w:p>
            <w:r>
              <w:rPr>
                <w:rFonts w:ascii="Courier New" w:cs="Courier New" w:eastAsia="Courier New" w:hAnsi="Courier New"/>
                <w:sz w:val="18"/>
                <w:szCs w:val="18"/>
              </w:rPr>
              <w:t xml:space="preserve">    buyer_verified_at TIMESTAMP WITH TIME ZONE,</w:t>
            </w:r>
          </w:p>
          <w:p>
            <w:r>
              <w:rPr>
                <w:rFonts w:ascii="Courier New" w:cs="Courier New" w:eastAsia="Courier New" w:hAnsi="Courier New"/>
                <w:sz w:val="18"/>
                <w:szCs w:val="18"/>
              </w:rPr>
              <w:t xml:space="preserve">    buyer_verification_ref VARCHAR(100),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 details</w:t>
            </w:r>
          </w:p>
          <w:p>
            <w:r>
              <w:rPr>
                <w:rFonts w:ascii="Courier New" w:cs="Courier New" w:eastAsia="Courier New" w:hAnsi="Courier New"/>
                <w:sz w:val="18"/>
                <w:szCs w:val="18"/>
              </w:rPr>
              <w:t xml:space="preserve">    po_number VARCHAR(100) NOT NULL,</w:t>
            </w:r>
          </w:p>
          <w:p>
            <w:r>
              <w:rPr>
                <w:rFonts w:ascii="Courier New" w:cs="Courier New" w:eastAsia="Courier New" w:hAnsi="Courier New"/>
                <w:sz w:val="18"/>
                <w:szCs w:val="18"/>
              </w:rPr>
              <w:t xml:space="preserve">    po_date DATE NOT NULL,</w:t>
            </w:r>
          </w:p>
          <w:p>
            <w:r>
              <w:rPr>
                <w:rFonts w:ascii="Courier New" w:cs="Courier New" w:eastAsia="Courier New" w:hAnsi="Courier New"/>
                <w:sz w:val="18"/>
                <w:szCs w:val="18"/>
              </w:rPr>
              <w:t xml:space="preserve">    delivery_deadline DATE NOT NULL,</w:t>
            </w:r>
          </w:p>
          <w:p>
            <w:r>
              <w:rPr>
                <w:rFonts w:ascii="Courier New" w:cs="Courier New" w:eastAsia="Courier New" w:hAnsi="Courier New"/>
                <w:sz w:val="18"/>
                <w:szCs w:val="18"/>
              </w:rPr>
              <w:t xml:space="preserve">    po_value_kes DECIMAL(18,2) NOT NULL,</w:t>
            </w:r>
          </w:p>
          <w:p>
            <w:r>
              <w:rPr>
                <w:rFonts w:ascii="Courier New" w:cs="Courier New" w:eastAsia="Courier New" w:hAnsi="Courier New"/>
                <w:sz w:val="18"/>
                <w:szCs w:val="18"/>
              </w:rPr>
              <w:t xml:space="preserve">    currency VARCHAR(3) DEFAULT 'KES',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Goods/Services</w:t>
            </w:r>
          </w:p>
          <w:p>
            <w:r>
              <w:rPr>
                <w:rFonts w:ascii="Courier New" w:cs="Courier New" w:eastAsia="Courier New" w:hAnsi="Courier New"/>
                <w:sz w:val="18"/>
                <w:szCs w:val="18"/>
              </w:rPr>
              <w:t xml:space="preserve">    description TEXT,</w:t>
            </w:r>
          </w:p>
          <w:p>
            <w:r>
              <w:rPr>
                <w:rFonts w:ascii="Courier New" w:cs="Courier New" w:eastAsia="Courier New" w:hAnsi="Courier New"/>
                <w:sz w:val="18"/>
                <w:szCs w:val="18"/>
              </w:rPr>
              <w:t xml:space="preserve">    category VARCHAR(100),</w:t>
            </w:r>
          </w:p>
          <w:p>
            <w:r>
              <w:rPr>
                <w:rFonts w:ascii="Courier New" w:cs="Courier New" w:eastAsia="Courier New" w:hAnsi="Courier New"/>
                <w:sz w:val="18"/>
                <w:szCs w:val="18"/>
              </w:rPr>
              <w:t xml:space="preserve">    quantity DECIMAL(18,4),</w:t>
            </w:r>
          </w:p>
          <w:p>
            <w:r>
              <w:rPr>
                <w:rFonts w:ascii="Courier New" w:cs="Courier New" w:eastAsia="Courier New" w:hAnsi="Courier New"/>
                <w:sz w:val="18"/>
                <w:szCs w:val="18"/>
              </w:rPr>
              <w:t xml:space="preserve">    unit_of_measure VARCHAR(50),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Financing structure</w:t>
            </w:r>
          </w:p>
          <w:p>
            <w:r>
              <w:rPr>
                <w:rFonts w:ascii="Courier New" w:cs="Courier New" w:eastAsia="Courier New" w:hAnsi="Courier New"/>
                <w:sz w:val="18"/>
                <w:szCs w:val="18"/>
              </w:rPr>
              <w:t xml:space="preserve">    max_advance_rate DECIMAL(5,2) DEFAULT 70.00,</w:t>
            </w:r>
          </w:p>
          <w:p>
            <w:r>
              <w:rPr>
                <w:rFonts w:ascii="Courier New" w:cs="Courier New" w:eastAsia="Courier New" w:hAnsi="Courier New"/>
                <w:sz w:val="18"/>
                <w:szCs w:val="18"/>
              </w:rPr>
              <w:t xml:space="preserve">    interest_rate_monthly DECIMAL(8,4),</w:t>
            </w:r>
          </w:p>
          <w:p>
            <w:r>
              <w:rPr>
                <w:rFonts w:ascii="Courier New" w:cs="Courier New" w:eastAsia="Courier New" w:hAnsi="Courier New"/>
                <w:sz w:val="18"/>
                <w:szCs w:val="18"/>
              </w:rPr>
              <w:t xml:space="preserve">    total_financing_kes DECIMAL(18,2),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Milestones</w:t>
            </w:r>
          </w:p>
          <w:p>
            <w:r>
              <w:rPr>
                <w:rFonts w:ascii="Courier New" w:cs="Courier New" w:eastAsia="Courier New" w:hAnsi="Courier New"/>
                <w:sz w:val="18"/>
                <w:szCs w:val="18"/>
              </w:rPr>
              <w:t xml:space="preserve">    milestones JSONB,</w:t>
            </w:r>
          </w:p>
          <w:p>
            <w:r>
              <w:rPr>
                <w:rFonts w:ascii="Courier New" w:cs="Courier New" w:eastAsia="Courier New" w:hAnsi="Courier New"/>
                <w:sz w:val="18"/>
                <w:szCs w:val="18"/>
              </w:rPr>
              <w:t xml:space="preserve">    current_milestone INTEGER DEFAULT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fulfillment_status VARCHAR(30) DEFAULT 'PENDING',</w:t>
            </w:r>
          </w:p>
          <w:p>
            <w:r>
              <w:rPr>
                <w:rFonts w:ascii="Courier New" w:cs="Courier New" w:eastAsia="Courier New" w:hAnsi="Courier New"/>
                <w:sz w:val="18"/>
                <w:szCs w:val="18"/>
              </w:rPr>
              <w:t xml:space="preserve">    delivery_confirmed BOOLEAN DEFAULT false,</w:t>
            </w:r>
          </w:p>
          <w:p>
            <w:r>
              <w:rPr>
                <w:rFonts w:ascii="Courier New" w:cs="Courier New" w:eastAsia="Courier New" w:hAnsi="Courier New"/>
                <w:sz w:val="18"/>
                <w:szCs w:val="18"/>
              </w:rPr>
              <w:t xml:space="preserve">    delivery_date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Risk</w:t>
            </w:r>
          </w:p>
          <w:p>
            <w:r>
              <w:rPr>
                <w:rFonts w:ascii="Courier New" w:cs="Courier New" w:eastAsia="Courier New" w:hAnsi="Courier New"/>
                <w:sz w:val="18"/>
                <w:szCs w:val="18"/>
              </w:rPr>
              <w:t xml:space="preserve">    supplier_score INTEGER,</w:t>
            </w:r>
          </w:p>
          <w:p>
            <w:r>
              <w:rPr>
                <w:rFonts w:ascii="Courier New" w:cs="Courier New" w:eastAsia="Courier New" w:hAnsi="Courier New"/>
                <w:sz w:val="18"/>
                <w:szCs w:val="18"/>
              </w:rPr>
              <w:t xml:space="preserve">    buyer_score INTEGER,</w:t>
            </w:r>
          </w:p>
          <w:p>
            <w:r>
              <w:rPr>
                <w:rFonts w:ascii="Courier New" w:cs="Courier New" w:eastAsia="Courier New" w:hAnsi="Courier New"/>
                <w:sz w:val="18"/>
                <w:szCs w:val="18"/>
              </w:rPr>
              <w:t xml:space="preserve">    overall_risk_grade VARCHAR(5),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Documents</w:t>
            </w:r>
          </w:p>
          <w:p>
            <w:r>
              <w:rPr>
                <w:rFonts w:ascii="Courier New" w:cs="Courier New" w:eastAsia="Courier New" w:hAnsi="Courier New"/>
                <w:sz w:val="18"/>
                <w:szCs w:val="18"/>
              </w:rPr>
              <w:t xml:space="preserve">    po_doc_id UUID,</w:t>
            </w:r>
          </w:p>
          <w:p>
            <w:r>
              <w:rPr>
                <w:rFonts w:ascii="Courier New" w:cs="Courier New" w:eastAsia="Courier New" w:hAnsi="Courier New"/>
                <w:sz w:val="18"/>
                <w:szCs w:val="18"/>
              </w:rPr>
              <w:t xml:space="preserve">    contract_doc_id UUID,</w:t>
            </w:r>
          </w:p>
          <w:p>
            <w:r>
              <w:rPr>
                <w:rFonts w:ascii="Courier New" w:cs="Courier New" w:eastAsia="Courier New" w:hAnsi="Courier New"/>
                <w:sz w:val="18"/>
                <w:szCs w:val="18"/>
              </w:rPr>
              <w:t xml:space="preserve">    delivery_proof_doc_id 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 fulfillment_status_check CHECK (</w:t>
            </w:r>
          </w:p>
          <w:p>
            <w:r>
              <w:rPr>
                <w:rFonts w:ascii="Courier New" w:cs="Courier New" w:eastAsia="Courier New" w:hAnsi="Courier New"/>
                <w:sz w:val="18"/>
                <w:szCs w:val="18"/>
              </w:rPr>
              <w:t xml:space="preserve">        fulfillment_status IN ('PENDING', 'IN_PROGRESS', 'SHIPPED', </w:t>
            </w:r>
          </w:p>
          <w:p>
            <w:r>
              <w:rPr>
                <w:rFonts w:ascii="Courier New" w:cs="Courier New" w:eastAsia="Courier New" w:hAnsi="Courier New"/>
                <w:sz w:val="18"/>
                <w:szCs w:val="18"/>
              </w:rPr>
              <w:t xml:space="preserve">                                'DELIVERED', 'ACCEPTED', 'DISPUTED')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tracking</w:t>
            </w:r>
          </w:p>
          <w:p>
            <w:r>
              <w:rPr>
                <w:rFonts w:ascii="Courier New" w:cs="Courier New" w:eastAsia="Courier New" w:hAnsi="Courier New"/>
                <w:sz w:val="18"/>
                <w:szCs w:val="18"/>
              </w:rPr>
              <w:t xml:space="preserve">CREATE TABLE po_milestones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po_asset_id UUID NOT NULL REFERENCES purchase_order_assets(id),</w:t>
            </w:r>
          </w:p>
          <w:p>
            <w:r>
              <w:rPr>
                <w:rFonts w:ascii="Courier New" w:cs="Courier New" w:eastAsia="Courier New" w:hAnsi="Courier New"/>
                <w:sz w:val="18"/>
                <w:szCs w:val="18"/>
              </w:rPr>
              <w:t xml:space="preserve">    milestone_number INTEGER NOT NULL,</w:t>
            </w:r>
          </w:p>
          <w:p>
            <w:r>
              <w:rPr>
                <w:rFonts w:ascii="Courier New" w:cs="Courier New" w:eastAsia="Courier New" w:hAnsi="Courier New"/>
                <w:sz w:val="18"/>
                <w:szCs w:val="18"/>
              </w:rPr>
              <w:t xml:space="preserve">    description VARCHAR(200),</w:t>
            </w:r>
          </w:p>
          <w:p>
            <w:r>
              <w:rPr>
                <w:rFonts w:ascii="Courier New" w:cs="Courier New" w:eastAsia="Courier New" w:hAnsi="Courier New"/>
                <w:sz w:val="18"/>
                <w:szCs w:val="18"/>
              </w:rPr>
              <w:t xml:space="preserve">    target_date DATE,</w:t>
            </w:r>
          </w:p>
          <w:p>
            <w:r>
              <w:rPr>
                <w:rFonts w:ascii="Courier New" w:cs="Courier New" w:eastAsia="Courier New" w:hAnsi="Courier New"/>
                <w:sz w:val="18"/>
                <w:szCs w:val="18"/>
              </w:rPr>
              <w:t xml:space="preserve">    disbursement_percentage DECIMAL(5,2),</w:t>
            </w:r>
          </w:p>
          <w:p>
            <w:r>
              <w:rPr>
                <w:rFonts w:ascii="Courier New" w:cs="Courier New" w:eastAsia="Courier New" w:hAnsi="Courier New"/>
                <w:sz w:val="18"/>
                <w:szCs w:val="18"/>
              </w:rPr>
              <w:t xml:space="preserve">    disbursement_amount_kes DECIMAL(18,2),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VARCHAR(20) DEFAULT 'PENDING',</w:t>
            </w:r>
          </w:p>
          <w:p>
            <w:r>
              <w:rPr>
                <w:rFonts w:ascii="Courier New" w:cs="Courier New" w:eastAsia="Courier New" w:hAnsi="Courier New"/>
                <w:sz w:val="18"/>
                <w:szCs w:val="18"/>
              </w:rPr>
              <w:t xml:space="preserve">    completed_date DATE,</w:t>
            </w:r>
          </w:p>
          <w:p>
            <w:r>
              <w:rPr>
                <w:rFonts w:ascii="Courier New" w:cs="Courier New" w:eastAsia="Courier New" w:hAnsi="Courier New"/>
                <w:sz w:val="18"/>
                <w:szCs w:val="18"/>
              </w:rPr>
              <w:t xml:space="preserve">    verification_doc_id UUID,</w:t>
            </w:r>
          </w:p>
          <w:p>
            <w:r>
              <w:rPr>
                <w:rFonts w:ascii="Courier New" w:cs="Courier New" w:eastAsia="Courier New" w:hAnsi="Courier New"/>
                <w:sz w:val="18"/>
                <w:szCs w:val="18"/>
              </w:rPr>
              <w:t xml:space="preserve">    verified_by 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 status_check CHECK (</w:t>
            </w:r>
          </w:p>
          <w:p>
            <w:r>
              <w:rPr>
                <w:rFonts w:ascii="Courier New" w:cs="Courier New" w:eastAsia="Courier New" w:hAnsi="Courier New"/>
                <w:sz w:val="18"/>
                <w:szCs w:val="18"/>
              </w:rPr>
              <w:t xml:space="preserve">        status IN ('PENDING', 'IN_PROGRESS', 'COMPLETED', 'VERIFIED',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tc>
      </w:tr>
    </w:tbl>
    <w:p>
      <w:r>
        <w:br w:type="page"/>
      </w:r>
    </w:p>
    <w:p>
      <w:pPr>
        <w:pStyle w:val="Heading2"/>
      </w:pPr>
      <w:r>
        <w:t xml:space="preserve">7.7 Farm Produce Tokenization</w:t>
      </w:r>
    </w:p>
    <w:p>
      <w:pPr>
        <w:pStyle w:val="Heading3"/>
      </w:pPr>
      <w:r>
        <w:t xml:space="preserve">7.7.1 Overview</w:t>
      </w:r>
    </w:p>
    <w:p>
      <w:pPr>
        <w:spacing w:after="200"/>
      </w:pPr>
      <w:r>
        <w:rPr>
          <w:sz w:val="22"/>
          <w:szCs w:val="22"/>
        </w:rPr>
        <w:t xml:space="preserve">Agricultural tokenization enables farmers and aggregators to tokenize crops (either pre-harvest or post-harvest), livestock, and agricultural commodities. This provides farmers with advance financing and gives investors exposure to agricultural returns. The system integrates with warehouse receipt systems for post-harvest tokenization.</w:t>
      </w:r>
    </w:p>
    <w:p>
      <w:pPr>
        <w:pStyle w:val="Heading3"/>
      </w:pPr>
      <w:r>
        <w:t xml:space="preserve">7.7.2 Supported Agricultural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Examples</w:t>
            </w:r>
          </w:p>
        </w:tc>
        <w:tc>
          <w:tcPr>
            <w:tcW w:type="dxa" w:w="36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Tokenization Model</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Pre-Harvest Crops</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Maize, wheat, tea, coffee, horticulture</w:t>
            </w:r>
          </w:p>
        </w:tc>
        <w:tc>
          <w:tcPr>
            <w:tcW w:type="dxa" w:w="3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Forward contract tokenization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Warehouse Receipts</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Stored grain, coffee, pulses</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Receipt-backed tokens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Livestock</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Cattle, sheep, goats, poultry</w:t>
            </w:r>
          </w:p>
        </w:tc>
        <w:tc>
          <w:tcPr>
            <w:tcW w:type="dxa" w:w="3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Asset-backed tokens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Dairy Production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Milk supply contracts</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Receivables tokenization</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Farmland</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Agricultural land parcels</w:t>
            </w:r>
          </w:p>
        </w:tc>
        <w:tc>
          <w:tcPr>
            <w:tcW w:type="dxa" w:w="3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Real estate tokenization model</w:t>
            </w:r>
          </w:p>
        </w:tc>
      </w:tr>
    </w:tbl>
    <w:p>
      <w:pPr>
        <w:spacing w:after="200"/>
      </w:pPr>
    </w:p>
    <w:p>
      <w:pPr>
        <w:pStyle w:val="Heading3"/>
      </w:pPr>
      <w:r>
        <w:t xml:space="preserve">7.7.3 Warehouse Receipt Integration</w:t>
      </w:r>
    </w:p>
    <w:p>
      <w:pPr>
        <w:spacing w:after="200"/>
      </w:pPr>
      <w:r>
        <w:rPr>
          <w:sz w:val="22"/>
          <w:szCs w:val="22"/>
        </w:rPr>
        <w:t xml:space="preserve">For post-harvest tokenization, Tramia integrates with licensed warehouse operators to verify commodity deposits: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CREATE TABLE agricultural_assets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tokenized_asset_id UUID NOT NULL REFERENCES tokenized_assets(id),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Farmer/Aggregator</w:t>
            </w:r>
          </w:p>
          <w:p>
            <w:r>
              <w:rPr>
                <w:rFonts w:ascii="Courier New" w:cs="Courier New" w:eastAsia="Courier New" w:hAnsi="Courier New"/>
                <w:sz w:val="18"/>
                <w:szCs w:val="18"/>
              </w:rPr>
              <w:t xml:space="preserve">    farmer_id UUID REFERENCES farmers(id),</w:t>
            </w:r>
          </w:p>
          <w:p>
            <w:r>
              <w:rPr>
                <w:rFonts w:ascii="Courier New" w:cs="Courier New" w:eastAsia="Courier New" w:hAnsi="Courier New"/>
                <w:sz w:val="18"/>
                <w:szCs w:val="18"/>
              </w:rPr>
              <w:t xml:space="preserve">    aggregator_id UUID REFERENCES aggregators(id),</w:t>
            </w:r>
          </w:p>
          <w:p>
            <w:r>
              <w:rPr>
                <w:rFonts w:ascii="Courier New" w:cs="Courier New" w:eastAsia="Courier New" w:hAnsi="Courier New"/>
                <w:sz w:val="18"/>
                <w:szCs w:val="18"/>
              </w:rPr>
              <w:t xml:space="preserve">    cooperative_id UUID REFERENCES cooperatives(id),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Product details</w:t>
            </w:r>
          </w:p>
          <w:p>
            <w:r>
              <w:rPr>
                <w:rFonts w:ascii="Courier New" w:cs="Courier New" w:eastAsia="Courier New" w:hAnsi="Courier New"/>
                <w:sz w:val="18"/>
                <w:szCs w:val="18"/>
              </w:rPr>
              <w:t xml:space="preserve">    commodity_type VARCHAR(100) NOT NULL,</w:t>
            </w:r>
          </w:p>
          <w:p>
            <w:r>
              <w:rPr>
                <w:rFonts w:ascii="Courier New" w:cs="Courier New" w:eastAsia="Courier New" w:hAnsi="Courier New"/>
                <w:sz w:val="18"/>
                <w:szCs w:val="18"/>
              </w:rPr>
              <w:t xml:space="preserve">    variety VARCHAR(100),</w:t>
            </w:r>
          </w:p>
          <w:p>
            <w:r>
              <w:rPr>
                <w:rFonts w:ascii="Courier New" w:cs="Courier New" w:eastAsia="Courier New" w:hAnsi="Courier New"/>
                <w:sz w:val="18"/>
                <w:szCs w:val="18"/>
              </w:rPr>
              <w:t xml:space="preserve">    grade VARCHAR(20),</w:t>
            </w:r>
          </w:p>
          <w:p>
            <w:r>
              <w:rPr>
                <w:rFonts w:ascii="Courier New" w:cs="Courier New" w:eastAsia="Courier New" w:hAnsi="Courier New"/>
                <w:sz w:val="18"/>
                <w:szCs w:val="18"/>
              </w:rPr>
              <w:t xml:space="preserve">    quantity DECIMAL(18,4) NOT NULL,</w:t>
            </w:r>
          </w:p>
          <w:p>
            <w:r>
              <w:rPr>
                <w:rFonts w:ascii="Courier New" w:cs="Courier New" w:eastAsia="Courier New" w:hAnsi="Courier New"/>
                <w:sz w:val="18"/>
                <w:szCs w:val="18"/>
              </w:rPr>
              <w:t xml:space="preserve">    unit VARCHAR(20)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Location</w:t>
            </w:r>
          </w:p>
          <w:p>
            <w:r>
              <w:rPr>
                <w:rFonts w:ascii="Courier New" w:cs="Courier New" w:eastAsia="Courier New" w:hAnsi="Courier New"/>
                <w:sz w:val="18"/>
                <w:szCs w:val="18"/>
              </w:rPr>
              <w:t xml:space="preserve">    farm_location_county VARCHAR(100),</w:t>
            </w:r>
          </w:p>
          <w:p>
            <w:r>
              <w:rPr>
                <w:rFonts w:ascii="Courier New" w:cs="Courier New" w:eastAsia="Courier New" w:hAnsi="Courier New"/>
                <w:sz w:val="18"/>
                <w:szCs w:val="18"/>
              </w:rPr>
              <w:t xml:space="preserve">    farm_location_subcounty VARCHAR(100),</w:t>
            </w:r>
          </w:p>
          <w:p>
            <w:r>
              <w:rPr>
                <w:rFonts w:ascii="Courier New" w:cs="Courier New" w:eastAsia="Courier New" w:hAnsi="Courier New"/>
                <w:sz w:val="18"/>
                <w:szCs w:val="18"/>
              </w:rPr>
              <w:t xml:space="preserve">    farm_gps_coordinates POINT,</w:t>
            </w:r>
          </w:p>
          <w:p>
            <w:r>
              <w:rPr>
                <w:rFonts w:ascii="Courier New" w:cs="Courier New" w:eastAsia="Courier New" w:hAnsi="Courier New"/>
                <w:sz w:val="18"/>
                <w:szCs w:val="18"/>
              </w:rPr>
              <w:t xml:space="preserve">    farm_size_acres DECIMAL(10,2),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Timing</w:t>
            </w:r>
          </w:p>
          <w:p>
            <w:r>
              <w:rPr>
                <w:rFonts w:ascii="Courier New" w:cs="Courier New" w:eastAsia="Courier New" w:hAnsi="Courier New"/>
                <w:sz w:val="18"/>
                <w:szCs w:val="18"/>
              </w:rPr>
              <w:t xml:space="preserve">    planting_date DATE,</w:t>
            </w:r>
          </w:p>
          <w:p>
            <w:r>
              <w:rPr>
                <w:rFonts w:ascii="Courier New" w:cs="Courier New" w:eastAsia="Courier New" w:hAnsi="Courier New"/>
                <w:sz w:val="18"/>
                <w:szCs w:val="18"/>
              </w:rPr>
              <w:t xml:space="preserve">    expected_harvest_date DATE,</w:t>
            </w:r>
          </w:p>
          <w:p>
            <w:r>
              <w:rPr>
                <w:rFonts w:ascii="Courier New" w:cs="Courier New" w:eastAsia="Courier New" w:hAnsi="Courier New"/>
                <w:sz w:val="18"/>
                <w:szCs w:val="18"/>
              </w:rPr>
              <w:t xml:space="preserve">    actual_harvest_date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Warehouse (for stored commodities)</w:t>
            </w:r>
          </w:p>
          <w:p>
            <w:r>
              <w:rPr>
                <w:rFonts w:ascii="Courier New" w:cs="Courier New" w:eastAsia="Courier New" w:hAnsi="Courier New"/>
                <w:sz w:val="18"/>
                <w:szCs w:val="18"/>
              </w:rPr>
              <w:t xml:space="preserve">    warehouse_id UUID REFERENCES warehouses(id),</w:t>
            </w:r>
          </w:p>
          <w:p>
            <w:r>
              <w:rPr>
                <w:rFonts w:ascii="Courier New" w:cs="Courier New" w:eastAsia="Courier New" w:hAnsi="Courier New"/>
                <w:sz w:val="18"/>
                <w:szCs w:val="18"/>
              </w:rPr>
              <w:t xml:space="preserve">    warehouse_receipt_number VARCHAR(100),</w:t>
            </w:r>
          </w:p>
          <w:p>
            <w:r>
              <w:rPr>
                <w:rFonts w:ascii="Courier New" w:cs="Courier New" w:eastAsia="Courier New" w:hAnsi="Courier New"/>
                <w:sz w:val="18"/>
                <w:szCs w:val="18"/>
              </w:rPr>
              <w:t xml:space="preserve">    warehouse_receipt_date DATE,</w:t>
            </w:r>
          </w:p>
          <w:p>
            <w:r>
              <w:rPr>
                <w:rFonts w:ascii="Courier New" w:cs="Courier New" w:eastAsia="Courier New" w:hAnsi="Courier New"/>
                <w:sz w:val="18"/>
                <w:szCs w:val="18"/>
              </w:rPr>
              <w:t xml:space="preserve">    storage_start_date DATE,</w:t>
            </w:r>
          </w:p>
          <w:p>
            <w:r>
              <w:rPr>
                <w:rFonts w:ascii="Courier New" w:cs="Courier New" w:eastAsia="Courier New" w:hAnsi="Courier New"/>
                <w:sz w:val="18"/>
                <w:szCs w:val="18"/>
              </w:rPr>
              <w:t xml:space="preserve">    storage_end_date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Valuation</w:t>
            </w:r>
          </w:p>
          <w:p>
            <w:r>
              <w:rPr>
                <w:rFonts w:ascii="Courier New" w:cs="Courier New" w:eastAsia="Courier New" w:hAnsi="Courier New"/>
                <w:sz w:val="18"/>
                <w:szCs w:val="18"/>
              </w:rPr>
              <w:t xml:space="preserve">    spot_price_per_unit DECIMAL(18,4),</w:t>
            </w:r>
          </w:p>
          <w:p>
            <w:r>
              <w:rPr>
                <w:rFonts w:ascii="Courier New" w:cs="Courier New" w:eastAsia="Courier New" w:hAnsi="Courier New"/>
                <w:sz w:val="18"/>
                <w:szCs w:val="18"/>
              </w:rPr>
              <w:t xml:space="preserve">    forward_price_per_unit DECIMAL(18,4),</w:t>
            </w:r>
          </w:p>
          <w:p>
            <w:r>
              <w:rPr>
                <w:rFonts w:ascii="Courier New" w:cs="Courier New" w:eastAsia="Courier New" w:hAnsi="Courier New"/>
                <w:sz w:val="18"/>
                <w:szCs w:val="18"/>
              </w:rPr>
              <w:t xml:space="preserve">    total_value_kes DECIMAL(18,2),</w:t>
            </w:r>
          </w:p>
          <w:p>
            <w:r>
              <w:rPr>
                <w:rFonts w:ascii="Courier New" w:cs="Courier New" w:eastAsia="Courier New" w:hAnsi="Courier New"/>
                <w:sz w:val="18"/>
                <w:szCs w:val="18"/>
              </w:rPr>
              <w:t xml:space="preserve">    valuation_date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Quality</w:t>
            </w:r>
          </w:p>
          <w:p>
            <w:r>
              <w:rPr>
                <w:rFonts w:ascii="Courier New" w:cs="Courier New" w:eastAsia="Courier New" w:hAnsi="Courier New"/>
                <w:sz w:val="18"/>
                <w:szCs w:val="18"/>
              </w:rPr>
              <w:t xml:space="preserve">    quality_grade VARCHAR(10),</w:t>
            </w:r>
          </w:p>
          <w:p>
            <w:r>
              <w:rPr>
                <w:rFonts w:ascii="Courier New" w:cs="Courier New" w:eastAsia="Courier New" w:hAnsi="Courier New"/>
                <w:sz w:val="18"/>
                <w:szCs w:val="18"/>
              </w:rPr>
              <w:t xml:space="preserve">    moisture_content DECIMAL(5,2),</w:t>
            </w:r>
          </w:p>
          <w:p>
            <w:r>
              <w:rPr>
                <w:rFonts w:ascii="Courier New" w:cs="Courier New" w:eastAsia="Courier New" w:hAnsi="Courier New"/>
                <w:sz w:val="18"/>
                <w:szCs w:val="18"/>
              </w:rPr>
              <w:t xml:space="preserve">    quality_certificate_id 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Insurance</w:t>
            </w:r>
          </w:p>
          <w:p>
            <w:r>
              <w:rPr>
                <w:rFonts w:ascii="Courier New" w:cs="Courier New" w:eastAsia="Courier New" w:hAnsi="Courier New"/>
                <w:sz w:val="18"/>
                <w:szCs w:val="18"/>
              </w:rPr>
              <w:t xml:space="preserve">    crop_insurance_policy VARCHAR(100),</w:t>
            </w:r>
          </w:p>
          <w:p>
            <w:r>
              <w:rPr>
                <w:rFonts w:ascii="Courier New" w:cs="Courier New" w:eastAsia="Courier New" w:hAnsi="Courier New"/>
                <w:sz w:val="18"/>
                <w:szCs w:val="18"/>
              </w:rPr>
              <w:t xml:space="preserve">    insurance_provider VARCHAR(100),</w:t>
            </w:r>
          </w:p>
          <w:p>
            <w:r>
              <w:rPr>
                <w:rFonts w:ascii="Courier New" w:cs="Courier New" w:eastAsia="Courier New" w:hAnsi="Courier New"/>
                <w:sz w:val="18"/>
                <w:szCs w:val="18"/>
              </w:rPr>
              <w:t xml:space="preserve">    insured_value_kes DECIMAL(18,2),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harvest_status VARCHAR(30),</w:t>
            </w:r>
          </w:p>
          <w:p>
            <w:r>
              <w:rPr>
                <w:rFonts w:ascii="Courier New" w:cs="Courier New" w:eastAsia="Courier New" w:hAnsi="Courier New"/>
                <w:sz w:val="18"/>
                <w:szCs w:val="18"/>
              </w:rPr>
              <w:t xml:space="preserve">    delivery_status VARCHAR(30),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 commodity_type_check CHECK (</w:t>
            </w:r>
          </w:p>
          <w:p>
            <w:r>
              <w:rPr>
                <w:rFonts w:ascii="Courier New" w:cs="Courier New" w:eastAsia="Courier New" w:hAnsi="Courier New"/>
                <w:sz w:val="18"/>
                <w:szCs w:val="18"/>
              </w:rPr>
              <w:t xml:space="preserve">        commodity_type IN ('MAIZE', 'WHEAT', 'RICE', 'COFFEE', 'TEA', </w:t>
            </w:r>
          </w:p>
          <w:p>
            <w:r>
              <w:rPr>
                <w:rFonts w:ascii="Courier New" w:cs="Courier New" w:eastAsia="Courier New" w:hAnsi="Courier New"/>
                <w:sz w:val="18"/>
                <w:szCs w:val="18"/>
              </w:rPr>
              <w:t xml:space="preserve">                          'BEANS', 'SORGHUM', 'COTTON', 'SUGARCANE',</w:t>
            </w:r>
          </w:p>
          <w:p>
            <w:r>
              <w:rPr>
                <w:rFonts w:ascii="Courier New" w:cs="Courier New" w:eastAsia="Courier New" w:hAnsi="Courier New"/>
                <w:sz w:val="18"/>
                <w:szCs w:val="18"/>
              </w:rPr>
              <w:t xml:space="preserve">                          'CATTLE', 'SHEEP', 'GOATS', 'POULTRY',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Warehouse integration</w:t>
            </w:r>
          </w:p>
          <w:p>
            <w:r>
              <w:rPr>
                <w:rFonts w:ascii="Courier New" w:cs="Courier New" w:eastAsia="Courier New" w:hAnsi="Courier New"/>
                <w:sz w:val="18"/>
                <w:szCs w:val="18"/>
              </w:rPr>
              <w:t xml:space="preserve">CREATE TABLE warehouse_receipts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agricultural_asset_id UUID REFERENCES agricultural_assets(id),</w:t>
            </w:r>
          </w:p>
          <w:p>
            <w:r>
              <w:rPr>
                <w:rFonts w:ascii="Courier New" w:cs="Courier New" w:eastAsia="Courier New" w:hAnsi="Courier New"/>
                <w:sz w:val="18"/>
                <w:szCs w:val="18"/>
              </w:rPr>
              <w:t xml:space="preserve">    warehouse_id UUID NOT NULL REFERENCES warehouses(id),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receipt_number VARCHAR(100) NOT NULL UNIQUE,</w:t>
            </w:r>
          </w:p>
          <w:p>
            <w:r>
              <w:rPr>
                <w:rFonts w:ascii="Courier New" w:cs="Courier New" w:eastAsia="Courier New" w:hAnsi="Courier New"/>
                <w:sz w:val="18"/>
                <w:szCs w:val="18"/>
              </w:rPr>
              <w:t xml:space="preserve">    issue_date DATE NOT NULL,</w:t>
            </w:r>
          </w:p>
          <w:p>
            <w:r>
              <w:rPr>
                <w:rFonts w:ascii="Courier New" w:cs="Courier New" w:eastAsia="Courier New" w:hAnsi="Courier New"/>
                <w:sz w:val="18"/>
                <w:szCs w:val="18"/>
              </w:rPr>
              <w:t xml:space="preserve">    expiry_date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commodity VARCHAR(100),</w:t>
            </w:r>
          </w:p>
          <w:p>
            <w:r>
              <w:rPr>
                <w:rFonts w:ascii="Courier New" w:cs="Courier New" w:eastAsia="Courier New" w:hAnsi="Courier New"/>
                <w:sz w:val="18"/>
                <w:szCs w:val="18"/>
              </w:rPr>
              <w:t xml:space="preserve">    quantity DECIMAL(18,4),</w:t>
            </w:r>
          </w:p>
          <w:p>
            <w:r>
              <w:rPr>
                <w:rFonts w:ascii="Courier New" w:cs="Courier New" w:eastAsia="Courier New" w:hAnsi="Courier New"/>
                <w:sz w:val="18"/>
                <w:szCs w:val="18"/>
              </w:rPr>
              <w:t xml:space="preserve">    unit VARCHAR(20),</w:t>
            </w:r>
          </w:p>
          <w:p>
            <w:r>
              <w:rPr>
                <w:rFonts w:ascii="Courier New" w:cs="Courier New" w:eastAsia="Courier New" w:hAnsi="Courier New"/>
                <w:sz w:val="18"/>
                <w:szCs w:val="18"/>
              </w:rPr>
              <w:t xml:space="preserve">    grade VARCHAR(20),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depositor_name VARCHAR(200),</w:t>
            </w:r>
          </w:p>
          <w:p>
            <w:r>
              <w:rPr>
                <w:rFonts w:ascii="Courier New" w:cs="Courier New" w:eastAsia="Courier New" w:hAnsi="Courier New"/>
                <w:sz w:val="18"/>
                <w:szCs w:val="18"/>
              </w:rPr>
              <w:t xml:space="preserve">    depositor_id VARCHAR(50),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VARCHAR(20) DEFAULT 'ACTIVE',</w:t>
            </w:r>
          </w:p>
          <w:p>
            <w:r>
              <w:rPr>
                <w:rFonts w:ascii="Courier New" w:cs="Courier New" w:eastAsia="Courier New" w:hAnsi="Courier New"/>
                <w:sz w:val="18"/>
                <w:szCs w:val="18"/>
              </w:rPr>
              <w:t xml:space="preserve">    pledged BOOLEAN DEFAULT false,</w:t>
            </w:r>
          </w:p>
          <w:p>
            <w:r>
              <w:rPr>
                <w:rFonts w:ascii="Courier New" w:cs="Courier New" w:eastAsia="Courier New" w:hAnsi="Courier New"/>
                <w:sz w:val="18"/>
                <w:szCs w:val="18"/>
              </w:rPr>
              <w:t xml:space="preserve">    pledged_to 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verified_on_chain BOOLEAN DEFAULT false,</w:t>
            </w:r>
          </w:p>
          <w:p>
            <w:r>
              <w:rPr>
                <w:rFonts w:ascii="Courier New" w:cs="Courier New" w:eastAsia="Courier New" w:hAnsi="Courier New"/>
                <w:sz w:val="18"/>
                <w:szCs w:val="18"/>
              </w:rPr>
              <w:t xml:space="preserve">    blockchain_tx_hash VARCHAR(100)</w:t>
            </w:r>
          </w:p>
          <w:p>
            <w:r>
              <w:rPr>
                <w:rFonts w:ascii="Courier New" w:cs="Courier New" w:eastAsia="Courier New" w:hAnsi="Courier New"/>
                <w:sz w:val="18"/>
                <w:szCs w:val="18"/>
              </w:rPr>
              <w:t xml:space="preserve">);</w:t>
            </w:r>
          </w:p>
        </w:tc>
      </w:tr>
    </w:tbl>
    <w:p>
      <w:pPr>
        <w:spacing w:after="200"/>
      </w:pPr>
    </w:p>
    <w:p>
      <w:pPr>
        <w:pStyle w:val="Heading3"/>
      </w:pPr>
      <w:r>
        <w:t xml:space="preserve">7.7.4 Agricultural Token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Pre-Harvest</w:t>
            </w:r>
          </w:p>
        </w:tc>
        <w:tc>
          <w:tcPr>
            <w:tcW w:type="dxa" w:w="36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Warehouse Receipt</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Advance Rate</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50-60% of expected value</w:t>
            </w:r>
          </w:p>
        </w:tc>
        <w:tc>
          <w:tcPr>
            <w:tcW w:type="dxa" w:w="3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70-80% of spot value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Interest Rate</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18-24% p.a.</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14-18% p.a.</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Tenor</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Aligned to harvest (3-6 months)</w:t>
            </w:r>
          </w:p>
        </w:tc>
        <w:tc>
          <w:tcPr>
            <w:tcW w:type="dxa" w:w="3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1-6 months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Collateral</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Standing crop + insurance</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Warehouse receipt</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Settlement</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Sale proceeds at harvest</w:t>
            </w:r>
          </w:p>
        </w:tc>
        <w:tc>
          <w:tcPr>
            <w:tcW w:type="dxa" w:w="3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Commodity sale or physical delivery</w:t>
            </w:r>
          </w:p>
        </w:tc>
      </w:tr>
    </w:tbl>
    <w:p>
      <w:r>
        <w:br w:type="page"/>
      </w:r>
    </w:p>
    <w:p>
      <w:pPr>
        <w:pStyle w:val="Heading2"/>
      </w:pPr>
      <w:r>
        <w:t xml:space="preserve">7.8 Additional Tokenizable Asset Types</w:t>
      </w:r>
    </w:p>
    <w:p>
      <w:pPr>
        <w:pStyle w:val="Heading3"/>
      </w:pPr>
      <w:r>
        <w:t xml:space="preserve">7.8.1 Government Bonds</w:t>
      </w:r>
    </w:p>
    <w:p>
      <w:pPr>
        <w:spacing w:after="200"/>
      </w:pPr>
      <w:r>
        <w:rPr>
          <w:sz w:val="22"/>
          <w:szCs w:val="22"/>
        </w:rPr>
        <w:t xml:space="preserve">Treasury bonds and infrastructure bonds can be tokenized to enable fractional investment. Integration with the Central Depository System (CDSC) enables automated settlement.</w:t>
      </w:r>
    </w:p>
    <w:p>
      <w:pPr>
        <w:pStyle w:val="ListParagraph"/>
        <w:numPr>
          <w:ilvl w:val="0"/>
          <w:numId w:val="2"/>
        </w:numPr>
        <w:spacing w:after="80"/>
      </w:pPr>
      <w:r>
        <w:rPr>
          <w:b/>
          <w:bCs/>
          <w:sz w:val="22"/>
          <w:szCs w:val="22"/>
        </w:rPr>
        <w:t xml:space="preserve">Minimum Investment: </w:t>
      </w:r>
      <w:r>
        <w:rPr>
          <w:sz w:val="22"/>
          <w:szCs w:val="22"/>
        </w:rPr>
        <w:t xml:space="preserve">KES 100 (vs. KES 50,000 direct)</w:t>
      </w:r>
    </w:p>
    <w:p>
      <w:pPr>
        <w:pStyle w:val="ListParagraph"/>
        <w:numPr>
          <w:ilvl w:val="0"/>
          <w:numId w:val="2"/>
        </w:numPr>
        <w:spacing w:after="80"/>
      </w:pPr>
      <w:r>
        <w:rPr>
          <w:b/>
          <w:bCs/>
          <w:sz w:val="22"/>
          <w:szCs w:val="22"/>
        </w:rPr>
        <w:t xml:space="preserve">Settlement: </w:t>
      </w:r>
      <w:r>
        <w:rPr>
          <w:sz w:val="22"/>
          <w:szCs w:val="22"/>
        </w:rPr>
        <w:t xml:space="preserve">T+0 on-platform; CDSC reconciliation T+1</w:t>
      </w:r>
    </w:p>
    <w:p>
      <w:pPr>
        <w:pStyle w:val="ListParagraph"/>
        <w:numPr>
          <w:ilvl w:val="0"/>
          <w:numId w:val="2"/>
        </w:numPr>
        <w:spacing w:after="200"/>
      </w:pPr>
      <w:r>
        <w:rPr>
          <w:b/>
          <w:bCs/>
          <w:sz w:val="22"/>
          <w:szCs w:val="22"/>
        </w:rPr>
        <w:t xml:space="preserve">Yield Distribution: </w:t>
      </w:r>
      <w:r>
        <w:rPr>
          <w:sz w:val="22"/>
          <w:szCs w:val="22"/>
        </w:rPr>
        <w:t xml:space="preserve">Automatic coupon distribution to token holders</w:t>
      </w:r>
    </w:p>
    <w:p>
      <w:pPr>
        <w:pStyle w:val="Heading3"/>
      </w:pPr>
      <w:r>
        <w:t xml:space="preserve">7.8.2 Private Equity / SME Shares</w:t>
      </w:r>
    </w:p>
    <w:p>
      <w:pPr>
        <w:spacing w:after="200"/>
      </w:pPr>
      <w:r>
        <w:rPr>
          <w:sz w:val="22"/>
          <w:szCs w:val="22"/>
        </w:rPr>
        <w:t xml:space="preserve">Private company shares can be tokenized for cap table management and compliant secondary trading among qualified investors.</w:t>
      </w:r>
    </w:p>
    <w:p>
      <w:pPr>
        <w:pStyle w:val="ListParagraph"/>
        <w:numPr>
          <w:ilvl w:val="0"/>
          <w:numId w:val="2"/>
        </w:numPr>
        <w:spacing w:after="80"/>
      </w:pPr>
      <w:r>
        <w:rPr>
          <w:b/>
          <w:bCs/>
          <w:sz w:val="22"/>
          <w:szCs w:val="22"/>
        </w:rPr>
        <w:t xml:space="preserve">Investor Restrictions: </w:t>
      </w:r>
      <w:r>
        <w:rPr>
          <w:sz w:val="22"/>
          <w:szCs w:val="22"/>
        </w:rPr>
        <w:t xml:space="preserve">Accredited investors only (configurable per offering)</w:t>
      </w:r>
    </w:p>
    <w:p>
      <w:pPr>
        <w:pStyle w:val="ListParagraph"/>
        <w:numPr>
          <w:ilvl w:val="0"/>
          <w:numId w:val="2"/>
        </w:numPr>
        <w:spacing w:after="80"/>
      </w:pPr>
      <w:r>
        <w:rPr>
          <w:b/>
          <w:bCs/>
          <w:sz w:val="22"/>
          <w:szCs w:val="22"/>
        </w:rPr>
        <w:t xml:space="preserve">Transfer Restrictions: </w:t>
      </w:r>
      <w:r>
        <w:rPr>
          <w:sz w:val="22"/>
          <w:szCs w:val="22"/>
        </w:rPr>
        <w:t xml:space="preserve">Board approval, ROFR, lock-up periods enforced on-chain</w:t>
      </w:r>
    </w:p>
    <w:p>
      <w:pPr>
        <w:pStyle w:val="ListParagraph"/>
        <w:numPr>
          <w:ilvl w:val="0"/>
          <w:numId w:val="2"/>
        </w:numPr>
        <w:spacing w:after="200"/>
      </w:pPr>
      <w:r>
        <w:rPr>
          <w:b/>
          <w:bCs/>
          <w:sz w:val="22"/>
          <w:szCs w:val="22"/>
        </w:rPr>
        <w:t xml:space="preserve">Corporate Actions: </w:t>
      </w:r>
      <w:r>
        <w:rPr>
          <w:sz w:val="22"/>
          <w:szCs w:val="22"/>
        </w:rPr>
        <w:t xml:space="preserve">Dividends, stock splits, voting via smart contracts</w:t>
      </w:r>
    </w:p>
    <w:p>
      <w:pPr>
        <w:pStyle w:val="Heading3"/>
      </w:pPr>
      <w:r>
        <w:t xml:space="preserve">7.8.3 Equipment / Vehicle Financing</w:t>
      </w:r>
    </w:p>
    <w:p>
      <w:pPr>
        <w:spacing w:after="200"/>
      </w:pPr>
      <w:r>
        <w:rPr>
          <w:sz w:val="22"/>
          <w:szCs w:val="22"/>
        </w:rPr>
        <w:t xml:space="preserve">High-value equipment (machinery, vehicles, medical equipment) can be tokenized for fractional financing:</w:t>
      </w:r>
    </w:p>
    <w:p>
      <w:pPr>
        <w:pStyle w:val="ListParagraph"/>
        <w:numPr>
          <w:ilvl w:val="0"/>
          <w:numId w:val="2"/>
        </w:numPr>
        <w:spacing w:after="80"/>
      </w:pPr>
      <w:r>
        <w:rPr>
          <w:b/>
          <w:bCs/>
          <w:sz w:val="22"/>
          <w:szCs w:val="22"/>
        </w:rPr>
        <w:t xml:space="preserve">Collateral: </w:t>
      </w:r>
      <w:r>
        <w:rPr>
          <w:sz w:val="22"/>
          <w:szCs w:val="22"/>
        </w:rPr>
        <w:t xml:space="preserve">Equipment title/logbook held in escrow</w:t>
      </w:r>
    </w:p>
    <w:p>
      <w:pPr>
        <w:pStyle w:val="ListParagraph"/>
        <w:numPr>
          <w:ilvl w:val="0"/>
          <w:numId w:val="2"/>
        </w:numPr>
        <w:spacing w:after="80"/>
      </w:pPr>
      <w:r>
        <w:rPr>
          <w:b/>
          <w:bCs/>
          <w:sz w:val="22"/>
          <w:szCs w:val="22"/>
        </w:rPr>
        <w:t xml:space="preserve">Valuation: </w:t>
      </w:r>
      <w:r>
        <w:rPr>
          <w:sz w:val="22"/>
          <w:szCs w:val="22"/>
        </w:rPr>
        <w:t xml:space="preserve">Depreciation-adjusted market value</w:t>
      </w:r>
    </w:p>
    <w:p>
      <w:pPr>
        <w:pStyle w:val="ListParagraph"/>
        <w:numPr>
          <w:ilvl w:val="0"/>
          <w:numId w:val="2"/>
        </w:numPr>
        <w:spacing w:after="200"/>
      </w:pPr>
      <w:r>
        <w:rPr>
          <w:b/>
          <w:bCs/>
          <w:sz w:val="22"/>
          <w:szCs w:val="22"/>
        </w:rPr>
        <w:t xml:space="preserve">Yield: </w:t>
      </w:r>
      <w:r>
        <w:rPr>
          <w:sz w:val="22"/>
          <w:szCs w:val="22"/>
        </w:rPr>
        <w:t xml:space="preserve">Lease/rental income distributed to token holders</w:t>
      </w:r>
    </w:p>
    <w:p>
      <w:pPr>
        <w:pStyle w:val="Heading3"/>
      </w:pPr>
      <w:r>
        <w:t xml:space="preserve">7.8.4 Intellectual Property</w:t>
      </w:r>
    </w:p>
    <w:p>
      <w:pPr>
        <w:spacing w:after="200"/>
      </w:pPr>
      <w:r>
        <w:rPr>
          <w:sz w:val="22"/>
          <w:szCs w:val="22"/>
        </w:rPr>
        <w:t xml:space="preserve">Future capability for tokenizing music royalties, patents, and other IP with revenue-share tokens.</w:t>
      </w:r>
    </w:p>
    <w:p>
      <w:r>
        <w:br w:type="page"/>
      </w:r>
    </w:p>
    <w:p>
      <w:pPr>
        <w:pStyle w:val="Heading1"/>
      </w:pPr>
      <w:r>
        <w:t xml:space="preserve">8. Compliance Engine</w:t>
      </w:r>
    </w:p>
    <w:p>
      <w:pPr>
        <w:pStyle w:val="Heading2"/>
      </w:pPr>
      <w:r>
        <w:t xml:space="preserve">8.1 Overview</w:t>
      </w:r>
    </w:p>
    <w:p>
      <w:pPr>
        <w:spacing w:after="200"/>
      </w:pPr>
      <w:r>
        <w:rPr>
          <w:sz w:val="22"/>
          <w:szCs w:val="22"/>
        </w:rPr>
        <w:t xml:space="preserve">The Compliance Engine ensures all platform activities meet regulatory requirements under the VASP Act 2025, AML/CFT regulations, and securities laws. It operates as a real-time policy enforcement layer across all transactions.</w:t>
      </w:r>
    </w:p>
    <w:p>
      <w:pPr>
        <w:pStyle w:val="Heading2"/>
      </w:pPr>
      <w:r>
        <w:t xml:space="preserve">8.2 KYC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300"/>
        <w:gridCol w:w="2360"/>
      </w:tblGrid>
      <w:tr>
        <w:tc>
          <w:tcPr>
            <w:tcW w:type="dxa" w:w="1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Requirements</w:t>
            </w:r>
          </w:p>
        </w:tc>
        <w:tc>
          <w:tcPr>
            <w:tcW w:type="dxa" w:w="23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Daily Limit</w:t>
            </w:r>
          </w:p>
        </w:tc>
        <w:tc>
          <w:tcPr>
            <w:tcW w:type="dxa" w:w="23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Features</w:t>
            </w:r>
          </w:p>
        </w:tc>
      </w:tr>
      <w:tr>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Tier 0</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Bank KYC inherited</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KES 10,000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View only, small deposits</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Tier 1</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 ID verification</w:t>
            </w:r>
          </w:p>
        </w:tc>
        <w:tc>
          <w:tcPr>
            <w:tcW w:type="dxa" w:w="23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KES 100,000</w:t>
            </w:r>
          </w:p>
        </w:tc>
        <w:tc>
          <w:tcPr>
            <w:tcW w:type="dxa" w:w="2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Trading, basic tokenized assets</w:t>
            </w:r>
          </w:p>
        </w:tc>
      </w:tr>
      <w:tr>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Tier 2</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 Address proof, source of funds</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KES 1,000,000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Full trading, RWA investment</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Tier 3</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 Enhanced due diligence</w:t>
            </w:r>
          </w:p>
        </w:tc>
        <w:tc>
          <w:tcPr>
            <w:tcW w:type="dxa" w:w="23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Unlimited</w:t>
            </w:r>
          </w:p>
        </w:tc>
        <w:tc>
          <w:tcPr>
            <w:tcW w:type="dxa" w:w="2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Institutional features, issuance</w:t>
            </w:r>
          </w:p>
        </w:tc>
      </w:tr>
    </w:tbl>
    <w:p>
      <w:pPr>
        <w:spacing w:after="200"/>
      </w:pPr>
    </w:p>
    <w:p>
      <w:pPr>
        <w:pStyle w:val="Heading2"/>
      </w:pPr>
      <w:r>
        <w:t xml:space="preserve">8.3 Transaction Monitoring</w:t>
      </w:r>
    </w:p>
    <w:p>
      <w:pPr>
        <w:spacing w:after="150"/>
      </w:pPr>
      <w:r>
        <w:rPr>
          <w:sz w:val="22"/>
          <w:szCs w:val="22"/>
        </w:rPr>
        <w:t xml:space="preserve">Real-time monitoring rules detect suspicious patterns:</w:t>
      </w:r>
    </w:p>
    <w:p>
      <w:pPr>
        <w:pStyle w:val="ListParagraph"/>
        <w:numPr>
          <w:ilvl w:val="0"/>
          <w:numId w:val="2"/>
        </w:numPr>
        <w:spacing w:after="80"/>
      </w:pPr>
      <w:r>
        <w:rPr>
          <w:b/>
          <w:bCs/>
          <w:sz w:val="22"/>
          <w:szCs w:val="22"/>
        </w:rPr>
        <w:t xml:space="preserve">Velocity Checks: </w:t>
      </w:r>
      <w:r>
        <w:rPr>
          <w:sz w:val="22"/>
          <w:szCs w:val="22"/>
        </w:rPr>
        <w:t xml:space="preserve">Unusual transaction frequency or volume</w:t>
      </w:r>
    </w:p>
    <w:p>
      <w:pPr>
        <w:pStyle w:val="ListParagraph"/>
        <w:numPr>
          <w:ilvl w:val="0"/>
          <w:numId w:val="2"/>
        </w:numPr>
        <w:spacing w:after="80"/>
      </w:pPr>
      <w:r>
        <w:rPr>
          <w:b/>
          <w:bCs/>
          <w:sz w:val="22"/>
          <w:szCs w:val="22"/>
        </w:rPr>
        <w:t xml:space="preserve">Structuring Detection: </w:t>
      </w:r>
      <w:r>
        <w:rPr>
          <w:sz w:val="22"/>
          <w:szCs w:val="22"/>
        </w:rPr>
        <w:t xml:space="preserve">Multiple transactions just below reporting thresholds</w:t>
      </w:r>
    </w:p>
    <w:p>
      <w:pPr>
        <w:pStyle w:val="ListParagraph"/>
        <w:numPr>
          <w:ilvl w:val="0"/>
          <w:numId w:val="2"/>
        </w:numPr>
        <w:spacing w:after="80"/>
      </w:pPr>
      <w:r>
        <w:rPr>
          <w:b/>
          <w:bCs/>
          <w:sz w:val="22"/>
          <w:szCs w:val="22"/>
        </w:rPr>
        <w:t xml:space="preserve">Sanctions Screening: </w:t>
      </w:r>
      <w:r>
        <w:rPr>
          <w:sz w:val="22"/>
          <w:szCs w:val="22"/>
        </w:rPr>
        <w:t xml:space="preserve">Real-time checks against OFAC, UN, and local sanctions lists</w:t>
      </w:r>
    </w:p>
    <w:p>
      <w:pPr>
        <w:pStyle w:val="ListParagraph"/>
        <w:numPr>
          <w:ilvl w:val="0"/>
          <w:numId w:val="2"/>
        </w:numPr>
        <w:spacing w:after="80"/>
      </w:pPr>
      <w:r>
        <w:rPr>
          <w:b/>
          <w:bCs/>
          <w:sz w:val="22"/>
          <w:szCs w:val="22"/>
        </w:rPr>
        <w:t xml:space="preserve">PEP Screening: </w:t>
      </w:r>
      <w:r>
        <w:rPr>
          <w:sz w:val="22"/>
          <w:szCs w:val="22"/>
        </w:rPr>
        <w:t xml:space="preserve">Politically Exposed Persons identification</w:t>
      </w:r>
    </w:p>
    <w:p>
      <w:pPr>
        <w:pStyle w:val="ListParagraph"/>
        <w:numPr>
          <w:ilvl w:val="0"/>
          <w:numId w:val="2"/>
        </w:numPr>
        <w:spacing w:after="80"/>
      </w:pPr>
      <w:r>
        <w:rPr>
          <w:b/>
          <w:bCs/>
          <w:sz w:val="22"/>
          <w:szCs w:val="22"/>
        </w:rPr>
        <w:t xml:space="preserve">Blockchain Analytics: </w:t>
      </w:r>
      <w:r>
        <w:rPr>
          <w:sz w:val="22"/>
          <w:szCs w:val="22"/>
        </w:rPr>
        <w:t xml:space="preserve">Risk scoring of external wallet addresses (Chainalysis integration)</w:t>
      </w:r>
    </w:p>
    <w:p>
      <w:pPr>
        <w:pStyle w:val="ListParagraph"/>
        <w:numPr>
          <w:ilvl w:val="0"/>
          <w:numId w:val="2"/>
        </w:numPr>
        <w:spacing w:after="200"/>
      </w:pPr>
      <w:r>
        <w:rPr>
          <w:b/>
          <w:bCs/>
          <w:sz w:val="22"/>
          <w:szCs w:val="22"/>
        </w:rPr>
        <w:t xml:space="preserve">Travel Rule: </w:t>
      </w:r>
      <w:r>
        <w:rPr>
          <w:sz w:val="22"/>
          <w:szCs w:val="22"/>
        </w:rPr>
        <w:t xml:space="preserve">FATF-compliant originator/beneficiary data sharing</w:t>
      </w:r>
    </w:p>
    <w:p>
      <w:pPr>
        <w:pStyle w:val="Heading2"/>
      </w:pPr>
      <w:r>
        <w:t xml:space="preserve">8.4 Regulatory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Report</w:t>
            </w:r>
          </w:p>
        </w:tc>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Frequency</w:t>
            </w:r>
          </w:p>
        </w:tc>
        <w:tc>
          <w:tcPr>
            <w:tcW w:type="dxa" w:w="38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Recipient</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STR (Suspicious Transaction)</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Within 24 hours</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FRC (Financial Reporting Centre)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CTR (Currency Transaction)</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Within 7 days</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FRC</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VASP Activity Report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Monthly</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CMA</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Tokenization Report</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Quarterly</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CMA</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AML Compliance Report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Annually</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CBK, FRC</w:t>
            </w:r>
          </w:p>
        </w:tc>
      </w:tr>
    </w:tbl>
    <w:p>
      <w:r>
        <w:br w:type="page"/>
      </w:r>
    </w:p>
    <w:p>
      <w:pPr>
        <w:pStyle w:val="Heading1"/>
      </w:pPr>
      <w:r>
        <w:t xml:space="preserve">9. API Specifications</w:t>
      </w:r>
    </w:p>
    <w:p>
      <w:pPr>
        <w:pStyle w:val="Heading2"/>
      </w:pPr>
      <w:r>
        <w:t xml:space="preserve">9.1 API Design Principles</w:t>
      </w:r>
    </w:p>
    <w:p>
      <w:pPr>
        <w:pStyle w:val="ListParagraph"/>
        <w:numPr>
          <w:ilvl w:val="0"/>
          <w:numId w:val="2"/>
        </w:numPr>
        <w:spacing w:after="80"/>
      </w:pPr>
      <w:r>
        <w:rPr>
          <w:sz w:val="22"/>
          <w:szCs w:val="22"/>
        </w:rPr>
        <w:t xml:space="preserve">REST with JSON payloads for synchronous operations</w:t>
      </w:r>
    </w:p>
    <w:p>
      <w:pPr>
        <w:pStyle w:val="ListParagraph"/>
        <w:numPr>
          <w:ilvl w:val="0"/>
          <w:numId w:val="2"/>
        </w:numPr>
        <w:spacing w:after="80"/>
      </w:pPr>
      <w:r>
        <w:rPr>
          <w:sz w:val="22"/>
          <w:szCs w:val="22"/>
        </w:rPr>
        <w:t xml:space="preserve">WebSocket for real-time updates (prices, order status, notifications)</w:t>
      </w:r>
    </w:p>
    <w:p>
      <w:pPr>
        <w:pStyle w:val="ListParagraph"/>
        <w:numPr>
          <w:ilvl w:val="0"/>
          <w:numId w:val="2"/>
        </w:numPr>
        <w:spacing w:after="80"/>
      </w:pPr>
      <w:r>
        <w:rPr>
          <w:sz w:val="22"/>
          <w:szCs w:val="22"/>
        </w:rPr>
        <w:t xml:space="preserve">GraphQL for flexible data queries (reporting, analytics)</w:t>
      </w:r>
    </w:p>
    <w:p>
      <w:pPr>
        <w:pStyle w:val="ListParagraph"/>
        <w:numPr>
          <w:ilvl w:val="0"/>
          <w:numId w:val="2"/>
        </w:numPr>
        <w:spacing w:after="80"/>
      </w:pPr>
      <w:r>
        <w:rPr>
          <w:sz w:val="22"/>
          <w:szCs w:val="22"/>
        </w:rPr>
        <w:t xml:space="preserve">OAuth 2.0 + JWT for authentication</w:t>
      </w:r>
    </w:p>
    <w:p>
      <w:pPr>
        <w:pStyle w:val="ListParagraph"/>
        <w:numPr>
          <w:ilvl w:val="0"/>
          <w:numId w:val="2"/>
        </w:numPr>
        <w:spacing w:after="80"/>
      </w:pPr>
      <w:r>
        <w:rPr>
          <w:sz w:val="22"/>
          <w:szCs w:val="22"/>
        </w:rPr>
        <w:t xml:space="preserve">API versioning via URL path (/api/v1/, /api/v2/)</w:t>
      </w:r>
    </w:p>
    <w:p>
      <w:pPr>
        <w:pStyle w:val="ListParagraph"/>
        <w:numPr>
          <w:ilvl w:val="0"/>
          <w:numId w:val="2"/>
        </w:numPr>
        <w:spacing w:after="200"/>
      </w:pPr>
      <w:r>
        <w:rPr>
          <w:sz w:val="22"/>
          <w:szCs w:val="22"/>
        </w:rPr>
        <w:t xml:space="preserve">Idempotency keys for all state-changing operations</w:t>
      </w:r>
    </w:p>
    <w:p>
      <w:pPr>
        <w:pStyle w:val="Heading2"/>
      </w:pPr>
      <w:r>
        <w:t xml:space="preserve">9.2 Core API Endpoints</w:t>
      </w:r>
    </w:p>
    <w:p>
      <w:pPr>
        <w:pStyle w:val="Heading3"/>
      </w:pPr>
      <w:r>
        <w:t xml:space="preserve">9.2.1 Wallet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POST   /api/v1/wallets                      Create new wallet</w:t>
            </w:r>
          </w:p>
          <w:p>
            <w:r>
              <w:rPr>
                <w:rFonts w:ascii="Courier New" w:cs="Courier New" w:eastAsia="Courier New" w:hAnsi="Courier New"/>
                <w:sz w:val="18"/>
                <w:szCs w:val="18"/>
              </w:rPr>
              <w:t xml:space="preserve">GET    /api/v1/wallets/{id}                   Get wallet details</w:t>
            </w:r>
          </w:p>
          <w:p>
            <w:r>
              <w:rPr>
                <w:rFonts w:ascii="Courier New" w:cs="Courier New" w:eastAsia="Courier New" w:hAnsi="Courier New"/>
                <w:sz w:val="18"/>
                <w:szCs w:val="18"/>
              </w:rPr>
              <w:t xml:space="preserve">GET    /api/v1/wallets/{id}/balances          Get all balances</w:t>
            </w:r>
          </w:p>
          <w:p>
            <w:r>
              <w:rPr>
                <w:rFonts w:ascii="Courier New" w:cs="Courier New" w:eastAsia="Courier New" w:hAnsi="Courier New"/>
                <w:sz w:val="18"/>
                <w:szCs w:val="18"/>
              </w:rPr>
              <w:t xml:space="preserve">GET    /api/v1/wallets/{id}/balances/unified  Get unified (fiat + crypto)</w:t>
            </w:r>
          </w:p>
          <w:p>
            <w:r>
              <w:rPr>
                <w:rFonts w:ascii="Courier New" w:cs="Courier New" w:eastAsia="Courier New" w:hAnsi="Courier New"/>
                <w:sz w:val="18"/>
                <w:szCs w:val="18"/>
              </w:rPr>
              <w:t xml:space="preserve">GET    /api/v1/wallets/{id}/transactions      Get transaction history</w:t>
            </w:r>
          </w:p>
          <w:p>
            <w:r>
              <w:rPr>
                <w:rFonts w:ascii="Courier New" w:cs="Courier New" w:eastAsia="Courier New" w:hAnsi="Courier New"/>
                <w:sz w:val="18"/>
                <w:szCs w:val="18"/>
              </w:rPr>
              <w:t xml:space="preserve">POST   /api/v1/wallets/{id}/addresses         Generate new deposit address</w:t>
            </w:r>
          </w:p>
          <w:p>
            <w:r>
              <w:rPr>
                <w:rFonts w:ascii="Courier New" w:cs="Courier New" w:eastAsia="Courier New" w:hAnsi="Courier New"/>
                <w:sz w:val="18"/>
                <w:szCs w:val="18"/>
              </w:rPr>
              <w:t xml:space="preserve">GET    /api/v1/wallets/{id}/addresses         List all addresses</w:t>
            </w:r>
          </w:p>
        </w:tc>
      </w:tr>
    </w:tbl>
    <w:p>
      <w:pPr>
        <w:spacing w:after="150"/>
      </w:pPr>
    </w:p>
    <w:p>
      <w:pPr>
        <w:pStyle w:val="Heading3"/>
      </w:pPr>
      <w:r>
        <w:t xml:space="preserve">9.2.2 Trading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GET    /api/v1/trading/pairs                 List trading pairs</w:t>
            </w:r>
          </w:p>
          <w:p>
            <w:r>
              <w:rPr>
                <w:rFonts w:ascii="Courier New" w:cs="Courier New" w:eastAsia="Courier New" w:hAnsi="Courier New"/>
                <w:sz w:val="18"/>
                <w:szCs w:val="18"/>
              </w:rPr>
              <w:t xml:space="preserve">GET    /api/v1/trading/pairs/{pair}/orderbook Get order book</w:t>
            </w:r>
          </w:p>
          <w:p>
            <w:r>
              <w:rPr>
                <w:rFonts w:ascii="Courier New" w:cs="Courier New" w:eastAsia="Courier New" w:hAnsi="Courier New"/>
                <w:sz w:val="18"/>
                <w:szCs w:val="18"/>
              </w:rPr>
              <w:t xml:space="preserve">GET    /api/v1/trading/pairs/{pair}/ticker    Get current price</w:t>
            </w:r>
          </w:p>
          <w:p>
            <w:r>
              <w:rPr>
                <w:rFonts w:ascii="Courier New" w:cs="Courier New" w:eastAsia="Courier New" w:hAnsi="Courier New"/>
                <w:sz w:val="18"/>
                <w:szCs w:val="18"/>
              </w:rPr>
              <w:t xml:space="preserve">POST   /api/v1/trading/orders                 Create order</w:t>
            </w:r>
          </w:p>
          <w:p>
            <w:r>
              <w:rPr>
                <w:rFonts w:ascii="Courier New" w:cs="Courier New" w:eastAsia="Courier New" w:hAnsi="Courier New"/>
                <w:sz w:val="18"/>
                <w:szCs w:val="18"/>
              </w:rPr>
              <w:t xml:space="preserve">GET    /api/v1/trading/orders/{id}            Get order status</w:t>
            </w:r>
          </w:p>
          <w:p>
            <w:r>
              <w:rPr>
                <w:rFonts w:ascii="Courier New" w:cs="Courier New" w:eastAsia="Courier New" w:hAnsi="Courier New"/>
                <w:sz w:val="18"/>
                <w:szCs w:val="18"/>
              </w:rPr>
              <w:t xml:space="preserve">DELETE /api/v1/trading/orders/{id}            Cancel order</w:t>
            </w:r>
          </w:p>
          <w:p>
            <w:r>
              <w:rPr>
                <w:rFonts w:ascii="Courier New" w:cs="Courier New" w:eastAsia="Courier New" w:hAnsi="Courier New"/>
                <w:sz w:val="18"/>
                <w:szCs w:val="18"/>
              </w:rPr>
              <w:t xml:space="preserve">GET    /api/v1/trading/orders                 List user orders</w:t>
            </w:r>
          </w:p>
          <w:p>
            <w:r>
              <w:rPr>
                <w:rFonts w:ascii="Courier New" w:cs="Courier New" w:eastAsia="Courier New" w:hAnsi="Courier New"/>
                <w:sz w:val="18"/>
                <w:szCs w:val="18"/>
              </w:rPr>
              <w:t xml:space="preserve">POST   /api/v1/trading/swap                   Instant swap (market order)</w:t>
            </w:r>
          </w:p>
        </w:tc>
      </w:tr>
    </w:tbl>
    <w:p>
      <w:pPr>
        <w:spacing w:after="150"/>
      </w:pPr>
    </w:p>
    <w:p>
      <w:pPr>
        <w:pStyle w:val="Heading3"/>
      </w:pPr>
      <w:r>
        <w:t xml:space="preserve">9.2.3 On/Off Ramp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POST   /api/v1/fiat/deposits                 Create deposit</w:t>
            </w:r>
          </w:p>
          <w:p>
            <w:r>
              <w:rPr>
                <w:rFonts w:ascii="Courier New" w:cs="Courier New" w:eastAsia="Courier New" w:hAnsi="Courier New"/>
                <w:sz w:val="18"/>
                <w:szCs w:val="18"/>
              </w:rPr>
              <w:t xml:space="preserve">GET    /api/v1/fiat/deposits/{id}             Get deposit status</w:t>
            </w:r>
          </w:p>
          <w:p>
            <w:r>
              <w:rPr>
                <w:rFonts w:ascii="Courier New" w:cs="Courier New" w:eastAsia="Courier New" w:hAnsi="Courier New"/>
                <w:sz w:val="18"/>
                <w:szCs w:val="18"/>
              </w:rPr>
              <w:t xml:space="preserve">POST   /api/v1/fiat/withdrawals               Create withdrawal</w:t>
            </w:r>
          </w:p>
          <w:p>
            <w:r>
              <w:rPr>
                <w:rFonts w:ascii="Courier New" w:cs="Courier New" w:eastAsia="Courier New" w:hAnsi="Courier New"/>
                <w:sz w:val="18"/>
                <w:szCs w:val="18"/>
              </w:rPr>
              <w:t xml:space="preserve">GET    /api/v1/fiat/withdrawals/{id}          Get withdrawal status</w:t>
            </w:r>
          </w:p>
          <w:p>
            <w:r>
              <w:rPr>
                <w:rFonts w:ascii="Courier New" w:cs="Courier New" w:eastAsia="Courier New" w:hAnsi="Courier New"/>
                <w:sz w:val="18"/>
                <w:szCs w:val="18"/>
              </w:rPr>
              <w:t xml:space="preserve">GET    /api/v1/fiat/bank-accounts             List linked accounts</w:t>
            </w:r>
          </w:p>
          <w:p>
            <w:r>
              <w:rPr>
                <w:rFonts w:ascii="Courier New" w:cs="Courier New" w:eastAsia="Courier New" w:hAnsi="Courier New"/>
                <w:sz w:val="18"/>
                <w:szCs w:val="18"/>
              </w:rPr>
              <w:t xml:space="preserve">POST   /api/v1/fiat/bank-accounts             Link new account</w:t>
            </w:r>
          </w:p>
        </w:tc>
      </w:tr>
    </w:tbl>
    <w:p>
      <w:pPr>
        <w:spacing w:after="150"/>
      </w:pPr>
    </w:p>
    <w:p>
      <w:pPr>
        <w:pStyle w:val="Heading3"/>
      </w:pPr>
      <w:r>
        <w:t xml:space="preserve">9.2.4 Tokenization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POST   /api/v1/tokenization/assets           Submit asset for tokenization</w:t>
            </w:r>
          </w:p>
          <w:p>
            <w:r>
              <w:rPr>
                <w:rFonts w:ascii="Courier New" w:cs="Courier New" w:eastAsia="Courier New" w:hAnsi="Courier New"/>
                <w:sz w:val="18"/>
                <w:szCs w:val="18"/>
              </w:rPr>
              <w:t xml:space="preserve">GET    /api/v1/tokenization/assets/{id}       Get asset details</w:t>
            </w:r>
          </w:p>
          <w:p>
            <w:r>
              <w:rPr>
                <w:rFonts w:ascii="Courier New" w:cs="Courier New" w:eastAsia="Courier New" w:hAnsi="Courier New"/>
                <w:sz w:val="18"/>
                <w:szCs w:val="18"/>
              </w:rPr>
              <w:t xml:space="preserve">PUT    /api/v1/tokenization/assets/{id}       Update asset (draft status)</w:t>
            </w:r>
          </w:p>
          <w:p>
            <w:r>
              <w:rPr>
                <w:rFonts w:ascii="Courier New" w:cs="Courier New" w:eastAsia="Courier New" w:hAnsi="Courier New"/>
                <w:sz w:val="18"/>
                <w:szCs w:val="18"/>
              </w:rPr>
              <w:t xml:space="preserve">POST   /api/v1/tokenization/assets/{id}/submit Submit for approval</w:t>
            </w:r>
          </w:p>
          <w:p>
            <w:r>
              <w:rPr>
                <w:rFonts w:ascii="Courier New" w:cs="Courier New" w:eastAsia="Courier New" w:hAnsi="Courier New"/>
                <w:sz w:val="18"/>
                <w:szCs w:val="18"/>
              </w:rPr>
              <w:t xml:space="preserve">GET    /api/v1/tokenization/offerings         List active offerings</w:t>
            </w:r>
          </w:p>
          <w:p>
            <w:r>
              <w:rPr>
                <w:rFonts w:ascii="Courier New" w:cs="Courier New" w:eastAsia="Courier New" w:hAnsi="Courier New"/>
                <w:sz w:val="18"/>
                <w:szCs w:val="18"/>
              </w:rPr>
              <w:t xml:space="preserve">POST   /api/v1/tokenization/offerings/{id}/invest  Invest in offering</w:t>
            </w:r>
          </w:p>
          <w:p>
            <w:r>
              <w:rPr>
                <w:rFonts w:ascii="Courier New" w:cs="Courier New" w:eastAsia="Courier New" w:hAnsi="Courier New"/>
                <w:sz w:val="18"/>
                <w:szCs w:val="18"/>
              </w:rPr>
              <w:t xml:space="preserve">GET    /api/v1/tokenization/holdings          Get user's token holdings</w:t>
            </w:r>
          </w:p>
          <w:p>
            <w:r>
              <w:rPr>
                <w:rFonts w:ascii="Courier New" w:cs="Courier New" w:eastAsia="Courier New" w:hAnsi="Courier New"/>
                <w:sz w:val="18"/>
                <w:szCs w:val="18"/>
              </w:rPr>
              <w:t xml:space="preserve">GET    /api/v1/tokenization/marketplace       List secondary market</w:t>
            </w:r>
          </w:p>
        </w:tc>
      </w:tr>
    </w:tbl>
    <w:p>
      <w:pPr>
        <w:spacing w:after="200"/>
      </w:pPr>
    </w:p>
    <w:p>
      <w:pPr>
        <w:pStyle w:val="Heading2"/>
      </w:pPr>
      <w:r>
        <w:t xml:space="preserve">9.3 Webhook Events</w:t>
      </w:r>
    </w:p>
    <w:p>
      <w:pPr>
        <w:spacing w:after="150"/>
      </w:pPr>
      <w:r>
        <w:rPr>
          <w:sz w:val="22"/>
          <w:szCs w:val="22"/>
        </w:rPr>
        <w:t xml:space="preserve">Partner systems can subscribe to real-time events via webhooks: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Event</w:t>
            </w:r>
          </w:p>
        </w:tc>
        <w:tc>
          <w:tcPr>
            <w:tcW w:type="dxa" w:w="58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Trigger</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wallet.created</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New wallet provisioned</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deposit.completed</w:t>
            </w:r>
          </w:p>
        </w:tc>
        <w:tc>
          <w:tcPr>
            <w:tcW w:type="dxa" w:w="5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Fiat deposit confirmed</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withdrawal.completed</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Withdrawal settled to bank</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order.filled</w:t>
            </w:r>
          </w:p>
        </w:tc>
        <w:tc>
          <w:tcPr>
            <w:tcW w:type="dxa" w:w="5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Trade order fully executed</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token.transfer</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Token transferred between wallets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dividend.distributed</w:t>
            </w:r>
          </w:p>
        </w:tc>
        <w:tc>
          <w:tcPr>
            <w:tcW w:type="dxa" w:w="5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RWA dividend paid to holders</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compliance.alert</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Transaction flagged for review</w:t>
            </w:r>
          </w:p>
        </w:tc>
      </w:tr>
    </w:tbl>
    <w:p>
      <w:r>
        <w:br w:type="page"/>
      </w:r>
    </w:p>
    <w:p>
      <w:pPr>
        <w:pStyle w:val="Heading1"/>
      </w:pPr>
      <w:r>
        <w:t xml:space="preserve">10. Security Architecture</w:t>
      </w:r>
    </w:p>
    <w:p>
      <w:pPr>
        <w:pStyle w:val="Heading2"/>
      </w:pPr>
      <w:r>
        <w:t xml:space="preserve">10.1 Security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Layer</w:t>
            </w:r>
          </w:p>
        </w:tc>
        <w:tc>
          <w:tcPr>
            <w:tcW w:type="dxa" w:w="68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Controls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Network</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WAF, DDoS protection, VPN for internal traffic, network segmentation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Application</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Input validation, OWASP Top 10 mitigations, rate limiting</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Authentication</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MFA, biometric, session management, device binding</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Authorization</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RBAC, attribute-based policies, principle of least privilege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Data</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Encryption at rest (AES-256), in transit (TLS 1.3), field-level encryption for PII</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Key Management</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HSM for hot keys, MPC for user keys, air-gapped cold storage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Blockchain</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Permissioned network, validator authentication, smart contract audits</w:t>
            </w:r>
          </w:p>
        </w:tc>
      </w:tr>
    </w:tbl>
    <w:p>
      <w:pPr>
        <w:spacing w:after="200"/>
      </w:pPr>
    </w:p>
    <w:p>
      <w:pPr>
        <w:pStyle w:val="Heading2"/>
      </w:pPr>
      <w:r>
        <w:t xml:space="preserve">10.2 Key Management Architecture</w:t>
      </w:r>
    </w:p>
    <w:p>
      <w:pPr>
        <w:pStyle w:val="Heading3"/>
      </w:pPr>
      <w:r>
        <w:t xml:space="preserve">10.2.1 MPC Implementation (User Wallets)</w:t>
      </w:r>
    </w:p>
    <w:p>
      <w:pPr>
        <w:spacing w:after="200"/>
      </w:pPr>
      <w:r>
        <w:rPr>
          <w:sz w:val="22"/>
          <w:szCs w:val="22"/>
        </w:rPr>
        <w:t xml:space="preserve">User keys are never reconstructed in a single location. Transaction signing uses threshold signatures with distributed key shares:</w:t>
      </w:r>
    </w:p>
    <w:p>
      <w:pPr>
        <w:pStyle w:val="ListParagraph"/>
        <w:numPr>
          <w:ilvl w:val="0"/>
          <w:numId w:val="2"/>
        </w:numPr>
        <w:spacing w:after="80"/>
      </w:pPr>
      <w:r>
        <w:rPr>
          <w:b/>
          <w:bCs/>
          <w:sz w:val="22"/>
          <w:szCs w:val="22"/>
        </w:rPr>
        <w:t xml:space="preserve">Share 1 (User Device): </w:t>
      </w:r>
      <w:r>
        <w:rPr>
          <w:sz w:val="22"/>
          <w:szCs w:val="22"/>
        </w:rPr>
        <w:t xml:space="preserve">Encrypted with biometric, stored in secure enclave</w:t>
      </w:r>
    </w:p>
    <w:p>
      <w:pPr>
        <w:pStyle w:val="ListParagraph"/>
        <w:numPr>
          <w:ilvl w:val="0"/>
          <w:numId w:val="2"/>
        </w:numPr>
        <w:spacing w:after="80"/>
      </w:pPr>
      <w:r>
        <w:rPr>
          <w:b/>
          <w:bCs/>
          <w:sz w:val="22"/>
          <w:szCs w:val="22"/>
        </w:rPr>
        <w:t xml:space="preserve">Share 2 (Tramia Server): </w:t>
      </w:r>
      <w:r>
        <w:rPr>
          <w:sz w:val="22"/>
          <w:szCs w:val="22"/>
        </w:rPr>
        <w:t xml:space="preserve">HSM-protected, requires authenticated session</w:t>
      </w:r>
    </w:p>
    <w:p>
      <w:pPr>
        <w:pStyle w:val="ListParagraph"/>
        <w:numPr>
          <w:ilvl w:val="0"/>
          <w:numId w:val="2"/>
        </w:numPr>
        <w:spacing w:after="200"/>
      </w:pPr>
      <w:r>
        <w:rPr>
          <w:b/>
          <w:bCs/>
          <w:sz w:val="22"/>
          <w:szCs w:val="22"/>
        </w:rPr>
        <w:t xml:space="preserve">Share 3 (Backup): </w:t>
      </w:r>
      <w:r>
        <w:rPr>
          <w:sz w:val="22"/>
          <w:szCs w:val="22"/>
        </w:rPr>
        <w:t xml:space="preserve">Encrypted, stored offline, recoverable via KYC re-verification</w:t>
      </w:r>
    </w:p>
    <w:p>
      <w:pPr>
        <w:pStyle w:val="Heading3"/>
      </w:pPr>
      <w:r>
        <w:t xml:space="preserve">10.2.2 Hot/Cold Wallet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Wallet</w:t>
            </w:r>
          </w:p>
        </w:tc>
        <w:tc>
          <w:tcPr>
            <w:tcW w:type="dxa" w:w="3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Balance Policy</w:t>
            </w:r>
          </w:p>
        </w:tc>
        <w:tc>
          <w:tcPr>
            <w:tcW w:type="dxa" w:w="38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Access Control</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Hot</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Max 5% of AUM per asset</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Automated within limits; manual approval above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Warm</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15% of AUM (quick access reserve)</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2-of-3 multi-sig, 1-hour delay</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Cold</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80% of AUM</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4-of-7 multi-sig, air-gapped, 24hr delay</w:t>
            </w:r>
          </w:p>
        </w:tc>
      </w:tr>
    </w:tbl>
    <w:p>
      <w:r>
        <w:br w:type="page"/>
      </w:r>
    </w:p>
    <w:p>
      <w:pPr>
        <w:pStyle w:val="Heading1"/>
      </w:pPr>
      <w:r>
        <w:t xml:space="preserve">11. Testing &amp; Deployment</w:t>
      </w:r>
    </w:p>
    <w:p>
      <w:pPr>
        <w:pStyle w:val="Heading2"/>
      </w:pPr>
      <w:r>
        <w:t xml:space="preserve">11.1 Testing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Test Type</w:t>
            </w:r>
          </w:p>
        </w:tc>
        <w:tc>
          <w:tcPr>
            <w:tcW w:type="dxa" w:w="68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Scope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Unit Tests</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Individual functions, smart contract methods; 80%+ coverage target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Integration Tests</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Service-to-service communication, database interactions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E2E Tests</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Complete user flows (wallet creation → trading → withdrawal)</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Smart Contract Audit</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Third-party security audit before mainnet deployment</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Penetration Testing</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Annual external pentest + continuous bug bounty</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Load Testing</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1000 TPS target, 10x burst capacity</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Chaos Engineering</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Failure injection to verify resilience</w:t>
            </w:r>
          </w:p>
        </w:tc>
      </w:tr>
    </w:tbl>
    <w:p>
      <w:pPr>
        <w:spacing w:after="200"/>
      </w:pPr>
    </w:p>
    <w:p>
      <w:pPr>
        <w:pStyle w:val="Heading2"/>
      </w:pPr>
      <w:r>
        <w:t xml:space="preserve">11.2 Environment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Environment</w:t>
            </w:r>
          </w:p>
        </w:tc>
        <w:tc>
          <w:tcPr>
            <w:tcW w:type="dxa" w:w="73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Development</w:t>
            </w:r>
          </w:p>
        </w:tc>
        <w:tc>
          <w:tcPr>
            <w:tcW w:type="dxa" w:w="7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Local development with mock services, local blockchain node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Integration</w:t>
            </w:r>
          </w:p>
        </w:tc>
        <w:tc>
          <w:tcPr>
            <w:tcW w:type="dxa" w:w="7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Shared environment for testing service interactions</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Staging</w:t>
            </w:r>
          </w:p>
        </w:tc>
        <w:tc>
          <w:tcPr>
            <w:tcW w:type="dxa" w:w="7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Production mirror with testnet blockchain, T24 sandbox</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UAT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User acceptance testing with synthetic data</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Production</w:t>
            </w:r>
          </w:p>
        </w:tc>
        <w:tc>
          <w:tcPr>
            <w:tcW w:type="dxa" w:w="7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Live environment with real assets and banking integration</w:t>
            </w:r>
          </w:p>
        </w:tc>
      </w:tr>
    </w:tbl>
    <w:p>
      <w:pPr>
        <w:spacing w:after="400"/>
      </w:pPr>
    </w:p>
    <w:p>
      <w:pPr>
        <w:pStyle w:val="Heading1"/>
      </w:pPr>
      <w:r>
        <w:t xml:space="preserve">12. Appendix</w:t>
      </w:r>
    </w:p>
    <w:p>
      <w:pPr>
        <w:pStyle w:val="Heading2"/>
      </w:pPr>
      <w:r>
        <w:t xml:space="preserve">12.1 Technology Stack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Technology</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Backend Services</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Node.js (TypeScript), Go, Python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API Framework</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NestJS, FastAPI, Gin</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Blockchain</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Hyperledger Besu (private), Ethereum (public bridge)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Smart Contracts</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Solidity, OpenZeppelin, ERC-3643</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Database</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PostgreSQL 15, MongoDB 7, Redis 7</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Message Queue</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RabbitMQ, Apache Kafka (for event streaming)</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Mobile SDK</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React Native, Swift (iOS), Kotlin (Android)</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Web Frontend</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React.js, Next.js, TailwindCSS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Infrastructure</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Kubernetes, Docker, Terraform</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b/>
                <w:bCs/>
                <w:sz w:val="20"/>
                <w:szCs w:val="20"/>
              </w:rPr>
              <w:t xml:space="preserve">Cloud Provider</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sz w:val="20"/>
                <w:szCs w:val="20"/>
              </w:rPr>
              <w:t xml:space="preserve">AWS (primary), Azure (DR)</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Monitoring</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Prometheus, Grafana, ELK Stack, PagerDuty</w:t>
            </w:r>
          </w:p>
        </w:tc>
      </w:tr>
    </w:tbl>
    <w:p>
      <w:pPr>
        <w:spacing w:after="400"/>
      </w:pPr>
    </w:p>
    <w:p>
      <w:pPr>
        <w:pStyle w:val="Heading2"/>
      </w:pPr>
      <w:r>
        <w:t xml:space="preserve">12.2 Document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0A2540" w:val="clear"/>
            <w:tcMar>
              <w:top w:type="dxa" w:w="80"/>
              <w:left w:type="dxa" w:w="100"/>
              <w:bottom w:type="dxa" w:w="80"/>
              <w:right w:type="dxa" w:w="100"/>
            </w:tcMar>
          </w:tcPr>
          <w:p>
            <w:r>
              <w:rPr>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January 2026</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Riverbank Solutions</w:t>
            </w:r>
          </w:p>
        </w:tc>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Initial release</w:t>
            </w:r>
          </w:p>
        </w:tc>
      </w:tr>
    </w:tbl>
    <w:p>
      <w:pPr>
        <w:spacing w:after="600"/>
      </w:pPr>
    </w:p>
    <w:p>
      <w:pPr>
        <w:pBdr>
          <w:top w:val="single" w:color="CCCCCC" w:sz="1"/>
        </w:pBdr>
        <w:spacing w:before="400"/>
        <w:jc w:val="center"/>
      </w:pPr>
      <w:r>
        <w:rPr>
          <w:b/>
          <w:bCs/>
          <w:color w:val="999999"/>
          <w:sz w:val="20"/>
          <w:szCs w:val="20"/>
        </w:rPr>
        <w:t xml:space="preserve">END OF DOCUMENT</w:t>
      </w:r>
    </w:p>
    <w:p>
      <w:pPr>
        <w:spacing w:before="200"/>
        <w:jc w:val="center"/>
      </w:pPr>
      <w:r>
        <w:rPr>
          <w:i/>
          <w:iCs/>
          <w:color w:val="999999"/>
          <w:sz w:val="18"/>
          <w:szCs w:val="18"/>
        </w:rPr>
        <w:t xml:space="preserve">This document is confidential and proprietary to Riverbank Solutions Limited.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Riverbank Solutions Limited | CONFIDENTIAL</w:t>
    </w:r>
    <w:r>
      <w:rPr>
        <w:color w:val="999999"/>
        <w:sz w:val="18"/>
        <w:szCs w:val="18"/>
      </w:rPr>
      <w:t xml:space="preserve">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A2540"/>
        <w:sz w:val="20"/>
        <w:szCs w:val="20"/>
      </w:rPr>
      <w:t xml:space="preserve">TRAMIA</w:t>
    </w:r>
    <w:r>
      <w:rPr>
        <w:color w:val="666666"/>
        <w:sz w:val="18"/>
        <w:szCs w:val="18"/>
      </w:rPr>
      <w:t xml:space="preserve"> | Technical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A254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A2540"/>
      <w:sz w:val="24"/>
      <w:szCs w:val="24"/>
    </w:rPr>
  </w:style>
  <w:style w:type="paragraph" w:styleId="Heading4">
    <w:name w:val="Heading 4"/>
    <w:basedOn w:val="Normal"/>
    <w:next w:val="Normal"/>
    <w:qFormat/>
    <w:pPr>
      <w:spacing w:before="200" w:after="100"/>
      <w:outlineLvl w:val="3"/>
    </w:pPr>
    <w:rPr>
      <w:rFonts w:ascii="Arial" w:cs="Arial" w:eastAsia="Arial" w:hAnsi="Arial"/>
      <w:b/>
      <w:bCs/>
      <w:color w:val="0A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2026-01-09T07:04:28.004Z</dcterms:created>
  <dcterms:modified xsi:type="dcterms:W3CDTF">2026-01-09T07:04:28.005Z</dcterms:modified>
</cp:coreProperties>
</file>

<file path=docProps/custom.xml><?xml version="1.0" encoding="utf-8"?>
<Properties xmlns="http://schemas.openxmlformats.org/officeDocument/2006/custom-properties" xmlns:vt="http://schemas.openxmlformats.org/officeDocument/2006/docPropsVTypes"/>
</file>