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75EAA" w14:textId="145FE801" w:rsidR="004243E6" w:rsidRDefault="00111C14">
      <w:bookmarkStart w:id="0" w:name="OLE_LINK1"/>
      <w:r w:rsidRPr="00CE7355">
        <w:rPr>
          <w:b/>
          <w:bCs/>
        </w:rPr>
        <w:t>Overview</w:t>
      </w:r>
      <w:r>
        <w:t xml:space="preserve">: </w:t>
      </w:r>
      <w:r w:rsidR="00EC2903">
        <w:t>This machine learning</w:t>
      </w:r>
      <w:r w:rsidR="00B47BD7">
        <w:t xml:space="preserve"> (ML)</w:t>
      </w:r>
      <w:r w:rsidR="00EC2903">
        <w:t xml:space="preserve">-enabled sediment settling calculator provides a tool for </w:t>
      </w:r>
      <w:r w:rsidR="004C6BEE">
        <w:t xml:space="preserve">resources managers to </w:t>
      </w:r>
      <w:r w:rsidR="00061527">
        <w:t xml:space="preserve">quickly </w:t>
      </w:r>
      <w:r w:rsidR="00EC2903">
        <w:t>estimat</w:t>
      </w:r>
      <w:r w:rsidR="00061527">
        <w:t>e</w:t>
      </w:r>
      <w:r w:rsidR="00EC2903">
        <w:t xml:space="preserve"> how far sediment can be transported downstream under predefined hydraulic conditions. </w:t>
      </w:r>
      <w:r w:rsidR="00F636F1">
        <w:t>The model assume</w:t>
      </w:r>
      <w:r w:rsidR="003F7BC0">
        <w:t>s</w:t>
      </w:r>
      <w:r w:rsidR="00F636F1">
        <w:t xml:space="preserve"> sediment density of 26</w:t>
      </w:r>
      <w:r w:rsidR="003F7BC0">
        <w:t>5</w:t>
      </w:r>
      <w:r w:rsidR="00F636F1">
        <w:t>0 kg/m</w:t>
      </w:r>
      <w:r w:rsidR="00F636F1" w:rsidRPr="003F7BC0">
        <w:rPr>
          <w:vertAlign w:val="superscript"/>
        </w:rPr>
        <w:t>3</w:t>
      </w:r>
      <w:r w:rsidR="00F636F1">
        <w:t xml:space="preserve">. </w:t>
      </w:r>
    </w:p>
    <w:p w14:paraId="70A73DAF" w14:textId="0EA8F974" w:rsidR="00061527" w:rsidRDefault="00061527">
      <w:r>
        <w:t xml:space="preserve">Two </w:t>
      </w:r>
      <w:r w:rsidR="00B47BD7">
        <w:t xml:space="preserve">ML </w:t>
      </w:r>
      <w:r>
        <w:t>models</w:t>
      </w:r>
      <w:r w:rsidR="00B47BD7">
        <w:t xml:space="preserve"> (Kolmogorov-Arnold Networks</w:t>
      </w:r>
      <w:r w:rsidR="00307C0E">
        <w:t xml:space="preserve"> (KAN)</w:t>
      </w:r>
      <w:r w:rsidR="00B47BD7">
        <w:t xml:space="preserve"> and Randon Forest</w:t>
      </w:r>
      <w:r w:rsidR="00307C0E">
        <w:t xml:space="preserve"> (RF)</w:t>
      </w:r>
      <w:r w:rsidR="00B47BD7">
        <w:t>)</w:t>
      </w:r>
      <w:r w:rsidR="00307C0E">
        <w:t xml:space="preserve"> were trained based on 4</w:t>
      </w:r>
      <w:r w:rsidR="00377B29">
        <w:t>1</w:t>
      </w:r>
      <w:r w:rsidR="00307C0E">
        <w:t>,</w:t>
      </w:r>
      <w:r w:rsidR="00F463B3">
        <w:t>6</w:t>
      </w:r>
      <w:r w:rsidR="00307C0E">
        <w:t>00</w:t>
      </w:r>
      <w:r w:rsidR="00F463B3">
        <w:t xml:space="preserve"> process-based simulations.</w:t>
      </w:r>
      <w:r>
        <w:t xml:space="preserve"> </w:t>
      </w:r>
      <w:r w:rsidR="00377B29">
        <w:t xml:space="preserve">The trained models can provide </w:t>
      </w:r>
      <w:r w:rsidR="0016051E">
        <w:t xml:space="preserve">fast prediction on probability density function of sediment settling distance. </w:t>
      </w:r>
      <w:r w:rsidR="00EC2903">
        <w:t xml:space="preserve">Detailed data and analyses supporting the hydraulic calculations </w:t>
      </w:r>
      <w:r w:rsidR="009340BD">
        <w:t>can be found</w:t>
      </w:r>
      <w:r w:rsidR="00EC2903">
        <w:t xml:space="preserve"> in Sun et al. (2024) and Xu et al. (2025).</w:t>
      </w:r>
      <w:r>
        <w:t xml:space="preserve"> </w:t>
      </w:r>
    </w:p>
    <w:p w14:paraId="6DA991BF" w14:textId="3832DB34" w:rsidR="009340BD" w:rsidRDefault="009340BD">
      <w:r w:rsidRPr="00B175D8">
        <w:rPr>
          <w:b/>
          <w:bCs/>
        </w:rPr>
        <w:t>Instruction</w:t>
      </w:r>
      <w:r>
        <w:t xml:space="preserve">: </w:t>
      </w:r>
      <w:r w:rsidR="007F39EA">
        <w:t>This calculator can be used for two scenarios:</w:t>
      </w:r>
    </w:p>
    <w:p w14:paraId="626DADA9" w14:textId="50613318" w:rsidR="007F39EA" w:rsidRPr="00F169C1" w:rsidRDefault="007F39EA">
      <w:pPr>
        <w:rPr>
          <w:u w:val="single"/>
        </w:rPr>
      </w:pPr>
      <w:r w:rsidRPr="00F169C1">
        <w:rPr>
          <w:u w:val="single"/>
        </w:rPr>
        <w:t xml:space="preserve">Scenario #1: </w:t>
      </w:r>
      <w:r w:rsidR="0080089F" w:rsidRPr="00F169C1">
        <w:rPr>
          <w:u w:val="single"/>
        </w:rPr>
        <w:t xml:space="preserve">settling of </w:t>
      </w:r>
      <w:r w:rsidRPr="00F169C1">
        <w:rPr>
          <w:u w:val="single"/>
        </w:rPr>
        <w:t xml:space="preserve">single particle </w:t>
      </w:r>
    </w:p>
    <w:p w14:paraId="733E406B" w14:textId="237E6C8D" w:rsidR="00C4757E" w:rsidRDefault="00C817D4" w:rsidP="00362E41">
      <w:r>
        <w:t xml:space="preserve">Users input </w:t>
      </w:r>
      <w:r w:rsidR="00685489">
        <w:t xml:space="preserve">particle diameter and </w:t>
      </w:r>
      <w:r>
        <w:t>two key</w:t>
      </w:r>
      <w:r w:rsidR="00482EC5">
        <w:t xml:space="preserve"> hydraulic</w:t>
      </w:r>
      <w:r>
        <w:t xml:space="preserve"> parameters: (1) mean flow velocity (</w:t>
      </w:r>
      <w:r w:rsidR="00AF6F21">
        <w:t xml:space="preserve">must be within </w:t>
      </w:r>
      <w:r>
        <w:t>0.1–1 m/s) and (2) water depth (</w:t>
      </w:r>
      <w:r w:rsidR="00AF6F21">
        <w:t xml:space="preserve">must be within </w:t>
      </w:r>
      <w:r>
        <w:t>0.5–10 m). These parameter ranges are derived from data collected across 49 reaches within 21 streams and rivers in Missouri, United States</w:t>
      </w:r>
      <w:r w:rsidR="00467D0C">
        <w:t xml:space="preserve">. </w:t>
      </w:r>
    </w:p>
    <w:p w14:paraId="3036642D" w14:textId="77777777" w:rsidR="00362E41" w:rsidRDefault="00CA01F0" w:rsidP="00362E41">
      <w:r>
        <w:t xml:space="preserve">Model output: </w:t>
      </w:r>
    </w:p>
    <w:p w14:paraId="1EEB10FF" w14:textId="026214B5" w:rsidR="00362E41" w:rsidRDefault="00362E41" w:rsidP="00362E41">
      <w:pPr>
        <w:pStyle w:val="ListParagraph"/>
        <w:numPr>
          <w:ilvl w:val="0"/>
          <w:numId w:val="2"/>
        </w:numPr>
      </w:pPr>
      <w:r>
        <w:t xml:space="preserve">A plot </w:t>
      </w:r>
      <w:r w:rsidR="00A40A89">
        <w:t>for</w:t>
      </w:r>
      <w:r>
        <w:t xml:space="preserve"> the b</w:t>
      </w:r>
      <w:r w:rsidR="00415E1B">
        <w:t>est log-normal p</w:t>
      </w:r>
      <w:r w:rsidR="00733F9A">
        <w:t>robability density function (PDF) of sediment settling distance</w:t>
      </w:r>
      <w:r w:rsidR="00415E1B">
        <w:t xml:space="preserve"> </w:t>
      </w:r>
      <w:r>
        <w:t>predicted by</w:t>
      </w:r>
      <w:r w:rsidR="00DA137E">
        <w:t xml:space="preserve"> two ML models</w:t>
      </w:r>
    </w:p>
    <w:p w14:paraId="315ABDCD" w14:textId="23AFFD6E" w:rsidR="00CA01F0" w:rsidRDefault="00362E41" w:rsidP="00362E41">
      <w:pPr>
        <w:pStyle w:val="ListParagraph"/>
        <w:numPr>
          <w:ilvl w:val="0"/>
          <w:numId w:val="2"/>
        </w:numPr>
      </w:pPr>
      <w:r>
        <w:t>T</w:t>
      </w:r>
      <w:r w:rsidR="00415E1B">
        <w:t xml:space="preserve">he model computed </w:t>
      </w:r>
      <m:oMath>
        <m:r>
          <w:rPr>
            <w:rFonts w:ascii="STIX Two Math" w:hAnsi="STIX Two Math" w:cs="STIX Two Math"/>
          </w:rPr>
          <m:t>μ</m:t>
        </m:r>
      </m:oMath>
      <w:r w:rsidR="00415E1B">
        <w:t xml:space="preserve"> and </w:t>
      </w:r>
      <m:oMath>
        <m:r>
          <w:rPr>
            <w:rFonts w:ascii="STIX Two Math" w:hAnsi="STIX Two Math" w:cs="STIX Two Math"/>
          </w:rPr>
          <m:t>σ</m:t>
        </m:r>
      </m:oMath>
      <w:r w:rsidR="00415E1B">
        <w:t xml:space="preserve"> for the log-normal distribution. </w:t>
      </w:r>
      <w:r w:rsidR="00A40A89">
        <w:t xml:space="preserve">Median settling distance and variance are also given. </w:t>
      </w:r>
    </w:p>
    <w:p w14:paraId="7D55AD45" w14:textId="69A1EBD1" w:rsidR="00CA01F0" w:rsidRPr="00F169C1" w:rsidRDefault="00CA01F0" w:rsidP="00CA01F0">
      <w:pPr>
        <w:rPr>
          <w:u w:val="single"/>
        </w:rPr>
      </w:pPr>
      <w:r w:rsidRPr="00F169C1">
        <w:rPr>
          <w:u w:val="single"/>
        </w:rPr>
        <w:t>Scenario #</w:t>
      </w:r>
      <w:r w:rsidR="006B45C9" w:rsidRPr="00F169C1">
        <w:rPr>
          <w:u w:val="single"/>
        </w:rPr>
        <w:t>2</w:t>
      </w:r>
      <w:r w:rsidRPr="00F169C1">
        <w:rPr>
          <w:u w:val="single"/>
        </w:rPr>
        <w:t xml:space="preserve">: </w:t>
      </w:r>
      <w:r w:rsidR="0080089F" w:rsidRPr="00F169C1">
        <w:rPr>
          <w:u w:val="single"/>
        </w:rPr>
        <w:t xml:space="preserve">settling of </w:t>
      </w:r>
      <w:r w:rsidRPr="00F169C1">
        <w:rPr>
          <w:u w:val="single"/>
        </w:rPr>
        <w:t xml:space="preserve">multiple particles </w:t>
      </w:r>
    </w:p>
    <w:p w14:paraId="34A65B54" w14:textId="62E21D61" w:rsidR="00A352AA" w:rsidRDefault="00CF4102">
      <w:r>
        <w:t xml:space="preserve">Users only need to input the hydraulic parameters: (1) mean flow velocity (must be within 0.1–1 m/s) and (2) water depth (must be within 0.5–10 m). The particle diameters are </w:t>
      </w:r>
      <w:r w:rsidR="00EF6615">
        <w:t>a fixed size range (</w:t>
      </w:r>
      <w:r w:rsidR="000E6A5C">
        <w:t>0.01-20 mm</w:t>
      </w:r>
      <w:r w:rsidR="00A352AA">
        <w:t xml:space="preserve"> with median diameter of</w:t>
      </w:r>
      <w:r w:rsidR="000E6A5C">
        <w:t xml:space="preserve"> </w:t>
      </w:r>
      <m:oMath>
        <m:sSub>
          <m:sSubPr>
            <m:ctrlPr>
              <w:rPr>
                <w:rFonts w:ascii="STIX Two Math" w:hAnsi="STIX Two Math" w:cs="STIX Two Math"/>
                <w:i/>
              </w:rPr>
            </m:ctrlPr>
          </m:sSubPr>
          <m:e>
            <m:r>
              <w:rPr>
                <w:rFonts w:ascii="STIX Two Math" w:hAnsi="STIX Two Math" w:cs="STIX Two Math"/>
              </w:rPr>
              <m:t>d</m:t>
            </m:r>
          </m:e>
          <m:sub>
            <m:r>
              <w:rPr>
                <w:rFonts w:ascii="STIX Two Math" w:hAnsi="STIX Two Math" w:cs="STIX Two Math"/>
              </w:rPr>
              <m:t>50</m:t>
            </m:r>
          </m:sub>
        </m:sSub>
        <m:r>
          <w:rPr>
            <w:rFonts w:ascii="STIX Two Math" w:hAnsi="STIX Two Math" w:cs="STIX Two Math"/>
          </w:rPr>
          <m:t>=1.5</m:t>
        </m:r>
      </m:oMath>
      <w:r w:rsidR="000E6A5C">
        <w:t xml:space="preserve"> mm</w:t>
      </w:r>
      <w:r w:rsidR="00A352AA">
        <w:t>, log-normal distribution)</w:t>
      </w:r>
      <w:r w:rsidR="006976D6">
        <w:t>. Similar to Scenario #1,</w:t>
      </w:r>
      <w:r w:rsidR="00051677">
        <w:t xml:space="preserve"> the</w:t>
      </w:r>
      <w:r w:rsidR="006976D6">
        <w:t xml:space="preserve"> model will output the PDF and the predicted distribution parameter </w:t>
      </w:r>
      <m:oMath>
        <m:r>
          <w:rPr>
            <w:rFonts w:ascii="STIX Two Math" w:hAnsi="STIX Two Math" w:cs="STIX Two Math"/>
          </w:rPr>
          <m:t>μ</m:t>
        </m:r>
      </m:oMath>
      <w:r w:rsidR="006976D6">
        <w:t xml:space="preserve"> and </w:t>
      </w:r>
      <m:oMath>
        <m:r>
          <w:rPr>
            <w:rFonts w:ascii="STIX Two Math" w:hAnsi="STIX Two Math" w:cs="STIX Two Math"/>
          </w:rPr>
          <m:t>σ</m:t>
        </m:r>
      </m:oMath>
      <w:r w:rsidR="00051677">
        <w:t>, as well as median and variance of sediment settling distance.</w:t>
      </w:r>
    </w:p>
    <w:p w14:paraId="3815CB76" w14:textId="77777777" w:rsidR="00007461" w:rsidRDefault="00007461"/>
    <w:p w14:paraId="101A9712" w14:textId="53CF9DD8" w:rsidR="00007461" w:rsidRDefault="00007461">
      <w:r w:rsidRPr="00272048">
        <w:rPr>
          <w:b/>
          <w:bCs/>
        </w:rPr>
        <w:t>Reference</w:t>
      </w:r>
      <w:r>
        <w:t xml:space="preserve">: </w:t>
      </w:r>
    </w:p>
    <w:p w14:paraId="6B8D052B" w14:textId="5261D57A" w:rsidR="00007461" w:rsidRDefault="00916EB1">
      <w:r>
        <w:t>Sun et al. (2024)</w:t>
      </w:r>
      <w:r w:rsidR="00375A4E">
        <w:t>. xxx</w:t>
      </w:r>
    </w:p>
    <w:p w14:paraId="5573C931" w14:textId="242A5957" w:rsidR="00916EB1" w:rsidRDefault="00916EB1">
      <w:r>
        <w:t>Xu et al. (2025)</w:t>
      </w:r>
      <w:r w:rsidR="00375A4E">
        <w:t>. xxx</w:t>
      </w:r>
      <w:bookmarkEnd w:id="0"/>
    </w:p>
    <w:sectPr w:rsidR="0091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IX Two Math">
    <w:altName w:val="Cambria"/>
    <w:panose1 w:val="00000000000000000000"/>
    <w:charset w:val="00"/>
    <w:family w:val="roman"/>
    <w:notTrueType/>
    <w:pitch w:val="variable"/>
    <w:sig w:usb0="A00002FF" w:usb1="4000FDFF" w:usb2="0200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09"/>
    <w:multiLevelType w:val="hybridMultilevel"/>
    <w:tmpl w:val="4CD4D3C6"/>
    <w:lvl w:ilvl="0" w:tplc="1B4ECE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04BA1"/>
    <w:multiLevelType w:val="hybridMultilevel"/>
    <w:tmpl w:val="B480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512782">
    <w:abstractNumId w:val="1"/>
  </w:num>
  <w:num w:numId="2" w16cid:durableId="121923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14"/>
    <w:rsid w:val="00007461"/>
    <w:rsid w:val="000076F5"/>
    <w:rsid w:val="000412C0"/>
    <w:rsid w:val="00051677"/>
    <w:rsid w:val="00061527"/>
    <w:rsid w:val="0007284B"/>
    <w:rsid w:val="000B4599"/>
    <w:rsid w:val="000C2582"/>
    <w:rsid w:val="000D1FD2"/>
    <w:rsid w:val="000E3EE1"/>
    <w:rsid w:val="000E6A5C"/>
    <w:rsid w:val="000F6E50"/>
    <w:rsid w:val="001058AB"/>
    <w:rsid w:val="00111C14"/>
    <w:rsid w:val="001201BA"/>
    <w:rsid w:val="00140F36"/>
    <w:rsid w:val="00147061"/>
    <w:rsid w:val="0016051E"/>
    <w:rsid w:val="00192353"/>
    <w:rsid w:val="001B1BD2"/>
    <w:rsid w:val="001B4762"/>
    <w:rsid w:val="001F7A43"/>
    <w:rsid w:val="002422A2"/>
    <w:rsid w:val="00270897"/>
    <w:rsid w:val="00272048"/>
    <w:rsid w:val="002C0249"/>
    <w:rsid w:val="002E6A63"/>
    <w:rsid w:val="002F48E5"/>
    <w:rsid w:val="002F62EB"/>
    <w:rsid w:val="003063A7"/>
    <w:rsid w:val="00307C0E"/>
    <w:rsid w:val="00340455"/>
    <w:rsid w:val="00347EB7"/>
    <w:rsid w:val="00362E41"/>
    <w:rsid w:val="00362FE4"/>
    <w:rsid w:val="00375A4E"/>
    <w:rsid w:val="00377B29"/>
    <w:rsid w:val="003E4E97"/>
    <w:rsid w:val="003F7BC0"/>
    <w:rsid w:val="00415E1B"/>
    <w:rsid w:val="004243E6"/>
    <w:rsid w:val="00425C08"/>
    <w:rsid w:val="00454082"/>
    <w:rsid w:val="00467D0C"/>
    <w:rsid w:val="00482EC5"/>
    <w:rsid w:val="004904B0"/>
    <w:rsid w:val="004A2D84"/>
    <w:rsid w:val="004B39F4"/>
    <w:rsid w:val="004C6BEE"/>
    <w:rsid w:val="004D7C09"/>
    <w:rsid w:val="005032C6"/>
    <w:rsid w:val="00514D7D"/>
    <w:rsid w:val="00536B7B"/>
    <w:rsid w:val="00543ACB"/>
    <w:rsid w:val="005464E2"/>
    <w:rsid w:val="00570609"/>
    <w:rsid w:val="005746A1"/>
    <w:rsid w:val="00582CA6"/>
    <w:rsid w:val="00586237"/>
    <w:rsid w:val="00593C75"/>
    <w:rsid w:val="00596557"/>
    <w:rsid w:val="005D0B19"/>
    <w:rsid w:val="00637C9F"/>
    <w:rsid w:val="006820AD"/>
    <w:rsid w:val="00682D0E"/>
    <w:rsid w:val="00685489"/>
    <w:rsid w:val="006976D6"/>
    <w:rsid w:val="006B45C9"/>
    <w:rsid w:val="006B4F72"/>
    <w:rsid w:val="006B5431"/>
    <w:rsid w:val="006C0A8E"/>
    <w:rsid w:val="006C471D"/>
    <w:rsid w:val="006C5F46"/>
    <w:rsid w:val="006D30C6"/>
    <w:rsid w:val="00700031"/>
    <w:rsid w:val="00733F9A"/>
    <w:rsid w:val="00741925"/>
    <w:rsid w:val="00742F16"/>
    <w:rsid w:val="0075247F"/>
    <w:rsid w:val="0075304A"/>
    <w:rsid w:val="00786F47"/>
    <w:rsid w:val="00792CA3"/>
    <w:rsid w:val="007D70FB"/>
    <w:rsid w:val="007F39EA"/>
    <w:rsid w:val="0080089F"/>
    <w:rsid w:val="008018FF"/>
    <w:rsid w:val="00804BF3"/>
    <w:rsid w:val="0084626B"/>
    <w:rsid w:val="00854B1F"/>
    <w:rsid w:val="00861BD0"/>
    <w:rsid w:val="00886C07"/>
    <w:rsid w:val="008A1D8D"/>
    <w:rsid w:val="008D02EA"/>
    <w:rsid w:val="008E23FA"/>
    <w:rsid w:val="008F415C"/>
    <w:rsid w:val="00916EB1"/>
    <w:rsid w:val="009340BD"/>
    <w:rsid w:val="00961A89"/>
    <w:rsid w:val="00973F18"/>
    <w:rsid w:val="00A21070"/>
    <w:rsid w:val="00A352AA"/>
    <w:rsid w:val="00A377BF"/>
    <w:rsid w:val="00A40A89"/>
    <w:rsid w:val="00A44B9E"/>
    <w:rsid w:val="00A6625E"/>
    <w:rsid w:val="00A76494"/>
    <w:rsid w:val="00AB62BE"/>
    <w:rsid w:val="00AF6F21"/>
    <w:rsid w:val="00B175D8"/>
    <w:rsid w:val="00B47BD7"/>
    <w:rsid w:val="00B5754A"/>
    <w:rsid w:val="00B67BFC"/>
    <w:rsid w:val="00B724D7"/>
    <w:rsid w:val="00B93869"/>
    <w:rsid w:val="00BA2683"/>
    <w:rsid w:val="00BB2455"/>
    <w:rsid w:val="00BC04EC"/>
    <w:rsid w:val="00BD3BDD"/>
    <w:rsid w:val="00BF4046"/>
    <w:rsid w:val="00C03F68"/>
    <w:rsid w:val="00C33EF2"/>
    <w:rsid w:val="00C34734"/>
    <w:rsid w:val="00C4757E"/>
    <w:rsid w:val="00C61AFF"/>
    <w:rsid w:val="00C817D4"/>
    <w:rsid w:val="00CA01F0"/>
    <w:rsid w:val="00CC30D5"/>
    <w:rsid w:val="00CD5506"/>
    <w:rsid w:val="00CD721A"/>
    <w:rsid w:val="00CE7355"/>
    <w:rsid w:val="00CF4102"/>
    <w:rsid w:val="00D12AF0"/>
    <w:rsid w:val="00D15E33"/>
    <w:rsid w:val="00D1777E"/>
    <w:rsid w:val="00D30BDD"/>
    <w:rsid w:val="00D44545"/>
    <w:rsid w:val="00D73E8A"/>
    <w:rsid w:val="00D805D0"/>
    <w:rsid w:val="00D906B9"/>
    <w:rsid w:val="00DA137E"/>
    <w:rsid w:val="00DC03DF"/>
    <w:rsid w:val="00DD4B85"/>
    <w:rsid w:val="00E136EF"/>
    <w:rsid w:val="00E34FB4"/>
    <w:rsid w:val="00E937FA"/>
    <w:rsid w:val="00EC2903"/>
    <w:rsid w:val="00EC3C52"/>
    <w:rsid w:val="00EC59AD"/>
    <w:rsid w:val="00EF6615"/>
    <w:rsid w:val="00F049D4"/>
    <w:rsid w:val="00F1539A"/>
    <w:rsid w:val="00F169C1"/>
    <w:rsid w:val="00F42C2F"/>
    <w:rsid w:val="00F4498D"/>
    <w:rsid w:val="00F463B3"/>
    <w:rsid w:val="00F636F1"/>
    <w:rsid w:val="00F7239C"/>
    <w:rsid w:val="00F74C5E"/>
    <w:rsid w:val="00F81846"/>
    <w:rsid w:val="00F90CA8"/>
    <w:rsid w:val="00F96D30"/>
    <w:rsid w:val="00FC2979"/>
    <w:rsid w:val="00FC317A"/>
    <w:rsid w:val="00FC4D7C"/>
    <w:rsid w:val="00F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3EE4"/>
  <w15:chartTrackingRefBased/>
  <w15:docId w15:val="{CD2BE743-9E8B-B948-AA2A-7F7C79C0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C1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15E1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Binbin</dc:creator>
  <cp:keywords/>
  <dc:description/>
  <cp:lastModifiedBy>Xu, Ruichen</cp:lastModifiedBy>
  <cp:revision>61</cp:revision>
  <dcterms:created xsi:type="dcterms:W3CDTF">2024-12-20T01:52:00Z</dcterms:created>
  <dcterms:modified xsi:type="dcterms:W3CDTF">2024-12-21T02:28:00Z</dcterms:modified>
</cp:coreProperties>
</file>