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="00252230" w:rsidRPr="00700614">
          <w:rPr>
            <w:rStyle w:val="Hipercze"/>
            <w:noProof/>
          </w:rPr>
          <w:t>Treść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93D8202" w14:textId="4A9228A7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="00252230" w:rsidRPr="00700614">
          <w:rPr>
            <w:rStyle w:val="Hipercze"/>
            <w:noProof/>
          </w:rPr>
          <w:t>Specyfikacja strumieni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07B15E3F" w14:textId="60DDFB5D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="00252230" w:rsidRPr="00700614">
          <w:rPr>
            <w:rStyle w:val="Hipercze"/>
            <w:noProof/>
          </w:rPr>
          <w:t>Przyjęte założenia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A79505B" w14:textId="6A8EEBDC" w:rsidR="00252230" w:rsidRDefault="003B59FA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="00252230" w:rsidRPr="00700614">
          <w:rPr>
            <w:rStyle w:val="Hipercze"/>
            <w:noProof/>
          </w:rPr>
          <w:t>Analiza problemu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_Toc71394525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4</w:t>
        </w:r>
        <w:r w:rsidR="00252230">
          <w:rPr>
            <w:noProof/>
            <w:webHidden/>
          </w:rPr>
          <w:fldChar w:fldCharType="end"/>
        </w:r>
      </w:hyperlink>
    </w:p>
    <w:p w14:paraId="5B0C991C" w14:textId="49146FBC" w:rsidR="00252230" w:rsidRDefault="003B59FA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="00252230" w:rsidRPr="00700614">
          <w:rPr>
            <w:rStyle w:val="Hipercze"/>
            <w:noProof/>
          </w:rPr>
          <w:t>Algorytm rozwiązania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_Toc71394526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0D5AB026" w14:textId="3B71770A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="00252230" w:rsidRPr="00700614">
          <w:rPr>
            <w:rStyle w:val="Hipercze"/>
            <w:noProof/>
          </w:rPr>
          <w:t>Przygotowanie i odczyt danych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_Toc71394527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B2467A3" w14:textId="4411DAC0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="00252230" w:rsidRPr="00700614">
          <w:rPr>
            <w:rStyle w:val="Hipercze"/>
            <w:noProof/>
          </w:rPr>
          <w:t>Rozpoznanie środowiska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_Toc71394528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EA8BD24" w14:textId="057EB21E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="00252230" w:rsidRPr="00700614">
          <w:rPr>
            <w:rStyle w:val="Hipercze"/>
            <w:noProof/>
          </w:rPr>
          <w:t>Testy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_Toc71394529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5A6D01B1" w14:textId="106E62AE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="00252230" w:rsidRPr="00700614">
          <w:rPr>
            <w:rStyle w:val="Hipercze"/>
            <w:noProof/>
          </w:rPr>
          <w:t>Wyświetlenie wyniku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_Toc71394530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22E6C7A2" w14:textId="2BD4EDEF" w:rsidR="00252230" w:rsidRDefault="003B59FA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="00252230" w:rsidRPr="00700614">
          <w:rPr>
            <w:rStyle w:val="Hipercze"/>
            <w:noProof/>
          </w:rPr>
          <w:t>Funkcje i Rejestry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_Toc71394531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0A854DA6" w14:textId="1D972D32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="00252230" w:rsidRPr="00700614">
          <w:rPr>
            <w:rStyle w:val="Hipercze"/>
            <w:noProof/>
          </w:rPr>
          <w:t>Podstawowe funkcje i ich działanie.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37008AD5" w14:textId="2417E08A" w:rsidR="00252230" w:rsidRDefault="003B59FA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="00252230" w:rsidRPr="00700614">
          <w:rPr>
            <w:rStyle w:val="Hipercze"/>
            <w:noProof/>
          </w:rPr>
          <w:t>Rejestry funkcji find_marker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2ADAE9B1" w14:textId="0335F980" w:rsidR="00252230" w:rsidRDefault="003B59FA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="00252230" w:rsidRPr="00700614">
          <w:rPr>
            <w:rStyle w:val="Hipercze"/>
            <w:noProof/>
          </w:rPr>
          <w:t>Załączniki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rPr>
          <w:noProof/>
        </w:rPr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rPr>
          <w:noProof/>
        </w:rPr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196307EB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07339206" w14:textId="29FC63D9" w:rsidR="00E4713E" w:rsidRDefault="00E4713E" w:rsidP="003B4503">
      <w:r>
        <w:t xml:space="preserve">Ze względu na założenia zadania, </w:t>
      </w:r>
      <w:r w:rsidRPr="000B022E">
        <w:rPr>
          <w:b/>
          <w:bCs/>
        </w:rPr>
        <w:t>nie są</w:t>
      </w:r>
      <w:r>
        <w:t xml:space="preserve"> </w:t>
      </w:r>
      <w:r w:rsidRPr="000B022E">
        <w:rPr>
          <w:b/>
          <w:bCs/>
        </w:rPr>
        <w:t>uznawane</w:t>
      </w:r>
      <w:r>
        <w:t xml:space="preserve"> za markery kształty składające się z nich jedynie w części. Ze względu na założenia zadania </w:t>
      </w:r>
      <w:r w:rsidRPr="000B022E">
        <w:rPr>
          <w:b/>
          <w:bCs/>
        </w:rPr>
        <w:t>uznano</w:t>
      </w:r>
      <w:r>
        <w:t xml:space="preserve"> również kwadraty jako markery, aczkolwiek pojedyncze piksele są </w:t>
      </w:r>
      <w:r w:rsidRPr="000B022E">
        <w:rPr>
          <w:b/>
          <w:bCs/>
        </w:rPr>
        <w:t>odrzucane</w:t>
      </w:r>
      <w:r>
        <w:t xml:space="preserve"> jako szum.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r>
        <w:t>Alignment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r w:rsidRPr="00B317E1">
        <w:rPr>
          <w:b/>
          <w:bCs/>
        </w:rPr>
        <w:t>read_bmp</w:t>
      </w:r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r w:rsidRPr="00B317E1">
        <w:rPr>
          <w:b/>
          <w:bCs/>
        </w:rPr>
        <w:t>clear_used</w:t>
      </w:r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r w:rsidRPr="00904D70">
        <w:rPr>
          <w:b/>
          <w:bCs/>
        </w:rPr>
        <w:t>find_marker</w:t>
      </w:r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tablicy zużytych (oznaczając go przy okazji jako zużyty). Za pomocą funkcji </w:t>
      </w:r>
      <w:r w:rsidRPr="00904D70">
        <w:rPr>
          <w:b/>
          <w:bCs/>
        </w:rPr>
        <w:t>get_pixel</w:t>
      </w:r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r w:rsidRPr="00904D70">
        <w:rPr>
          <w:b/>
          <w:bCs/>
        </w:rPr>
        <w:t>print</w:t>
      </w:r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r w:rsidRPr="00904D70">
        <w:rPr>
          <w:b/>
          <w:bCs/>
        </w:rPr>
        <w:t>get_len</w:t>
      </w:r>
      <w:r>
        <w:t xml:space="preserve"> i </w:t>
      </w:r>
      <w:r w:rsidRPr="00904D70">
        <w:rPr>
          <w:b/>
          <w:bCs/>
        </w:rPr>
        <w:t>get_hgh</w:t>
      </w:r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rPr>
          <w:noProof/>
        </w:rPr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 w:rsidRPr="000B022E">
        <w:rPr>
          <w:b/>
          <w:bCs/>
        </w:rPr>
        <w:t>Test 1</w:t>
      </w:r>
      <w:r>
        <w:t>: sprawdza czy wysokość potencjalnego markera jest równa jego długości.</w:t>
      </w:r>
    </w:p>
    <w:p w14:paraId="52D51800" w14:textId="31C2362C" w:rsidR="00F70D17" w:rsidRDefault="00F70D17" w:rsidP="00597CA9">
      <w:r w:rsidRPr="000B022E">
        <w:rPr>
          <w:b/>
          <w:bCs/>
        </w:rPr>
        <w:t>Test 2</w:t>
      </w:r>
      <w:r>
        <w:t>: sprawdza czy szerokość pionowego ramienia potencjalnego markera jest taka sama jak poziomego.</w:t>
      </w:r>
    </w:p>
    <w:p w14:paraId="02A50F27" w14:textId="77AA887C" w:rsidR="00F70D17" w:rsidRDefault="00F70D17" w:rsidP="00597CA9">
      <w:r w:rsidRPr="000B022E">
        <w:rPr>
          <w:b/>
          <w:bCs/>
        </w:rPr>
        <w:t>Test 3</w:t>
      </w:r>
      <w:r>
        <w:t>: sprawdza czy ramię pionowe jest kompletne, tj. nie ma brakujących pikseli w prostokącie.</w:t>
      </w:r>
    </w:p>
    <w:p w14:paraId="07A1B8C1" w14:textId="46D220B3" w:rsidR="00F70D17" w:rsidRDefault="00F70D17" w:rsidP="00597CA9">
      <w:r w:rsidRPr="000B022E">
        <w:rPr>
          <w:b/>
          <w:bCs/>
        </w:rPr>
        <w:t>Test 4</w:t>
      </w:r>
      <w:r>
        <w:t>: sprawdza czy ramię poziome jest kompletne, tj. nie ma brakujących pikseli w prostokącie.</w:t>
      </w:r>
    </w:p>
    <w:p w14:paraId="063D3B0A" w14:textId="1E48A435" w:rsidR="00F70D17" w:rsidRDefault="00F70D17" w:rsidP="00597CA9">
      <w:r w:rsidRPr="000B022E">
        <w:rPr>
          <w:b/>
          <w:bCs/>
        </w:rPr>
        <w:t>Test</w:t>
      </w:r>
      <w:r w:rsidR="000B022E" w:rsidRPr="000B022E">
        <w:rPr>
          <w:b/>
          <w:bCs/>
        </w:rPr>
        <w:t>y</w:t>
      </w:r>
      <w:r w:rsidRPr="000B022E">
        <w:rPr>
          <w:b/>
          <w:bCs/>
        </w:rPr>
        <w:t xml:space="preserve"> 5, 6, 7</w:t>
      </w:r>
      <w:r>
        <w:t xml:space="preserve">: Weryfikuje czy w okolicy niesprawdzonych granic potencjalnego markera nie ma odrostów. Ilustracja badanych </w:t>
      </w:r>
      <w:r w:rsidR="00C26EEE">
        <w:t xml:space="preserve">pikseli </w:t>
      </w:r>
      <w:r>
        <w:t xml:space="preserve">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1E9FF8BE" w:rsidR="00F70D17" w:rsidRPr="00597CA9" w:rsidRDefault="00C26EEE" w:rsidP="00C26EEE">
      <w:pPr>
        <w:jc w:val="center"/>
      </w:pPr>
      <w:r w:rsidRPr="00C26EEE">
        <w:rPr>
          <w:noProof/>
        </w:rPr>
        <w:drawing>
          <wp:inline distT="0" distB="0" distL="0" distR="0" wp14:anchorId="7A1654FB" wp14:editId="2E7D9518">
            <wp:extent cx="5486400" cy="44458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428" cy="44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5EDC55A8" w:rsidR="005B2AD9" w:rsidRPr="005B2AD9" w:rsidRDefault="005B2AD9" w:rsidP="005B2AD9">
      <w:r>
        <w:t xml:space="preserve">Jeżeli po testach flaga </w:t>
      </w:r>
      <w:r w:rsidRPr="005B2AD9">
        <w:rPr>
          <w:b/>
          <w:bCs/>
        </w:rPr>
        <w:t>print</w:t>
      </w:r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  <w:r w:rsidR="00FF695F">
        <w:t xml:space="preserve"> Punkty są podawane w postaci współrzędnych oddzielonych przecinkiem.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r>
              <w:t>Read_bmp</w:t>
            </w:r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r>
              <w:t>Clear_used</w:t>
            </w:r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r>
              <w:t>Find_marker</w:t>
            </w:r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r>
              <w:t>Get_pixel</w:t>
            </w:r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1FA75EF2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  <w:p w14:paraId="61C9380F" w14:textId="051CF023" w:rsidR="00D46302" w:rsidRPr="00D46302" w:rsidRDefault="00D46302" w:rsidP="00561765">
            <w:pPr>
              <w:jc w:val="center"/>
              <w:rPr>
                <w:i/>
                <w:iCs/>
              </w:rPr>
            </w:pPr>
            <w:r w:rsidRPr="00D46302">
              <w:rPr>
                <w:i/>
                <w:iCs/>
              </w:rPr>
              <w:t>Funkcja pobiera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r>
              <w:t>Get_len</w:t>
            </w:r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6B5226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r>
              <w:t>Get_hgh</w:t>
            </w:r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193478B2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C92570" w14:paraId="28541AEC" w14:textId="77777777" w:rsidTr="005B2AD9">
        <w:tc>
          <w:tcPr>
            <w:tcW w:w="1747" w:type="dxa"/>
            <w:vAlign w:val="center"/>
          </w:tcPr>
          <w:p w14:paraId="3CA527B4" w14:textId="458D9D51" w:rsidR="00C92570" w:rsidRDefault="00C92570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26F0F278" w14:textId="22FAF7DA" w:rsidR="00C92570" w:rsidRDefault="00C92570" w:rsidP="00561765">
            <w:pPr>
              <w:jc w:val="center"/>
            </w:pPr>
            <w:r>
              <w:t>Edge_v</w:t>
            </w:r>
          </w:p>
        </w:tc>
        <w:tc>
          <w:tcPr>
            <w:tcW w:w="3001" w:type="dxa"/>
            <w:vAlign w:val="center"/>
          </w:tcPr>
          <w:p w14:paraId="528DE221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2828FD48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78916834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  <w:p w14:paraId="0492A36A" w14:textId="5A39FE6F" w:rsidR="00C92570" w:rsidRPr="00C92570" w:rsidRDefault="00C92570" w:rsidP="00C92570">
            <w:pPr>
              <w:jc w:val="center"/>
            </w:pPr>
            <w:r w:rsidRPr="008A1030">
              <w:rPr>
                <w:b/>
                <w:bCs/>
              </w:rPr>
              <w:t>$</w:t>
            </w:r>
            <w:r w:rsidR="008A1030" w:rsidRPr="008A1030">
              <w:rPr>
                <w:b/>
                <w:bCs/>
              </w:rPr>
              <w:t>s7</w:t>
            </w:r>
            <w:r w:rsidR="008A1030">
              <w:t xml:space="preserve"> – Ilość px do sprawdzenia</w:t>
            </w:r>
          </w:p>
        </w:tc>
        <w:tc>
          <w:tcPr>
            <w:tcW w:w="2502" w:type="dxa"/>
            <w:vAlign w:val="center"/>
          </w:tcPr>
          <w:p w14:paraId="0F0E7550" w14:textId="77777777" w:rsidR="00C92570" w:rsidRDefault="008A1030" w:rsidP="005B2AD9">
            <w:pPr>
              <w:jc w:val="center"/>
            </w:pPr>
            <w:r>
              <w:rPr>
                <w:b/>
                <w:bCs/>
              </w:rPr>
              <w:t>$v1</w:t>
            </w:r>
            <w:r>
              <w:t xml:space="preserve"> – Czy poprawna?</w:t>
            </w:r>
          </w:p>
          <w:p w14:paraId="0893C75E" w14:textId="6AEFD084" w:rsidR="008A1030" w:rsidRPr="008A1030" w:rsidRDefault="008A1030" w:rsidP="005B2AD9">
            <w:pPr>
              <w:jc w:val="center"/>
              <w:rPr>
                <w:i/>
                <w:iCs/>
              </w:rPr>
            </w:pPr>
            <w:r w:rsidRPr="008A1030">
              <w:rPr>
                <w:i/>
                <w:iCs/>
              </w:rPr>
              <w:t>Funkcja sprawdza czy pionowa krawędź markera jest poprawna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>Rejestry funkcji find_marker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r w:rsidRPr="00252230">
              <w:rPr>
                <w:b/>
                <w:bCs/>
              </w:rPr>
              <w:t>print</w:t>
            </w:r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47D9170A" w14:textId="06A8490F" w:rsidR="00005A31" w:rsidRDefault="00005A31" w:rsidP="00005A31">
      <w:pPr>
        <w:pStyle w:val="Nagwek1"/>
      </w:pPr>
      <w:bookmarkStart w:id="13" w:name="_Toc71394534"/>
      <w:r>
        <w:lastRenderedPageBreak/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56927703" w:rsidR="00B317E1" w:rsidRPr="00B317E1" w:rsidRDefault="00B317E1" w:rsidP="00B317E1">
      <w:pPr>
        <w:pStyle w:val="Akapitzlist"/>
        <w:numPr>
          <w:ilvl w:val="0"/>
          <w:numId w:val="2"/>
        </w:numPr>
      </w:pPr>
      <w:r>
        <w:t xml:space="preserve">Plik testowy </w:t>
      </w:r>
    </w:p>
    <w:sectPr w:rsidR="00B317E1" w:rsidRPr="00B317E1" w:rsidSect="0025223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E980" w14:textId="77777777" w:rsidR="003B59FA" w:rsidRDefault="003B59FA" w:rsidP="00252230">
      <w:pPr>
        <w:spacing w:after="0" w:line="240" w:lineRule="auto"/>
      </w:pPr>
      <w:r>
        <w:separator/>
      </w:r>
    </w:p>
  </w:endnote>
  <w:endnote w:type="continuationSeparator" w:id="0">
    <w:p w14:paraId="6994BEAD" w14:textId="77777777" w:rsidR="003B59FA" w:rsidRDefault="003B59FA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EndPr/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844B" w14:textId="77777777" w:rsidR="003B59FA" w:rsidRDefault="003B59FA" w:rsidP="00252230">
      <w:pPr>
        <w:spacing w:after="0" w:line="240" w:lineRule="auto"/>
      </w:pPr>
      <w:r>
        <w:separator/>
      </w:r>
    </w:p>
  </w:footnote>
  <w:footnote w:type="continuationSeparator" w:id="0">
    <w:p w14:paraId="6ECB5479" w14:textId="77777777" w:rsidR="003B59FA" w:rsidRDefault="003B59FA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0B022E"/>
    <w:rsid w:val="00252230"/>
    <w:rsid w:val="003B4503"/>
    <w:rsid w:val="003B59FA"/>
    <w:rsid w:val="004C4C7D"/>
    <w:rsid w:val="00500B89"/>
    <w:rsid w:val="00561765"/>
    <w:rsid w:val="00565DAE"/>
    <w:rsid w:val="00597CA9"/>
    <w:rsid w:val="005B2AD9"/>
    <w:rsid w:val="006B4BE0"/>
    <w:rsid w:val="008A1030"/>
    <w:rsid w:val="00904D70"/>
    <w:rsid w:val="009269F9"/>
    <w:rsid w:val="0093444B"/>
    <w:rsid w:val="00B317E1"/>
    <w:rsid w:val="00C26EEE"/>
    <w:rsid w:val="00C92570"/>
    <w:rsid w:val="00D46302"/>
    <w:rsid w:val="00D74433"/>
    <w:rsid w:val="00E4713E"/>
    <w:rsid w:val="00F70D17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1077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6</cp:revision>
  <dcterms:created xsi:type="dcterms:W3CDTF">2021-05-08T15:29:00Z</dcterms:created>
  <dcterms:modified xsi:type="dcterms:W3CDTF">2021-05-09T17:50:00Z</dcterms:modified>
</cp:coreProperties>
</file>