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8.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jpeg" ContentType="image/jpeg"/>
  <Override PartName="/word/media/image1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spacing w:lineRule="auto" w:line="288" w:before="0" w:after="0"/>
        <w:ind w:left="0" w:right="0" w:hanging="0"/>
        <w:rPr>
          <w:b/>
        </w:rPr>
      </w:pPr>
      <w:r>
        <w:rPr>
          <w:b/>
        </w:rPr>
        <w:t>Organização e tabulação dos dados</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635</wp:posOffset>
                </wp:positionV>
                <wp:extent cx="14605" cy="577850"/>
                <wp:effectExtent l="0" t="0" r="0" b="0"/>
                <wp:wrapNone/>
                <wp:docPr id="1" name="Frame2"/>
                <a:graphic xmlns:a="http://schemas.openxmlformats.org/drawingml/2006/main">
                  <a:graphicData uri="http://schemas.microsoft.com/office/word/2010/wordprocessingShape">
                    <wps:wsp>
                      <wps:cNvSpPr txBox="1"/>
                      <wps:spPr>
                        <a:xfrm>
                          <a:off x="0" y="0"/>
                          <a:ext cx="14605" cy="577850"/>
                        </a:xfrm>
                        <a:prstGeom prst="rect"/>
                      </wps:spPr>
                      <wps:txbx>
                        <w:txbxContent>
                          <w:p>
                            <w:pPr>
                              <w:pStyle w:val="TextBody"/>
                              <w:spacing w:lineRule="auto" w:line="276" w:before="0" w:after="140"/>
                              <w:rPr/>
                            </w:pPr>
                            <w:r>
                              <w:rPr/>
                              <w:t>k=7</w:t>
                            </w:r>
                          </w:p>
                        </w:txbxContent>
                      </wps:txbx>
                      <wps:bodyPr anchor="t" lIns="0" tIns="0" rIns="0" bIns="0">
                        <a:noAutofit/>
                      </wps:bodyPr>
                    </wps:wsp>
                  </a:graphicData>
                </a:graphic>
              </wp:anchor>
            </w:drawing>
          </mc:Choice>
          <mc:Fallback>
            <w:pict>
              <v:rect style="position:absolute;rotation:0;width:1.15pt;height:45.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k=7</w:t>
                      </w:r>
                    </w:p>
                  </w:txbxContent>
                </v:textbox>
              </v:rect>
            </w:pict>
          </mc:Fallback>
        </mc:AlternateContent>
      </w:r>
      <w: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635</wp:posOffset>
                </wp:positionV>
                <wp:extent cx="14605" cy="175260"/>
                <wp:effectExtent l="0" t="0" r="0" b="0"/>
                <wp:wrapNone/>
                <wp:docPr id="2" name="Frame3"/>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k</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k</w:t>
                      </w:r>
                    </w:p>
                  </w:txbxContent>
                </v:textbox>
              </v:rect>
            </w:pict>
          </mc:Fallback>
        </mc:AlternateContent>
      </w:r>
      <w: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635</wp:posOffset>
                </wp:positionV>
                <wp:extent cx="14605" cy="175260"/>
                <wp:effectExtent l="0" t="0" r="0" b="0"/>
                <wp:wrapNone/>
                <wp:docPr id="3" name="Frame4"/>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A</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A</w:t>
                      </w:r>
                    </w:p>
                  </w:txbxContent>
                </v:textbox>
              </v:rect>
            </w:pict>
          </mc:Fallback>
        </mc:AlternateContent>
      </w:r>
      <w: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635</wp:posOffset>
                </wp:positionV>
                <wp:extent cx="14605" cy="175260"/>
                <wp:effectExtent l="0" t="0" r="0" b="0"/>
                <wp:wrapNone/>
                <wp:docPr id="4" name="Frame5"/>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B</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B</w:t>
                      </w:r>
                    </w:p>
                  </w:txbxContent>
                </v:textbox>
              </v:rect>
            </w:pict>
          </mc:Fallback>
        </mc:AlternateContent>
      </w:r>
      <w: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635</wp:posOffset>
                </wp:positionV>
                <wp:extent cx="14605" cy="175260"/>
                <wp:effectExtent l="0" t="0" r="0" b="0"/>
                <wp:wrapNone/>
                <wp:docPr id="5" name="Frame6"/>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A</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A</w:t>
                      </w:r>
                    </w:p>
                  </w:txbxContent>
                </v:textbox>
              </v:rect>
            </w:pict>
          </mc:Fallback>
        </mc:AlternateContent>
      </w:r>
      <w: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635</wp:posOffset>
                </wp:positionV>
                <wp:extent cx="14605" cy="175260"/>
                <wp:effectExtent l="0" t="0" r="0" b="0"/>
                <wp:wrapNone/>
                <wp:docPr id="6" name="Frame7"/>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A</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A</w:t>
                      </w:r>
                    </w:p>
                  </w:txbxContent>
                </v:textbox>
              </v:rect>
            </w:pict>
          </mc:Fallback>
        </mc:AlternateContent>
      </w:r>
      <w:r>
        <mc:AlternateContent>
          <mc:Choice Requires="wps">
            <w:drawing>
              <wp:anchor behindDoc="0" distT="0" distB="0" distL="0" distR="0" simplePos="0" locked="0" layoutInCell="1" allowOverlap="1" relativeHeight="22">
                <wp:simplePos x="0" y="0"/>
                <wp:positionH relativeFrom="column">
                  <wp:posOffset>0</wp:posOffset>
                </wp:positionH>
                <wp:positionV relativeFrom="paragraph">
                  <wp:posOffset>635</wp:posOffset>
                </wp:positionV>
                <wp:extent cx="14605" cy="175260"/>
                <wp:effectExtent l="0" t="0" r="0" b="0"/>
                <wp:wrapNone/>
                <wp:docPr id="7" name="Frame8"/>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k</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k</w:t>
                      </w:r>
                    </w:p>
                  </w:txbxContent>
                </v:textbox>
              </v:rect>
            </w:pict>
          </mc:Fallback>
        </mc:AlternateContent>
      </w:r>
      <w:r>
        <mc:AlternateContent>
          <mc:Choice Requires="wps">
            <w:drawing>
              <wp:anchor behindDoc="0" distT="0" distB="0" distL="0" distR="0" simplePos="0" locked="0" layoutInCell="1" allowOverlap="1" relativeHeight="23">
                <wp:simplePos x="0" y="0"/>
                <wp:positionH relativeFrom="column">
                  <wp:posOffset>0</wp:posOffset>
                </wp:positionH>
                <wp:positionV relativeFrom="paragraph">
                  <wp:posOffset>635</wp:posOffset>
                </wp:positionV>
                <wp:extent cx="7772400" cy="175260"/>
                <wp:effectExtent l="0" t="0" r="0" b="0"/>
                <wp:wrapNone/>
                <wp:docPr id="8" name="Frame9"/>
                <a:graphic xmlns:a="http://schemas.openxmlformats.org/drawingml/2006/main">
                  <a:graphicData uri="http://schemas.microsoft.com/office/word/2010/wordprocessingShape">
                    <wps:wsp>
                      <wps:cNvSpPr txBox="1"/>
                      <wps:spPr>
                        <a:xfrm>
                          <a:off x="0" y="0"/>
                          <a:ext cx="7772400" cy="175260"/>
                        </a:xfrm>
                        <a:prstGeom prst="rect"/>
                      </wps:spPr>
                      <wps:txbx>
                        <w:txbxContent>
                          <w:p>
                            <w:pPr>
                              <w:pStyle w:val="TextBody"/>
                              <w:spacing w:lineRule="auto" w:line="276" w:before="0" w:after="140"/>
                              <w:rPr/>
                            </w:pPr>
                            <w:r>
                              <w:rPr/>
                              <w:t>(1)DE(p,q)=(p1−q1)2+⋯+(pn−qn)2=∑i=1n(pi−qi)2</w:t>
                            </w:r>
                          </w:p>
                        </w:txbxContent>
                      </wps:txbx>
                      <wps:bodyPr anchor="t" lIns="0" tIns="0" rIns="0" bIns="0">
                        <a:noAutofit/>
                      </wps:bodyPr>
                    </wps:wsp>
                  </a:graphicData>
                </a:graphic>
              </wp:anchor>
            </w:drawing>
          </mc:Choice>
          <mc:Fallback>
            <w:pict>
              <v:rect style="position:absolute;rotation:0;width:612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(1)DE(p,q)=(p1−q1)2+⋯+(pn−qn)2=∑i=1n(pi−qi)2</w:t>
                      </w:r>
                    </w:p>
                  </w:txbxContent>
                </v:textbox>
              </v:rect>
            </w:pict>
          </mc:Fallback>
        </mc:AlternateContent>
      </w:r>
      <w:r>
        <mc:AlternateContent>
          <mc:Choice Requires="wps">
            <w:drawing>
              <wp:anchor behindDoc="0" distT="0" distB="0" distL="0" distR="0" simplePos="0" locked="0" layoutInCell="1" allowOverlap="1" relativeHeight="24">
                <wp:simplePos x="0" y="0"/>
                <wp:positionH relativeFrom="column">
                  <wp:posOffset>0</wp:posOffset>
                </wp:positionH>
                <wp:positionV relativeFrom="paragraph">
                  <wp:posOffset>635</wp:posOffset>
                </wp:positionV>
                <wp:extent cx="7772400" cy="175260"/>
                <wp:effectExtent l="0" t="0" r="0" b="0"/>
                <wp:wrapNone/>
                <wp:docPr id="9" name="Frame10"/>
                <a:graphic xmlns:a="http://schemas.openxmlformats.org/drawingml/2006/main">
                  <a:graphicData uri="http://schemas.microsoft.com/office/word/2010/wordprocessingShape">
                    <wps:wsp>
                      <wps:cNvSpPr txBox="1"/>
                      <wps:spPr>
                        <a:xfrm>
                          <a:off x="0" y="0"/>
                          <a:ext cx="7772400" cy="175260"/>
                        </a:xfrm>
                        <a:prstGeom prst="rect"/>
                      </wps:spPr>
                      <wps:txbx>
                        <w:txbxContent>
                          <w:p>
                            <w:pPr>
                              <w:pStyle w:val="TextBody"/>
                              <w:spacing w:lineRule="auto" w:line="276" w:before="0" w:after="140"/>
                              <w:rPr/>
                            </w:pPr>
                            <w:r>
                              <w:rPr/>
                              <w:t>(2)DM(p,q)=(∑i=1n|pi−qi|r)1r</w:t>
                            </w:r>
                          </w:p>
                        </w:txbxContent>
                      </wps:txbx>
                      <wps:bodyPr anchor="t" lIns="0" tIns="0" rIns="0" bIns="0">
                        <a:noAutofit/>
                      </wps:bodyPr>
                    </wps:wsp>
                  </a:graphicData>
                </a:graphic>
              </wp:anchor>
            </w:drawing>
          </mc:Choice>
          <mc:Fallback>
            <w:pict>
              <v:rect style="position:absolute;rotation:0;width:612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(2)DM(p,q)=(∑i=1n|pi−qi|r)1r</w:t>
                      </w:r>
                    </w:p>
                  </w:txbxContent>
                </v:textbox>
              </v:rect>
            </w:pict>
          </mc:Fallback>
        </mc:AlternateContent>
      </w:r>
      <w:r>
        <mc:AlternateContent>
          <mc:Choice Requires="wps">
            <w:drawing>
              <wp:anchor behindDoc="0" distT="0" distB="0" distL="0" distR="0" simplePos="0" locked="0" layoutInCell="1" allowOverlap="1" relativeHeight="25">
                <wp:simplePos x="0" y="0"/>
                <wp:positionH relativeFrom="column">
                  <wp:posOffset>0</wp:posOffset>
                </wp:positionH>
                <wp:positionV relativeFrom="paragraph">
                  <wp:posOffset>635</wp:posOffset>
                </wp:positionV>
                <wp:extent cx="7772400" cy="175260"/>
                <wp:effectExtent l="0" t="0" r="0" b="0"/>
                <wp:wrapNone/>
                <wp:docPr id="10" name="Frame11"/>
                <a:graphic xmlns:a="http://schemas.openxmlformats.org/drawingml/2006/main">
                  <a:graphicData uri="http://schemas.microsoft.com/office/word/2010/wordprocessingShape">
                    <wps:wsp>
                      <wps:cNvSpPr txBox="1"/>
                      <wps:spPr>
                        <a:xfrm>
                          <a:off x="0" y="0"/>
                          <a:ext cx="7772400" cy="175260"/>
                        </a:xfrm>
                        <a:prstGeom prst="rect"/>
                      </wps:spPr>
                      <wps:txbx>
                        <w:txbxContent>
                          <w:p>
                            <w:pPr>
                              <w:pStyle w:val="TextBody"/>
                              <w:spacing w:lineRule="auto" w:line="276" w:before="0" w:after="140"/>
                              <w:rPr/>
                            </w:pPr>
                            <w:r>
                              <w:rPr/>
                              <w:t>(3)DC(p,q)=maxi(|pi,qi|)</w:t>
                            </w:r>
                          </w:p>
                        </w:txbxContent>
                      </wps:txbx>
                      <wps:bodyPr anchor="t" lIns="0" tIns="0" rIns="0" bIns="0">
                        <a:noAutofit/>
                      </wps:bodyPr>
                    </wps:wsp>
                  </a:graphicData>
                </a:graphic>
              </wp:anchor>
            </w:drawing>
          </mc:Choice>
          <mc:Fallback>
            <w:pict>
              <v:rect style="position:absolute;rotation:0;width:612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(3)DC(p,q)=maxi(|pi,qi|)</w:t>
                      </w:r>
                    </w:p>
                  </w:txbxContent>
                </v:textbox>
              </v:rect>
            </w:pict>
          </mc:Fallback>
        </mc:AlternateContent>
      </w:r>
      <w:r>
        <mc:AlternateContent>
          <mc:Choice Requires="wps">
            <w:drawing>
              <wp:anchor behindDoc="0" distT="0" distB="0" distL="0" distR="0" simplePos="0" locked="0" layoutInCell="1" allowOverlap="1" relativeHeight="26">
                <wp:simplePos x="0" y="0"/>
                <wp:positionH relativeFrom="column">
                  <wp:posOffset>0</wp:posOffset>
                </wp:positionH>
                <wp:positionV relativeFrom="paragraph">
                  <wp:posOffset>635</wp:posOffset>
                </wp:positionV>
                <wp:extent cx="14605" cy="2188210"/>
                <wp:effectExtent l="0" t="0" r="0" b="0"/>
                <wp:wrapNone/>
                <wp:docPr id="11" name="Frame12"/>
                <a:graphic xmlns:a="http://schemas.openxmlformats.org/drawingml/2006/main">
                  <a:graphicData uri="http://schemas.microsoft.com/office/word/2010/wordprocessingShape">
                    <wps:wsp>
                      <wps:cNvSpPr txBox="1"/>
                      <wps:spPr>
                        <a:xfrm>
                          <a:off x="0" y="0"/>
                          <a:ext cx="14605" cy="2188210"/>
                        </a:xfrm>
                        <a:prstGeom prst="rect"/>
                      </wps:spPr>
                      <wps:txbx>
                        <w:txbxContent>
                          <w:p>
                            <w:pPr>
                              <w:pStyle w:val="TextBody"/>
                              <w:spacing w:lineRule="auto" w:line="276" w:before="0" w:after="140"/>
                              <w:rPr/>
                            </w:pPr>
                            <w:r>
                              <w:rPr/>
                              <w:t>p=(p1,⋯,pn)</w:t>
                            </w:r>
                          </w:p>
                        </w:txbxContent>
                      </wps:txbx>
                      <wps:bodyPr anchor="t" lIns="0" tIns="0" rIns="0" bIns="0">
                        <a:noAutofit/>
                      </wps:bodyPr>
                    </wps:wsp>
                  </a:graphicData>
                </a:graphic>
              </wp:anchor>
            </w:drawing>
          </mc:Choice>
          <mc:Fallback>
            <w:pict>
              <v:rect style="position:absolute;rotation:0;width:1.15pt;height:172.3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p=(p1,⋯,pn)</w:t>
                      </w:r>
                    </w:p>
                  </w:txbxContent>
                </v:textbox>
              </v:rect>
            </w:pict>
          </mc:Fallback>
        </mc:AlternateContent>
      </w:r>
      <w:r>
        <mc:AlternateContent>
          <mc:Choice Requires="wps">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14605" cy="2188210"/>
                <wp:effectExtent l="0" t="0" r="0" b="0"/>
                <wp:wrapNone/>
                <wp:docPr id="12" name="Frame13"/>
                <a:graphic xmlns:a="http://schemas.openxmlformats.org/drawingml/2006/main">
                  <a:graphicData uri="http://schemas.microsoft.com/office/word/2010/wordprocessingShape">
                    <wps:wsp>
                      <wps:cNvSpPr txBox="1"/>
                      <wps:spPr>
                        <a:xfrm>
                          <a:off x="0" y="0"/>
                          <a:ext cx="14605" cy="2188210"/>
                        </a:xfrm>
                        <a:prstGeom prst="rect"/>
                      </wps:spPr>
                      <wps:txbx>
                        <w:txbxContent>
                          <w:p>
                            <w:pPr>
                              <w:pStyle w:val="TextBody"/>
                              <w:spacing w:lineRule="auto" w:line="276" w:before="0" w:after="140"/>
                              <w:rPr/>
                            </w:pPr>
                            <w:r>
                              <w:rPr/>
                              <w:t>q=(q1,⋯,qn)</w:t>
                            </w:r>
                          </w:p>
                        </w:txbxContent>
                      </wps:txbx>
                      <wps:bodyPr anchor="t" lIns="0" tIns="0" rIns="0" bIns="0">
                        <a:noAutofit/>
                      </wps:bodyPr>
                    </wps:wsp>
                  </a:graphicData>
                </a:graphic>
              </wp:anchor>
            </w:drawing>
          </mc:Choice>
          <mc:Fallback>
            <w:pict>
              <v:rect style="position:absolute;rotation:0;width:1.15pt;height:172.3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q=(q1,⋯,qn)</w:t>
                      </w:r>
                    </w:p>
                  </w:txbxContent>
                </v:textbox>
              </v:rect>
            </w:pict>
          </mc:Fallback>
        </mc:AlternateContent>
      </w:r>
      <w:r>
        <mc:AlternateContent>
          <mc:Choice Requires="wps">
            <w:drawing>
              <wp:anchor behindDoc="0" distT="0" distB="0" distL="0" distR="0" simplePos="0" locked="0" layoutInCell="1" allowOverlap="1" relativeHeight="28">
                <wp:simplePos x="0" y="0"/>
                <wp:positionH relativeFrom="column">
                  <wp:posOffset>0</wp:posOffset>
                </wp:positionH>
                <wp:positionV relativeFrom="paragraph">
                  <wp:posOffset>635</wp:posOffset>
                </wp:positionV>
                <wp:extent cx="14605" cy="175260"/>
                <wp:effectExtent l="0" t="0" r="0" b="0"/>
                <wp:wrapNone/>
                <wp:docPr id="13" name="Frame14"/>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n</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n</w:t>
                      </w:r>
                    </w:p>
                  </w:txbxContent>
                </v:textbox>
              </v:rect>
            </w:pict>
          </mc:Fallback>
        </mc:AlternateContent>
      </w:r>
      <w:r>
        <mc:AlternateContent>
          <mc:Choice Requires="wps">
            <w:drawing>
              <wp:anchor behindDoc="0" distT="0" distB="0" distL="0" distR="0" simplePos="0" locked="0" layoutInCell="1" allowOverlap="1" relativeHeight="29">
                <wp:simplePos x="0" y="0"/>
                <wp:positionH relativeFrom="column">
                  <wp:posOffset>0</wp:posOffset>
                </wp:positionH>
                <wp:positionV relativeFrom="paragraph">
                  <wp:posOffset>635</wp:posOffset>
                </wp:positionV>
                <wp:extent cx="14605" cy="175260"/>
                <wp:effectExtent l="0" t="0" r="0" b="0"/>
                <wp:wrapNone/>
                <wp:docPr id="14" name="Frame15"/>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r</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r</w:t>
                      </w:r>
                    </w:p>
                  </w:txbxContent>
                </v:textbox>
              </v:rect>
            </w:pict>
          </mc:Fallback>
        </mc:AlternateContent>
      </w:r>
      <w:r>
        <mc:AlternateContent>
          <mc:Choice Requires="wps">
            <w:drawing>
              <wp:anchor behindDoc="0" distT="0" distB="0" distL="0" distR="0" simplePos="0" locked="0" layoutInCell="1" allowOverlap="1" relativeHeight="30">
                <wp:simplePos x="0" y="0"/>
                <wp:positionH relativeFrom="column">
                  <wp:posOffset>0</wp:posOffset>
                </wp:positionH>
                <wp:positionV relativeFrom="paragraph">
                  <wp:posOffset>635</wp:posOffset>
                </wp:positionV>
                <wp:extent cx="14605" cy="175260"/>
                <wp:effectExtent l="0" t="0" r="0" b="0"/>
                <wp:wrapNone/>
                <wp:docPr id="15" name="Frame16"/>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x</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x</w:t>
                      </w:r>
                    </w:p>
                  </w:txbxContent>
                </v:textbox>
              </v:rect>
            </w:pict>
          </mc:Fallback>
        </mc:AlternateContent>
      </w:r>
      <w:r>
        <mc:AlternateContent>
          <mc:Choice Requires="wps">
            <w:drawing>
              <wp:anchor behindDoc="0" distT="0" distB="0" distL="0" distR="0" simplePos="0" locked="0" layoutInCell="1" allowOverlap="1" relativeHeight="31">
                <wp:simplePos x="0" y="0"/>
                <wp:positionH relativeFrom="column">
                  <wp:posOffset>0</wp:posOffset>
                </wp:positionH>
                <wp:positionV relativeFrom="paragraph">
                  <wp:posOffset>635</wp:posOffset>
                </wp:positionV>
                <wp:extent cx="14605" cy="175260"/>
                <wp:effectExtent l="0" t="0" r="0" b="0"/>
                <wp:wrapNone/>
                <wp:docPr id="16" name="Frame17"/>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y</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y</w:t>
                      </w:r>
                    </w:p>
                  </w:txbxContent>
                </v:textbox>
              </v:rect>
            </w:pict>
          </mc:Fallback>
        </mc:AlternateContent>
      </w:r>
      <w:r>
        <mc:AlternateContent>
          <mc:Choice Requires="wps">
            <w:drawing>
              <wp:anchor behindDoc="0" distT="0" distB="0" distL="0" distR="0" simplePos="0" locked="0" layoutInCell="1" allowOverlap="1" relativeHeight="32">
                <wp:simplePos x="0" y="0"/>
                <wp:positionH relativeFrom="column">
                  <wp:posOffset>0</wp:posOffset>
                </wp:positionH>
                <wp:positionV relativeFrom="paragraph">
                  <wp:posOffset>635</wp:posOffset>
                </wp:positionV>
                <wp:extent cx="14605" cy="175260"/>
                <wp:effectExtent l="0" t="0" r="0" b="0"/>
                <wp:wrapNone/>
                <wp:docPr id="17" name="Frame18"/>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k</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k</w:t>
                      </w:r>
                    </w:p>
                  </w:txbxContent>
                </v:textbox>
              </v:rect>
            </w:pict>
          </mc:Fallback>
        </mc:AlternateContent>
      </w:r>
      <w:r>
        <mc:AlternateContent>
          <mc:Choice Requires="wps">
            <w:drawing>
              <wp:anchor behindDoc="0" distT="0" distB="0" distL="0" distR="0" simplePos="0" locked="0" layoutInCell="1" allowOverlap="1" relativeHeight="33">
                <wp:simplePos x="0" y="0"/>
                <wp:positionH relativeFrom="column">
                  <wp:posOffset>0</wp:posOffset>
                </wp:positionH>
                <wp:positionV relativeFrom="paragraph">
                  <wp:posOffset>635</wp:posOffset>
                </wp:positionV>
                <wp:extent cx="14605" cy="175260"/>
                <wp:effectExtent l="0" t="0" r="0" b="0"/>
                <wp:wrapNone/>
                <wp:docPr id="18" name="Frame19"/>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k</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k</w:t>
                      </w:r>
                    </w:p>
                  </w:txbxContent>
                </v:textbox>
              </v:rect>
            </w:pict>
          </mc:Fallback>
        </mc:AlternateContent>
      </w:r>
      <w:r>
        <mc:AlternateContent>
          <mc:Choice Requires="wps">
            <w:drawing>
              <wp:anchor behindDoc="0" distT="0" distB="0" distL="0" distR="0" simplePos="0" locked="0" layoutInCell="1" allowOverlap="1" relativeHeight="34">
                <wp:simplePos x="0" y="0"/>
                <wp:positionH relativeFrom="column">
                  <wp:posOffset>0</wp:posOffset>
                </wp:positionH>
                <wp:positionV relativeFrom="paragraph">
                  <wp:posOffset>635</wp:posOffset>
                </wp:positionV>
                <wp:extent cx="14605" cy="175260"/>
                <wp:effectExtent l="0" t="0" r="0" b="0"/>
                <wp:wrapNone/>
                <wp:docPr id="19" name="Frame20"/>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k</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k</w:t>
                      </w:r>
                    </w:p>
                  </w:txbxContent>
                </v:textbox>
              </v:rect>
            </w:pict>
          </mc:Fallback>
        </mc:AlternateContent>
      </w:r>
      <w:r>
        <mc:AlternateContent>
          <mc:Choice Requires="wps">
            <w:drawing>
              <wp:anchor behindDoc="0" distT="0" distB="0" distL="0" distR="0" simplePos="0" locked="0" layoutInCell="1" allowOverlap="1" relativeHeight="36">
                <wp:simplePos x="0" y="0"/>
                <wp:positionH relativeFrom="column">
                  <wp:posOffset>0</wp:posOffset>
                </wp:positionH>
                <wp:positionV relativeFrom="paragraph">
                  <wp:posOffset>635</wp:posOffset>
                </wp:positionV>
                <wp:extent cx="14605" cy="175260"/>
                <wp:effectExtent l="0" t="0" r="0" b="0"/>
                <wp:wrapNone/>
                <wp:docPr id="20" name="Frame2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t>k</w:t>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t>k</w:t>
                      </w:r>
                    </w:p>
                  </w:txbxContent>
                </v:textbox>
              </v:rect>
            </w:pict>
          </mc:Fallback>
        </mc:AlternateContent>
      </w:r>
    </w:p>
    <w:p>
      <w:pPr>
        <w:pStyle w:val="TextBody"/>
        <w:spacing w:before="0" w:after="0"/>
        <w:rPr/>
      </w:pPr>
      <w:r>
        <w:rPr/>
        <w:t>Published on 2016 M07 28</w:t>
      </w:r>
    </w:p>
    <w:p>
      <w:pPr>
        <w:pStyle w:val="TextBody"/>
        <w:spacing w:before="0" w:after="0"/>
        <w:ind w:left="0" w:right="0" w:hanging="0"/>
        <w:rPr>
          <w:strike w:val="false"/>
          <w:dstrike w:val="false"/>
          <w:color w:val="665ED0"/>
          <w:u w:val="none"/>
          <w:effect w:val="none"/>
        </w:rPr>
      </w:pPr>
      <w:r>
        <w:rPr>
          <w:strike w:val="false"/>
          <w:dstrike w:val="false"/>
          <w:color w:val="665ED0"/>
          <w:u w:val="none"/>
          <w:effect w:val="none"/>
        </w:rPr>
      </w:r>
    </w:p>
    <w:p>
      <w:pPr>
        <w:pStyle w:val="Heading3"/>
        <w:widowControl/>
        <w:pBdr/>
        <w:spacing w:lineRule="atLeast" w:line="360" w:before="0" w:after="0"/>
        <w:ind w:left="0" w:right="0" w:hanging="0"/>
        <w:jc w:val="center"/>
        <w:rPr/>
      </w:pPr>
      <w:hyperlink r:id="rId2">
        <w:r>
          <w:rPr>
            <w:rStyle w:val="InternetLink"/>
            <w:b/>
            <w:strike w:val="false"/>
            <w:dstrike w:val="false"/>
            <w:sz w:val="24"/>
            <w:u w:val="none"/>
            <w:effect w:val="none"/>
          </w:rPr>
          <w:t>Andressa Kutschenko Nahas</w:t>
        </w:r>
      </w:hyperlink>
      <w:hyperlink r:id="rId3">
        <w:r>
          <w:rPr>
            <w:rStyle w:val="InternetLink"/>
            <w:rFonts w:ascii="inherit" w:hAnsi="inherit"/>
            <w:b/>
            <w:strike w:val="false"/>
            <w:dstrike w:val="false"/>
            <w:color w:val="665ED0"/>
            <w:sz w:val="24"/>
            <w:highlight w:val="white"/>
            <w:u w:val="none"/>
            <w:effect w:val="none"/>
          </w:rPr>
          <w:t>Follow</w:t>
        </w:r>
      </w:hyperlink>
    </w:p>
    <w:p>
      <w:pPr>
        <w:pStyle w:val="Heading4"/>
        <w:pBdr/>
        <w:spacing w:lineRule="auto" w:line="340" w:before="0" w:after="0"/>
        <w:ind w:left="0" w:right="0" w:hanging="0"/>
        <w:rPr>
          <w:b w:val="false"/>
          <w:sz w:val="24"/>
        </w:rPr>
      </w:pPr>
      <w:r>
        <w:rPr>
          <w:b w:val="false"/>
          <w:sz w:val="24"/>
        </w:rPr>
        <w:t>Consultora Estatística nas empresas PH3A e AKN Consultoria Estatística</w:t>
      </w:r>
    </w:p>
    <w:p>
      <w:pPr>
        <w:pStyle w:val="TextBody"/>
        <w:numPr>
          <w:ilvl w:val="0"/>
          <w:numId w:val="2"/>
        </w:numPr>
        <w:pBdr/>
        <w:tabs>
          <w:tab w:val="clear" w:pos="709"/>
          <w:tab w:val="left" w:pos="0" w:leader="none"/>
        </w:tabs>
        <w:spacing w:lineRule="auto" w:line="340" w:before="0" w:after="0"/>
        <w:ind w:left="0" w:right="240" w:hanging="283"/>
        <w:jc w:val="left"/>
        <w:rPr>
          <w:sz w:val="24"/>
          <w:highlight w:val="white"/>
        </w:rPr>
      </w:pPr>
      <w:r>
        <w:rPr>
          <w:sz w:val="24"/>
          <w:highlight w:val="white"/>
        </w:rPr>
        <w:t>Like</w:t>
      </w:r>
      <w:r>
        <w:rPr>
          <w:b/>
          <w:sz w:val="24"/>
        </w:rPr>
        <w:t>19</w:t>
      </w:r>
    </w:p>
    <w:p>
      <w:pPr>
        <w:pStyle w:val="TextBody"/>
        <w:numPr>
          <w:ilvl w:val="0"/>
          <w:numId w:val="2"/>
        </w:numPr>
        <w:pBdr/>
        <w:tabs>
          <w:tab w:val="clear" w:pos="709"/>
          <w:tab w:val="left" w:pos="0" w:leader="none"/>
        </w:tabs>
        <w:spacing w:lineRule="auto" w:line="340" w:before="0" w:after="0"/>
        <w:ind w:left="0" w:right="240" w:hanging="283"/>
        <w:jc w:val="left"/>
        <w:rPr>
          <w:sz w:val="24"/>
          <w:highlight w:val="white"/>
        </w:rPr>
      </w:pPr>
      <w:r>
        <w:rPr>
          <w:sz w:val="24"/>
          <w:highlight w:val="white"/>
        </w:rPr>
        <w:t>Comment</w:t>
      </w:r>
      <w:r>
        <w:rPr>
          <w:b/>
          <w:sz w:val="24"/>
        </w:rPr>
        <w:t>7</w:t>
      </w:r>
    </w:p>
    <w:p>
      <w:pPr>
        <w:pStyle w:val="TextBody"/>
        <w:numPr>
          <w:ilvl w:val="0"/>
          <w:numId w:val="2"/>
        </w:numPr>
        <w:pBdr/>
        <w:tabs>
          <w:tab w:val="clear" w:pos="709"/>
          <w:tab w:val="left" w:pos="0" w:leader="none"/>
        </w:tabs>
        <w:spacing w:lineRule="auto" w:line="340" w:before="0" w:after="0"/>
        <w:ind w:left="0" w:right="0" w:hanging="283"/>
        <w:jc w:val="left"/>
        <w:rPr>
          <w:b/>
          <w:sz w:val="24"/>
        </w:rPr>
      </w:pPr>
      <w:r>
        <w:rPr>
          <w:b/>
          <w:sz w:val="24"/>
        </w:rPr>
        <w:t>2</w:t>
      </w: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4605" cy="2389505"/>
                <wp:effectExtent l="0" t="0" r="0" b="0"/>
                <wp:wrapNone/>
                <wp:docPr id="21" name="Frame1"/>
                <a:graphic xmlns:a="http://schemas.openxmlformats.org/drawingml/2006/main">
                  <a:graphicData uri="http://schemas.microsoft.com/office/word/2010/wordprocessingShape">
                    <wps:wsp>
                      <wps:cNvSpPr txBox="1"/>
                      <wps:spPr>
                        <a:xfrm>
                          <a:off x="0" y="0"/>
                          <a:ext cx="14605" cy="2389505"/>
                        </a:xfrm>
                        <a:prstGeom prst="rect"/>
                        <a:solidFill>
                          <a:srgbClr val="FFFFFF">
                            <a:alpha val="0"/>
                          </a:srgbClr>
                        </a:solidFill>
                      </wps:spPr>
                      <wps:txbx>
                        <w:txbxContent>
                          <w:p>
                            <w:pPr>
                              <w:pStyle w:val="TextBody"/>
                              <w:spacing w:lineRule="auto" w:line="276" w:before="0" w:after="140"/>
                              <w:rPr/>
                            </w:pPr>
                            <w:r>
                              <w:rPr/>
                              <w:t>Compartilhar</w:t>
                            </w:r>
                          </w:p>
                        </w:txbxContent>
                      </wps:txbx>
                      <wps:bodyPr anchor="t" lIns="0" tIns="0" rIns="0" bIns="0">
                        <a:noAutofit/>
                      </wps:bodyPr>
                    </wps:wsp>
                  </a:graphicData>
                </a:graphic>
              </wp:anchor>
            </w:drawing>
          </mc:Choice>
          <mc:Fallback>
            <w:pict>
              <v:rect fillcolor="#FFFFFF" style="position:absolute;rotation:0;width:1.15pt;height:188.15pt;mso-wrap-distance-left:0pt;mso-wrap-distance-right:0pt;mso-wrap-distance-top:0pt;mso-wrap-distance-bottom:0pt;margin-top:0pt;mso-position-vertical:top;mso-position-vertical-relative:text;margin-left:0pt;mso-position-horizontal:left;mso-position-horizontal-relative:text">
                <v:fill opacity="0f"/>
                <v:textbox inset="0in,0in,0in,0in">
                  <w:txbxContent>
                    <w:p>
                      <w:pPr>
                        <w:pStyle w:val="TextBody"/>
                        <w:spacing w:lineRule="auto" w:line="276" w:before="0" w:after="140"/>
                        <w:rPr/>
                      </w:pPr>
                      <w:r>
                        <w:rPr/>
                        <w:t>Compartilhar</w:t>
                      </w:r>
                    </w:p>
                  </w:txbxContent>
                </v:textbox>
              </v:rect>
            </w:pict>
          </mc:Fallback>
        </mc:AlternateContent>
      </w:r>
    </w:p>
    <w:p>
      <w:pPr>
        <w:pStyle w:val="TextBody"/>
        <w:pBdr/>
        <w:spacing w:lineRule="auto" w:line="768" w:before="0" w:after="0"/>
        <w:rPr>
          <w:rFonts w:ascii="Source Serif Pro;serif" w:hAnsi="Source Serif Pro;serif"/>
          <w:b w:val="false"/>
        </w:rPr>
      </w:pPr>
      <w:r>
        <w:rPr>
          <w:rFonts w:ascii="Source Serif Pro;serif" w:hAnsi="Source Serif Pro;serif"/>
          <w:b w:val="false"/>
        </w:rPr>
        <w:t>E então você terminou a coleta dos dados da sua pesquisa e tem aquele tanto de questionários impressos para digitar e assim poder enviar para o estatístico...</w:t>
        <w:br/>
        <w:t>E aí, como tabular os dados?</w:t>
      </w:r>
    </w:p>
    <w:p>
      <w:pPr>
        <w:pStyle w:val="TextBody"/>
        <w:pBdr/>
        <w:spacing w:lineRule="auto" w:line="768" w:before="0" w:after="0"/>
        <w:rPr>
          <w:rFonts w:ascii="Source Serif Pro;serif" w:hAnsi="Source Serif Pro;serif"/>
          <w:b w:val="false"/>
        </w:rPr>
      </w:pPr>
      <w:r>
        <w:rPr>
          <w:rFonts w:ascii="Source Serif Pro;serif" w:hAnsi="Source Serif Pro;serif"/>
          <w:b w:val="false"/>
        </w:rPr>
        <w:t>Hoje vão algumas dicas de como tabular os dados da sua pesquisa para garantir a qualidade dos dados e evitar restruturações na hora nas análises:</w:t>
      </w:r>
    </w:p>
    <w:p>
      <w:pPr>
        <w:pStyle w:val="TextBody"/>
        <w:pBdr/>
        <w:spacing w:lineRule="auto" w:line="768" w:before="0" w:after="0"/>
        <w:ind w:left="0" w:right="0" w:hanging="0"/>
        <w:rPr/>
      </w:pPr>
      <w:r>
        <w:rPr>
          <w:rFonts w:ascii="Source Serif Pro;serif" w:hAnsi="Source Serif Pro;serif"/>
          <w:b w:val="false"/>
        </w:rPr>
        <w:t>1. O primeiro passo é a </w:t>
      </w:r>
      <w:r>
        <w:rPr>
          <w:rStyle w:val="StrongEmphasis"/>
          <w:rFonts w:ascii="Source Serif Pro;serif" w:hAnsi="Source Serif Pro;serif"/>
          <w:b/>
          <w:sz w:val="30"/>
        </w:rPr>
        <w:t>escolha do software para digitação dos dados</w:t>
      </w:r>
      <w:r>
        <w:rPr>
          <w:rFonts w:ascii="Source Serif Pro;serif" w:hAnsi="Source Serif Pro;serif"/>
          <w:b w:val="false"/>
        </w:rPr>
        <w:t>:</w:t>
      </w:r>
    </w:p>
    <w:p>
      <w:pPr>
        <w:pStyle w:val="TextBody"/>
        <w:pBdr/>
        <w:spacing w:lineRule="auto" w:line="768" w:before="0" w:after="0"/>
        <w:rPr>
          <w:rFonts w:ascii="Source Serif Pro;serif" w:hAnsi="Source Serif Pro;serif"/>
          <w:b w:val="false"/>
        </w:rPr>
      </w:pPr>
      <w:r>
        <w:rPr>
          <w:rFonts w:ascii="Source Serif Pro;serif" w:hAnsi="Source Serif Pro;serif"/>
          <w:b w:val="false"/>
        </w:rPr>
        <w:t>Eu particularmente não tenho preferências quanto a isso, deixo livre para o pesquisador escolher o software que tem mais familiaridade. Excel, SPSS, EPi-Info... na dúvida indico o Excel mesmo, o mais básico e que todo mundo tem no computador. E mesmo que você tenha digitado os dados no SPSS e o estatístico te diga que irá usar o SAS ou R para realizar as análises, você consegue exportar os dados do SPP para formatos de Excel (xls, csv...). E a partir do SAS e R também é possível ler os dados de um arquivo SPSS, então fica tudo certo!</w:t>
      </w:r>
    </w:p>
    <w:p>
      <w:pPr>
        <w:pStyle w:val="TextBody"/>
        <w:pBdr/>
        <w:spacing w:lineRule="auto" w:line="768" w:before="0" w:after="0"/>
        <w:rPr>
          <w:rFonts w:ascii="Source Serif Pro;serif" w:hAnsi="Source Serif Pro;serif"/>
          <w:b w:val="false"/>
        </w:rPr>
      </w:pPr>
      <w:r>
        <w:rPr>
          <w:rFonts w:ascii="Source Serif Pro;serif" w:hAnsi="Source Serif Pro;serif"/>
          <w:b w:val="false"/>
        </w:rPr>
        <w:t>Em seguida, é partir para a digitação, mas não antes sem terminar de ler as dicas!</w:t>
      </w:r>
    </w:p>
    <w:p>
      <w:pPr>
        <w:pStyle w:val="TextBody"/>
        <w:pBdr/>
        <w:spacing w:lineRule="auto" w:line="768" w:before="0" w:after="0"/>
        <w:rPr/>
      </w:pPr>
      <w:r>
        <w:rPr/>
        <w:t> </w:t>
      </w:r>
    </w:p>
    <w:p>
      <w:pPr>
        <w:pStyle w:val="TextBody"/>
        <w:pBdr/>
        <w:spacing w:lineRule="auto" w:line="768" w:before="0" w:after="0"/>
        <w:ind w:left="0" w:right="0" w:hanging="0"/>
        <w:rPr/>
      </w:pPr>
      <w:r>
        <w:rPr>
          <w:rStyle w:val="StrongEmphasis"/>
          <w:rFonts w:ascii="Source Serif Pro;serif" w:hAnsi="Source Serif Pro;serif"/>
          <w:b/>
          <w:sz w:val="30"/>
        </w:rPr>
        <w:t>2. Codificar as variáveis qualitativas (categóricas).</w:t>
      </w:r>
    </w:p>
    <w:p>
      <w:pPr>
        <w:pStyle w:val="TextBody"/>
        <w:numPr>
          <w:ilvl w:val="0"/>
          <w:numId w:val="3"/>
        </w:numPr>
        <w:pBdr/>
        <w:tabs>
          <w:tab w:val="clear" w:pos="709"/>
          <w:tab w:val="left" w:pos="707" w:leader="none"/>
        </w:tabs>
        <w:spacing w:lineRule="auto" w:line="768" w:before="0" w:after="0"/>
        <w:ind w:left="707" w:hanging="283"/>
        <w:jc w:val="left"/>
        <w:rPr>
          <w:rFonts w:ascii="Source Serif Pro;serif" w:hAnsi="Source Serif Pro;serif"/>
          <w:sz w:val="30"/>
        </w:rPr>
      </w:pPr>
      <w:r>
        <w:rPr>
          <w:rFonts w:ascii="Source Serif Pro;serif" w:hAnsi="Source Serif Pro;serif"/>
          <w:sz w:val="30"/>
        </w:rPr>
        <w:t>Você pode digitar por exemplo "feminino" e "masculino" para a variável sexo, mas será que você não irá perder muito tempo digitando a palavra inteira sendo que você poderia digitar apenas "F" e "M" ou "0" e "1"? Além de que, se ora você digitar "feminino" e ora "Feminino", o software entenderá como duas coisas diferentes e você terá muita correção para fazer depois.</w:t>
      </w:r>
    </w:p>
    <w:p>
      <w:pPr>
        <w:pStyle w:val="TextBody"/>
        <w:numPr>
          <w:ilvl w:val="0"/>
          <w:numId w:val="3"/>
        </w:numPr>
        <w:pBdr/>
        <w:tabs>
          <w:tab w:val="clear" w:pos="709"/>
          <w:tab w:val="left" w:pos="707" w:leader="none"/>
        </w:tabs>
        <w:spacing w:lineRule="auto" w:line="768" w:before="0" w:after="0"/>
        <w:ind w:left="707" w:hanging="283"/>
        <w:jc w:val="left"/>
        <w:rPr>
          <w:rFonts w:ascii="Source Serif Pro;serif" w:hAnsi="Source Serif Pro;serif"/>
          <w:sz w:val="30"/>
        </w:rPr>
      </w:pPr>
      <w:r>
        <w:rPr>
          <w:rFonts w:ascii="Source Serif Pro;serif" w:hAnsi="Source Serif Pro;serif"/>
          <w:sz w:val="30"/>
        </w:rPr>
        <w:t>Variáveis qualitativas ordinais valem deixar com codificação numérica (0,1,2...). Na variável escolaridade, por exemplo, digitando "Sem instrução", "Ensino Fundamental", "Ensino Médio", na hora de gerar as análises, a ordem das respostas virá geralmente na ordem alfabética. Então melhor codificar por 1,2 e 3, respectivamente, por exemplo.</w:t>
      </w:r>
    </w:p>
    <w:p>
      <w:pPr>
        <w:pStyle w:val="TextBody"/>
        <w:pBdr/>
        <w:spacing w:lineRule="auto" w:line="768" w:before="0" w:after="0"/>
        <w:rPr/>
      </w:pPr>
      <w:r>
        <w:rPr/>
        <w:t> </w:t>
      </w:r>
    </w:p>
    <w:p>
      <w:pPr>
        <w:pStyle w:val="TextBody"/>
        <w:pBdr/>
        <w:spacing w:lineRule="auto" w:line="768" w:before="0" w:after="0"/>
        <w:ind w:left="0" w:right="0" w:hanging="0"/>
        <w:rPr/>
      </w:pPr>
      <w:r>
        <w:rPr>
          <w:rStyle w:val="StrongEmphasis"/>
          <w:rFonts w:ascii="Source Serif Pro;serif" w:hAnsi="Source Serif Pro;serif"/>
          <w:b/>
          <w:sz w:val="30"/>
        </w:rPr>
        <w:t>3. Criar um número de identificação de sujeitos no banco de dados e questionário.</w:t>
      </w:r>
    </w:p>
    <w:p>
      <w:pPr>
        <w:pStyle w:val="TextBody"/>
        <w:pBdr/>
        <w:spacing w:lineRule="auto" w:line="768" w:before="0" w:after="0"/>
        <w:rPr>
          <w:rFonts w:ascii="Source Serif Pro;serif" w:hAnsi="Source Serif Pro;serif"/>
          <w:b w:val="false"/>
        </w:rPr>
      </w:pPr>
      <w:r>
        <w:rPr>
          <w:rFonts w:ascii="Source Serif Pro;serif" w:hAnsi="Source Serif Pro;serif"/>
          <w:b w:val="false"/>
        </w:rPr>
        <w:t>Manter o nome de pessoas no banco de dados pode ser desconfortável e sempre será antiético. Numere todos os questionários e use essa numeração para identificar os sujeitos no banco de dados. Essa identificação no banco de dados é essencial pois em caso de revisões de alguma variável, você localizará os questionários com maior rapidez.</w:t>
      </w:r>
    </w:p>
    <w:p>
      <w:pPr>
        <w:pStyle w:val="TextBody"/>
        <w:pBdr/>
        <w:spacing w:lineRule="auto" w:line="768" w:before="0" w:after="0"/>
        <w:rPr/>
      </w:pPr>
      <w:r>
        <w:rPr/>
        <w:t> </w:t>
      </w:r>
    </w:p>
    <w:p>
      <w:pPr>
        <w:pStyle w:val="TextBody"/>
        <w:pBdr/>
        <w:spacing w:lineRule="auto" w:line="768" w:before="0" w:after="0"/>
        <w:ind w:left="0" w:right="0" w:hanging="0"/>
        <w:rPr/>
      </w:pPr>
      <w:r>
        <w:rPr>
          <w:rStyle w:val="StrongEmphasis"/>
          <w:rFonts w:ascii="Source Serif Pro;serif" w:hAnsi="Source Serif Pro;serif"/>
          <w:b/>
          <w:sz w:val="30"/>
        </w:rPr>
        <w:t>4. Definir a estrutura da tabulação dos dados</w:t>
      </w:r>
    </w:p>
    <w:p>
      <w:pPr>
        <w:pStyle w:val="TextBody"/>
        <w:pBdr/>
        <w:spacing w:lineRule="auto" w:line="768" w:before="0" w:after="0"/>
        <w:rPr/>
      </w:pPr>
      <w:r>
        <w:rPr/>
        <w:t> </w:t>
      </w:r>
      <w:r>
        <w:rPr>
          <w:rFonts w:ascii="Source Serif Pro;serif" w:hAnsi="Source Serif Pro;serif"/>
          <w:b w:val="false"/>
        </w:rPr>
        <w:t>Digitar os dados da maneira que será necessário para a análise de dados: na dúvida, procure orientação de um estatístico. As variáveis sempre ficam na primeira linha (cabeçalho), uma em cada coluna, sendo a primeira variável uma identificação do sujeito. E dessa maneira, em cada linha irão todas as informações de daquele sujeito. Se você fez um estudo que precisasse medir algumas informações do sujeito em dois ou mais tempos, digamos dois para exemplificar, você terá uma linha para o este indivíduo no primeiro tempo e uma segunda para este indivíduo no segundo tempo. Lembrando que é essencial ter uma variável indicadora do tempo (1 e 2, Pré e Pós, Antes e Depois, etc).</w:t>
      </w:r>
    </w:p>
    <w:p>
      <w:pPr>
        <w:pStyle w:val="TextBody"/>
        <w:pBdr/>
        <w:spacing w:lineRule="auto" w:line="768" w:before="0" w:after="0"/>
        <w:rPr>
          <w:rFonts w:ascii="Source Serif Pro;serif" w:hAnsi="Source Serif Pro;serif"/>
          <w:b w:val="false"/>
        </w:rPr>
      </w:pPr>
      <w:r>
        <w:rPr>
          <w:rFonts w:ascii="Source Serif Pro;serif" w:hAnsi="Source Serif Pro;serif"/>
          <w:b w:val="false"/>
        </w:rPr>
        <w:t>Exemplos de estrutura de banco de dados:</w:t>
      </w:r>
    </w:p>
    <w:p>
      <w:pPr>
        <w:pStyle w:val="TextBody"/>
        <w:spacing w:lineRule="auto" w:line="768"/>
        <w:rPr/>
      </w:pPr>
      <w:r>
        <w:rPr/>
        <w:drawing>
          <wp:inline distT="0" distB="0" distL="0" distR="0">
            <wp:extent cx="7086600" cy="288988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4"/>
                    <a:stretch>
                      <a:fillRect/>
                    </a:stretch>
                  </pic:blipFill>
                  <pic:spPr bwMode="auto">
                    <a:xfrm>
                      <a:off x="0" y="0"/>
                      <a:ext cx="7086600" cy="2889885"/>
                    </a:xfrm>
                    <a:prstGeom prst="rect">
                      <a:avLst/>
                    </a:prstGeom>
                  </pic:spPr>
                </pic:pic>
              </a:graphicData>
            </a:graphic>
          </wp:inline>
        </w:drawing>
      </w:r>
    </w:p>
    <w:p>
      <w:pPr>
        <w:pStyle w:val="TextBody"/>
        <w:pBdr/>
        <w:spacing w:lineRule="auto" w:line="768" w:before="0" w:after="0"/>
        <w:ind w:left="0" w:right="0" w:hanging="0"/>
        <w:rPr/>
      </w:pPr>
      <w:r>
        <w:rPr>
          <w:rStyle w:val="StrongEmphasis"/>
          <w:rFonts w:ascii="Source Serif Pro;serif" w:hAnsi="Source Serif Pro;serif"/>
          <w:b/>
          <w:sz w:val="30"/>
        </w:rPr>
        <w:t>5. Dupla digitação dos dados</w:t>
      </w:r>
    </w:p>
    <w:p>
      <w:pPr>
        <w:pStyle w:val="TextBody"/>
        <w:pBdr/>
        <w:spacing w:lineRule="auto" w:line="768" w:before="0" w:after="0"/>
        <w:rPr>
          <w:rFonts w:ascii="Source Serif Pro;serif" w:hAnsi="Source Serif Pro;serif"/>
          <w:b w:val="false"/>
        </w:rPr>
      </w:pPr>
      <w:r>
        <w:rPr>
          <w:rFonts w:ascii="Source Serif Pro;serif" w:hAnsi="Source Serif Pro;serif"/>
          <w:b w:val="false"/>
        </w:rPr>
        <w:t>Recomenda-se que pelo menos duas pessoas façam a digitação do banco de dados e utilize alguma função para fazer a checagem da digitação. Isto minimiza consideravelmente os erros de digitação. No Excel, por exemplo, uma pessoa pode digitar numa primeira planilha e uma segunda pessoa em outra planilha, seguindo a mesma estruturação e ordem de digitação. Você pode numa terceira planilha do Excel usar uma fórmula simples para verificar se as células da primeira planilha estão iguais a célula da segunda planilha. Em caso positivo, a célula com a formula mostrará “VERDADEIRO”. Se FALSO, você deverá verificar no questionário correspondente qual é a informação verdadeira e fazer a correção na planilha incorreta.</w:t>
      </w:r>
    </w:p>
    <w:p>
      <w:pPr>
        <w:pStyle w:val="TextBody"/>
        <w:spacing w:lineRule="auto" w:line="768" w:before="0" w:after="0"/>
        <w:rPr/>
      </w:pPr>
      <w:r>
        <w:rPr/>
        <w:drawing>
          <wp:inline distT="0" distB="0" distL="0" distR="0">
            <wp:extent cx="7086600" cy="5353050"/>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5"/>
                    <a:stretch>
                      <a:fillRect/>
                    </a:stretch>
                  </pic:blipFill>
                  <pic:spPr bwMode="auto">
                    <a:xfrm>
                      <a:off x="0" y="0"/>
                      <a:ext cx="7086600" cy="5353050"/>
                    </a:xfrm>
                    <a:prstGeom prst="rect">
                      <a:avLst/>
                    </a:prstGeom>
                  </pic:spPr>
                </pic:pic>
              </a:graphicData>
            </a:graphic>
          </wp:inline>
        </w:drawing>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Durante o processo de criação de um modelo de machine learning nós precisamos medir a qualidade dele de acordo com o objetivo da tarefa. Existem funções matemáticas que nos ajudam a avaliar a capacidade de erro e acerto dos nossos modelos, e agora você conhecerá algumas das mais utilizadas. No artigo, usarei a palavra métrica para me referir a essas funções.</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Tão importante quanto saber escolher um bom modelo, é saber escolher a métrica correta para decidir qual é o melhor entre eles.</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Existem métricas mais simples, outras mais complexas, algumas que funcionam melhor para datasets com determinadas características, ou outras personalizadas de acordo com o objetivo final do modelo.</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Ao escolher uma métrica deve-se levar em consideração fatores como a proporção de dados de cada classe no dataset e o objetivo da previsão (probabilidade, binário, ranking, etc). Por isso é importante conhecer bem a métrica que será utilizada, já que isso pode fazer a diferença na prática.</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Nenhuma destas funções é melhor do que as outras em todos os casos. É sempre importante levar em consideração a aplicação prática do modelo. O objetivo deste artigo não é ir a fundo em cada uma delas, mas apresentá-las para que você possa pesquisar mais sobre as que achar interessante.</w:t>
      </w:r>
    </w:p>
    <w:p>
      <w:pPr>
        <w:pStyle w:val="Heading3"/>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9"/>
        </w:rPr>
      </w:pPr>
      <w:r>
        <w:rPr>
          <w:rFonts w:ascii="Source Sans Pro;Helvetica Neue;Helvetica;Arial;sans-serif" w:hAnsi="Source Sans Pro;Helvetica Neue;Helvetica;Arial;sans-serif"/>
          <w:b w:val="false"/>
          <w:i w:val="false"/>
          <w:caps w:val="false"/>
          <w:smallCaps w:val="false"/>
          <w:color w:val="222222"/>
          <w:spacing w:val="0"/>
          <w:sz w:val="39"/>
        </w:rPr>
        <w:t>Classificação</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Estas métricas são utilizadas em tarefas de classificação, e a maioria delas pode ser adaptada tanto para classificação binária quanto de múltiplas classes. Nas tarefas de classificação buscamos prever qual é a categoria a que uma amostra pertence como, por exemplo, determinar se uma mensagem é spam.</w:t>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Precisão Geral (Accuracy)</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2818765" cy="36195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6"/>
                    <a:stretch>
                      <a:fillRect/>
                    </a:stretch>
                  </pic:blipFill>
                  <pic:spPr bwMode="auto">
                    <a:xfrm>
                      <a:off x="0" y="0"/>
                      <a:ext cx="2818765" cy="361950"/>
                    </a:xfrm>
                    <a:prstGeom prst="rect">
                      <a:avLst/>
                    </a:prstGeom>
                  </pic:spPr>
                </pic:pic>
              </a:graphicData>
            </a:graphic>
          </wp:inline>
        </w:drawing>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Esta é a métrica mais simples. É basicamente o número de acertos (positivos) divido pelo número total de exemplos. Ela deve ser usada em datasets com a mesma proporção de exemplos para cada classe, e quando as penalidades de acerto e erro para cada classe forem as mesmas.</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Em problemas com classes desproporcionais, ela causa uma falsa impressão de bom desempenho. Por exemplo, num dataset em que 80% dos exemplos pertençam a uma classe, só de classificar todos os exemplos naquela classe já se atinge uma precisão de 80%, mesmo que todos os exemplos da outra classe estejam classificados incorretamente.</w:t>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F1 Score</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2456815" cy="381000"/>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7"/>
                    <a:stretch>
                      <a:fillRect/>
                    </a:stretch>
                  </pic:blipFill>
                  <pic:spPr bwMode="auto">
                    <a:xfrm>
                      <a:off x="0" y="0"/>
                      <a:ext cx="2456815" cy="381000"/>
                    </a:xfrm>
                    <a:prstGeom prst="rect">
                      <a:avLst/>
                    </a:prstGeom>
                  </pic:spPr>
                </pic:pic>
              </a:graphicData>
            </a:graphic>
          </wp:inline>
        </w:drawing>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O F1 Score é uma média harmônica entre precisão (que, apesar de ter o mesmo nome, não é a mesma citada acima) e recall. Veja abaixo as definições destes dois termos.</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Ela é muito boa quando você possui um dataset com classes desproporcionais, e o seu modelo não emite probabilidades. Isso não significa que não possa ser usada com modelos que emitem probabilidades, tudo depende do objetivo de sua tarefa de machine learning.</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Em geral, quanto maior o F1 score, melhor.</w:t>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Precisão (Precision)</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2324100" cy="361950"/>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8"/>
                    <a:stretch>
                      <a:fillRect/>
                    </a:stretch>
                  </pic:blipFill>
                  <pic:spPr bwMode="auto">
                    <a:xfrm>
                      <a:off x="0" y="0"/>
                      <a:ext cx="2324100" cy="361950"/>
                    </a:xfrm>
                    <a:prstGeom prst="rect">
                      <a:avLst/>
                    </a:prstGeom>
                  </pic:spPr>
                </pic:pic>
              </a:graphicData>
            </a:graphic>
          </wp:inline>
        </w:drawing>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Número de exemplos classificados como pertencentes a uma classe, que realmente são daquela classe (positivos verdadeiros), dividido pela soma entre este número, e o número de exemplos classificados nesta classe, mas que pertencem a outras (falsos positivos).</w:t>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Recall</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1409700" cy="34290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9"/>
                    <a:stretch>
                      <a:fillRect/>
                    </a:stretch>
                  </pic:blipFill>
                  <pic:spPr bwMode="auto">
                    <a:xfrm>
                      <a:off x="0" y="0"/>
                      <a:ext cx="1409700" cy="342900"/>
                    </a:xfrm>
                    <a:prstGeom prst="rect">
                      <a:avLst/>
                    </a:prstGeom>
                  </pic:spPr>
                </pic:pic>
              </a:graphicData>
            </a:graphic>
          </wp:inline>
        </w:drawing>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Número de exemplos classificados como pertencentes a uma classe, que realmente são daquela classe, dividido pela quantidade total de exemplos que pertencem a esta classe, mesmo que sejam classificados em outra. No caso binário, positivos verdadeiros divididos por total de positivos.</w:t>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AUC – Area Under the ROC Curve</w:t>
      </w:r>
    </w:p>
    <w:p>
      <w:pPr>
        <w:sectPr>
          <w:type w:val="nextPage"/>
          <w:pgSz w:w="12240" w:h="15840"/>
          <w:pgMar w:left="1134" w:right="1134" w:header="0" w:top="1134" w:footer="0" w:bottom="1134" w:gutter="0"/>
          <w:pgNumType w:fmt="decimal"/>
          <w:formProt w:val="false"/>
          <w:textDirection w:val="lrTb"/>
        </w:sectPr>
      </w:pPr>
    </w:p>
    <w:p>
      <w:pPr>
        <w:pStyle w:val="TextBody"/>
        <w:widowControl/>
        <w:spacing w:before="0" w:after="360"/>
        <w:ind w:left="0" w:right="0" w:hanging="0"/>
        <w:rPr>
          <w:caps w:val="false"/>
          <w:smallCaps w:val="false"/>
          <w:strike w:val="false"/>
          <w:dstrike w:val="false"/>
          <w:color w:val="0D00A3"/>
          <w:spacing w:val="0"/>
          <w:u w:val="none"/>
          <w:effect w:val="none"/>
        </w:rPr>
      </w:pPr>
      <w:r>
        <w:rPr>
          <w:caps w:val="false"/>
          <w:smallCaps w:val="false"/>
          <w:strike w:val="false"/>
          <w:dstrike w:val="false"/>
          <w:color w:val="0D00A3"/>
          <w:spacing w:val="0"/>
          <w:u w:val="none"/>
          <w:effect w:val="none"/>
        </w:rPr>
        <w:drawing>
          <wp:inline distT="0" distB="0" distL="0" distR="0">
            <wp:extent cx="2876550" cy="2162175"/>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0"/>
                    <a:stretch>
                      <a:fillRect/>
                    </a:stretch>
                  </pic:blipFill>
                  <pic:spPr bwMode="auto">
                    <a:xfrm>
                      <a:off x="0" y="0"/>
                      <a:ext cx="2876550" cy="2162175"/>
                    </a:xfrm>
                    <a:prstGeom prst="rect">
                      <a:avLst/>
                    </a:prstGeom>
                  </pic:spPr>
                </pic:pic>
              </a:graphicData>
            </a:graphic>
          </wp:inline>
        </w:drawing>
      </w:r>
    </w:p>
    <w:p>
      <w:pPr>
        <w:pStyle w:val="TextBody"/>
        <w:widowControl/>
        <w:pBdr/>
        <w:spacing w:before="0" w:after="0"/>
        <w:ind w:left="0" w:right="0" w:hanging="0"/>
        <w:jc w:val="center"/>
        <w:rPr>
          <w:rFonts w:ascii="Source Sans Pro;Helvetica Neue;Helvetica;Arial;sans-serif" w:hAnsi="Source Sans Pro;Helvetica Neue;Helvetica;Arial;sans-serif"/>
          <w:b w:val="false"/>
          <w:i w:val="false"/>
          <w:caps w:val="false"/>
          <w:smallCaps w:val="false"/>
          <w:color w:val="888888"/>
          <w:spacing w:val="0"/>
          <w:sz w:val="21"/>
        </w:rPr>
      </w:pPr>
      <w:bookmarkStart w:id="0" w:name="caption-attachment-302"/>
      <w:bookmarkEnd w:id="0"/>
      <w:r>
        <w:rPr>
          <w:rFonts w:ascii="Source Sans Pro;Helvetica Neue;Helvetica;Arial;sans-serif" w:hAnsi="Source Sans Pro;Helvetica Neue;Helvetica;Arial;sans-serif"/>
          <w:b w:val="false"/>
          <w:i w:val="false"/>
          <w:caps w:val="false"/>
          <w:smallCaps w:val="false"/>
          <w:color w:val="888888"/>
          <w:spacing w:val="0"/>
          <w:sz w:val="21"/>
        </w:rPr>
        <w:t>Imagem retirada da documentação do Scikit-Learn</w:t>
      </w:r>
    </w:p>
    <w:p>
      <w:pPr>
        <w:sectPr>
          <w:type w:val="continuous"/>
          <w:pgSz w:w="12240" w:h="15840"/>
          <w:pgMar w:left="1134" w:right="1134" w:header="0" w:top="1134" w:footer="0" w:bottom="1134" w:gutter="0"/>
          <w:formProt w:val="false"/>
          <w:textDirection w:val="lrTb"/>
        </w:sectPr>
      </w:pP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Esta é uma métrica interessante para tarefas com classes desproporcionais. Nela, mede-se a área sob uma curva formada pelo gráfico entre a taxa de exemplos positivos, que realmente são positivos, e a taxa de falsos positivos.</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Uma das vantagens em relação ao F1 Score, é que ela mede o desempenho do modelo em vários pontos de corte, não necessariamente atribuindo exemplos com probabilidade maior que 50% para a classe positiva, e menor, para a classe negativa.</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Em sistemas que se interessam apenas pela classe, e não pela probabilidade, ela pode ser utilizada para definir o melhor ponto de corte para atribuir uma ou outra classe a um exemplo. Este ponto de corte normalmente é o ponto que se localiza mais à esquerda, e para o alto, no gráfico, mas depende bastante do custo do erro na previsão de uma determinada classe.</w:t>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Log Loss</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5057140" cy="295275"/>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11"/>
                    <a:stretch>
                      <a:fillRect/>
                    </a:stretch>
                  </pic:blipFill>
                  <pic:spPr bwMode="auto">
                    <a:xfrm>
                      <a:off x="0" y="0"/>
                      <a:ext cx="5057140" cy="295275"/>
                    </a:xfrm>
                    <a:prstGeom prst="rect">
                      <a:avLst/>
                    </a:prstGeom>
                  </pic:spPr>
                </pic:pic>
              </a:graphicData>
            </a:graphic>
          </wp:inline>
        </w:drawing>
      </w:r>
    </w:p>
    <w:p>
      <w:pPr>
        <w:pStyle w:val="TextBody"/>
        <w:widowControl/>
        <w:pBdr/>
        <w:spacing w:before="0" w:after="375"/>
        <w:ind w:left="0" w:right="0" w:hanging="0"/>
        <w:rPr/>
      </w:pPr>
      <w:r>
        <w:rPr>
          <w:rFonts w:ascii="Source Sans Pro;Helvetica Neue;Helvetica;Arial;sans-serif" w:hAnsi="Source Sans Pro;Helvetica Neue;Helvetica;Arial;sans-serif"/>
          <w:b w:val="false"/>
          <w:i w:val="false"/>
          <w:caps w:val="false"/>
          <w:smallCaps w:val="false"/>
          <w:color w:val="303030"/>
          <w:spacing w:val="0"/>
          <w:sz w:val="26"/>
        </w:rPr>
        <w:t>A fórmula do exemplo é para o caso binário, neste caso: </w:t>
      </w:r>
      <w:r>
        <w:rPr>
          <w:rStyle w:val="StrongEmphasis"/>
          <w:rFonts w:ascii="Source Sans Pro;Helvetica Neue;Helvetica;Arial;sans-serif" w:hAnsi="Source Sans Pro;Helvetica Neue;Helvetica;Arial;sans-serif"/>
          <w:b/>
          <w:i w:val="false"/>
          <w:caps w:val="false"/>
          <w:smallCaps w:val="false"/>
          <w:color w:val="303030"/>
          <w:spacing w:val="0"/>
          <w:sz w:val="26"/>
        </w:rPr>
        <w:t>p</w:t>
      </w:r>
      <w:r>
        <w:rPr>
          <w:rFonts w:ascii="Source Sans Pro;Helvetica Neue;Helvetica;Arial;sans-serif" w:hAnsi="Source Sans Pro;Helvetica Neue;Helvetica;Arial;sans-serif"/>
          <w:b w:val="false"/>
          <w:i w:val="false"/>
          <w:caps w:val="false"/>
          <w:smallCaps w:val="false"/>
          <w:color w:val="303030"/>
          <w:spacing w:val="0"/>
          <w:sz w:val="26"/>
        </w:rPr>
        <w:t> é a probabilidade do exemplo pertencer à classe 1, e </w:t>
      </w:r>
      <w:r>
        <w:rPr>
          <w:rStyle w:val="StrongEmphasis"/>
          <w:rFonts w:ascii="Source Sans Pro;Helvetica Neue;Helvetica;Arial;sans-serif" w:hAnsi="Source Sans Pro;Helvetica Neue;Helvetica;Arial;sans-serif"/>
          <w:b/>
          <w:i w:val="false"/>
          <w:caps w:val="false"/>
          <w:smallCaps w:val="false"/>
          <w:color w:val="303030"/>
          <w:spacing w:val="0"/>
          <w:sz w:val="26"/>
        </w:rPr>
        <w:t>y</w:t>
      </w:r>
      <w:r>
        <w:rPr>
          <w:rFonts w:ascii="Source Sans Pro;Helvetica Neue;Helvetica;Arial;sans-serif" w:hAnsi="Source Sans Pro;Helvetica Neue;Helvetica;Arial;sans-serif"/>
          <w:b w:val="false"/>
          <w:i w:val="false"/>
          <w:caps w:val="false"/>
          <w:smallCaps w:val="false"/>
          <w:color w:val="303030"/>
          <w:spacing w:val="0"/>
          <w:sz w:val="26"/>
        </w:rPr>
        <w:t> é o valor real da variável dependente.</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Esta função pune previsões incorretas muito confiantes. Por exemplo, prever uma classe com uma probabilidade de 95%, e na realidade a correta ser outra. Ela pode ser utilizada para problemas binários ou com múltiplas classes, mas eu particularmente não gosto de usar em datasets com classes desproporcionais. O valor dela sempre terá a tendência de melhorar se o modelo estiver favorecendo a maior classe presente.</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Tomando os cuidados acima, nas situações em que a probabilidade de um exemplo pertencer a uma classe for mais importante do que classificá-lo diretamente, esta função é preferível a usar simplesmente a precisão geral.</w:t>
      </w:r>
    </w:p>
    <w:p>
      <w:pPr>
        <w:pStyle w:val="Heading3"/>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9"/>
        </w:rPr>
      </w:pPr>
      <w:r>
        <w:rPr>
          <w:rFonts w:ascii="Source Sans Pro;Helvetica Neue;Helvetica;Arial;sans-serif" w:hAnsi="Source Sans Pro;Helvetica Neue;Helvetica;Arial;sans-serif"/>
          <w:b w:val="false"/>
          <w:i w:val="false"/>
          <w:caps w:val="false"/>
          <w:smallCaps w:val="false"/>
          <w:color w:val="222222"/>
          <w:spacing w:val="0"/>
          <w:sz w:val="39"/>
        </w:rPr>
        <w:t>Regressão</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Neste parte estão as funções mais comuns utilizadas para avaliar o desempenho de modelos de regressão. Na regressão buscamos prever um valor numérico, como, por exemplo, as vendas de uma empresa para o próximo mês. Nos exemplos abaixo:</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1847215" cy="428625"/>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12"/>
                    <a:stretch>
                      <a:fillRect/>
                    </a:stretch>
                  </pic:blipFill>
                  <pic:spPr bwMode="auto">
                    <a:xfrm>
                      <a:off x="0" y="0"/>
                      <a:ext cx="1847215" cy="428625"/>
                    </a:xfrm>
                    <a:prstGeom prst="rect">
                      <a:avLst/>
                    </a:prstGeom>
                  </pic:spPr>
                </pic:pic>
              </a:graphicData>
            </a:graphic>
          </wp:inline>
        </w:drawing>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Mean Squared Error – MSE</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2352040" cy="285750"/>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13"/>
                    <a:stretch>
                      <a:fillRect/>
                    </a:stretch>
                  </pic:blipFill>
                  <pic:spPr bwMode="auto">
                    <a:xfrm>
                      <a:off x="0" y="0"/>
                      <a:ext cx="2352040" cy="285750"/>
                    </a:xfrm>
                    <a:prstGeom prst="rect">
                      <a:avLst/>
                    </a:prstGeom>
                  </pic:spPr>
                </pic:pic>
              </a:graphicData>
            </a:graphic>
          </wp:inline>
        </w:drawing>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Talvez seja a mais utilizada, esta função calcula a média dos erros do modelo ao quadrado. Ou seja, diferenças menores têm menos importância, enquanto diferenças maiores recebem mais peso.</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Existe uma variação, que facilita a interpretação: o Root Mean Squared Error. Ele é simplesmente a raiz quadrada do primeiro. Neste caso, o erro volta a ter as unidades de medida originais da variável dependente.</w:t>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Mean Absolute Error – MAE</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2275840" cy="285750"/>
            <wp:effectExtent l="0" t="0" r="0" b="0"/>
            <wp:docPr id="3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pic:cNvPicPr>
                      <a:picLocks noChangeAspect="1" noChangeArrowheads="1"/>
                    </pic:cNvPicPr>
                  </pic:nvPicPr>
                  <pic:blipFill>
                    <a:blip r:embed="rId14"/>
                    <a:stretch>
                      <a:fillRect/>
                    </a:stretch>
                  </pic:blipFill>
                  <pic:spPr bwMode="auto">
                    <a:xfrm>
                      <a:off x="0" y="0"/>
                      <a:ext cx="2275840" cy="285750"/>
                    </a:xfrm>
                    <a:prstGeom prst="rect">
                      <a:avLst/>
                    </a:prstGeom>
                  </pic:spPr>
                </pic:pic>
              </a:graphicData>
            </a:graphic>
          </wp:inline>
        </w:drawing>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Bastante parecido com MSE, em vez de elevar a diferença entre a previsão do modelo, e o valor real, ao quadrado, ele toma o valor absoluto. Neste caso, em vez de atribuir um peso de acordo com a magnitude da diferença, ele atribui o mesmo peso a todas as diferenças, de maneira linear.</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Se imaginarmos um exemplo simples, onde temos apenas a variável que estamos tentando prever, podemos ver um fato interessante que difere o MSE do MAE, e que devemos levar em conta ao decidir entre os dois: o valor que minimizaria o primeiro erro seria a média, já no segundo caso, a mediana.</w:t>
      </w:r>
    </w:p>
    <w:p>
      <w:pPr>
        <w:pStyle w:val="Heading4"/>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3"/>
        </w:rPr>
      </w:pPr>
      <w:r>
        <w:rPr>
          <w:rFonts w:ascii="Source Sans Pro;Helvetica Neue;Helvetica;Arial;sans-serif" w:hAnsi="Source Sans Pro;Helvetica Neue;Helvetica;Arial;sans-serif"/>
          <w:b w:val="false"/>
          <w:i w:val="false"/>
          <w:caps w:val="false"/>
          <w:smallCaps w:val="false"/>
          <w:color w:val="222222"/>
          <w:spacing w:val="0"/>
          <w:sz w:val="33"/>
        </w:rPr>
        <w:t>Mean Absolute Percentage Error – MAPE</w:t>
      </w:r>
    </w:p>
    <w:p>
      <w:pPr>
        <w:pStyle w:val="TextBody"/>
        <w:widowControl/>
        <w:pBdr/>
        <w:spacing w:before="0" w:after="375"/>
        <w:ind w:left="0" w:right="0" w:hanging="0"/>
        <w:rPr>
          <w:caps w:val="false"/>
          <w:smallCaps w:val="false"/>
          <w:color w:val="303030"/>
          <w:spacing w:val="0"/>
        </w:rPr>
      </w:pPr>
      <w:r>
        <w:rPr>
          <w:caps w:val="false"/>
          <w:smallCaps w:val="false"/>
          <w:color w:val="303030"/>
          <w:spacing w:val="0"/>
        </w:rPr>
        <w:drawing>
          <wp:inline distT="0" distB="0" distL="0" distR="0">
            <wp:extent cx="2685415" cy="381000"/>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15"/>
                    <a:stretch>
                      <a:fillRect/>
                    </a:stretch>
                  </pic:blipFill>
                  <pic:spPr bwMode="auto">
                    <a:xfrm>
                      <a:off x="0" y="0"/>
                      <a:ext cx="2685415" cy="381000"/>
                    </a:xfrm>
                    <a:prstGeom prst="rect">
                      <a:avLst/>
                    </a:prstGeom>
                  </pic:spPr>
                </pic:pic>
              </a:graphicData>
            </a:graphic>
          </wp:inline>
        </w:drawing>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Este erro calcula a média percentual do desvio absoluto entre as previsões e a realidade. É utilizado para avaliar sistemas de previsões de vendas e outros sistemas nos quais a diferença percentual seja mais interpretável, ou mais importante, do que os valores absolutos.</w:t>
      </w:r>
    </w:p>
    <w:p>
      <w:pPr>
        <w:pStyle w:val="Heading3"/>
        <w:widowControl/>
        <w:spacing w:lineRule="auto" w:line="288" w:before="450" w:after="150"/>
        <w:ind w:left="0" w:right="0" w:hanging="0"/>
        <w:rPr>
          <w:rFonts w:ascii="Source Sans Pro;Helvetica Neue;Helvetica;Arial;sans-serif" w:hAnsi="Source Sans Pro;Helvetica Neue;Helvetica;Arial;sans-serif"/>
          <w:b w:val="false"/>
          <w:i w:val="false"/>
          <w:caps w:val="false"/>
          <w:smallCaps w:val="false"/>
          <w:color w:val="222222"/>
          <w:spacing w:val="0"/>
          <w:sz w:val="39"/>
        </w:rPr>
      </w:pPr>
      <w:r>
        <w:rPr>
          <w:rFonts w:ascii="Source Sans Pro;Helvetica Neue;Helvetica;Arial;sans-serif" w:hAnsi="Source Sans Pro;Helvetica Neue;Helvetica;Arial;sans-serif"/>
          <w:b w:val="false"/>
          <w:i w:val="false"/>
          <w:caps w:val="false"/>
          <w:smallCaps w:val="false"/>
          <w:color w:val="222222"/>
          <w:spacing w:val="0"/>
          <w:sz w:val="39"/>
        </w:rPr>
        <w:t>Métricas específicas para tarefas</w:t>
      </w:r>
    </w:p>
    <w:p>
      <w:pPr>
        <w:pStyle w:val="TextBody"/>
        <w:widowControl/>
        <w:pBdr/>
        <w:spacing w:before="0" w:after="375"/>
        <w:ind w:left="0" w:right="0" w:hanging="0"/>
        <w:rPr>
          <w:rFonts w:ascii="Source Sans Pro;Helvetica Neue;Helvetica;Arial;sans-serif" w:hAnsi="Source Sans Pro;Helvetica Neue;Helvetica;Arial;sans-serif"/>
          <w:b w:val="false"/>
          <w:i w:val="false"/>
          <w:caps w:val="false"/>
          <w:smallCaps w:val="false"/>
          <w:color w:val="303030"/>
          <w:spacing w:val="0"/>
          <w:sz w:val="26"/>
        </w:rPr>
      </w:pPr>
      <w:r>
        <w:rPr>
          <w:rFonts w:ascii="Source Sans Pro;Helvetica Neue;Helvetica;Arial;sans-serif" w:hAnsi="Source Sans Pro;Helvetica Neue;Helvetica;Arial;sans-serif"/>
          <w:b w:val="false"/>
          <w:i w:val="false"/>
          <w:caps w:val="false"/>
          <w:smallCaps w:val="false"/>
          <w:color w:val="303030"/>
          <w:spacing w:val="0"/>
          <w:sz w:val="26"/>
        </w:rPr>
        <w:t>Em alguns casos, o ideal é usar uma métrica que tenha um significado específico para a tarefa em questão. Por exemplo, na segmentação de anúncios, a taxa de cliques; num sistema para comprar e vender ações, verificar o retorno médio. As métricas acima são importantes e podem ser utilizadas de maneira geral, mas se houver uma alternativa melhor, mais adequada ao contexto, ela deve ser utilizada.</w:t>
      </w:r>
    </w:p>
    <w:p>
      <w:pPr>
        <w:pStyle w:val="Heading1"/>
        <w:widowControl/>
        <w:spacing w:lineRule="auto" w:line="288" w:before="0" w:after="0"/>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pPr>
      <w:bookmarkStart w:id="1" w:name="introdu%C3%A7%C3%A3o"/>
      <w:bookmarkEnd w:id="1"/>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t>Introdução</w:t>
      </w:r>
    </w:p>
    <w:p>
      <w:pPr>
        <w:pStyle w:val="TextBody"/>
        <w:widowControl/>
        <w:spacing w:before="0" w:after="0"/>
        <w:ind w:left="0" w:right="0" w:hanging="0"/>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Após um pequeno hiato no blog, hoje vamos falar um pouco sobre um dos classificadores clássicos mais conhecidos, o K vizinhos mais próximos (do inglês:</w:t>
      </w:r>
      <w:r>
        <w:rPr>
          <w:rStyle w:val="Emphasis"/>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K nearest neighboors</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 KNN). O KNN foi proposto por Fukunaga e Narendra em 1975 </w:t>
      </w:r>
      <w:r>
        <w:fldChar w:fldCharType="begin"/>
      </w:r>
      <w:r>
        <w:rPr>
          <w:rStyle w:val="InternetLink"/>
          <w:smallCaps w:val="false"/>
          <w:caps w:val="false"/>
          <w:sz w:val="33"/>
          <w:spacing w:val="0"/>
          <w:i w:val="false"/>
          <w:b w:val="false"/>
          <w:rFonts w:ascii="apple-system;BlinkMacSystemFont;Roboto;Segoe UI;Helvetica Neue;Lucida Grande;Arial;sans-serif" w:hAnsi="apple-system;BlinkMacSystemFont;Roboto;Segoe UI;Helvetica Neue;Lucida Grande;Arial;sans-serif"/>
        </w:rPr>
        <w:instrText> HYPERLINK "http://computacaointeligente.com.br/algoritmos/k-vizinhos-mais-proximos/" \l "fukunaga"</w:instrText>
      </w:r>
      <w:r>
        <w:rPr>
          <w:rStyle w:val="InternetLink"/>
          <w:smallCaps w:val="false"/>
          <w:caps w:val="false"/>
          <w:sz w:val="33"/>
          <w:spacing w:val="0"/>
          <w:i w:val="false"/>
          <w:b w:val="false"/>
          <w:rFonts w:ascii="apple-system;BlinkMacSystemFont;Roboto;Segoe UI;Helvetica Neue;Lucida Grande;Arial;sans-serif" w:hAnsi="apple-system;BlinkMacSystemFont;Roboto;Segoe UI;Helvetica Neue;Lucida Grande;Arial;sans-serif"/>
        </w:rPr>
        <w:fldChar w:fldCharType="separate"/>
      </w:r>
      <w:r>
        <w:rPr>
          <w:rStyle w:val="InternetLink"/>
          <w:rFonts w:ascii="apple-system;BlinkMacSystemFont;Roboto;Segoe UI;Helvetica Neue;Lucida Grande;Arial;sans-serif" w:hAnsi="apple-system;BlinkMacSystemFont;Roboto;Segoe UI;Helvetica Neue;Lucida Grande;Arial;sans-serif"/>
          <w:b w:val="false"/>
          <w:i w:val="false"/>
          <w:caps w:val="false"/>
          <w:smallCaps w:val="false"/>
          <w:color w:val="7DC2D6"/>
          <w:spacing w:val="0"/>
          <w:sz w:val="33"/>
        </w:rPr>
        <w:t>[1]</w:t>
      </w:r>
      <w:r>
        <w:rPr>
          <w:rStyle w:val="InternetLink"/>
          <w:smallCaps w:val="false"/>
          <w:caps w:val="false"/>
          <w:sz w:val="33"/>
          <w:spacing w:val="0"/>
          <w:i w:val="false"/>
          <w:b w:val="false"/>
          <w:rFonts w:ascii="apple-system;BlinkMacSystemFont;Roboto;Segoe UI;Helvetica Neue;Lucida Grande;Arial;sans-serif" w:hAnsi="apple-system;BlinkMacSystemFont;Roboto;Segoe UI;Helvetica Neue;Lucida Grande;Arial;sans-serif"/>
        </w:rPr>
        <w:fldChar w:fldCharType="end"/>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É um dos classificadores mais simples de ser implementado, de fácil compreensão e ainda hoje pode obter bons resultados dependendo de sua aplicação. Antes de iniciar, caso você não tenha afinidade com o problema de classificação, sugiro que leia nosso post sobre </w:t>
      </w:r>
      <w:hyperlink r:id="rId16">
        <w:r>
          <w:rPr>
            <w:rStyle w:val="InternetLink"/>
            <w:rFonts w:ascii="apple-system;BlinkMacSystemFont;Roboto;Segoe UI;Helvetica Neue;Lucida Grande;Arial;sans-serif" w:hAnsi="apple-system;BlinkMacSystemFont;Roboto;Segoe UI;Helvetica Neue;Lucida Grande;Arial;sans-serif"/>
            <w:b w:val="false"/>
            <w:i w:val="false"/>
            <w:caps w:val="false"/>
            <w:smallCaps w:val="false"/>
            <w:color w:val="7DC2D6"/>
            <w:spacing w:val="0"/>
            <w:sz w:val="33"/>
          </w:rPr>
          <w:t>classificação de dados</w:t>
        </w:r>
      </w:hyperlink>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Agora, sem mais delongas, vamos ao que interessa.</w:t>
      </w:r>
    </w:p>
    <w:p>
      <w:pPr>
        <w:pStyle w:val="Heading1"/>
        <w:widowControl/>
        <w:spacing w:lineRule="auto" w:line="288" w:before="0" w:after="0"/>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pPr>
      <w:bookmarkStart w:id="2" w:name="funcionamento-do-knn"/>
      <w:bookmarkEnd w:id="2"/>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t>Funcionamento do KNN</w:t>
      </w:r>
    </w:p>
    <w:p>
      <w:pPr>
        <w:pStyle w:val="TextBody"/>
        <w:widowControl/>
        <w:spacing w:before="0" w:after="0"/>
        <w:ind w:left="0" w:right="0" w:hanging="0"/>
        <w:jc w:val="left"/>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A ideia principal do KNN é determinar o rótulo de classificação de uma amostra baseado nas amostras vizinhas advindas de um conjunto de treinamento. Nada melhor do que um exemplo para explicar o fucionamento do algoritmo como o da Figura 1, na qual temos um problema de classificação com dois rótulos de classe e com </w:t>
      </w:r>
      <w:bookmarkStart w:id="3" w:name="MathJax-Element-1-Frame"/>
      <w:bookmarkStart w:id="4" w:name="MJXc-Node-1"/>
      <w:bookmarkStart w:id="5" w:name="MJXc-Node-2"/>
      <w:bookmarkStart w:id="6" w:name="MJXc-Node-3"/>
      <w:bookmarkEnd w:id="3"/>
      <w:bookmarkEnd w:id="4"/>
      <w:bookmarkEnd w:id="5"/>
      <w:bookmarkEnd w:id="6"/>
      <w:r>
        <w:rPr>
          <w:rFonts w:ascii="MJXc-TeX-math-I;MJXc-TeX-math-Ix;MJXc-TeX-math-Iw" w:hAnsi="MJXc-TeX-math-I;MJXc-TeX-math-Ix;MJXc-TeX-math-Iw"/>
          <w:b w:val="false"/>
          <w:i w:val="false"/>
          <w:caps w:val="false"/>
          <w:smallCaps w:val="false"/>
          <w:color w:val="494E52"/>
          <w:spacing w:val="0"/>
          <w:sz w:val="36"/>
        </w:rPr>
        <w:t>k</w:t>
      </w:r>
      <w:bookmarkStart w:id="7" w:name="MJXc-Node-4"/>
      <w:bookmarkEnd w:id="7"/>
      <w:r>
        <w:rPr>
          <w:rFonts w:ascii="MJXc-TeX-main-R;MJXc-TeX-main-Rw" w:hAnsi="MJXc-TeX-main-R;MJXc-TeX-main-Rw"/>
          <w:b w:val="false"/>
          <w:i w:val="false"/>
          <w:caps w:val="false"/>
          <w:smallCaps w:val="false"/>
          <w:color w:val="494E52"/>
          <w:spacing w:val="0"/>
          <w:sz w:val="36"/>
        </w:rPr>
        <w:t>=</w:t>
      </w:r>
      <w:bookmarkStart w:id="8" w:name="MJXc-Node-5"/>
      <w:bookmarkEnd w:id="8"/>
      <w:r>
        <w:rPr>
          <w:rFonts w:ascii="MJXc-TeX-main-R;MJXc-TeX-main-Rw" w:hAnsi="MJXc-TeX-main-R;MJXc-TeX-main-Rw"/>
          <w:b w:val="false"/>
          <w:i w:val="false"/>
          <w:caps w:val="false"/>
          <w:smallCaps w:val="false"/>
          <w:color w:val="494E52"/>
          <w:spacing w:val="0"/>
          <w:sz w:val="36"/>
        </w:rPr>
        <w:t>7</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No exemplo, são aferidas as distâncias de uma nova amostra, representada por uma estrela, às demais amostras de treinamento, representadas pelas bolinhas azuis e amarelas. A variável </w:t>
      </w:r>
      <w:bookmarkStart w:id="9" w:name="MathJax-Element-2-Frame"/>
      <w:bookmarkStart w:id="10" w:name="MJXc-Node-6"/>
      <w:bookmarkStart w:id="11" w:name="MJXc-Node-7"/>
      <w:bookmarkStart w:id="12" w:name="MJXc-Node-8"/>
      <w:bookmarkEnd w:id="9"/>
      <w:bookmarkEnd w:id="10"/>
      <w:bookmarkEnd w:id="11"/>
      <w:bookmarkEnd w:id="12"/>
      <w:r>
        <w:rPr>
          <w:rFonts w:ascii="MJXc-TeX-math-I;MJXc-TeX-math-Ix;MJXc-TeX-math-Iw" w:hAnsi="MJXc-TeX-math-I;MJXc-TeX-math-Ix;MJXc-TeX-math-Iw"/>
          <w:b w:val="false"/>
          <w:i w:val="false"/>
          <w:caps w:val="false"/>
          <w:smallCaps w:val="false"/>
          <w:color w:val="494E52"/>
          <w:spacing w:val="0"/>
          <w:sz w:val="36"/>
        </w:rPr>
        <w:t>k</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representa a quatidade de vizinhos mais próximos que serão utilizados para averiguar de qual classe a nova amostra pertence. Com isso, das sete amostras de treinamento mais próximas da nova amostra, 4 são do rótulo </w:t>
      </w:r>
      <w:bookmarkStart w:id="13" w:name="MathJax-Element-3-Frame"/>
      <w:bookmarkStart w:id="14" w:name="MJXc-Node-9"/>
      <w:bookmarkStart w:id="15" w:name="MJXc-Node-10"/>
      <w:bookmarkStart w:id="16" w:name="MJXc-Node-11"/>
      <w:bookmarkEnd w:id="13"/>
      <w:bookmarkEnd w:id="14"/>
      <w:bookmarkEnd w:id="15"/>
      <w:bookmarkEnd w:id="16"/>
      <w:r>
        <w:rPr>
          <w:rFonts w:ascii="MJXc-TeX-math-I;MJXc-TeX-math-Ix;MJXc-TeX-math-Iw" w:hAnsi="MJXc-TeX-math-I;MJXc-TeX-math-Ix;MJXc-TeX-math-Iw"/>
          <w:b w:val="false"/>
          <w:i w:val="false"/>
          <w:caps w:val="false"/>
          <w:smallCaps w:val="false"/>
          <w:color w:val="494E52"/>
          <w:spacing w:val="0"/>
          <w:sz w:val="36"/>
        </w:rPr>
        <w:t>A</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e 3 do rótulo </w:t>
      </w:r>
      <w:bookmarkStart w:id="17" w:name="MathJax-Element-4-Frame"/>
      <w:bookmarkStart w:id="18" w:name="MJXc-Node-12"/>
      <w:bookmarkStart w:id="19" w:name="MJXc-Node-13"/>
      <w:bookmarkStart w:id="20" w:name="MJXc-Node-14"/>
      <w:bookmarkEnd w:id="17"/>
      <w:bookmarkEnd w:id="18"/>
      <w:bookmarkEnd w:id="19"/>
      <w:bookmarkEnd w:id="20"/>
      <w:r>
        <w:rPr>
          <w:rFonts w:ascii="MJXc-TeX-math-I;MJXc-TeX-math-Ix;MJXc-TeX-math-Iw" w:hAnsi="MJXc-TeX-math-I;MJXc-TeX-math-Ix;MJXc-TeX-math-Iw"/>
          <w:b w:val="false"/>
          <w:i w:val="false"/>
          <w:caps w:val="false"/>
          <w:smallCaps w:val="false"/>
          <w:color w:val="494E52"/>
          <w:spacing w:val="0"/>
          <w:sz w:val="36"/>
        </w:rPr>
        <w:t>B</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Portanto, como existem mais vizinhos do rótulo </w:t>
      </w:r>
      <w:bookmarkStart w:id="21" w:name="MathJax-Element-5-Frame"/>
      <w:bookmarkStart w:id="22" w:name="MJXc-Node-15"/>
      <w:bookmarkStart w:id="23" w:name="MJXc-Node-16"/>
      <w:bookmarkStart w:id="24" w:name="MJXc-Node-17"/>
      <w:bookmarkEnd w:id="21"/>
      <w:bookmarkEnd w:id="22"/>
      <w:bookmarkEnd w:id="23"/>
      <w:bookmarkEnd w:id="24"/>
      <w:r>
        <w:rPr>
          <w:rFonts w:ascii="MJXc-TeX-math-I;MJXc-TeX-math-Ix;MJXc-TeX-math-Iw" w:hAnsi="MJXc-TeX-math-I;MJXc-TeX-math-Ix;MJXc-TeX-math-Iw"/>
          <w:b w:val="false"/>
          <w:i w:val="false"/>
          <w:caps w:val="false"/>
          <w:smallCaps w:val="false"/>
          <w:color w:val="494E52"/>
          <w:spacing w:val="0"/>
          <w:sz w:val="36"/>
        </w:rPr>
        <w:t>A</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a nova amostra receberá o mesmo rótulo deles, ou seja, </w:t>
      </w:r>
      <w:bookmarkStart w:id="25" w:name="MathJax-Element-6-Frame"/>
      <w:bookmarkStart w:id="26" w:name="MJXc-Node-18"/>
      <w:bookmarkStart w:id="27" w:name="MJXc-Node-19"/>
      <w:bookmarkStart w:id="28" w:name="MJXc-Node-20"/>
      <w:bookmarkEnd w:id="25"/>
      <w:bookmarkEnd w:id="26"/>
      <w:bookmarkEnd w:id="27"/>
      <w:bookmarkEnd w:id="28"/>
      <w:r>
        <w:rPr>
          <w:rFonts w:ascii="MJXc-TeX-math-I;MJXc-TeX-math-Ix;MJXc-TeX-math-Iw" w:hAnsi="MJXc-TeX-math-I;MJXc-TeX-math-Ix;MJXc-TeX-math-Iw"/>
          <w:b w:val="false"/>
          <w:i w:val="false"/>
          <w:caps w:val="false"/>
          <w:smallCaps w:val="false"/>
          <w:color w:val="494E52"/>
          <w:spacing w:val="0"/>
          <w:sz w:val="36"/>
        </w:rPr>
        <w:t>A</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w:t>
      </w:r>
    </w:p>
    <w:p>
      <w:pPr>
        <w:pStyle w:val="TextBody"/>
        <w:rPr/>
      </w:pPr>
      <w:r>
        <w:rPr/>
        <w:drawing>
          <wp:inline distT="0" distB="0" distL="0" distR="0">
            <wp:extent cx="3714750" cy="4381500"/>
            <wp:effectExtent l="0" t="0" r="0" b="0"/>
            <wp:docPr id="3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 descr=""/>
                    <pic:cNvPicPr>
                      <a:picLocks noChangeAspect="1" noChangeArrowheads="1"/>
                    </pic:cNvPicPr>
                  </pic:nvPicPr>
                  <pic:blipFill>
                    <a:blip r:embed="rId17"/>
                    <a:stretch>
                      <a:fillRect/>
                    </a:stretch>
                  </pic:blipFill>
                  <pic:spPr bwMode="auto">
                    <a:xfrm>
                      <a:off x="0" y="0"/>
                      <a:ext cx="3714750" cy="4381500"/>
                    </a:xfrm>
                    <a:prstGeom prst="rect">
                      <a:avLst/>
                    </a:prstGeom>
                  </pic:spPr>
                </pic:pic>
              </a:graphicData>
            </a:graphic>
          </wp:inline>
        </w:drawing>
      </w:r>
      <w:r>
        <w:rPr/>
        <w:t>Figura 1: exemplo de classificação do KNN com dois rótulos de classe e k = 7</w:t>
      </w:r>
    </w:p>
    <w:p>
      <w:pPr>
        <w:pStyle w:val="TextBody"/>
        <w:widowControl/>
        <w:spacing w:before="0" w:after="0"/>
        <w:ind w:left="0" w:right="0" w:hanging="0"/>
        <w:jc w:val="left"/>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Dois pontos chaves que devem ser determinados para aplicação do KNN são: a métrica de distância e o valor de </w:t>
      </w:r>
      <w:bookmarkStart w:id="29" w:name="MathJax-Element-7-Frame"/>
      <w:bookmarkStart w:id="30" w:name="MJXc-Node-21"/>
      <w:bookmarkStart w:id="31" w:name="MJXc-Node-22"/>
      <w:bookmarkStart w:id="32" w:name="MJXc-Node-23"/>
      <w:bookmarkEnd w:id="29"/>
      <w:bookmarkEnd w:id="30"/>
      <w:bookmarkEnd w:id="31"/>
      <w:bookmarkEnd w:id="32"/>
      <w:r>
        <w:rPr>
          <w:rFonts w:ascii="MJXc-TeX-math-I;MJXc-TeX-math-Ix;MJXc-TeX-math-Iw" w:hAnsi="MJXc-TeX-math-I;MJXc-TeX-math-Ix;MJXc-TeX-math-Iw"/>
          <w:b w:val="false"/>
          <w:i w:val="false"/>
          <w:caps w:val="false"/>
          <w:smallCaps w:val="false"/>
          <w:color w:val="494E52"/>
          <w:spacing w:val="0"/>
          <w:sz w:val="36"/>
        </w:rPr>
        <w:t>k</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Portanto, vamos discutir cada uma delas.</w:t>
      </w:r>
    </w:p>
    <w:p>
      <w:pPr>
        <w:pStyle w:val="Heading2"/>
        <w:widowControl/>
        <w:pBdr>
          <w:bottom w:val="single" w:sz="2" w:space="1" w:color="F2F3F3"/>
        </w:pBdr>
        <w:spacing w:lineRule="auto" w:line="288"/>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pPr>
      <w:bookmarkStart w:id="33" w:name="c%C3%A1lculo-da-dist%C3%A2ncia"/>
      <w:bookmarkEnd w:id="33"/>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t>Cálculo da distância</w:t>
      </w:r>
    </w:p>
    <w:p>
      <w:pPr>
        <w:pStyle w:val="TextBody"/>
        <w:widowControl/>
        <w:spacing w:before="0" w:after="0"/>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Calcular a distância é fundamental para o KNN. Existem diversas métricas de distância, e a escolha de qual usar varia de acordo com o problema. A mais utilizada é a distância Euclidiana, descrita pela equação 1.</w:t>
      </w:r>
    </w:p>
    <w:p>
      <w:pPr>
        <w:pStyle w:val="TextBody"/>
        <w:widowControl/>
        <w:spacing w:before="0" w:after="0"/>
        <w:ind w:left="0" w:right="0" w:hanging="0"/>
        <w:jc w:val="left"/>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pPr>
      <w:bookmarkStart w:id="34" w:name="MathJax-Element-8-Frame"/>
      <w:bookmarkStart w:id="35" w:name="MJXc-Node-24"/>
      <w:bookmarkStart w:id="36" w:name="MJXc-Node-25"/>
      <w:bookmarkStart w:id="37" w:name="MJXc-Node-26"/>
      <w:bookmarkStart w:id="38" w:name="MJXc-Node-27"/>
      <w:bookmarkStart w:id="39" w:name="MJXc-Node-31"/>
      <w:bookmarkStart w:id="40" w:name="MJXc-Node-32"/>
      <w:bookmarkStart w:id="41" w:name="MJXc-Node-33"/>
      <w:bookmarkStart w:id="42" w:name="MJXc-Node-34"/>
      <w:bookmarkEnd w:id="34"/>
      <w:bookmarkEnd w:id="35"/>
      <w:bookmarkEnd w:id="36"/>
      <w:bookmarkEnd w:id="37"/>
      <w:bookmarkEnd w:id="38"/>
      <w:bookmarkEnd w:id="39"/>
      <w:bookmarkEnd w:id="40"/>
      <w:bookmarkEnd w:id="41"/>
      <w:bookmarkEnd w:id="42"/>
      <w:r>
        <w:rPr>
          <w:rFonts w:ascii="MJXc-TeX-math-I;MJXc-TeX-math-Ix;MJXc-TeX-math-Iw" w:hAnsi="MJXc-TeX-math-I;MJXc-TeX-math-Ix;MJXc-TeX-math-Iw"/>
          <w:b w:val="false"/>
          <w:i w:val="false"/>
          <w:caps w:val="false"/>
          <w:smallCaps w:val="false"/>
          <w:color w:val="494E52"/>
          <w:spacing w:val="0"/>
          <w:sz w:val="36"/>
        </w:rPr>
        <w:t>D</w:t>
      </w:r>
      <w:bookmarkStart w:id="43" w:name="MJXc-Node-35"/>
      <w:bookmarkEnd w:id="43"/>
      <w:r>
        <w:rPr>
          <w:rFonts w:ascii="MJXc-TeX-math-I;MJXc-TeX-math-Ix;MJXc-TeX-math-Iw" w:hAnsi="MJXc-TeX-math-I;MJXc-TeX-math-Ix;MJXc-TeX-math-Iw"/>
          <w:b w:val="false"/>
          <w:i w:val="false"/>
          <w:caps w:val="false"/>
          <w:smallCaps w:val="false"/>
          <w:color w:val="494E52"/>
          <w:spacing w:val="0"/>
          <w:sz w:val="26"/>
        </w:rPr>
        <w:t>E</w:t>
      </w:r>
      <w:bookmarkStart w:id="44" w:name="MJXc-Node-36"/>
      <w:bookmarkEnd w:id="44"/>
      <w:r>
        <w:rPr>
          <w:rFonts w:ascii="MJXc-TeX-main-R;MJXc-TeX-main-Rw" w:hAnsi="MJXc-TeX-main-R;MJXc-TeX-main-Rw"/>
          <w:b w:val="false"/>
          <w:i w:val="false"/>
          <w:caps w:val="false"/>
          <w:smallCaps w:val="false"/>
          <w:color w:val="494E52"/>
          <w:spacing w:val="0"/>
          <w:sz w:val="36"/>
        </w:rPr>
        <w:t>(</w:t>
      </w:r>
      <w:bookmarkStart w:id="45" w:name="MJXc-Node-37"/>
      <w:bookmarkEnd w:id="45"/>
      <w:r>
        <w:rPr>
          <w:rFonts w:ascii="MJXc-TeX-math-I;MJXc-TeX-math-Ix;MJXc-TeX-math-Iw" w:hAnsi="MJXc-TeX-math-I;MJXc-TeX-math-Ix;MJXc-TeX-math-Iw"/>
          <w:b w:val="false"/>
          <w:i w:val="false"/>
          <w:caps w:val="false"/>
          <w:smallCaps w:val="false"/>
          <w:color w:val="494E52"/>
          <w:spacing w:val="0"/>
          <w:sz w:val="36"/>
        </w:rPr>
        <w:t>p</w:t>
      </w:r>
      <w:bookmarkStart w:id="46" w:name="MJXc-Node-38"/>
      <w:bookmarkEnd w:id="46"/>
      <w:r>
        <w:rPr>
          <w:rFonts w:ascii="MJXc-TeX-main-R;MJXc-TeX-main-Rw" w:hAnsi="MJXc-TeX-main-R;MJXc-TeX-main-Rw"/>
          <w:b w:val="false"/>
          <w:i w:val="false"/>
          <w:caps w:val="false"/>
          <w:smallCaps w:val="false"/>
          <w:color w:val="494E52"/>
          <w:spacing w:val="0"/>
          <w:sz w:val="36"/>
        </w:rPr>
        <w:t>,</w:t>
      </w:r>
      <w:bookmarkStart w:id="47" w:name="MJXc-Node-39"/>
      <w:bookmarkEnd w:id="47"/>
      <w:r>
        <w:rPr>
          <w:rFonts w:ascii="MJXc-TeX-math-I;MJXc-TeX-math-Ix;MJXc-TeX-math-Iw" w:hAnsi="MJXc-TeX-math-I;MJXc-TeX-math-Ix;MJXc-TeX-math-Iw"/>
          <w:b w:val="false"/>
          <w:i w:val="false"/>
          <w:caps w:val="false"/>
          <w:smallCaps w:val="false"/>
          <w:color w:val="494E52"/>
          <w:spacing w:val="0"/>
          <w:sz w:val="36"/>
        </w:rPr>
        <w:t>q</w:t>
      </w:r>
      <w:bookmarkStart w:id="48" w:name="MJXc-Node-40"/>
      <w:bookmarkEnd w:id="48"/>
      <w:r>
        <w:rPr>
          <w:rFonts w:ascii="MJXc-TeX-main-R;MJXc-TeX-main-Rw" w:hAnsi="MJXc-TeX-main-R;MJXc-TeX-main-Rw"/>
          <w:b w:val="false"/>
          <w:i w:val="false"/>
          <w:caps w:val="false"/>
          <w:smallCaps w:val="false"/>
          <w:color w:val="494E52"/>
          <w:spacing w:val="0"/>
          <w:sz w:val="36"/>
        </w:rPr>
        <w:t>)</w:t>
      </w:r>
      <w:bookmarkStart w:id="49" w:name="MJXc-Node-41"/>
      <w:bookmarkEnd w:id="49"/>
      <w:r>
        <w:rPr>
          <w:rFonts w:ascii="MJXc-TeX-main-R;MJXc-TeX-main-Rw" w:hAnsi="MJXc-TeX-main-R;MJXc-TeX-main-Rw"/>
          <w:b w:val="false"/>
          <w:i w:val="false"/>
          <w:caps w:val="false"/>
          <w:smallCaps w:val="false"/>
          <w:color w:val="494E52"/>
          <w:spacing w:val="0"/>
          <w:sz w:val="36"/>
        </w:rPr>
        <w:t>=</w:t>
      </w:r>
      <w:bookmarkStart w:id="50" w:name="MJXc-Node-42"/>
      <w:bookmarkEnd w:id="50"/>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t>√</w:t>
      </w:r>
      <w:bookmarkStart w:id="51" w:name="MJXc-Node-43"/>
      <w:bookmarkStart w:id="52" w:name="MJXc-Node-44"/>
      <w:bookmarkEnd w:id="51"/>
      <w:bookmarkEnd w:id="52"/>
      <w:r>
        <w:rPr>
          <w:rFonts w:ascii="MJXc-TeX-main-R;MJXc-TeX-main-Rw" w:hAnsi="MJXc-TeX-main-R;MJXc-TeX-main-Rw"/>
          <w:b w:val="false"/>
          <w:i w:val="false"/>
          <w:caps w:val="false"/>
          <w:smallCaps w:val="false"/>
          <w:color w:val="494E52"/>
          <w:spacing w:val="0"/>
          <w:sz w:val="36"/>
          <w:bdr w:val="single" w:sz="6" w:space="1" w:color="000000"/>
        </w:rPr>
        <w:t>(</w:t>
      </w:r>
      <w:bookmarkStart w:id="53" w:name="MJXc-Node-45"/>
      <w:bookmarkStart w:id="54" w:name="MJXc-Node-46"/>
      <w:bookmarkEnd w:id="53"/>
      <w:bookmarkEnd w:id="54"/>
      <w:r>
        <w:rPr>
          <w:rFonts w:ascii="MJXc-TeX-math-I;MJXc-TeX-math-Ix;MJXc-TeX-math-Iw" w:hAnsi="MJXc-TeX-math-I;MJXc-TeX-math-Ix;MJXc-TeX-math-Iw"/>
          <w:b w:val="false"/>
          <w:i w:val="false"/>
          <w:caps w:val="false"/>
          <w:smallCaps w:val="false"/>
          <w:color w:val="494E52"/>
          <w:spacing w:val="0"/>
          <w:sz w:val="36"/>
          <w:bdr w:val="single" w:sz="6" w:space="1" w:color="000000"/>
        </w:rPr>
        <w:t>p</w:t>
      </w:r>
      <w:bookmarkStart w:id="55" w:name="MJXc-Node-47"/>
      <w:bookmarkEnd w:id="55"/>
      <w:r>
        <w:rPr>
          <w:rFonts w:ascii="MJXc-TeX-main-R;MJXc-TeX-main-Rw" w:hAnsi="MJXc-TeX-main-R;MJXc-TeX-main-Rw"/>
          <w:b w:val="false"/>
          <w:i w:val="false"/>
          <w:caps w:val="false"/>
          <w:smallCaps w:val="false"/>
          <w:color w:val="494E52"/>
          <w:spacing w:val="0"/>
          <w:sz w:val="26"/>
          <w:bdr w:val="single" w:sz="6" w:space="1" w:color="000000"/>
        </w:rPr>
        <w:t>1</w:t>
      </w:r>
      <w:bookmarkStart w:id="56" w:name="MJXc-Node-48"/>
      <w:bookmarkEnd w:id="56"/>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bdr w:val="single" w:sz="6" w:space="1" w:color="000000"/>
        </w:rPr>
        <w:t>−</w:t>
      </w:r>
      <w:bookmarkStart w:id="57" w:name="MJXc-Node-49"/>
      <w:bookmarkStart w:id="58" w:name="MJXc-Node-50"/>
      <w:bookmarkEnd w:id="57"/>
      <w:bookmarkEnd w:id="58"/>
      <w:r>
        <w:rPr>
          <w:rFonts w:ascii="MJXc-TeX-math-I;MJXc-TeX-math-Ix;MJXc-TeX-math-Iw" w:hAnsi="MJXc-TeX-math-I;MJXc-TeX-math-Ix;MJXc-TeX-math-Iw"/>
          <w:b w:val="false"/>
          <w:i w:val="false"/>
          <w:caps w:val="false"/>
          <w:smallCaps w:val="false"/>
          <w:color w:val="494E52"/>
          <w:spacing w:val="0"/>
          <w:sz w:val="36"/>
          <w:bdr w:val="single" w:sz="6" w:space="1" w:color="000000"/>
        </w:rPr>
        <w:t>q</w:t>
      </w:r>
      <w:bookmarkStart w:id="59" w:name="MJXc-Node-51"/>
      <w:bookmarkEnd w:id="59"/>
      <w:r>
        <w:rPr>
          <w:rFonts w:ascii="MJXc-TeX-main-R;MJXc-TeX-main-Rw" w:hAnsi="MJXc-TeX-main-R;MJXc-TeX-main-Rw"/>
          <w:b w:val="false"/>
          <w:i w:val="false"/>
          <w:caps w:val="false"/>
          <w:smallCaps w:val="false"/>
          <w:color w:val="494E52"/>
          <w:spacing w:val="0"/>
          <w:sz w:val="26"/>
          <w:bdr w:val="single" w:sz="6" w:space="1" w:color="000000"/>
        </w:rPr>
        <w:t>1</w:t>
      </w:r>
      <w:bookmarkStart w:id="60" w:name="MJXc-Node-52"/>
      <w:bookmarkStart w:id="61" w:name="MJXc-Node-53"/>
      <w:bookmarkEnd w:id="60"/>
      <w:bookmarkEnd w:id="61"/>
      <w:r>
        <w:rPr>
          <w:rFonts w:ascii="MJXc-TeX-main-R;MJXc-TeX-main-Rw" w:hAnsi="MJXc-TeX-main-R;MJXc-TeX-main-Rw"/>
          <w:b w:val="false"/>
          <w:i w:val="false"/>
          <w:caps w:val="false"/>
          <w:smallCaps w:val="false"/>
          <w:color w:val="494E52"/>
          <w:spacing w:val="0"/>
          <w:sz w:val="36"/>
          <w:bdr w:val="single" w:sz="6" w:space="1" w:color="000000"/>
        </w:rPr>
        <w:t>)</w:t>
      </w:r>
      <w:bookmarkStart w:id="62" w:name="MJXc-Node-54"/>
      <w:bookmarkEnd w:id="62"/>
      <w:r>
        <w:rPr>
          <w:rFonts w:ascii="MJXc-TeX-main-R;MJXc-TeX-main-Rw" w:hAnsi="MJXc-TeX-main-R;MJXc-TeX-main-Rw"/>
          <w:b w:val="false"/>
          <w:i w:val="false"/>
          <w:caps w:val="false"/>
          <w:smallCaps w:val="false"/>
          <w:color w:val="494E52"/>
          <w:spacing w:val="0"/>
          <w:sz w:val="26"/>
        </w:rPr>
        <w:t>2</w:t>
      </w:r>
      <w:bookmarkStart w:id="63" w:name="MJXc-Node-55"/>
      <w:bookmarkEnd w:id="63"/>
      <w:r>
        <w:rPr>
          <w:rFonts w:ascii="MJXc-TeX-main-R;MJXc-TeX-main-Rw" w:hAnsi="MJXc-TeX-main-R;MJXc-TeX-main-Rw"/>
          <w:b w:val="false"/>
          <w:i w:val="false"/>
          <w:caps w:val="false"/>
          <w:smallCaps w:val="false"/>
          <w:color w:val="494E52"/>
          <w:spacing w:val="0"/>
          <w:sz w:val="36"/>
          <w:bdr w:val="single" w:sz="6" w:space="1" w:color="000000"/>
        </w:rPr>
        <w:t>+</w:t>
      </w:r>
      <w:bookmarkStart w:id="64" w:name="MJXc-Node-56"/>
      <w:bookmarkEnd w:id="64"/>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bdr w:val="single" w:sz="6" w:space="1" w:color="000000"/>
        </w:rPr>
        <w:t>⋯</w:t>
      </w:r>
      <w:bookmarkStart w:id="65" w:name="MJXc-Node-57"/>
      <w:bookmarkEnd w:id="65"/>
      <w:r>
        <w:rPr>
          <w:rFonts w:ascii="MJXc-TeX-main-R;MJXc-TeX-main-Rw" w:hAnsi="MJXc-TeX-main-R;MJXc-TeX-main-Rw"/>
          <w:b w:val="false"/>
          <w:i w:val="false"/>
          <w:caps w:val="false"/>
          <w:smallCaps w:val="false"/>
          <w:color w:val="494E52"/>
          <w:spacing w:val="0"/>
          <w:sz w:val="36"/>
          <w:bdr w:val="single" w:sz="6" w:space="1" w:color="000000"/>
        </w:rPr>
        <w:t>+</w:t>
      </w:r>
      <w:bookmarkStart w:id="66" w:name="MJXc-Node-58"/>
      <w:bookmarkEnd w:id="66"/>
      <w:r>
        <w:rPr>
          <w:rFonts w:ascii="MJXc-TeX-main-R;MJXc-TeX-main-Rw" w:hAnsi="MJXc-TeX-main-R;MJXc-TeX-main-Rw"/>
          <w:b w:val="false"/>
          <w:i w:val="false"/>
          <w:caps w:val="false"/>
          <w:smallCaps w:val="false"/>
          <w:color w:val="494E52"/>
          <w:spacing w:val="0"/>
          <w:sz w:val="36"/>
          <w:bdr w:val="single" w:sz="6" w:space="1" w:color="000000"/>
        </w:rPr>
        <w:t>(</w:t>
      </w:r>
      <w:bookmarkStart w:id="67" w:name="MJXc-Node-59"/>
      <w:bookmarkStart w:id="68" w:name="MJXc-Node-60"/>
      <w:bookmarkEnd w:id="67"/>
      <w:bookmarkEnd w:id="68"/>
      <w:r>
        <w:rPr>
          <w:rFonts w:ascii="MJXc-TeX-math-I;MJXc-TeX-math-Ix;MJXc-TeX-math-Iw" w:hAnsi="MJXc-TeX-math-I;MJXc-TeX-math-Ix;MJXc-TeX-math-Iw"/>
          <w:b w:val="false"/>
          <w:i w:val="false"/>
          <w:caps w:val="false"/>
          <w:smallCaps w:val="false"/>
          <w:color w:val="494E52"/>
          <w:spacing w:val="0"/>
          <w:sz w:val="36"/>
          <w:bdr w:val="single" w:sz="6" w:space="1" w:color="000000"/>
        </w:rPr>
        <w:t>p</w:t>
      </w:r>
      <w:bookmarkStart w:id="69" w:name="MJXc-Node-61"/>
      <w:bookmarkEnd w:id="69"/>
      <w:r>
        <w:rPr>
          <w:rFonts w:ascii="MJXc-TeX-math-I;MJXc-TeX-math-Ix;MJXc-TeX-math-Iw" w:hAnsi="MJXc-TeX-math-I;MJXc-TeX-math-Ix;MJXc-TeX-math-Iw"/>
          <w:b w:val="false"/>
          <w:i w:val="false"/>
          <w:caps w:val="false"/>
          <w:smallCaps w:val="false"/>
          <w:color w:val="494E52"/>
          <w:spacing w:val="0"/>
          <w:sz w:val="26"/>
          <w:bdr w:val="single" w:sz="6" w:space="1" w:color="000000"/>
        </w:rPr>
        <w:t>n</w:t>
      </w:r>
      <w:bookmarkStart w:id="70" w:name="MJXc-Node-62"/>
      <w:bookmarkEnd w:id="70"/>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bdr w:val="single" w:sz="6" w:space="1" w:color="000000"/>
        </w:rPr>
        <w:t>−</w:t>
      </w:r>
      <w:bookmarkStart w:id="71" w:name="MJXc-Node-63"/>
      <w:bookmarkStart w:id="72" w:name="MJXc-Node-64"/>
      <w:bookmarkEnd w:id="71"/>
      <w:bookmarkEnd w:id="72"/>
      <w:r>
        <w:rPr>
          <w:rFonts w:ascii="MJXc-TeX-math-I;MJXc-TeX-math-Ix;MJXc-TeX-math-Iw" w:hAnsi="MJXc-TeX-math-I;MJXc-TeX-math-Ix;MJXc-TeX-math-Iw"/>
          <w:b w:val="false"/>
          <w:i w:val="false"/>
          <w:caps w:val="false"/>
          <w:smallCaps w:val="false"/>
          <w:color w:val="494E52"/>
          <w:spacing w:val="0"/>
          <w:sz w:val="36"/>
          <w:bdr w:val="single" w:sz="6" w:space="1" w:color="000000"/>
        </w:rPr>
        <w:t>q</w:t>
      </w:r>
      <w:bookmarkStart w:id="73" w:name="MJXc-Node-65"/>
      <w:bookmarkEnd w:id="73"/>
      <w:r>
        <w:rPr>
          <w:rFonts w:ascii="MJXc-TeX-math-I;MJXc-TeX-math-Ix;MJXc-TeX-math-Iw" w:hAnsi="MJXc-TeX-math-I;MJXc-TeX-math-Ix;MJXc-TeX-math-Iw"/>
          <w:b w:val="false"/>
          <w:i w:val="false"/>
          <w:caps w:val="false"/>
          <w:smallCaps w:val="false"/>
          <w:color w:val="494E52"/>
          <w:spacing w:val="0"/>
          <w:sz w:val="26"/>
          <w:bdr w:val="single" w:sz="6" w:space="1" w:color="000000"/>
        </w:rPr>
        <w:t>n</w:t>
      </w:r>
      <w:bookmarkStart w:id="74" w:name="MJXc-Node-66"/>
      <w:bookmarkStart w:id="75" w:name="MJXc-Node-67"/>
      <w:bookmarkEnd w:id="74"/>
      <w:bookmarkEnd w:id="75"/>
      <w:r>
        <w:rPr>
          <w:rFonts w:ascii="MJXc-TeX-main-R;MJXc-TeX-main-Rw" w:hAnsi="MJXc-TeX-main-R;MJXc-TeX-main-Rw"/>
          <w:b w:val="false"/>
          <w:i w:val="false"/>
          <w:caps w:val="false"/>
          <w:smallCaps w:val="false"/>
          <w:color w:val="494E52"/>
          <w:spacing w:val="0"/>
          <w:sz w:val="36"/>
          <w:bdr w:val="single" w:sz="6" w:space="1" w:color="000000"/>
        </w:rPr>
        <w:t>)</w:t>
      </w:r>
      <w:bookmarkStart w:id="76" w:name="MJXc-Node-68"/>
      <w:bookmarkEnd w:id="76"/>
      <w:r>
        <w:rPr>
          <w:rFonts w:ascii="MJXc-TeX-main-R;MJXc-TeX-main-Rw" w:hAnsi="MJXc-TeX-main-R;MJXc-TeX-main-Rw"/>
          <w:b w:val="false"/>
          <w:i w:val="false"/>
          <w:caps w:val="false"/>
          <w:smallCaps w:val="false"/>
          <w:color w:val="494E52"/>
          <w:spacing w:val="0"/>
          <w:sz w:val="26"/>
        </w:rPr>
        <w:t>2</w:t>
      </w:r>
      <w:bookmarkStart w:id="77" w:name="MJXc-Node-69"/>
      <w:bookmarkEnd w:id="77"/>
      <w:r>
        <w:rPr>
          <w:rFonts w:ascii="MJXc-TeX-main-R;MJXc-TeX-main-Rw" w:hAnsi="MJXc-TeX-main-R;MJXc-TeX-main-Rw"/>
          <w:b w:val="false"/>
          <w:i w:val="false"/>
          <w:caps w:val="false"/>
          <w:smallCaps w:val="false"/>
          <w:color w:val="494E52"/>
          <w:spacing w:val="0"/>
          <w:sz w:val="36"/>
        </w:rPr>
        <w:t>=</w:t>
      </w:r>
      <w:bookmarkStart w:id="78" w:name="MJXc-Node-70"/>
      <w:bookmarkEnd w:id="78"/>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t> ⎷</w:t>
      </w:r>
      <w:bookmarkStart w:id="79" w:name="MJXc-Node-71"/>
      <w:bookmarkStart w:id="80" w:name="MJXc-Node-72"/>
      <w:bookmarkStart w:id="81" w:name="MJXc-Node-79"/>
      <w:bookmarkEnd w:id="79"/>
      <w:bookmarkEnd w:id="80"/>
      <w:bookmarkEnd w:id="81"/>
      <w:r>
        <w:rPr>
          <w:rFonts w:ascii="MJXc-TeX-math-I;MJXc-TeX-math-Ix;MJXc-TeX-math-Iw" w:hAnsi="MJXc-TeX-math-I;MJXc-TeX-math-Ix;MJXc-TeX-math-Iw"/>
          <w:b w:val="false"/>
          <w:i w:val="false"/>
          <w:caps w:val="false"/>
          <w:smallCaps w:val="false"/>
          <w:color w:val="494E52"/>
          <w:spacing w:val="0"/>
          <w:sz w:val="26"/>
        </w:rPr>
        <w:t>n</w:t>
      </w:r>
      <w:bookmarkStart w:id="82" w:name="MJXc-Node-73"/>
      <w:bookmarkEnd w:id="82"/>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bdr w:val="single" w:sz="6" w:space="1" w:color="000000"/>
        </w:rPr>
        <w:t>∑</w:t>
      </w:r>
      <w:bookmarkStart w:id="83" w:name="MJXc-Node-74"/>
      <w:bookmarkStart w:id="84" w:name="MJXc-Node-75"/>
      <w:bookmarkStart w:id="85" w:name="MJXc-Node-76"/>
      <w:bookmarkEnd w:id="83"/>
      <w:bookmarkEnd w:id="84"/>
      <w:bookmarkEnd w:id="85"/>
      <w:r>
        <w:rPr>
          <w:rFonts w:ascii="MJXc-TeX-math-I;MJXc-TeX-math-Ix;MJXc-TeX-math-Iw" w:hAnsi="MJXc-TeX-math-I;MJXc-TeX-math-Ix;MJXc-TeX-math-Iw"/>
          <w:b w:val="false"/>
          <w:i w:val="false"/>
          <w:caps w:val="false"/>
          <w:smallCaps w:val="false"/>
          <w:color w:val="494E52"/>
          <w:spacing w:val="0"/>
          <w:sz w:val="26"/>
        </w:rPr>
        <w:t>i</w:t>
      </w:r>
      <w:bookmarkStart w:id="86" w:name="MJXc-Node-77"/>
      <w:bookmarkEnd w:id="86"/>
      <w:r>
        <w:rPr>
          <w:rFonts w:ascii="MJXc-TeX-main-R;MJXc-TeX-main-Rw" w:hAnsi="MJXc-TeX-main-R;MJXc-TeX-main-Rw"/>
          <w:b w:val="false"/>
          <w:i w:val="false"/>
          <w:caps w:val="false"/>
          <w:smallCaps w:val="false"/>
          <w:color w:val="494E52"/>
          <w:spacing w:val="0"/>
          <w:sz w:val="26"/>
        </w:rPr>
        <w:t>=</w:t>
      </w:r>
      <w:bookmarkStart w:id="87" w:name="MJXc-Node-78"/>
      <w:bookmarkEnd w:id="87"/>
      <w:r>
        <w:rPr>
          <w:rFonts w:ascii="MJXc-TeX-main-R;MJXc-TeX-main-Rw" w:hAnsi="MJXc-TeX-main-R;MJXc-TeX-main-Rw"/>
          <w:b w:val="false"/>
          <w:i w:val="false"/>
          <w:caps w:val="false"/>
          <w:smallCaps w:val="false"/>
          <w:color w:val="494E52"/>
          <w:spacing w:val="0"/>
          <w:sz w:val="26"/>
        </w:rPr>
        <w:t>1</w:t>
      </w:r>
      <w:bookmarkStart w:id="88" w:name="MJXc-Node-80"/>
      <w:bookmarkEnd w:id="88"/>
      <w:r>
        <w:rPr>
          <w:rFonts w:ascii="MJXc-TeX-main-R;MJXc-TeX-main-Rw" w:hAnsi="MJXc-TeX-main-R;MJXc-TeX-main-Rw"/>
          <w:b w:val="false"/>
          <w:i w:val="false"/>
          <w:caps w:val="false"/>
          <w:smallCaps w:val="false"/>
          <w:color w:val="494E52"/>
          <w:spacing w:val="0"/>
          <w:sz w:val="36"/>
          <w:bdr w:val="single" w:sz="6" w:space="1" w:color="000000"/>
        </w:rPr>
        <w:t>(</w:t>
      </w:r>
      <w:bookmarkStart w:id="89" w:name="MJXc-Node-81"/>
      <w:bookmarkStart w:id="90" w:name="MJXc-Node-82"/>
      <w:bookmarkEnd w:id="89"/>
      <w:bookmarkEnd w:id="90"/>
      <w:r>
        <w:rPr>
          <w:rFonts w:ascii="MJXc-TeX-math-I;MJXc-TeX-math-Ix;MJXc-TeX-math-Iw" w:hAnsi="MJXc-TeX-math-I;MJXc-TeX-math-Ix;MJXc-TeX-math-Iw"/>
          <w:b w:val="false"/>
          <w:i w:val="false"/>
          <w:caps w:val="false"/>
          <w:smallCaps w:val="false"/>
          <w:color w:val="494E52"/>
          <w:spacing w:val="0"/>
          <w:sz w:val="36"/>
          <w:bdr w:val="single" w:sz="6" w:space="1" w:color="000000"/>
        </w:rPr>
        <w:t>p</w:t>
      </w:r>
      <w:bookmarkStart w:id="91" w:name="MJXc-Node-83"/>
      <w:bookmarkEnd w:id="91"/>
      <w:r>
        <w:rPr>
          <w:rFonts w:ascii="MJXc-TeX-math-I;MJXc-TeX-math-Ix;MJXc-TeX-math-Iw" w:hAnsi="MJXc-TeX-math-I;MJXc-TeX-math-Ix;MJXc-TeX-math-Iw"/>
          <w:b w:val="false"/>
          <w:i w:val="false"/>
          <w:caps w:val="false"/>
          <w:smallCaps w:val="false"/>
          <w:color w:val="494E52"/>
          <w:spacing w:val="0"/>
          <w:sz w:val="26"/>
          <w:bdr w:val="single" w:sz="6" w:space="1" w:color="000000"/>
        </w:rPr>
        <w:t>i</w:t>
      </w:r>
      <w:bookmarkStart w:id="92" w:name="MJXc-Node-84"/>
      <w:bookmarkEnd w:id="92"/>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bdr w:val="single" w:sz="6" w:space="1" w:color="000000"/>
        </w:rPr>
        <w:t>−</w:t>
      </w:r>
      <w:bookmarkStart w:id="93" w:name="MJXc-Node-85"/>
      <w:bookmarkStart w:id="94" w:name="MJXc-Node-86"/>
      <w:bookmarkEnd w:id="93"/>
      <w:bookmarkEnd w:id="94"/>
      <w:r>
        <w:rPr>
          <w:rFonts w:ascii="MJXc-TeX-math-I;MJXc-TeX-math-Ix;MJXc-TeX-math-Iw" w:hAnsi="MJXc-TeX-math-I;MJXc-TeX-math-Ix;MJXc-TeX-math-Iw"/>
          <w:b w:val="false"/>
          <w:i w:val="false"/>
          <w:caps w:val="false"/>
          <w:smallCaps w:val="false"/>
          <w:color w:val="494E52"/>
          <w:spacing w:val="0"/>
          <w:sz w:val="36"/>
          <w:bdr w:val="single" w:sz="6" w:space="1" w:color="000000"/>
        </w:rPr>
        <w:t>q</w:t>
      </w:r>
      <w:bookmarkStart w:id="95" w:name="MJXc-Node-87"/>
      <w:bookmarkEnd w:id="95"/>
      <w:r>
        <w:rPr>
          <w:rFonts w:ascii="MJXc-TeX-math-I;MJXc-TeX-math-Ix;MJXc-TeX-math-Iw" w:hAnsi="MJXc-TeX-math-I;MJXc-TeX-math-Ix;MJXc-TeX-math-Iw"/>
          <w:b w:val="false"/>
          <w:i w:val="false"/>
          <w:caps w:val="false"/>
          <w:smallCaps w:val="false"/>
          <w:color w:val="494E52"/>
          <w:spacing w:val="0"/>
          <w:sz w:val="26"/>
          <w:bdr w:val="single" w:sz="6" w:space="1" w:color="000000"/>
        </w:rPr>
        <w:t>i</w:t>
      </w:r>
      <w:bookmarkStart w:id="96" w:name="MJXc-Node-88"/>
      <w:bookmarkStart w:id="97" w:name="MJXc-Node-89"/>
      <w:bookmarkEnd w:id="96"/>
      <w:bookmarkEnd w:id="97"/>
      <w:r>
        <w:rPr>
          <w:rFonts w:ascii="MJXc-TeX-main-R;MJXc-TeX-main-Rw" w:hAnsi="MJXc-TeX-main-R;MJXc-TeX-main-Rw"/>
          <w:b w:val="false"/>
          <w:i w:val="false"/>
          <w:caps w:val="false"/>
          <w:smallCaps w:val="false"/>
          <w:color w:val="494E52"/>
          <w:spacing w:val="0"/>
          <w:sz w:val="36"/>
          <w:bdr w:val="single" w:sz="6" w:space="1" w:color="000000"/>
        </w:rPr>
        <w:t>)</w:t>
      </w:r>
      <w:bookmarkStart w:id="98" w:name="MJXc-Node-90"/>
      <w:bookmarkEnd w:id="98"/>
      <w:r>
        <w:rPr>
          <w:rFonts w:ascii="MJXc-TeX-main-R;MJXc-TeX-main-Rw" w:hAnsi="MJXc-TeX-main-R;MJXc-TeX-main-Rw"/>
          <w:b w:val="false"/>
          <w:i w:val="false"/>
          <w:caps w:val="false"/>
          <w:smallCaps w:val="false"/>
          <w:color w:val="494E52"/>
          <w:spacing w:val="0"/>
          <w:sz w:val="26"/>
        </w:rPr>
        <w:t>2</w:t>
      </w:r>
      <w:bookmarkStart w:id="99" w:name="mjx-eqn-1"/>
      <w:bookmarkStart w:id="100" w:name="MJXc-Node-29"/>
      <w:bookmarkStart w:id="101" w:name="MJXc-Node-30"/>
      <w:bookmarkEnd w:id="99"/>
      <w:bookmarkEnd w:id="100"/>
      <w:bookmarkEnd w:id="101"/>
      <w:r>
        <w:rPr>
          <w:rFonts w:ascii="MJXc-TeX-main-R;MJXc-TeX-main-Rw" w:hAnsi="MJXc-TeX-main-R;MJXc-TeX-main-Rw"/>
          <w:b w:val="false"/>
          <w:i w:val="false"/>
          <w:caps w:val="false"/>
          <w:smallCaps w:val="false"/>
          <w:color w:val="494E52"/>
          <w:spacing w:val="0"/>
          <w:sz w:val="36"/>
        </w:rPr>
        <w:t>(1)</w:t>
      </w:r>
    </w:p>
    <w:p>
      <w:pPr>
        <w:pStyle w:val="TextBody"/>
        <w:widowControl/>
        <w:spacing w:before="0" w:after="0"/>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Outros exemplos de distância, é a de Minkowsky:</w:t>
      </w:r>
    </w:p>
    <w:p>
      <w:pPr>
        <w:pStyle w:val="TextBody"/>
        <w:widowControl/>
        <w:spacing w:before="0" w:after="0"/>
        <w:ind w:left="0" w:right="0" w:hanging="0"/>
        <w:jc w:val="left"/>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pPr>
      <w:bookmarkStart w:id="102" w:name="MathJax-Element-9-Frame"/>
      <w:bookmarkStart w:id="103" w:name="MJXc-Node-91"/>
      <w:bookmarkStart w:id="104" w:name="MJXc-Node-92"/>
      <w:bookmarkStart w:id="105" w:name="MJXc-Node-93"/>
      <w:bookmarkStart w:id="106" w:name="MJXc-Node-94"/>
      <w:bookmarkStart w:id="107" w:name="MJXc-Node-98"/>
      <w:bookmarkStart w:id="108" w:name="MJXc-Node-99"/>
      <w:bookmarkStart w:id="109" w:name="MJXc-Node-100"/>
      <w:bookmarkStart w:id="110" w:name="MJXc-Node-101"/>
      <w:bookmarkEnd w:id="102"/>
      <w:bookmarkEnd w:id="103"/>
      <w:bookmarkEnd w:id="104"/>
      <w:bookmarkEnd w:id="105"/>
      <w:bookmarkEnd w:id="106"/>
      <w:bookmarkEnd w:id="107"/>
      <w:bookmarkEnd w:id="108"/>
      <w:bookmarkEnd w:id="109"/>
      <w:bookmarkEnd w:id="110"/>
      <w:r>
        <w:rPr>
          <w:rFonts w:ascii="MJXc-TeX-math-I;MJXc-TeX-math-Ix;MJXc-TeX-math-Iw" w:hAnsi="MJXc-TeX-math-I;MJXc-TeX-math-Ix;MJXc-TeX-math-Iw"/>
          <w:b w:val="false"/>
          <w:i w:val="false"/>
          <w:caps w:val="false"/>
          <w:smallCaps w:val="false"/>
          <w:color w:val="494E52"/>
          <w:spacing w:val="0"/>
          <w:sz w:val="36"/>
        </w:rPr>
        <w:t>D</w:t>
      </w:r>
      <w:bookmarkStart w:id="111" w:name="MJXc-Node-102"/>
      <w:bookmarkEnd w:id="111"/>
      <w:r>
        <w:rPr>
          <w:rFonts w:ascii="MJXc-TeX-math-I;MJXc-TeX-math-Ix;MJXc-TeX-math-Iw" w:hAnsi="MJXc-TeX-math-I;MJXc-TeX-math-Ix;MJXc-TeX-math-Iw"/>
          <w:b w:val="false"/>
          <w:i w:val="false"/>
          <w:caps w:val="false"/>
          <w:smallCaps w:val="false"/>
          <w:color w:val="494E52"/>
          <w:spacing w:val="0"/>
          <w:sz w:val="26"/>
        </w:rPr>
        <w:t>M</w:t>
      </w:r>
      <w:bookmarkStart w:id="112" w:name="MJXc-Node-103"/>
      <w:bookmarkEnd w:id="112"/>
      <w:r>
        <w:rPr>
          <w:rFonts w:ascii="MJXc-TeX-main-R;MJXc-TeX-main-Rw" w:hAnsi="MJXc-TeX-main-R;MJXc-TeX-main-Rw"/>
          <w:b w:val="false"/>
          <w:i w:val="false"/>
          <w:caps w:val="false"/>
          <w:smallCaps w:val="false"/>
          <w:color w:val="494E52"/>
          <w:spacing w:val="0"/>
          <w:sz w:val="36"/>
        </w:rPr>
        <w:t>(</w:t>
      </w:r>
      <w:bookmarkStart w:id="113" w:name="MJXc-Node-104"/>
      <w:bookmarkEnd w:id="113"/>
      <w:r>
        <w:rPr>
          <w:rFonts w:ascii="MJXc-TeX-math-I;MJXc-TeX-math-Ix;MJXc-TeX-math-Iw" w:hAnsi="MJXc-TeX-math-I;MJXc-TeX-math-Ix;MJXc-TeX-math-Iw"/>
          <w:b w:val="false"/>
          <w:i w:val="false"/>
          <w:caps w:val="false"/>
          <w:smallCaps w:val="false"/>
          <w:color w:val="494E52"/>
          <w:spacing w:val="0"/>
          <w:sz w:val="36"/>
        </w:rPr>
        <w:t>p</w:t>
      </w:r>
      <w:bookmarkStart w:id="114" w:name="MJXc-Node-105"/>
      <w:bookmarkEnd w:id="114"/>
      <w:r>
        <w:rPr>
          <w:rFonts w:ascii="MJXc-TeX-main-R;MJXc-TeX-main-Rw" w:hAnsi="MJXc-TeX-main-R;MJXc-TeX-main-Rw"/>
          <w:b w:val="false"/>
          <w:i w:val="false"/>
          <w:caps w:val="false"/>
          <w:smallCaps w:val="false"/>
          <w:color w:val="494E52"/>
          <w:spacing w:val="0"/>
          <w:sz w:val="36"/>
        </w:rPr>
        <w:t>,</w:t>
      </w:r>
      <w:bookmarkStart w:id="115" w:name="MJXc-Node-106"/>
      <w:bookmarkEnd w:id="115"/>
      <w:r>
        <w:rPr>
          <w:rFonts w:ascii="MJXc-TeX-math-I;MJXc-TeX-math-Ix;MJXc-TeX-math-Iw" w:hAnsi="MJXc-TeX-math-I;MJXc-TeX-math-Ix;MJXc-TeX-math-Iw"/>
          <w:b w:val="false"/>
          <w:i w:val="false"/>
          <w:caps w:val="false"/>
          <w:smallCaps w:val="false"/>
          <w:color w:val="494E52"/>
          <w:spacing w:val="0"/>
          <w:sz w:val="36"/>
        </w:rPr>
        <w:t>q</w:t>
      </w:r>
      <w:bookmarkStart w:id="116" w:name="MJXc-Node-107"/>
      <w:bookmarkEnd w:id="116"/>
      <w:r>
        <w:rPr>
          <w:rFonts w:ascii="MJXc-TeX-main-R;MJXc-TeX-main-Rw" w:hAnsi="MJXc-TeX-main-R;MJXc-TeX-main-Rw"/>
          <w:b w:val="false"/>
          <w:i w:val="false"/>
          <w:caps w:val="false"/>
          <w:smallCaps w:val="false"/>
          <w:color w:val="494E52"/>
          <w:spacing w:val="0"/>
          <w:sz w:val="36"/>
        </w:rPr>
        <w:t>)</w:t>
      </w:r>
      <w:bookmarkStart w:id="117" w:name="MJXc-Node-108"/>
      <w:bookmarkEnd w:id="117"/>
      <w:r>
        <w:rPr>
          <w:rFonts w:ascii="MJXc-TeX-main-R;MJXc-TeX-main-Rw" w:hAnsi="MJXc-TeX-main-R;MJXc-TeX-main-Rw"/>
          <w:b w:val="false"/>
          <w:i w:val="false"/>
          <w:caps w:val="false"/>
          <w:smallCaps w:val="false"/>
          <w:color w:val="494E52"/>
          <w:spacing w:val="0"/>
          <w:sz w:val="36"/>
        </w:rPr>
        <w:t>=</w:t>
      </w:r>
      <w:bookmarkStart w:id="118" w:name="MJXc-Node-109"/>
      <w:bookmarkStart w:id="119" w:name="MJXc-Node-110"/>
      <w:bookmarkStart w:id="120" w:name="MJXc-Node-111"/>
      <w:bookmarkEnd w:id="118"/>
      <w:bookmarkEnd w:id="119"/>
      <w:bookmarkEnd w:id="120"/>
      <w:r>
        <w:rPr>
          <w:rFonts w:ascii="MJXc-TeX-size1-R;MJXc-TeX-size1-Rw" w:hAnsi="MJXc-TeX-size1-R;MJXc-TeX-size1-Rw"/>
          <w:b w:val="false"/>
          <w:i w:val="false"/>
          <w:caps w:val="false"/>
          <w:smallCaps w:val="false"/>
          <w:color w:val="494E52"/>
          <w:spacing w:val="0"/>
          <w:sz w:val="36"/>
        </w:rPr>
        <w:t>(</w:t>
      </w:r>
      <w:bookmarkStart w:id="121" w:name="MJXc-Node-112"/>
      <w:bookmarkStart w:id="122" w:name="MJXc-Node-113"/>
      <w:bookmarkStart w:id="123" w:name="MJXc-Node-114"/>
      <w:bookmarkStart w:id="124" w:name="MJXc-Node-115"/>
      <w:bookmarkStart w:id="125" w:name="MJXc-Node-116"/>
      <w:bookmarkStart w:id="126" w:name="MJXc-Node-117"/>
      <w:bookmarkEnd w:id="121"/>
      <w:bookmarkEnd w:id="122"/>
      <w:bookmarkEnd w:id="123"/>
      <w:bookmarkEnd w:id="124"/>
      <w:bookmarkEnd w:id="125"/>
      <w:bookmarkEnd w:id="126"/>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t>∑</w:t>
      </w:r>
      <w:bookmarkStart w:id="127" w:name="MJXc-Node-123"/>
      <w:bookmarkEnd w:id="127"/>
      <w:r>
        <w:rPr>
          <w:rFonts w:ascii="MJXc-TeX-math-I;MJXc-TeX-math-Ix;MJXc-TeX-math-Iw" w:hAnsi="MJXc-TeX-math-I;MJXc-TeX-math-Ix;MJXc-TeX-math-Iw"/>
          <w:b w:val="false"/>
          <w:i w:val="false"/>
          <w:caps w:val="false"/>
          <w:smallCaps w:val="false"/>
          <w:color w:val="494E52"/>
          <w:spacing w:val="0"/>
          <w:sz w:val="26"/>
        </w:rPr>
        <w:t>n</w:t>
      </w:r>
      <w:bookmarkStart w:id="128" w:name="MJXc-Node-118"/>
      <w:bookmarkStart w:id="129" w:name="MJXc-Node-119"/>
      <w:bookmarkStart w:id="130" w:name="MJXc-Node-120"/>
      <w:bookmarkEnd w:id="128"/>
      <w:bookmarkEnd w:id="129"/>
      <w:bookmarkEnd w:id="130"/>
      <w:r>
        <w:rPr>
          <w:rFonts w:ascii="MJXc-TeX-math-I;MJXc-TeX-math-Ix;MJXc-TeX-math-Iw" w:hAnsi="MJXc-TeX-math-I;MJXc-TeX-math-Ix;MJXc-TeX-math-Iw"/>
          <w:b w:val="false"/>
          <w:i w:val="false"/>
          <w:caps w:val="false"/>
          <w:smallCaps w:val="false"/>
          <w:color w:val="494E52"/>
          <w:spacing w:val="0"/>
          <w:sz w:val="26"/>
        </w:rPr>
        <w:t>i</w:t>
      </w:r>
      <w:bookmarkStart w:id="131" w:name="MJXc-Node-121"/>
      <w:bookmarkEnd w:id="131"/>
      <w:r>
        <w:rPr>
          <w:rFonts w:ascii="MJXc-TeX-main-R;MJXc-TeX-main-Rw" w:hAnsi="MJXc-TeX-main-R;MJXc-TeX-main-Rw"/>
          <w:b w:val="false"/>
          <w:i w:val="false"/>
          <w:caps w:val="false"/>
          <w:smallCaps w:val="false"/>
          <w:color w:val="494E52"/>
          <w:spacing w:val="0"/>
          <w:sz w:val="26"/>
        </w:rPr>
        <w:t>=</w:t>
      </w:r>
      <w:bookmarkStart w:id="132" w:name="MJXc-Node-122"/>
      <w:bookmarkEnd w:id="132"/>
      <w:r>
        <w:rPr>
          <w:rFonts w:ascii="MJXc-TeX-main-R;MJXc-TeX-main-Rw" w:hAnsi="MJXc-TeX-main-R;MJXc-TeX-main-Rw"/>
          <w:b w:val="false"/>
          <w:i w:val="false"/>
          <w:caps w:val="false"/>
          <w:smallCaps w:val="false"/>
          <w:color w:val="494E52"/>
          <w:spacing w:val="0"/>
          <w:sz w:val="26"/>
        </w:rPr>
        <w:t>1</w:t>
      </w:r>
      <w:bookmarkStart w:id="133" w:name="MJXc-Node-124"/>
      <w:bookmarkStart w:id="134" w:name="MJXc-Node-125"/>
      <w:bookmarkStart w:id="135" w:name="MJXc-Node-126"/>
      <w:bookmarkEnd w:id="133"/>
      <w:bookmarkEnd w:id="134"/>
      <w:bookmarkEnd w:id="135"/>
      <w:r>
        <w:rPr>
          <w:rFonts w:ascii="MJXc-TeX-main-R;MJXc-TeX-main-Rw" w:hAnsi="MJXc-TeX-main-R;MJXc-TeX-main-Rw"/>
          <w:b w:val="false"/>
          <w:i w:val="false"/>
          <w:caps w:val="false"/>
          <w:smallCaps w:val="false"/>
          <w:color w:val="494E52"/>
          <w:spacing w:val="0"/>
          <w:sz w:val="36"/>
        </w:rPr>
        <w:t>|</w:t>
      </w:r>
      <w:bookmarkStart w:id="136" w:name="MJXc-Node-127"/>
      <w:bookmarkStart w:id="137" w:name="MJXc-Node-128"/>
      <w:bookmarkEnd w:id="136"/>
      <w:bookmarkEnd w:id="137"/>
      <w:r>
        <w:rPr>
          <w:rFonts w:ascii="MJXc-TeX-math-I;MJXc-TeX-math-Ix;MJXc-TeX-math-Iw" w:hAnsi="MJXc-TeX-math-I;MJXc-TeX-math-Ix;MJXc-TeX-math-Iw"/>
          <w:b w:val="false"/>
          <w:i w:val="false"/>
          <w:caps w:val="false"/>
          <w:smallCaps w:val="false"/>
          <w:color w:val="494E52"/>
          <w:spacing w:val="0"/>
          <w:sz w:val="36"/>
        </w:rPr>
        <w:t>p</w:t>
      </w:r>
      <w:bookmarkStart w:id="138" w:name="MJXc-Node-129"/>
      <w:bookmarkEnd w:id="138"/>
      <w:r>
        <w:rPr>
          <w:rFonts w:ascii="MJXc-TeX-math-I;MJXc-TeX-math-Ix;MJXc-TeX-math-Iw" w:hAnsi="MJXc-TeX-math-I;MJXc-TeX-math-Ix;MJXc-TeX-math-Iw"/>
          <w:b w:val="false"/>
          <w:i w:val="false"/>
          <w:caps w:val="false"/>
          <w:smallCaps w:val="false"/>
          <w:color w:val="494E52"/>
          <w:spacing w:val="0"/>
          <w:sz w:val="26"/>
        </w:rPr>
        <w:t>i</w:t>
      </w:r>
      <w:bookmarkStart w:id="139" w:name="MJXc-Node-130"/>
      <w:bookmarkEnd w:id="139"/>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t>−</w:t>
      </w:r>
      <w:bookmarkStart w:id="140" w:name="MJXc-Node-131"/>
      <w:bookmarkStart w:id="141" w:name="MJXc-Node-132"/>
      <w:bookmarkEnd w:id="140"/>
      <w:bookmarkEnd w:id="141"/>
      <w:r>
        <w:rPr>
          <w:rFonts w:ascii="MJXc-TeX-math-I;MJXc-TeX-math-Ix;MJXc-TeX-math-Iw" w:hAnsi="MJXc-TeX-math-I;MJXc-TeX-math-Ix;MJXc-TeX-math-Iw"/>
          <w:b w:val="false"/>
          <w:i w:val="false"/>
          <w:caps w:val="false"/>
          <w:smallCaps w:val="false"/>
          <w:color w:val="494E52"/>
          <w:spacing w:val="0"/>
          <w:sz w:val="36"/>
        </w:rPr>
        <w:t>q</w:t>
      </w:r>
      <w:bookmarkStart w:id="142" w:name="MJXc-Node-133"/>
      <w:bookmarkEnd w:id="142"/>
      <w:r>
        <w:rPr>
          <w:rFonts w:ascii="MJXc-TeX-math-I;MJXc-TeX-math-Ix;MJXc-TeX-math-Iw" w:hAnsi="MJXc-TeX-math-I;MJXc-TeX-math-Ix;MJXc-TeX-math-Iw"/>
          <w:b w:val="false"/>
          <w:i w:val="false"/>
          <w:caps w:val="false"/>
          <w:smallCaps w:val="false"/>
          <w:color w:val="494E52"/>
          <w:spacing w:val="0"/>
          <w:sz w:val="26"/>
        </w:rPr>
        <w:t>i</w:t>
      </w:r>
      <w:bookmarkStart w:id="143" w:name="MJXc-Node-134"/>
      <w:bookmarkStart w:id="144" w:name="MJXc-Node-135"/>
      <w:bookmarkStart w:id="145" w:name="MJXc-Node-136"/>
      <w:bookmarkStart w:id="146" w:name="MJXc-Node-137"/>
      <w:bookmarkEnd w:id="143"/>
      <w:bookmarkEnd w:id="144"/>
      <w:bookmarkEnd w:id="145"/>
      <w:bookmarkEnd w:id="146"/>
      <w:r>
        <w:rPr>
          <w:rFonts w:ascii="MJXc-TeX-main-R;MJXc-TeX-main-Rw" w:hAnsi="MJXc-TeX-main-R;MJXc-TeX-main-Rw"/>
          <w:b w:val="false"/>
          <w:i w:val="false"/>
          <w:caps w:val="false"/>
          <w:smallCaps w:val="false"/>
          <w:color w:val="494E52"/>
          <w:spacing w:val="0"/>
          <w:sz w:val="36"/>
        </w:rPr>
        <w:t>|</w:t>
      </w:r>
      <w:bookmarkStart w:id="147" w:name="MJXc-Node-138"/>
      <w:bookmarkEnd w:id="147"/>
      <w:r>
        <w:rPr>
          <w:rFonts w:ascii="MJXc-TeX-math-I;MJXc-TeX-math-Ix;MJXc-TeX-math-Iw" w:hAnsi="MJXc-TeX-math-I;MJXc-TeX-math-Ix;MJXc-TeX-math-Iw"/>
          <w:b w:val="false"/>
          <w:i w:val="false"/>
          <w:caps w:val="false"/>
          <w:smallCaps w:val="false"/>
          <w:color w:val="494E52"/>
          <w:spacing w:val="0"/>
          <w:sz w:val="26"/>
        </w:rPr>
        <w:t>r</w:t>
      </w:r>
      <w:bookmarkStart w:id="148" w:name="MJXc-Node-139"/>
      <w:bookmarkEnd w:id="148"/>
      <w:r>
        <w:rPr>
          <w:rFonts w:ascii="MJXc-TeX-size1-R;MJXc-TeX-size1-Rw" w:hAnsi="MJXc-TeX-size1-R;MJXc-TeX-size1-Rw"/>
          <w:b w:val="false"/>
          <w:i w:val="false"/>
          <w:caps w:val="false"/>
          <w:smallCaps w:val="false"/>
          <w:color w:val="494E52"/>
          <w:spacing w:val="0"/>
          <w:sz w:val="36"/>
        </w:rPr>
        <w:t>)</w:t>
      </w:r>
      <w:bookmarkStart w:id="149" w:name="MJXc-Node-140"/>
      <w:bookmarkStart w:id="150" w:name="MJXc-Node-141"/>
      <w:bookmarkEnd w:id="149"/>
      <w:bookmarkEnd w:id="150"/>
      <w:r>
        <w:rPr>
          <w:rFonts w:ascii="MJXc-TeX-main-R;MJXc-TeX-main-Rw" w:hAnsi="MJXc-TeX-main-R;MJXc-TeX-main-Rw"/>
          <w:b w:val="false"/>
          <w:i w:val="false"/>
          <w:caps w:val="false"/>
          <w:smallCaps w:val="false"/>
          <w:color w:val="494E52"/>
          <w:spacing w:val="0"/>
          <w:sz w:val="18"/>
        </w:rPr>
        <w:t>1</w:t>
      </w:r>
      <w:bookmarkStart w:id="151" w:name="MJXc-Node-142"/>
      <w:bookmarkEnd w:id="151"/>
      <w:r>
        <w:rPr>
          <w:rFonts w:ascii="MJXc-TeX-math-I;MJXc-TeX-math-Ix;MJXc-TeX-math-Iw" w:hAnsi="MJXc-TeX-math-I;MJXc-TeX-math-Ix;MJXc-TeX-math-Iw"/>
          <w:b w:val="false"/>
          <w:i w:val="false"/>
          <w:caps w:val="false"/>
          <w:smallCaps w:val="false"/>
          <w:color w:val="494E52"/>
          <w:spacing w:val="0"/>
          <w:sz w:val="18"/>
        </w:rPr>
        <w:t>r</w:t>
      </w:r>
      <w:bookmarkStart w:id="152" w:name="mjx-eqn-2"/>
      <w:bookmarkStart w:id="153" w:name="MJXc-Node-96"/>
      <w:bookmarkStart w:id="154" w:name="MJXc-Node-97"/>
      <w:bookmarkEnd w:id="152"/>
      <w:bookmarkEnd w:id="153"/>
      <w:bookmarkEnd w:id="154"/>
      <w:r>
        <w:rPr>
          <w:rFonts w:ascii="MJXc-TeX-main-R;MJXc-TeX-main-Rw" w:hAnsi="MJXc-TeX-main-R;MJXc-TeX-main-Rw"/>
          <w:b w:val="false"/>
          <w:i w:val="false"/>
          <w:caps w:val="false"/>
          <w:smallCaps w:val="false"/>
          <w:color w:val="494E52"/>
          <w:spacing w:val="0"/>
          <w:sz w:val="36"/>
        </w:rPr>
        <w:t>(2)</w:t>
      </w:r>
    </w:p>
    <w:p>
      <w:pPr>
        <w:pStyle w:val="TextBody"/>
        <w:widowControl/>
        <w:spacing w:before="0" w:after="0"/>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E também, a distância de Chebyshev:</w:t>
      </w:r>
    </w:p>
    <w:p>
      <w:pPr>
        <w:pStyle w:val="TextBody"/>
        <w:widowControl/>
        <w:spacing w:before="0" w:after="0"/>
        <w:ind w:left="0" w:right="0" w:hanging="0"/>
        <w:jc w:val="left"/>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pPr>
      <w:bookmarkStart w:id="155" w:name="MathJax-Element-10-Frame"/>
      <w:bookmarkStart w:id="156" w:name="MJXc-Node-143"/>
      <w:bookmarkStart w:id="157" w:name="MJXc-Node-144"/>
      <w:bookmarkStart w:id="158" w:name="MJXc-Node-145"/>
      <w:bookmarkStart w:id="159" w:name="MJXc-Node-146"/>
      <w:bookmarkStart w:id="160" w:name="MJXc-Node-150"/>
      <w:bookmarkStart w:id="161" w:name="MJXc-Node-151"/>
      <w:bookmarkStart w:id="162" w:name="MJXc-Node-152"/>
      <w:bookmarkStart w:id="163" w:name="MJXc-Node-153"/>
      <w:bookmarkEnd w:id="155"/>
      <w:bookmarkEnd w:id="156"/>
      <w:bookmarkEnd w:id="157"/>
      <w:bookmarkEnd w:id="158"/>
      <w:bookmarkEnd w:id="159"/>
      <w:bookmarkEnd w:id="160"/>
      <w:bookmarkEnd w:id="161"/>
      <w:bookmarkEnd w:id="162"/>
      <w:bookmarkEnd w:id="163"/>
      <w:r>
        <w:rPr>
          <w:rFonts w:ascii="MJXc-TeX-math-I;MJXc-TeX-math-Ix;MJXc-TeX-math-Iw" w:hAnsi="MJXc-TeX-math-I;MJXc-TeX-math-Ix;MJXc-TeX-math-Iw"/>
          <w:b w:val="false"/>
          <w:i w:val="false"/>
          <w:caps w:val="false"/>
          <w:smallCaps w:val="false"/>
          <w:color w:val="494E52"/>
          <w:spacing w:val="0"/>
          <w:sz w:val="36"/>
        </w:rPr>
        <w:t>D</w:t>
      </w:r>
      <w:bookmarkStart w:id="164" w:name="MJXc-Node-154"/>
      <w:bookmarkEnd w:id="164"/>
      <w:r>
        <w:rPr>
          <w:rFonts w:ascii="MJXc-TeX-math-I;MJXc-TeX-math-Ix;MJXc-TeX-math-Iw" w:hAnsi="MJXc-TeX-math-I;MJXc-TeX-math-Ix;MJXc-TeX-math-Iw"/>
          <w:b w:val="false"/>
          <w:i w:val="false"/>
          <w:caps w:val="false"/>
          <w:smallCaps w:val="false"/>
          <w:color w:val="494E52"/>
          <w:spacing w:val="0"/>
          <w:sz w:val="26"/>
        </w:rPr>
        <w:t>C</w:t>
      </w:r>
      <w:bookmarkStart w:id="165" w:name="MJXc-Node-155"/>
      <w:bookmarkEnd w:id="165"/>
      <w:r>
        <w:rPr>
          <w:rFonts w:ascii="MJXc-TeX-main-R;MJXc-TeX-main-Rw" w:hAnsi="MJXc-TeX-main-R;MJXc-TeX-main-Rw"/>
          <w:b w:val="false"/>
          <w:i w:val="false"/>
          <w:caps w:val="false"/>
          <w:smallCaps w:val="false"/>
          <w:color w:val="494E52"/>
          <w:spacing w:val="0"/>
          <w:sz w:val="36"/>
        </w:rPr>
        <w:t>(</w:t>
      </w:r>
      <w:bookmarkStart w:id="166" w:name="MJXc-Node-156"/>
      <w:bookmarkEnd w:id="166"/>
      <w:r>
        <w:rPr>
          <w:rFonts w:ascii="MJXc-TeX-math-I;MJXc-TeX-math-Ix;MJXc-TeX-math-Iw" w:hAnsi="MJXc-TeX-math-I;MJXc-TeX-math-Ix;MJXc-TeX-math-Iw"/>
          <w:b w:val="false"/>
          <w:i w:val="false"/>
          <w:caps w:val="false"/>
          <w:smallCaps w:val="false"/>
          <w:color w:val="494E52"/>
          <w:spacing w:val="0"/>
          <w:sz w:val="36"/>
        </w:rPr>
        <w:t>p</w:t>
      </w:r>
      <w:bookmarkStart w:id="167" w:name="MJXc-Node-157"/>
      <w:bookmarkEnd w:id="167"/>
      <w:r>
        <w:rPr>
          <w:rFonts w:ascii="MJXc-TeX-main-R;MJXc-TeX-main-Rw" w:hAnsi="MJXc-TeX-main-R;MJXc-TeX-main-Rw"/>
          <w:b w:val="false"/>
          <w:i w:val="false"/>
          <w:caps w:val="false"/>
          <w:smallCaps w:val="false"/>
          <w:color w:val="494E52"/>
          <w:spacing w:val="0"/>
          <w:sz w:val="36"/>
        </w:rPr>
        <w:t>,</w:t>
      </w:r>
      <w:bookmarkStart w:id="168" w:name="MJXc-Node-158"/>
      <w:bookmarkEnd w:id="168"/>
      <w:r>
        <w:rPr>
          <w:rFonts w:ascii="MJXc-TeX-math-I;MJXc-TeX-math-Ix;MJXc-TeX-math-Iw" w:hAnsi="MJXc-TeX-math-I;MJXc-TeX-math-Ix;MJXc-TeX-math-Iw"/>
          <w:b w:val="false"/>
          <w:i w:val="false"/>
          <w:caps w:val="false"/>
          <w:smallCaps w:val="false"/>
          <w:color w:val="494E52"/>
          <w:spacing w:val="0"/>
          <w:sz w:val="36"/>
        </w:rPr>
        <w:t>q</w:t>
      </w:r>
      <w:bookmarkStart w:id="169" w:name="MJXc-Node-159"/>
      <w:bookmarkEnd w:id="169"/>
      <w:r>
        <w:rPr>
          <w:rFonts w:ascii="MJXc-TeX-main-R;MJXc-TeX-main-Rw" w:hAnsi="MJXc-TeX-main-R;MJXc-TeX-main-Rw"/>
          <w:b w:val="false"/>
          <w:i w:val="false"/>
          <w:caps w:val="false"/>
          <w:smallCaps w:val="false"/>
          <w:color w:val="494E52"/>
          <w:spacing w:val="0"/>
          <w:sz w:val="36"/>
        </w:rPr>
        <w:t>)</w:t>
      </w:r>
      <w:bookmarkStart w:id="170" w:name="MJXc-Node-160"/>
      <w:bookmarkEnd w:id="170"/>
      <w:r>
        <w:rPr>
          <w:rFonts w:ascii="MJXc-TeX-main-R;MJXc-TeX-main-Rw" w:hAnsi="MJXc-TeX-main-R;MJXc-TeX-main-Rw"/>
          <w:b w:val="false"/>
          <w:i w:val="false"/>
          <w:caps w:val="false"/>
          <w:smallCaps w:val="false"/>
          <w:color w:val="494E52"/>
          <w:spacing w:val="0"/>
          <w:sz w:val="36"/>
        </w:rPr>
        <w:t>=</w:t>
      </w:r>
      <w:bookmarkStart w:id="171" w:name="MJXc-Node-161"/>
      <w:bookmarkEnd w:id="171"/>
      <w:r>
        <w:rPr>
          <w:rFonts w:ascii="MJXc-TeX-math-I;MJXc-TeX-math-Ix;MJXc-TeX-math-Iw" w:hAnsi="MJXc-TeX-math-I;MJXc-TeX-math-Ix;MJXc-TeX-math-Iw"/>
          <w:b w:val="false"/>
          <w:i w:val="false"/>
          <w:caps w:val="false"/>
          <w:smallCaps w:val="false"/>
          <w:color w:val="494E52"/>
          <w:spacing w:val="0"/>
          <w:sz w:val="36"/>
        </w:rPr>
        <w:t>m</w:t>
      </w:r>
      <w:bookmarkStart w:id="172" w:name="MJXc-Node-162"/>
      <w:bookmarkEnd w:id="172"/>
      <w:r>
        <w:rPr>
          <w:rFonts w:ascii="MJXc-TeX-math-I;MJXc-TeX-math-Ix;MJXc-TeX-math-Iw" w:hAnsi="MJXc-TeX-math-I;MJXc-TeX-math-Ix;MJXc-TeX-math-Iw"/>
          <w:b w:val="false"/>
          <w:i w:val="false"/>
          <w:caps w:val="false"/>
          <w:smallCaps w:val="false"/>
          <w:color w:val="494E52"/>
          <w:spacing w:val="0"/>
          <w:sz w:val="36"/>
        </w:rPr>
        <w:t>a</w:t>
      </w:r>
      <w:bookmarkStart w:id="173" w:name="MJXc-Node-163"/>
      <w:bookmarkStart w:id="174" w:name="MJXc-Node-164"/>
      <w:bookmarkEnd w:id="173"/>
      <w:bookmarkEnd w:id="174"/>
      <w:r>
        <w:rPr>
          <w:rFonts w:ascii="MJXc-TeX-math-I;MJXc-TeX-math-Ix;MJXc-TeX-math-Iw" w:hAnsi="MJXc-TeX-math-I;MJXc-TeX-math-Ix;MJXc-TeX-math-Iw"/>
          <w:b w:val="false"/>
          <w:i w:val="false"/>
          <w:caps w:val="false"/>
          <w:smallCaps w:val="false"/>
          <w:color w:val="494E52"/>
          <w:spacing w:val="0"/>
          <w:sz w:val="36"/>
        </w:rPr>
        <w:t>x</w:t>
      </w:r>
      <w:bookmarkStart w:id="175" w:name="MJXc-Node-165"/>
      <w:bookmarkEnd w:id="175"/>
      <w:r>
        <w:rPr>
          <w:rFonts w:ascii="MJXc-TeX-math-I;MJXc-TeX-math-Ix;MJXc-TeX-math-Iw" w:hAnsi="MJXc-TeX-math-I;MJXc-TeX-math-Ix;MJXc-TeX-math-Iw"/>
          <w:b w:val="false"/>
          <w:i w:val="false"/>
          <w:caps w:val="false"/>
          <w:smallCaps w:val="false"/>
          <w:color w:val="494E52"/>
          <w:spacing w:val="0"/>
          <w:sz w:val="26"/>
        </w:rPr>
        <w:t>i</w:t>
      </w:r>
      <w:bookmarkStart w:id="176" w:name="MJXc-Node-166"/>
      <w:bookmarkEnd w:id="176"/>
      <w:r>
        <w:rPr>
          <w:rFonts w:ascii="MJXc-TeX-main-R;MJXc-TeX-main-Rw" w:hAnsi="MJXc-TeX-main-R;MJXc-TeX-main-Rw"/>
          <w:b w:val="false"/>
          <w:i w:val="false"/>
          <w:caps w:val="false"/>
          <w:smallCaps w:val="false"/>
          <w:color w:val="494E52"/>
          <w:spacing w:val="0"/>
          <w:sz w:val="36"/>
        </w:rPr>
        <w:t>(</w:t>
      </w:r>
      <w:bookmarkStart w:id="177" w:name="MJXc-Node-167"/>
      <w:bookmarkStart w:id="178" w:name="MJXc-Node-168"/>
      <w:bookmarkStart w:id="179" w:name="MJXc-Node-169"/>
      <w:bookmarkEnd w:id="177"/>
      <w:bookmarkEnd w:id="178"/>
      <w:bookmarkEnd w:id="179"/>
      <w:r>
        <w:rPr>
          <w:rFonts w:ascii="MJXc-TeX-main-R;MJXc-TeX-main-Rw" w:hAnsi="MJXc-TeX-main-R;MJXc-TeX-main-Rw"/>
          <w:b w:val="false"/>
          <w:i w:val="false"/>
          <w:caps w:val="false"/>
          <w:smallCaps w:val="false"/>
          <w:color w:val="494E52"/>
          <w:spacing w:val="0"/>
          <w:sz w:val="36"/>
        </w:rPr>
        <w:t>|</w:t>
      </w:r>
      <w:bookmarkStart w:id="180" w:name="MJXc-Node-170"/>
      <w:bookmarkStart w:id="181" w:name="MJXc-Node-171"/>
      <w:bookmarkEnd w:id="180"/>
      <w:bookmarkEnd w:id="181"/>
      <w:r>
        <w:rPr>
          <w:rFonts w:ascii="MJXc-TeX-math-I;MJXc-TeX-math-Ix;MJXc-TeX-math-Iw" w:hAnsi="MJXc-TeX-math-I;MJXc-TeX-math-Ix;MJXc-TeX-math-Iw"/>
          <w:b w:val="false"/>
          <w:i w:val="false"/>
          <w:caps w:val="false"/>
          <w:smallCaps w:val="false"/>
          <w:color w:val="494E52"/>
          <w:spacing w:val="0"/>
          <w:sz w:val="36"/>
        </w:rPr>
        <w:t>p</w:t>
      </w:r>
      <w:bookmarkStart w:id="182" w:name="MJXc-Node-172"/>
      <w:bookmarkEnd w:id="182"/>
      <w:r>
        <w:rPr>
          <w:rFonts w:ascii="MJXc-TeX-math-I;MJXc-TeX-math-Ix;MJXc-TeX-math-Iw" w:hAnsi="MJXc-TeX-math-I;MJXc-TeX-math-Ix;MJXc-TeX-math-Iw"/>
          <w:b w:val="false"/>
          <w:i w:val="false"/>
          <w:caps w:val="false"/>
          <w:smallCaps w:val="false"/>
          <w:color w:val="494E52"/>
          <w:spacing w:val="0"/>
          <w:sz w:val="26"/>
        </w:rPr>
        <w:t>i</w:t>
      </w:r>
      <w:bookmarkStart w:id="183" w:name="MJXc-Node-173"/>
      <w:bookmarkEnd w:id="183"/>
      <w:r>
        <w:rPr>
          <w:rFonts w:ascii="MJXc-TeX-main-R;MJXc-TeX-main-Rw" w:hAnsi="MJXc-TeX-main-R;MJXc-TeX-main-Rw"/>
          <w:b w:val="false"/>
          <w:i w:val="false"/>
          <w:caps w:val="false"/>
          <w:smallCaps w:val="false"/>
          <w:color w:val="494E52"/>
          <w:spacing w:val="0"/>
          <w:sz w:val="36"/>
        </w:rPr>
        <w:t>,</w:t>
      </w:r>
      <w:bookmarkStart w:id="184" w:name="MJXc-Node-174"/>
      <w:bookmarkStart w:id="185" w:name="MJXc-Node-175"/>
      <w:bookmarkEnd w:id="184"/>
      <w:bookmarkEnd w:id="185"/>
      <w:r>
        <w:rPr>
          <w:rFonts w:ascii="MJXc-TeX-math-I;MJXc-TeX-math-Ix;MJXc-TeX-math-Iw" w:hAnsi="MJXc-TeX-math-I;MJXc-TeX-math-Ix;MJXc-TeX-math-Iw"/>
          <w:b w:val="false"/>
          <w:i w:val="false"/>
          <w:caps w:val="false"/>
          <w:smallCaps w:val="false"/>
          <w:color w:val="494E52"/>
          <w:spacing w:val="0"/>
          <w:sz w:val="36"/>
        </w:rPr>
        <w:t>q</w:t>
      </w:r>
      <w:bookmarkStart w:id="186" w:name="MJXc-Node-176"/>
      <w:bookmarkEnd w:id="186"/>
      <w:r>
        <w:rPr>
          <w:rFonts w:ascii="MJXc-TeX-math-I;MJXc-TeX-math-Ix;MJXc-TeX-math-Iw" w:hAnsi="MJXc-TeX-math-I;MJXc-TeX-math-Ix;MJXc-TeX-math-Iw"/>
          <w:b w:val="false"/>
          <w:i w:val="false"/>
          <w:caps w:val="false"/>
          <w:smallCaps w:val="false"/>
          <w:color w:val="494E52"/>
          <w:spacing w:val="0"/>
          <w:sz w:val="26"/>
        </w:rPr>
        <w:t>i</w:t>
      </w:r>
      <w:bookmarkStart w:id="187" w:name="MJXc-Node-177"/>
      <w:bookmarkStart w:id="188" w:name="MJXc-Node-178"/>
      <w:bookmarkStart w:id="189" w:name="MJXc-Node-179"/>
      <w:bookmarkEnd w:id="187"/>
      <w:bookmarkEnd w:id="188"/>
      <w:bookmarkEnd w:id="189"/>
      <w:r>
        <w:rPr>
          <w:rFonts w:ascii="MJXc-TeX-main-R;MJXc-TeX-main-Rw" w:hAnsi="MJXc-TeX-main-R;MJXc-TeX-main-Rw"/>
          <w:b w:val="false"/>
          <w:i w:val="false"/>
          <w:caps w:val="false"/>
          <w:smallCaps w:val="false"/>
          <w:color w:val="494E52"/>
          <w:spacing w:val="0"/>
          <w:sz w:val="36"/>
        </w:rPr>
        <w:t>|</w:t>
      </w:r>
      <w:bookmarkStart w:id="190" w:name="MJXc-Node-180"/>
      <w:bookmarkEnd w:id="190"/>
      <w:r>
        <w:rPr>
          <w:rFonts w:ascii="MJXc-TeX-main-R;MJXc-TeX-main-Rw" w:hAnsi="MJXc-TeX-main-R;MJXc-TeX-main-Rw"/>
          <w:b w:val="false"/>
          <w:i w:val="false"/>
          <w:caps w:val="false"/>
          <w:smallCaps w:val="false"/>
          <w:color w:val="494E52"/>
          <w:spacing w:val="0"/>
          <w:sz w:val="36"/>
        </w:rPr>
        <w:t>)</w:t>
      </w:r>
      <w:bookmarkStart w:id="191" w:name="mjx-eqn-3"/>
      <w:bookmarkStart w:id="192" w:name="MJXc-Node-148"/>
      <w:bookmarkStart w:id="193" w:name="MJXc-Node-149"/>
      <w:bookmarkEnd w:id="191"/>
      <w:bookmarkEnd w:id="192"/>
      <w:bookmarkEnd w:id="193"/>
      <w:r>
        <w:rPr>
          <w:rFonts w:ascii="MJXc-TeX-main-R;MJXc-TeX-main-Rw" w:hAnsi="MJXc-TeX-main-R;MJXc-TeX-main-Rw"/>
          <w:b w:val="false"/>
          <w:i w:val="false"/>
          <w:caps w:val="false"/>
          <w:smallCaps w:val="false"/>
          <w:color w:val="494E52"/>
          <w:spacing w:val="0"/>
          <w:sz w:val="36"/>
        </w:rPr>
        <w:t>(3)</w:t>
      </w:r>
    </w:p>
    <w:p>
      <w:pPr>
        <w:pStyle w:val="TextBody"/>
        <w:widowControl/>
        <w:spacing w:before="0" w:after="0"/>
        <w:ind w:left="0" w:right="0" w:hanging="0"/>
        <w:jc w:val="left"/>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Em todos os casos, </w:t>
      </w:r>
      <w:bookmarkStart w:id="194" w:name="MathJax-Element-11-Frame"/>
      <w:bookmarkStart w:id="195" w:name="MJXc-Node-181"/>
      <w:bookmarkStart w:id="196" w:name="MJXc-Node-182"/>
      <w:bookmarkStart w:id="197" w:name="MJXc-Node-183"/>
      <w:bookmarkEnd w:id="194"/>
      <w:bookmarkEnd w:id="195"/>
      <w:bookmarkEnd w:id="196"/>
      <w:bookmarkEnd w:id="197"/>
      <w:r>
        <w:rPr>
          <w:rFonts w:ascii="MJXc-TeX-math-I;MJXc-TeX-math-Ix;MJXc-TeX-math-Iw" w:hAnsi="MJXc-TeX-math-I;MJXc-TeX-math-Ix;MJXc-TeX-math-Iw"/>
          <w:b w:val="false"/>
          <w:i w:val="false"/>
          <w:caps w:val="false"/>
          <w:smallCaps w:val="false"/>
          <w:color w:val="494E52"/>
          <w:spacing w:val="0"/>
          <w:sz w:val="36"/>
        </w:rPr>
        <w:t>p</w:t>
      </w:r>
      <w:bookmarkStart w:id="198" w:name="MJXc-Node-184"/>
      <w:bookmarkEnd w:id="198"/>
      <w:r>
        <w:rPr>
          <w:rFonts w:ascii="MJXc-TeX-main-R;MJXc-TeX-main-Rw" w:hAnsi="MJXc-TeX-main-R;MJXc-TeX-main-Rw"/>
          <w:b w:val="false"/>
          <w:i w:val="false"/>
          <w:caps w:val="false"/>
          <w:smallCaps w:val="false"/>
          <w:color w:val="494E52"/>
          <w:spacing w:val="0"/>
          <w:sz w:val="36"/>
        </w:rPr>
        <w:t>=</w:t>
      </w:r>
      <w:bookmarkStart w:id="199" w:name="MJXc-Node-185"/>
      <w:bookmarkEnd w:id="199"/>
      <w:r>
        <w:rPr>
          <w:rFonts w:ascii="MJXc-TeX-main-R;MJXc-TeX-main-Rw" w:hAnsi="MJXc-TeX-main-R;MJXc-TeX-main-Rw"/>
          <w:b w:val="false"/>
          <w:i w:val="false"/>
          <w:caps w:val="false"/>
          <w:smallCaps w:val="false"/>
          <w:color w:val="494E52"/>
          <w:spacing w:val="0"/>
          <w:sz w:val="36"/>
        </w:rPr>
        <w:t>(</w:t>
      </w:r>
      <w:bookmarkStart w:id="200" w:name="MJXc-Node-186"/>
      <w:bookmarkStart w:id="201" w:name="MJXc-Node-187"/>
      <w:bookmarkEnd w:id="200"/>
      <w:bookmarkEnd w:id="201"/>
      <w:r>
        <w:rPr>
          <w:rFonts w:ascii="MJXc-TeX-math-I;MJXc-TeX-math-Ix;MJXc-TeX-math-Iw" w:hAnsi="MJXc-TeX-math-I;MJXc-TeX-math-Ix;MJXc-TeX-math-Iw"/>
          <w:b w:val="false"/>
          <w:i w:val="false"/>
          <w:caps w:val="false"/>
          <w:smallCaps w:val="false"/>
          <w:color w:val="494E52"/>
          <w:spacing w:val="0"/>
          <w:sz w:val="36"/>
        </w:rPr>
        <w:t>p</w:t>
      </w:r>
      <w:bookmarkStart w:id="202" w:name="MJXc-Node-188"/>
      <w:bookmarkEnd w:id="202"/>
      <w:r>
        <w:rPr>
          <w:rFonts w:ascii="MJXc-TeX-main-R;MJXc-TeX-main-Rw" w:hAnsi="MJXc-TeX-main-R;MJXc-TeX-main-Rw"/>
          <w:b w:val="false"/>
          <w:i w:val="false"/>
          <w:caps w:val="false"/>
          <w:smallCaps w:val="false"/>
          <w:color w:val="494E52"/>
          <w:spacing w:val="0"/>
          <w:sz w:val="26"/>
        </w:rPr>
        <w:t>1</w:t>
      </w:r>
      <w:bookmarkStart w:id="203" w:name="MJXc-Node-189"/>
      <w:bookmarkEnd w:id="203"/>
      <w:r>
        <w:rPr>
          <w:rFonts w:ascii="MJXc-TeX-main-R;MJXc-TeX-main-Rw" w:hAnsi="MJXc-TeX-main-R;MJXc-TeX-main-Rw"/>
          <w:b w:val="false"/>
          <w:i w:val="false"/>
          <w:caps w:val="false"/>
          <w:smallCaps w:val="false"/>
          <w:color w:val="494E52"/>
          <w:spacing w:val="0"/>
          <w:sz w:val="36"/>
        </w:rPr>
        <w:t>,</w:t>
      </w:r>
      <w:bookmarkStart w:id="204" w:name="MJXc-Node-190"/>
      <w:bookmarkEnd w:id="204"/>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t>⋯</w:t>
      </w:r>
      <w:bookmarkStart w:id="205" w:name="MJXc-Node-191"/>
      <w:bookmarkEnd w:id="205"/>
      <w:r>
        <w:rPr>
          <w:rFonts w:ascii="MJXc-TeX-main-R;MJXc-TeX-main-Rw" w:hAnsi="MJXc-TeX-main-R;MJXc-TeX-main-Rw"/>
          <w:b w:val="false"/>
          <w:i w:val="false"/>
          <w:caps w:val="false"/>
          <w:smallCaps w:val="false"/>
          <w:color w:val="494E52"/>
          <w:spacing w:val="0"/>
          <w:sz w:val="36"/>
        </w:rPr>
        <w:t>,</w:t>
      </w:r>
      <w:bookmarkStart w:id="206" w:name="MJXc-Node-192"/>
      <w:bookmarkStart w:id="207" w:name="MJXc-Node-193"/>
      <w:bookmarkEnd w:id="206"/>
      <w:bookmarkEnd w:id="207"/>
      <w:r>
        <w:rPr>
          <w:rFonts w:ascii="MJXc-TeX-math-I;MJXc-TeX-math-Ix;MJXc-TeX-math-Iw" w:hAnsi="MJXc-TeX-math-I;MJXc-TeX-math-Ix;MJXc-TeX-math-Iw"/>
          <w:b w:val="false"/>
          <w:i w:val="false"/>
          <w:caps w:val="false"/>
          <w:smallCaps w:val="false"/>
          <w:color w:val="494E52"/>
          <w:spacing w:val="0"/>
          <w:sz w:val="36"/>
        </w:rPr>
        <w:t>p</w:t>
      </w:r>
      <w:bookmarkStart w:id="208" w:name="MJXc-Node-194"/>
      <w:bookmarkEnd w:id="208"/>
      <w:r>
        <w:rPr>
          <w:rFonts w:ascii="MJXc-TeX-math-I;MJXc-TeX-math-Ix;MJXc-TeX-math-Iw" w:hAnsi="MJXc-TeX-math-I;MJXc-TeX-math-Ix;MJXc-TeX-math-Iw"/>
          <w:b w:val="false"/>
          <w:i w:val="false"/>
          <w:caps w:val="false"/>
          <w:smallCaps w:val="false"/>
          <w:color w:val="494E52"/>
          <w:spacing w:val="0"/>
          <w:sz w:val="26"/>
        </w:rPr>
        <w:t>n</w:t>
      </w:r>
      <w:bookmarkStart w:id="209" w:name="MJXc-Node-195"/>
      <w:bookmarkEnd w:id="209"/>
      <w:r>
        <w:rPr>
          <w:rFonts w:ascii="MJXc-TeX-main-R;MJXc-TeX-main-Rw" w:hAnsi="MJXc-TeX-main-R;MJXc-TeX-main-Rw"/>
          <w:b w:val="false"/>
          <w:i w:val="false"/>
          <w:caps w:val="false"/>
          <w:smallCaps w:val="false"/>
          <w:color w:val="494E52"/>
          <w:spacing w:val="0"/>
          <w:sz w:val="36"/>
        </w:rPr>
        <w:t>)</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e </w:t>
      </w:r>
      <w:bookmarkStart w:id="210" w:name="MathJax-Element-12-Frame"/>
      <w:bookmarkStart w:id="211" w:name="MJXc-Node-196"/>
      <w:bookmarkStart w:id="212" w:name="MJXc-Node-197"/>
      <w:bookmarkStart w:id="213" w:name="MJXc-Node-198"/>
      <w:bookmarkEnd w:id="210"/>
      <w:bookmarkEnd w:id="211"/>
      <w:bookmarkEnd w:id="212"/>
      <w:bookmarkEnd w:id="213"/>
      <w:r>
        <w:rPr>
          <w:rFonts w:ascii="MJXc-TeX-math-I;MJXc-TeX-math-Ix;MJXc-TeX-math-Iw" w:hAnsi="MJXc-TeX-math-I;MJXc-TeX-math-Ix;MJXc-TeX-math-Iw"/>
          <w:b w:val="false"/>
          <w:i w:val="false"/>
          <w:caps w:val="false"/>
          <w:smallCaps w:val="false"/>
          <w:color w:val="494E52"/>
          <w:spacing w:val="0"/>
          <w:sz w:val="36"/>
        </w:rPr>
        <w:t>q</w:t>
      </w:r>
      <w:bookmarkStart w:id="214" w:name="MJXc-Node-199"/>
      <w:bookmarkEnd w:id="214"/>
      <w:r>
        <w:rPr>
          <w:rFonts w:ascii="MJXc-TeX-main-R;MJXc-TeX-main-Rw" w:hAnsi="MJXc-TeX-main-R;MJXc-TeX-main-Rw"/>
          <w:b w:val="false"/>
          <w:i w:val="false"/>
          <w:caps w:val="false"/>
          <w:smallCaps w:val="false"/>
          <w:color w:val="494E52"/>
          <w:spacing w:val="0"/>
          <w:sz w:val="36"/>
        </w:rPr>
        <w:t>=</w:t>
      </w:r>
      <w:bookmarkStart w:id="215" w:name="MJXc-Node-200"/>
      <w:bookmarkEnd w:id="215"/>
      <w:r>
        <w:rPr>
          <w:rFonts w:ascii="MJXc-TeX-main-R;MJXc-TeX-main-Rw" w:hAnsi="MJXc-TeX-main-R;MJXc-TeX-main-Rw"/>
          <w:b w:val="false"/>
          <w:i w:val="false"/>
          <w:caps w:val="false"/>
          <w:smallCaps w:val="false"/>
          <w:color w:val="494E52"/>
          <w:spacing w:val="0"/>
          <w:sz w:val="36"/>
        </w:rPr>
        <w:t>(</w:t>
      </w:r>
      <w:bookmarkStart w:id="216" w:name="MJXc-Node-201"/>
      <w:bookmarkStart w:id="217" w:name="MJXc-Node-202"/>
      <w:bookmarkEnd w:id="216"/>
      <w:bookmarkEnd w:id="217"/>
      <w:r>
        <w:rPr>
          <w:rFonts w:ascii="MJXc-TeX-math-I;MJXc-TeX-math-Ix;MJXc-TeX-math-Iw" w:hAnsi="MJXc-TeX-math-I;MJXc-TeX-math-Ix;MJXc-TeX-math-Iw"/>
          <w:b w:val="false"/>
          <w:i w:val="false"/>
          <w:caps w:val="false"/>
          <w:smallCaps w:val="false"/>
          <w:color w:val="494E52"/>
          <w:spacing w:val="0"/>
          <w:sz w:val="36"/>
        </w:rPr>
        <w:t>q</w:t>
      </w:r>
      <w:bookmarkStart w:id="218" w:name="MJXc-Node-203"/>
      <w:bookmarkEnd w:id="218"/>
      <w:r>
        <w:rPr>
          <w:rFonts w:ascii="MJXc-TeX-main-R;MJXc-TeX-main-Rw" w:hAnsi="MJXc-TeX-main-R;MJXc-TeX-main-Rw"/>
          <w:b w:val="false"/>
          <w:i w:val="false"/>
          <w:caps w:val="false"/>
          <w:smallCaps w:val="false"/>
          <w:color w:val="494E52"/>
          <w:spacing w:val="0"/>
          <w:sz w:val="26"/>
        </w:rPr>
        <w:t>1</w:t>
      </w:r>
      <w:bookmarkStart w:id="219" w:name="MJXc-Node-204"/>
      <w:bookmarkEnd w:id="219"/>
      <w:r>
        <w:rPr>
          <w:rFonts w:ascii="MJXc-TeX-main-R;MJXc-TeX-main-Rw" w:hAnsi="MJXc-TeX-main-R;MJXc-TeX-main-Rw"/>
          <w:b w:val="false"/>
          <w:i w:val="false"/>
          <w:caps w:val="false"/>
          <w:smallCaps w:val="false"/>
          <w:color w:val="494E52"/>
          <w:spacing w:val="0"/>
          <w:sz w:val="36"/>
        </w:rPr>
        <w:t>,</w:t>
      </w:r>
      <w:bookmarkStart w:id="220" w:name="MJXc-Node-205"/>
      <w:bookmarkEnd w:id="220"/>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6"/>
        </w:rPr>
        <w:t>⋯</w:t>
      </w:r>
      <w:bookmarkStart w:id="221" w:name="MJXc-Node-206"/>
      <w:bookmarkEnd w:id="221"/>
      <w:r>
        <w:rPr>
          <w:rFonts w:ascii="MJXc-TeX-main-R;MJXc-TeX-main-Rw" w:hAnsi="MJXc-TeX-main-R;MJXc-TeX-main-Rw"/>
          <w:b w:val="false"/>
          <w:i w:val="false"/>
          <w:caps w:val="false"/>
          <w:smallCaps w:val="false"/>
          <w:color w:val="494E52"/>
          <w:spacing w:val="0"/>
          <w:sz w:val="36"/>
        </w:rPr>
        <w:t>,</w:t>
      </w:r>
      <w:bookmarkStart w:id="222" w:name="MJXc-Node-207"/>
      <w:bookmarkStart w:id="223" w:name="MJXc-Node-208"/>
      <w:bookmarkEnd w:id="222"/>
      <w:bookmarkEnd w:id="223"/>
      <w:r>
        <w:rPr>
          <w:rFonts w:ascii="MJXc-TeX-math-I;MJXc-TeX-math-Ix;MJXc-TeX-math-Iw" w:hAnsi="MJXc-TeX-math-I;MJXc-TeX-math-Ix;MJXc-TeX-math-Iw"/>
          <w:b w:val="false"/>
          <w:i w:val="false"/>
          <w:caps w:val="false"/>
          <w:smallCaps w:val="false"/>
          <w:color w:val="494E52"/>
          <w:spacing w:val="0"/>
          <w:sz w:val="36"/>
        </w:rPr>
        <w:t>q</w:t>
      </w:r>
      <w:bookmarkStart w:id="224" w:name="MJXc-Node-209"/>
      <w:bookmarkEnd w:id="224"/>
      <w:r>
        <w:rPr>
          <w:rFonts w:ascii="MJXc-TeX-math-I;MJXc-TeX-math-Ix;MJXc-TeX-math-Iw" w:hAnsi="MJXc-TeX-math-I;MJXc-TeX-math-Ix;MJXc-TeX-math-Iw"/>
          <w:b w:val="false"/>
          <w:i w:val="false"/>
          <w:caps w:val="false"/>
          <w:smallCaps w:val="false"/>
          <w:color w:val="494E52"/>
          <w:spacing w:val="0"/>
          <w:sz w:val="26"/>
        </w:rPr>
        <w:t>n</w:t>
      </w:r>
      <w:bookmarkStart w:id="225" w:name="MJXc-Node-210"/>
      <w:bookmarkEnd w:id="225"/>
      <w:r>
        <w:rPr>
          <w:rFonts w:ascii="MJXc-TeX-main-R;MJXc-TeX-main-Rw" w:hAnsi="MJXc-TeX-main-R;MJXc-TeX-main-Rw"/>
          <w:b w:val="false"/>
          <w:i w:val="false"/>
          <w:caps w:val="false"/>
          <w:smallCaps w:val="false"/>
          <w:color w:val="494E52"/>
          <w:spacing w:val="0"/>
          <w:sz w:val="36"/>
        </w:rPr>
        <w:t>)</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são dois pontos </w:t>
      </w:r>
      <w:bookmarkStart w:id="226" w:name="MathJax-Element-13-Frame"/>
      <w:bookmarkStart w:id="227" w:name="MJXc-Node-211"/>
      <w:bookmarkStart w:id="228" w:name="MJXc-Node-212"/>
      <w:bookmarkStart w:id="229" w:name="MJXc-Node-213"/>
      <w:bookmarkEnd w:id="226"/>
      <w:bookmarkEnd w:id="227"/>
      <w:bookmarkEnd w:id="228"/>
      <w:bookmarkEnd w:id="229"/>
      <w:r>
        <w:rPr>
          <w:rFonts w:ascii="MJXc-TeX-math-I;MJXc-TeX-math-Ix;MJXc-TeX-math-Iw" w:hAnsi="MJXc-TeX-math-I;MJXc-TeX-math-Ix;MJXc-TeX-math-Iw"/>
          <w:b w:val="false"/>
          <w:i w:val="false"/>
          <w:caps w:val="false"/>
          <w:smallCaps w:val="false"/>
          <w:color w:val="494E52"/>
          <w:spacing w:val="0"/>
          <w:sz w:val="36"/>
        </w:rPr>
        <w:t>n</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-dimensionais e na equação 2, </w:t>
      </w:r>
      <w:bookmarkStart w:id="230" w:name="MathJax-Element-14-Frame"/>
      <w:bookmarkStart w:id="231" w:name="MJXc-Node-214"/>
      <w:bookmarkStart w:id="232" w:name="MJXc-Node-215"/>
      <w:bookmarkStart w:id="233" w:name="MJXc-Node-216"/>
      <w:bookmarkEnd w:id="230"/>
      <w:bookmarkEnd w:id="231"/>
      <w:bookmarkEnd w:id="232"/>
      <w:bookmarkEnd w:id="233"/>
      <w:r>
        <w:rPr>
          <w:rFonts w:ascii="MJXc-TeX-math-I;MJXc-TeX-math-Ix;MJXc-TeX-math-Iw" w:hAnsi="MJXc-TeX-math-I;MJXc-TeX-math-Ix;MJXc-TeX-math-Iw"/>
          <w:b w:val="false"/>
          <w:i w:val="false"/>
          <w:caps w:val="false"/>
          <w:smallCaps w:val="false"/>
          <w:color w:val="494E52"/>
          <w:spacing w:val="0"/>
          <w:sz w:val="36"/>
        </w:rPr>
        <w:t>r</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é uma constante que deve ser escolhida. No exemplo da Figura 1, essas distâncias seriam calculadas entre as bolinhas (azuis e laranjas) e a estrela (a nova entrada). Como o exemplo é 2D, cada uma cada ponto teria seu valor em </w:t>
      </w:r>
      <w:bookmarkStart w:id="234" w:name="MathJax-Element-15-Frame"/>
      <w:bookmarkStart w:id="235" w:name="MJXc-Node-217"/>
      <w:bookmarkStart w:id="236" w:name="MJXc-Node-218"/>
      <w:bookmarkStart w:id="237" w:name="MJXc-Node-219"/>
      <w:bookmarkEnd w:id="234"/>
      <w:bookmarkEnd w:id="235"/>
      <w:bookmarkEnd w:id="236"/>
      <w:bookmarkEnd w:id="237"/>
      <w:r>
        <w:rPr>
          <w:rFonts w:ascii="MJXc-TeX-math-I;MJXc-TeX-math-Ix;MJXc-TeX-math-Iw" w:hAnsi="MJXc-TeX-math-I;MJXc-TeX-math-Ix;MJXc-TeX-math-Iw"/>
          <w:b w:val="false"/>
          <w:i w:val="false"/>
          <w:caps w:val="false"/>
          <w:smallCaps w:val="false"/>
          <w:color w:val="494E52"/>
          <w:spacing w:val="0"/>
          <w:sz w:val="36"/>
        </w:rPr>
        <w:t>x</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e em </w:t>
      </w:r>
      <w:bookmarkStart w:id="238" w:name="MathJax-Element-16-Frame"/>
      <w:bookmarkStart w:id="239" w:name="MJXc-Node-220"/>
      <w:bookmarkStart w:id="240" w:name="MJXc-Node-221"/>
      <w:bookmarkStart w:id="241" w:name="MJXc-Node-222"/>
      <w:bookmarkEnd w:id="238"/>
      <w:bookmarkEnd w:id="239"/>
      <w:bookmarkEnd w:id="240"/>
      <w:bookmarkEnd w:id="241"/>
      <w:r>
        <w:rPr>
          <w:rFonts w:ascii="MJXc-TeX-math-I;MJXc-TeX-math-Ix;MJXc-TeX-math-Iw" w:hAnsi="MJXc-TeX-math-I;MJXc-TeX-math-Ix;MJXc-TeX-math-Iw"/>
          <w:b w:val="false"/>
          <w:i w:val="false"/>
          <w:caps w:val="false"/>
          <w:smallCaps w:val="false"/>
          <w:color w:val="494E52"/>
          <w:spacing w:val="0"/>
          <w:sz w:val="36"/>
        </w:rPr>
        <w:t>y</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Para problemas com dimensões maiores a abordagem é a exatamente a mesma, porém, a visualização das amostras no espaço é mais complicada.</w:t>
      </w:r>
    </w:p>
    <w:p>
      <w:pPr>
        <w:pStyle w:val="Heading2"/>
        <w:widowControl/>
        <w:pBdr>
          <w:bottom w:val="single" w:sz="2" w:space="1" w:color="F2F3F3"/>
        </w:pBdr>
        <w:spacing w:lineRule="auto" w:line="288"/>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pPr>
      <w:bookmarkStart w:id="242" w:name="a-escolha-de-k"/>
      <w:bookmarkEnd w:id="242"/>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t>A escolha de K</w:t>
      </w:r>
    </w:p>
    <w:p>
      <w:pPr>
        <w:pStyle w:val="TextBody"/>
        <w:widowControl/>
        <w:spacing w:before="0" w:after="0"/>
        <w:ind w:left="0" w:right="0" w:hanging="0"/>
        <w:jc w:val="left"/>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Em relação a escolha do valor </w:t>
      </w:r>
      <w:bookmarkStart w:id="243" w:name="MathJax-Element-17-Frame"/>
      <w:bookmarkStart w:id="244" w:name="MJXc-Node-223"/>
      <w:bookmarkStart w:id="245" w:name="MJXc-Node-224"/>
      <w:bookmarkStart w:id="246" w:name="MJXc-Node-225"/>
      <w:bookmarkEnd w:id="243"/>
      <w:bookmarkEnd w:id="244"/>
      <w:bookmarkEnd w:id="245"/>
      <w:bookmarkEnd w:id="246"/>
      <w:r>
        <w:rPr>
          <w:rFonts w:ascii="MJXc-TeX-math-I;MJXc-TeX-math-Ix;MJXc-TeX-math-Iw" w:hAnsi="MJXc-TeX-math-I;MJXc-TeX-math-Ix;MJXc-TeX-math-Iw"/>
          <w:b w:val="false"/>
          <w:i w:val="false"/>
          <w:caps w:val="false"/>
          <w:smallCaps w:val="false"/>
          <w:color w:val="494E52"/>
          <w:spacing w:val="0"/>
          <w:sz w:val="36"/>
        </w:rPr>
        <w:t>k</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não existe um valor único para a constante, a mesma varia de acordo com a base de dados. É recomendável sempre utilizar valores ímpares/primos, mas o valor ótimo varia de acordo com a base de dados. Dependendo do seu problema, você pode utilizar um </w:t>
      </w:r>
      <w:hyperlink r:id="rId18">
        <w:r>
          <w:rPr>
            <w:rStyle w:val="InternetLink"/>
            <w:rFonts w:ascii="apple-system;BlinkMacSystemFont;Roboto;Segoe UI;Helvetica Neue;Lucida Grande;Arial;sans-serif" w:hAnsi="apple-system;BlinkMacSystemFont;Roboto;Segoe UI;Helvetica Neue;Lucida Grande;Arial;sans-serif"/>
            <w:b w:val="false"/>
            <w:i w:val="false"/>
            <w:caps w:val="false"/>
            <w:smallCaps w:val="false"/>
            <w:color w:val="7DC2D6"/>
            <w:spacing w:val="0"/>
            <w:sz w:val="33"/>
          </w:rPr>
          <w:t>algoritmo de otimização</w:t>
        </w:r>
      </w:hyperlink>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w:t>
      </w:r>
      <w:hyperlink r:id="rId19">
        <w:r>
          <w:rPr>
            <w:rStyle w:val="InternetLink"/>
            <w:rFonts w:ascii="apple-system;BlinkMacSystemFont;Roboto;Segoe UI;Helvetica Neue;Lucida Grande;Arial;sans-serif" w:hAnsi="apple-system;BlinkMacSystemFont;Roboto;Segoe UI;Helvetica Neue;Lucida Grande;Arial;sans-serif"/>
            <w:b w:val="false"/>
            <w:i w:val="false"/>
            <w:caps w:val="false"/>
            <w:smallCaps w:val="false"/>
            <w:color w:val="7DC2D6"/>
            <w:spacing w:val="0"/>
            <w:sz w:val="33"/>
          </w:rPr>
          <w:t>PSO</w:t>
        </w:r>
      </w:hyperlink>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w:t>
      </w:r>
      <w:hyperlink r:id="rId20">
        <w:r>
          <w:rPr>
            <w:rStyle w:val="InternetLink"/>
            <w:rFonts w:ascii="apple-system;BlinkMacSystemFont;Roboto;Segoe UI;Helvetica Neue;Lucida Grande;Arial;sans-serif" w:hAnsi="apple-system;BlinkMacSystemFont;Roboto;Segoe UI;Helvetica Neue;Lucida Grande;Arial;sans-serif"/>
            <w:b w:val="false"/>
            <w:i w:val="false"/>
            <w:caps w:val="false"/>
            <w:smallCaps w:val="false"/>
            <w:color w:val="7DC2D6"/>
            <w:spacing w:val="0"/>
            <w:sz w:val="33"/>
          </w:rPr>
          <w:t>GA</w:t>
        </w:r>
      </w:hyperlink>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w:t>
      </w:r>
      <w:hyperlink r:id="rId21">
        <w:r>
          <w:rPr>
            <w:rStyle w:val="InternetLink"/>
            <w:rFonts w:ascii="apple-system;BlinkMacSystemFont;Roboto;Segoe UI;Helvetica Neue;Lucida Grande;Arial;sans-serif" w:hAnsi="apple-system;BlinkMacSystemFont;Roboto;Segoe UI;Helvetica Neue;Lucida Grande;Arial;sans-serif"/>
            <w:b w:val="false"/>
            <w:i w:val="false"/>
            <w:caps w:val="false"/>
            <w:smallCaps w:val="false"/>
            <w:color w:val="7DC2D6"/>
            <w:spacing w:val="0"/>
            <w:sz w:val="33"/>
          </w:rPr>
          <w:t>DE</w:t>
        </w:r>
      </w:hyperlink>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etc) para encontrar o melhor valor para o seu problema. Todavia, você pode deixar o desempenho geral do modelo bem lento na etapa de seleção de </w:t>
      </w:r>
      <w:bookmarkStart w:id="247" w:name="MathJax-Element-18-Frame"/>
      <w:bookmarkStart w:id="248" w:name="MJXc-Node-226"/>
      <w:bookmarkStart w:id="249" w:name="MJXc-Node-227"/>
      <w:bookmarkStart w:id="250" w:name="MJXc-Node-228"/>
      <w:bookmarkEnd w:id="247"/>
      <w:bookmarkEnd w:id="248"/>
      <w:bookmarkEnd w:id="249"/>
      <w:bookmarkEnd w:id="250"/>
      <w:r>
        <w:rPr>
          <w:rFonts w:ascii="MJXc-TeX-math-I;MJXc-TeX-math-Ix;MJXc-TeX-math-Iw" w:hAnsi="MJXc-TeX-math-I;MJXc-TeX-math-Ix;MJXc-TeX-math-Iw"/>
          <w:b w:val="false"/>
          <w:i w:val="false"/>
          <w:caps w:val="false"/>
          <w:smallCaps w:val="false"/>
          <w:color w:val="494E52"/>
          <w:spacing w:val="0"/>
          <w:sz w:val="36"/>
        </w:rPr>
        <w:t>k</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Outra maneira e simplesmente testar um conjunto de valores e encontrar o valor de </w:t>
      </w:r>
      <w:bookmarkStart w:id="251" w:name="MathJax-Element-19-Frame"/>
      <w:bookmarkStart w:id="252" w:name="MJXc-Node-229"/>
      <w:bookmarkStart w:id="253" w:name="MJXc-Node-230"/>
      <w:bookmarkStart w:id="254" w:name="MJXc-Node-231"/>
      <w:bookmarkEnd w:id="251"/>
      <w:bookmarkEnd w:id="252"/>
      <w:bookmarkEnd w:id="253"/>
      <w:bookmarkEnd w:id="254"/>
      <w:r>
        <w:rPr>
          <w:rFonts w:ascii="MJXc-TeX-math-I;MJXc-TeX-math-Ix;MJXc-TeX-math-Iw" w:hAnsi="MJXc-TeX-math-I;MJXc-TeX-math-Ix;MJXc-TeX-math-Iw"/>
          <w:b w:val="false"/>
          <w:i w:val="false"/>
          <w:caps w:val="false"/>
          <w:smallCaps w:val="false"/>
          <w:color w:val="494E52"/>
          <w:spacing w:val="0"/>
          <w:sz w:val="36"/>
        </w:rPr>
        <w:t>k</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empiricamente.</w:t>
      </w:r>
    </w:p>
    <w:p>
      <w:pPr>
        <w:pStyle w:val="Heading2"/>
        <w:widowControl/>
        <w:pBdr>
          <w:bottom w:val="single" w:sz="2" w:space="1" w:color="F2F3F3"/>
        </w:pBdr>
        <w:spacing w:lineRule="auto" w:line="288"/>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pPr>
      <w:bookmarkStart w:id="255" w:name="pseudoc%C3%B3digo"/>
      <w:bookmarkEnd w:id="255"/>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t>Pseudocódigo</w:t>
      </w:r>
    </w:p>
    <w:p>
      <w:pPr>
        <w:pStyle w:val="TextBody"/>
        <w:widowControl/>
        <w:spacing w:before="0" w:after="0"/>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Para melhor compreensão do algoritmo, apresento também o pseudocódigo do mesmo.</w:t>
      </w:r>
    </w:p>
    <w:p>
      <w:pPr>
        <w:pStyle w:val="TextBody"/>
        <w:rPr/>
      </w:pPr>
      <w:r>
        <w:rPr/>
        <w:drawing>
          <wp:inline distT="0" distB="0" distL="0" distR="0">
            <wp:extent cx="4667250" cy="3962400"/>
            <wp:effectExtent l="0" t="0" r="0" b="0"/>
            <wp:docPr id="3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5" descr=""/>
                    <pic:cNvPicPr>
                      <a:picLocks noChangeAspect="1" noChangeArrowheads="1"/>
                    </pic:cNvPicPr>
                  </pic:nvPicPr>
                  <pic:blipFill>
                    <a:blip r:embed="rId22"/>
                    <a:stretch>
                      <a:fillRect/>
                    </a:stretch>
                  </pic:blipFill>
                  <pic:spPr bwMode="auto">
                    <a:xfrm>
                      <a:off x="0" y="0"/>
                      <a:ext cx="4667250" cy="3962400"/>
                    </a:xfrm>
                    <a:prstGeom prst="rect">
                      <a:avLst/>
                    </a:prstGeom>
                  </pic:spPr>
                </pic:pic>
              </a:graphicData>
            </a:graphic>
          </wp:inline>
        </w:drawing>
      </w:r>
    </w:p>
    <w:p>
      <w:pPr>
        <w:pStyle w:val="Heading1"/>
        <w:widowControl/>
        <w:spacing w:lineRule="auto" w:line="288" w:before="0" w:after="0"/>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pPr>
      <w:bookmarkStart w:id="256" w:name="c%C3%B3digo-do-knn-em-python"/>
      <w:bookmarkEnd w:id="256"/>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rPr>
        <w:t>Código do KNN em Python</w:t>
      </w:r>
    </w:p>
    <w:p>
      <w:pPr>
        <w:pStyle w:val="TextBody"/>
        <w:widowControl/>
        <w:spacing w:before="0" w:after="0"/>
        <w:ind w:left="0" w:right="0" w:hanging="0"/>
        <w:jc w:val="left"/>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pP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Resumidamente, a grande vantagem do KNN é sua abordagem simples de ser compreendida e implementada. Todavia, calcular distância é tarefa custosa e caso o problema possua grande número de amostras o algoritmo pode consumir muito tempo computacional. Além disso, o método é sensível à escolha do </w:t>
      </w:r>
      <w:bookmarkStart w:id="257" w:name="MathJax-Element-20-Frame"/>
      <w:bookmarkStart w:id="258" w:name="MJXc-Node-232"/>
      <w:bookmarkStart w:id="259" w:name="MJXc-Node-233"/>
      <w:bookmarkStart w:id="260" w:name="MJXc-Node-234"/>
      <w:bookmarkEnd w:id="257"/>
      <w:bookmarkEnd w:id="258"/>
      <w:bookmarkEnd w:id="259"/>
      <w:bookmarkEnd w:id="260"/>
      <w:r>
        <w:rPr>
          <w:rFonts w:ascii="MJXc-TeX-math-I;MJXc-TeX-math-Ix;MJXc-TeX-math-Iw" w:hAnsi="MJXc-TeX-math-I;MJXc-TeX-math-Ix;MJXc-TeX-math-Iw"/>
          <w:b w:val="false"/>
          <w:i w:val="false"/>
          <w:caps w:val="false"/>
          <w:smallCaps w:val="false"/>
          <w:color w:val="494E52"/>
          <w:spacing w:val="0"/>
          <w:sz w:val="36"/>
        </w:rPr>
        <w:t>k</w:t>
      </w:r>
      <w:r>
        <w:rPr>
          <w:rFonts w:ascii="apple-system;BlinkMacSystemFont;Roboto;Segoe UI;Helvetica Neue;Lucida Grande;Arial;sans-serif" w:hAnsi="apple-system;BlinkMacSystemFont;Roboto;Segoe UI;Helvetica Neue;Lucida Grande;Arial;sans-serif"/>
          <w:b w:val="false"/>
          <w:i w:val="false"/>
          <w:caps w:val="false"/>
          <w:smallCaps w:val="false"/>
          <w:color w:val="494E52"/>
          <w:spacing w:val="0"/>
          <w:sz w:val="33"/>
        </w:rPr>
        <w:t>. Por fim, deixo linkado uma implementação do KNN em Python. No repositório existe bases de dados comuns da literatura, como Iris e Australian Credit. Todavia, você pode utilizar o código para qualquer que seja a base. Bom proveito!</w:t>
      </w:r>
    </w:p>
    <w:p>
      <w:pPr>
        <w:pStyle w:val="TextBody"/>
        <w:widowControl/>
        <w:spacing w:before="0" w:after="0"/>
        <w:ind w:left="0" w:right="0" w:hanging="0"/>
        <w:rPr/>
      </w:pPr>
      <w:hyperlink r:id="rId23">
        <w:r>
          <w:rPr>
            <w:rStyle w:val="InternetLink"/>
            <w:rFonts w:ascii="apple-system;BlinkMacSystemFont;Roboto;Segoe UI;Helvetica Neue;Lucida Grande;Arial;sans-serif" w:hAnsi="apple-system;BlinkMacSystemFont;Roboto;Segoe UI;Helvetica Neue;Lucida Grande;Arial;sans-serif"/>
            <w:b w:val="false"/>
            <w:i w:val="false"/>
            <w:caps w:val="false"/>
            <w:smallCaps w:val="false"/>
            <w:color w:val="7DC2D6"/>
            <w:spacing w:val="0"/>
            <w:sz w:val="33"/>
          </w:rPr>
          <w:t>Implementação do KNN em Python</w:t>
        </w:r>
      </w:hyperlink>
    </w:p>
    <w:p>
      <w:pPr>
        <w:sectPr>
          <w:type w:val="continuous"/>
          <w:pgSz w:w="12240" w:h="15840"/>
          <w:pgMar w:left="1134" w:right="1134" w:header="0" w:top="1134" w:footer="0" w:bottom="1134" w:gutter="0"/>
          <w:pgNumType w:fmt="decimal"/>
          <w:formProt w:val="false"/>
          <w:textDirection w:val="lrTb"/>
        </w:sectPr>
        <w:pStyle w:val="TextBody"/>
        <w:widowControl/>
        <w:spacing w:before="0" w:after="0"/>
        <w:ind w:left="0" w:right="0" w:hanging="0"/>
        <w:rPr>
          <w:rFonts w:ascii="apple-system;BlinkMacSystemFont;Roboto;Segoe UI;Helvetica Neue;Lucida Grande;Arial;sans-serif" w:hAnsi="apple-system;BlinkMacSystemFont;Roboto;Segoe UI;Helvetica Neue;Lucida Grande;Arial;sans-serif"/>
          <w:b w:val="false"/>
          <w:i w:val="false"/>
          <w:caps w:val="false"/>
          <w:smallCaps w:val="false"/>
          <w:color w:val="7DC2D6"/>
          <w:spacing w:val="0"/>
          <w:sz w:val="33"/>
        </w:rPr>
      </w:pPr>
      <w:r>
        <w:rPr/>
      </w:r>
    </w:p>
    <w:p>
      <w:pPr>
        <w:pStyle w:val="Normal"/>
        <w:spacing w:before="0" w:after="0"/>
        <w:ind w:left="-142" w:hanging="0"/>
        <w:jc w:val="left"/>
        <w:rPr>
          <w:rFonts w:ascii="Arial" w:hAnsi="Arial" w:cs="Arial"/>
          <w:b/>
          <w:b/>
          <w:bCs/>
          <w:color w:val="8C3236"/>
          <w:kern w:val="2"/>
          <w:sz w:val="36"/>
          <w:szCs w:val="36"/>
        </w:rPr>
      </w:pPr>
      <w:r>
        <w:rPr>
          <w:rFonts w:cs="Arial" w:ascii="Arial" w:hAnsi="Arial"/>
          <w:b/>
          <w:bCs/>
          <w:color w:val="8C3236"/>
          <w:kern w:val="2"/>
          <w:sz w:val="36"/>
          <w:szCs w:val="36"/>
        </w:rPr>
        <w:t>Pesquisa: Técnicas de pré-processamento</w:t>
      </w:r>
    </w:p>
    <w:p>
      <w:pPr>
        <w:pStyle w:val="Normal"/>
        <w:spacing w:before="0" w:after="0"/>
        <w:rPr>
          <w:rFonts w:ascii="Arial" w:hAnsi="Arial" w:cs="Arial"/>
          <w:b/>
          <w:b/>
          <w:bCs/>
          <w:color w:val="8C3236"/>
          <w:kern w:val="2"/>
          <w:sz w:val="22"/>
          <w:szCs w:val="22"/>
        </w:rPr>
      </w:pPr>
      <w:r>
        <w:rPr>
          <w:rFonts w:cs="Arial" w:ascii="Arial" w:hAnsi="Arial"/>
          <w:b/>
          <w:bCs/>
          <w:color w:val="8C3236"/>
          <w:kern w:val="2"/>
          <w:sz w:val="22"/>
          <w:szCs w:val="22"/>
        </w:rPr>
      </w:r>
    </w:p>
    <w:p>
      <w:pPr>
        <w:pStyle w:val="Normal"/>
        <w:tabs>
          <w:tab w:val="clear" w:pos="709"/>
          <w:tab w:val="left" w:pos="6878" w:leader="none"/>
        </w:tabs>
        <w:spacing w:before="0" w:after="0"/>
        <w:ind w:left="-142" w:hanging="0"/>
        <w:rPr/>
      </w:pPr>
      <w:r>
        <w:rPr>
          <w:rFonts w:cs="Arial" w:ascii="Arial" w:hAnsi="Arial"/>
          <w:b/>
          <w:color w:val="8C3236"/>
          <w:sz w:val="22"/>
          <w:szCs w:val="22"/>
        </w:rPr>
        <w:t>Enunciado da atividade:</w:t>
        <w:tab/>
      </w:r>
    </w:p>
    <w:p>
      <w:pPr>
        <w:pStyle w:val="Normal"/>
        <w:ind w:left="-142" w:hanging="0"/>
        <w:jc w:val="left"/>
        <w:rPr>
          <w:rFonts w:ascii="Arial" w:hAnsi="Arial" w:cs="Arial"/>
          <w:b/>
          <w:b/>
          <w:color w:val="8C3236"/>
          <w:sz w:val="22"/>
          <w:szCs w:val="22"/>
        </w:rPr>
      </w:pPr>
      <w:r>
        <w:rPr>
          <w:rFonts w:cs="Arial" w:ascii="Arial" w:hAnsi="Arial"/>
          <w:b/>
          <w:color w:val="8C3236"/>
          <w:sz w:val="22"/>
          <w:szCs w:val="22"/>
        </w:rPr>
      </w:r>
    </w:p>
    <w:p>
      <w:pPr>
        <w:pStyle w:val="Normal"/>
        <w:spacing w:lineRule="auto" w:line="360" w:before="120" w:after="120"/>
        <w:rPr>
          <w:rFonts w:ascii="Arial" w:hAnsi="Arial" w:cs="Arial"/>
          <w:color w:val="000000"/>
          <w:sz w:val="22"/>
          <w:szCs w:val="22"/>
        </w:rPr>
      </w:pPr>
      <w:r>
        <w:rPr>
          <w:rFonts w:cs="Arial" w:ascii="Arial" w:hAnsi="Arial"/>
          <w:color w:val="000000"/>
          <w:sz w:val="22"/>
          <w:szCs w:val="22"/>
        </w:rPr>
        <w:t>Faça uma pesquisa e construa um quadro comparativo sobre as seguintes técnicas de pré-processamento para redução de dimensionalidade:</w:t>
      </w:r>
    </w:p>
    <w:p>
      <w:pPr>
        <w:pStyle w:val="Normal"/>
        <w:spacing w:lineRule="auto" w:line="360" w:before="120" w:after="120"/>
        <w:rPr>
          <w:rFonts w:ascii="Arial" w:hAnsi="Arial" w:cs="Arial"/>
          <w:color w:val="000000"/>
          <w:sz w:val="22"/>
          <w:szCs w:val="22"/>
        </w:rPr>
      </w:pPr>
      <w:r>
        <w:rPr>
          <w:rFonts w:cs="Arial" w:ascii="Arial" w:hAnsi="Arial"/>
          <w:color w:val="000000"/>
          <w:sz w:val="22"/>
          <w:szCs w:val="22"/>
        </w:rPr>
        <w:t>•</w:t>
      </w:r>
      <w:r>
        <w:rPr>
          <w:rFonts w:cs="Arial" w:ascii="Arial" w:hAnsi="Arial"/>
          <w:color w:val="000000"/>
          <w:sz w:val="22"/>
          <w:szCs w:val="22"/>
        </w:rPr>
        <w:tab/>
        <w:t>Força bruta.</w:t>
      </w:r>
    </w:p>
    <w:p>
      <w:pPr>
        <w:pStyle w:val="Normal"/>
        <w:spacing w:lineRule="auto" w:line="360" w:before="120" w:after="120"/>
        <w:rPr>
          <w:rFonts w:ascii="Arial" w:hAnsi="Arial" w:cs="Arial"/>
          <w:color w:val="000000"/>
          <w:sz w:val="22"/>
          <w:szCs w:val="22"/>
        </w:rPr>
      </w:pPr>
      <w:r>
        <w:rPr>
          <w:rFonts w:cs="Arial" w:ascii="Arial" w:hAnsi="Arial"/>
          <w:color w:val="000000"/>
          <w:sz w:val="22"/>
          <w:szCs w:val="22"/>
        </w:rPr>
        <w:t>•</w:t>
      </w:r>
      <w:r>
        <w:rPr>
          <w:rFonts w:cs="Arial" w:ascii="Arial" w:hAnsi="Arial"/>
          <w:color w:val="000000"/>
          <w:sz w:val="22"/>
          <w:szCs w:val="22"/>
        </w:rPr>
        <w:tab/>
        <w:t>Determinação da relevância.</w:t>
      </w:r>
    </w:p>
    <w:p>
      <w:pPr>
        <w:pStyle w:val="Normal"/>
        <w:spacing w:lineRule="auto" w:line="360" w:before="120" w:after="120"/>
        <w:rPr>
          <w:rFonts w:ascii="Arial" w:hAnsi="Arial" w:cs="Arial"/>
          <w:color w:val="000000"/>
          <w:sz w:val="22"/>
          <w:szCs w:val="22"/>
        </w:rPr>
      </w:pPr>
      <w:r>
        <w:rPr>
          <w:rFonts w:cs="Arial" w:ascii="Arial" w:hAnsi="Arial"/>
          <w:color w:val="000000"/>
          <w:sz w:val="22"/>
          <w:szCs w:val="22"/>
        </w:rPr>
        <w:t>•</w:t>
      </w:r>
      <w:r>
        <w:rPr>
          <w:rFonts w:cs="Arial" w:ascii="Arial" w:hAnsi="Arial"/>
          <w:color w:val="000000"/>
          <w:sz w:val="22"/>
          <w:szCs w:val="22"/>
        </w:rPr>
        <w:tab/>
        <w:t>Seleção baseada em correlação.</w:t>
      </w:r>
    </w:p>
    <w:p>
      <w:pPr>
        <w:pStyle w:val="Normal"/>
        <w:spacing w:lineRule="auto" w:line="360" w:before="120" w:after="120"/>
        <w:rPr>
          <w:rFonts w:ascii="Arial" w:hAnsi="Arial" w:cs="Arial"/>
          <w:color w:val="000000"/>
          <w:sz w:val="22"/>
          <w:szCs w:val="22"/>
        </w:rPr>
      </w:pPr>
      <w:r>
        <w:rPr>
          <w:rFonts w:cs="Arial" w:ascii="Arial" w:hAnsi="Arial"/>
          <w:color w:val="000000"/>
          <w:sz w:val="22"/>
          <w:szCs w:val="22"/>
        </w:rPr>
        <w:t>O quadro deve contemplar as seguintes características:</w:t>
      </w:r>
    </w:p>
    <w:p>
      <w:pPr>
        <w:pStyle w:val="Normal"/>
        <w:spacing w:lineRule="auto" w:line="360" w:before="120" w:after="120"/>
        <w:rPr>
          <w:rFonts w:ascii="Arial" w:hAnsi="Arial" w:cs="Arial"/>
          <w:color w:val="000000"/>
          <w:sz w:val="22"/>
          <w:szCs w:val="22"/>
        </w:rPr>
      </w:pPr>
      <w:r>
        <w:rPr>
          <w:rFonts w:cs="Arial" w:ascii="Arial" w:hAnsi="Arial"/>
          <w:color w:val="000000"/>
          <w:sz w:val="22"/>
          <w:szCs w:val="22"/>
        </w:rPr>
        <w:t>•</w:t>
      </w:r>
      <w:r>
        <w:rPr>
          <w:rFonts w:cs="Arial" w:ascii="Arial" w:hAnsi="Arial"/>
          <w:color w:val="000000"/>
          <w:sz w:val="22"/>
          <w:szCs w:val="22"/>
        </w:rPr>
        <w:tab/>
        <w:t>Ideia geral.</w:t>
      </w:r>
    </w:p>
    <w:p>
      <w:pPr>
        <w:pStyle w:val="Normal"/>
        <w:spacing w:lineRule="auto" w:line="360" w:before="120" w:after="120"/>
        <w:rPr>
          <w:rFonts w:ascii="Arial" w:hAnsi="Arial" w:cs="Arial"/>
          <w:color w:val="000000"/>
          <w:sz w:val="22"/>
          <w:szCs w:val="22"/>
        </w:rPr>
      </w:pPr>
      <w:r>
        <w:rPr>
          <w:rFonts w:cs="Arial" w:ascii="Arial" w:hAnsi="Arial"/>
          <w:color w:val="000000"/>
          <w:sz w:val="22"/>
          <w:szCs w:val="22"/>
        </w:rPr>
        <w:t>•</w:t>
      </w:r>
      <w:r>
        <w:rPr>
          <w:rFonts w:cs="Arial" w:ascii="Arial" w:hAnsi="Arial"/>
          <w:color w:val="000000"/>
          <w:sz w:val="22"/>
          <w:szCs w:val="22"/>
        </w:rPr>
        <w:tab/>
        <w:t>Pontos positivos.</w:t>
      </w:r>
    </w:p>
    <w:p>
      <w:pPr>
        <w:pStyle w:val="Normal"/>
        <w:spacing w:lineRule="auto" w:line="360" w:before="120" w:after="120"/>
        <w:rPr>
          <w:rFonts w:ascii="Arial" w:hAnsi="Arial" w:cs="Arial"/>
          <w:color w:val="000000"/>
          <w:sz w:val="22"/>
          <w:szCs w:val="22"/>
        </w:rPr>
      </w:pPr>
      <w:r>
        <w:rPr>
          <w:rFonts w:cs="Arial" w:ascii="Arial" w:hAnsi="Arial"/>
          <w:color w:val="000000"/>
          <w:sz w:val="22"/>
          <w:szCs w:val="22"/>
        </w:rPr>
        <w:t>•</w:t>
      </w:r>
      <w:r>
        <w:rPr>
          <w:rFonts w:cs="Arial" w:ascii="Arial" w:hAnsi="Arial"/>
          <w:color w:val="000000"/>
          <w:sz w:val="22"/>
          <w:szCs w:val="22"/>
        </w:rPr>
        <w:tab/>
        <w:t>Pontos negativos.</w:t>
      </w:r>
    </w:p>
    <w:p>
      <w:pPr>
        <w:pStyle w:val="Normal"/>
        <w:ind w:left="-142" w:hanging="0"/>
        <w:jc w:val="left"/>
        <w:rPr>
          <w:rFonts w:ascii="Arial" w:hAnsi="Arial" w:cs="Arial"/>
          <w:sz w:val="22"/>
          <w:szCs w:val="22"/>
        </w:rPr>
      </w:pPr>
      <w:r>
        <w:rPr>
          <w:rFonts w:cs="Arial" w:ascii="Arial" w:hAnsi="Arial"/>
          <w:sz w:val="22"/>
          <w:szCs w:val="22"/>
        </w:rPr>
      </w:r>
    </w:p>
    <w:p>
      <w:pPr>
        <w:pStyle w:val="Normal"/>
        <w:ind w:left="-142" w:hanging="0"/>
        <w:jc w:val="left"/>
        <w:rPr/>
      </w:pPr>
      <w:r>
        <w:rPr>
          <w:rFonts w:cs="Arial" w:ascii="Arial" w:hAnsi="Arial"/>
          <w:b/>
          <w:color w:val="8C3236"/>
          <w:sz w:val="22"/>
          <w:szCs w:val="22"/>
        </w:rPr>
        <w:t>Resposta:</w:t>
      </w:r>
    </w:p>
    <w:p>
      <w:pPr>
        <w:pStyle w:val="Normal"/>
        <w:ind w:left="-142" w:hanging="0"/>
        <w:jc w:val="left"/>
        <w:rPr>
          <w:rFonts w:ascii="Arial" w:hAnsi="Arial" w:cs="Arial"/>
          <w:b/>
          <w:b/>
          <w:color w:val="8C3236"/>
          <w:sz w:val="22"/>
          <w:szCs w:val="22"/>
        </w:rPr>
      </w:pPr>
      <w:r>
        <w:rPr>
          <w:rFonts w:cs="Arial" w:ascii="Arial" w:hAnsi="Arial"/>
          <w:b/>
          <w:color w:val="8C3236"/>
          <w:sz w:val="22"/>
          <w:szCs w:val="22"/>
        </w:rPr>
      </w:r>
    </w:p>
    <w:p>
      <w:pPr>
        <w:pStyle w:val="PargrafodaLista"/>
        <w:pBdr>
          <w:bottom w:val="single" w:sz="12" w:space="1" w:color="000000"/>
        </w:pBdr>
        <w:spacing w:before="120" w:after="120"/>
        <w:ind w:left="0" w:hanging="0"/>
        <w:rPr>
          <w:rFonts w:ascii="Arial" w:hAnsi="Arial" w:cs="Arial"/>
          <w:b/>
          <w:b/>
          <w:color w:val="8C3236"/>
          <w:sz w:val="22"/>
          <w:szCs w:val="22"/>
        </w:rPr>
      </w:pPr>
      <w:r>
        <w:rPr>
          <w:rFonts w:cs="Arial" w:ascii="Arial" w:hAnsi="Arial"/>
          <w:b/>
          <w:color w:val="8C3236"/>
          <w:sz w:val="22"/>
          <w:szCs w:val="22"/>
        </w:rPr>
        <w:t>Força bruta</w:t>
      </w:r>
    </w:p>
    <w:p>
      <w:pPr>
        <w:pStyle w:val="Normal"/>
        <w:spacing w:before="120" w:after="120"/>
        <w:rPr/>
      </w:pPr>
      <w:r>
        <w:rPr>
          <w:rFonts w:cs="Arial" w:ascii="Arial" w:hAnsi="Arial"/>
          <w:b/>
          <w:color w:val="000000"/>
          <w:sz w:val="22"/>
          <w:szCs w:val="22"/>
        </w:rPr>
        <w:t>Ideia geral:</w:t>
      </w:r>
      <w:r>
        <w:rPr>
          <w:rFonts w:cs="Arial" w:ascii="Arial" w:hAnsi="Arial"/>
          <w:color w:val="000000"/>
          <w:sz w:val="22"/>
          <w:szCs w:val="22"/>
        </w:rPr>
        <w:t xml:space="preserve"> o objetivo desta técnica é reduzir o número de atributos para um subgrupo ótimo. A ideia de algoritmos de força bruta é testar todas as combinações de atributos possíveis.</w:t>
      </w:r>
    </w:p>
    <w:p>
      <w:pPr>
        <w:pStyle w:val="Normal"/>
        <w:spacing w:before="120" w:after="120"/>
        <w:rPr/>
      </w:pPr>
      <w:r>
        <w:rPr>
          <w:rFonts w:cs="Arial" w:ascii="Arial" w:hAnsi="Arial"/>
          <w:b/>
          <w:color w:val="000000"/>
          <w:sz w:val="22"/>
          <w:szCs w:val="22"/>
        </w:rPr>
        <w:t>Ponto positivo:</w:t>
      </w:r>
      <w:r>
        <w:rPr>
          <w:rFonts w:cs="Arial" w:ascii="Arial" w:hAnsi="Arial"/>
          <w:color w:val="000000"/>
          <w:sz w:val="22"/>
          <w:szCs w:val="22"/>
        </w:rPr>
        <w:t xml:space="preserve"> encontra sempre o melhor subgrupo de atributos.</w:t>
      </w:r>
    </w:p>
    <w:p>
      <w:pPr>
        <w:pStyle w:val="Normal"/>
        <w:spacing w:before="120" w:after="120"/>
        <w:rPr/>
      </w:pPr>
      <w:r>
        <w:rPr>
          <w:rFonts w:cs="Arial" w:ascii="Arial" w:hAnsi="Arial"/>
          <w:b/>
          <w:color w:val="000000"/>
          <w:sz w:val="22"/>
          <w:szCs w:val="22"/>
        </w:rPr>
        <w:t>Ponto negativo:</w:t>
      </w:r>
      <w:r>
        <w:rPr>
          <w:rFonts w:cs="Arial" w:ascii="Arial" w:hAnsi="Arial"/>
          <w:color w:val="000000"/>
          <w:sz w:val="22"/>
          <w:szCs w:val="22"/>
        </w:rPr>
        <w:t xml:space="preserve"> computacionalmente proibitivo.</w:t>
      </w:r>
    </w:p>
    <w:p>
      <w:pPr>
        <w:pStyle w:val="Normal"/>
        <w:spacing w:before="120" w:after="120"/>
        <w:rPr>
          <w:rFonts w:ascii="Arial" w:hAnsi="Arial" w:cs="Arial"/>
          <w:color w:val="000000"/>
          <w:sz w:val="22"/>
          <w:szCs w:val="22"/>
        </w:rPr>
      </w:pPr>
      <w:r>
        <w:rPr>
          <w:rFonts w:cs="Arial" w:ascii="Arial" w:hAnsi="Arial"/>
          <w:color w:val="000000"/>
          <w:sz w:val="22"/>
          <w:szCs w:val="22"/>
        </w:rPr>
      </w:r>
    </w:p>
    <w:p>
      <w:pPr>
        <w:pStyle w:val="PargrafodaLista"/>
        <w:pBdr>
          <w:bottom w:val="single" w:sz="12" w:space="1" w:color="000000"/>
        </w:pBdr>
        <w:spacing w:before="120" w:after="120"/>
        <w:ind w:left="0" w:hanging="0"/>
        <w:rPr>
          <w:rFonts w:ascii="Arial" w:hAnsi="Arial" w:cs="Arial"/>
          <w:b/>
          <w:b/>
          <w:color w:val="8C3236"/>
          <w:sz w:val="22"/>
          <w:szCs w:val="22"/>
        </w:rPr>
      </w:pPr>
      <w:r>
        <w:rPr>
          <w:rFonts w:cs="Arial" w:ascii="Arial" w:hAnsi="Arial"/>
          <w:b/>
          <w:color w:val="8C3236"/>
          <w:sz w:val="22"/>
          <w:szCs w:val="22"/>
        </w:rPr>
        <w:t>Determinação de relevância</w:t>
      </w:r>
    </w:p>
    <w:p>
      <w:pPr>
        <w:pStyle w:val="Normal"/>
        <w:spacing w:before="120" w:after="120"/>
        <w:rPr/>
      </w:pPr>
      <w:r>
        <w:rPr>
          <w:rFonts w:cs="Arial" w:ascii="Arial" w:hAnsi="Arial"/>
          <w:b/>
          <w:color w:val="000000"/>
          <w:sz w:val="22"/>
          <w:szCs w:val="22"/>
        </w:rPr>
        <w:t>Ideia geral:</w:t>
      </w:r>
      <w:r>
        <w:rPr>
          <w:rFonts w:cs="Arial" w:ascii="Arial" w:hAnsi="Arial"/>
          <w:color w:val="000000"/>
          <w:sz w:val="22"/>
          <w:szCs w:val="22"/>
        </w:rPr>
        <w:t xml:space="preserve"> a seleção de atributos é embutida no algoritmo indutor e utiliza ganho de informação ao determinar quais são as características mais relevantes. Exemplos de algoritmos que utilizam esta técnica incluem árvores de decisão, como C4.5, ID3 e </w:t>
      </w:r>
      <w:r>
        <w:rPr>
          <w:rFonts w:cs="Arial" w:ascii="Arial" w:hAnsi="Arial"/>
          <w:i/>
          <w:color w:val="000000"/>
          <w:sz w:val="22"/>
          <w:szCs w:val="22"/>
        </w:rPr>
        <w:t xml:space="preserve">Classification and Regression Trees </w:t>
      </w:r>
      <w:r>
        <w:rPr>
          <w:rFonts w:cs="Arial" w:ascii="Arial" w:hAnsi="Arial"/>
          <w:color w:val="000000"/>
          <w:sz w:val="22"/>
          <w:szCs w:val="22"/>
        </w:rPr>
        <w:t>(CART).</w:t>
      </w:r>
    </w:p>
    <w:p>
      <w:pPr>
        <w:pStyle w:val="Normal"/>
        <w:spacing w:before="120" w:after="120"/>
        <w:rPr/>
      </w:pPr>
      <w:r>
        <w:rPr>
          <w:rFonts w:cs="Arial" w:ascii="Arial" w:hAnsi="Arial"/>
          <w:b/>
          <w:color w:val="000000"/>
          <w:sz w:val="22"/>
          <w:szCs w:val="22"/>
        </w:rPr>
        <w:t>Ponto positivo:</w:t>
      </w:r>
      <w:r>
        <w:rPr>
          <w:rFonts w:cs="Arial" w:ascii="Arial" w:hAnsi="Arial"/>
          <w:color w:val="000000"/>
          <w:sz w:val="22"/>
          <w:szCs w:val="22"/>
        </w:rPr>
        <w:t xml:space="preserve"> como esta abordagem encontra-se embutida em certos algoritmos, a etapa de pré-processamento é simplificada.</w:t>
      </w:r>
    </w:p>
    <w:p>
      <w:pPr>
        <w:pStyle w:val="Normal"/>
        <w:spacing w:before="120" w:after="120"/>
        <w:rPr/>
      </w:pPr>
      <w:r>
        <w:rPr>
          <w:rFonts w:cs="Arial" w:ascii="Arial" w:hAnsi="Arial"/>
          <w:b/>
          <w:color w:val="000000"/>
          <w:sz w:val="22"/>
          <w:szCs w:val="22"/>
        </w:rPr>
        <w:t xml:space="preserve">Pontos negativos: </w:t>
      </w:r>
      <w:r>
        <w:rPr>
          <w:rFonts w:cs="Arial" w:ascii="Arial" w:hAnsi="Arial"/>
          <w:color w:val="000000"/>
          <w:sz w:val="22"/>
          <w:szCs w:val="22"/>
        </w:rPr>
        <w:t>a seleção tende a favorecer atributos que apresentam muita flutuação e a se tornar impraticável quando o problema possui alta dimensionalidade (número muito grande de atributos)</w:t>
      </w:r>
    </w:p>
    <w:p>
      <w:pPr>
        <w:pStyle w:val="Normal"/>
        <w:spacing w:before="120" w:after="120"/>
        <w:rPr>
          <w:rFonts w:ascii="Arial" w:hAnsi="Arial" w:cs="Arial"/>
          <w:color w:val="000000"/>
          <w:sz w:val="22"/>
          <w:szCs w:val="22"/>
        </w:rPr>
      </w:pPr>
      <w:r>
        <w:rPr>
          <w:rFonts w:cs="Arial" w:ascii="Arial" w:hAnsi="Arial"/>
          <w:color w:val="000000"/>
          <w:sz w:val="22"/>
          <w:szCs w:val="22"/>
        </w:rPr>
      </w:r>
    </w:p>
    <w:p>
      <w:pPr>
        <w:pStyle w:val="PargrafodaLista"/>
        <w:pBdr>
          <w:bottom w:val="single" w:sz="12" w:space="1" w:color="000000"/>
        </w:pBdr>
        <w:spacing w:before="120" w:after="120"/>
        <w:ind w:left="0" w:hanging="0"/>
        <w:rPr>
          <w:rFonts w:ascii="Arial" w:hAnsi="Arial" w:cs="Arial"/>
          <w:b/>
          <w:b/>
          <w:color w:val="8C3236"/>
          <w:sz w:val="22"/>
          <w:szCs w:val="22"/>
        </w:rPr>
      </w:pPr>
      <w:r>
        <w:rPr>
          <w:rFonts w:cs="Arial" w:ascii="Arial" w:hAnsi="Arial"/>
          <w:b/>
          <w:color w:val="8C3236"/>
          <w:sz w:val="22"/>
          <w:szCs w:val="22"/>
        </w:rPr>
        <w:t>Seleção baseada em correlação</w:t>
      </w:r>
    </w:p>
    <w:p>
      <w:pPr>
        <w:pStyle w:val="Normal"/>
        <w:spacing w:before="120" w:after="120"/>
        <w:rPr/>
      </w:pPr>
      <w:r>
        <w:rPr>
          <w:rFonts w:cs="Arial" w:ascii="Arial" w:hAnsi="Arial"/>
          <w:b/>
          <w:color w:val="000000"/>
          <w:sz w:val="22"/>
          <w:szCs w:val="22"/>
        </w:rPr>
        <w:t>Ideia geral:</w:t>
      </w:r>
      <w:r>
        <w:rPr>
          <w:rFonts w:cs="Arial" w:ascii="Arial" w:hAnsi="Arial"/>
          <w:color w:val="000000"/>
          <w:sz w:val="22"/>
          <w:szCs w:val="22"/>
        </w:rPr>
        <w:t xml:space="preserve"> enquanto abordagens tradicionais avaliam atributos de acordo com a relevância individual, este método analisa a relevância em subconjuntos. Um subconjunto é considerado bom se os atributos possuem alta correlação com o atributo </w:t>
      </w:r>
      <w:r>
        <w:rPr>
          <w:rFonts w:cs="Arial" w:ascii="Arial" w:hAnsi="Arial"/>
          <w:i/>
          <w:color w:val="000000"/>
          <w:sz w:val="22"/>
          <w:szCs w:val="22"/>
        </w:rPr>
        <w:t xml:space="preserve">meta </w:t>
      </w:r>
      <w:r>
        <w:rPr>
          <w:rFonts w:cs="Arial" w:ascii="Arial" w:hAnsi="Arial"/>
          <w:color w:val="000000"/>
          <w:sz w:val="22"/>
          <w:szCs w:val="22"/>
        </w:rPr>
        <w:t xml:space="preserve">e baixa correlação entre os elementos internos. </w:t>
      </w:r>
    </w:p>
    <w:p>
      <w:pPr>
        <w:pStyle w:val="Normal"/>
        <w:spacing w:before="120" w:after="120"/>
        <w:rPr/>
      </w:pPr>
      <w:r>
        <w:rPr>
          <w:rFonts w:cs="Arial" w:ascii="Arial" w:hAnsi="Arial"/>
          <w:b/>
          <w:color w:val="000000"/>
          <w:sz w:val="22"/>
          <w:szCs w:val="22"/>
        </w:rPr>
        <w:t>Ponto positivo:</w:t>
      </w:r>
      <w:r>
        <w:rPr>
          <w:rFonts w:cs="Arial" w:ascii="Arial" w:hAnsi="Arial"/>
          <w:color w:val="000000"/>
          <w:sz w:val="22"/>
          <w:szCs w:val="22"/>
        </w:rPr>
        <w:t xml:space="preserve"> analisa subconjuntos de atributos, em vez de avaliar atributos individualmente, o que tende a ser mais eficaz do que os algoritmos supracitados.</w:t>
      </w:r>
    </w:p>
    <w:p>
      <w:pPr>
        <w:pStyle w:val="Normal"/>
        <w:widowControl/>
        <w:spacing w:before="120" w:after="120"/>
        <w:ind w:left="0" w:right="0" w:hanging="0"/>
        <w:rPr/>
      </w:pPr>
      <w:r>
        <w:rPr>
          <w:rFonts w:cs="Arial" w:ascii="Arial" w:hAnsi="Arial"/>
          <w:b/>
          <w:i w:val="false"/>
          <w:caps w:val="false"/>
          <w:smallCaps w:val="false"/>
          <w:color w:val="000000"/>
          <w:spacing w:val="0"/>
          <w:sz w:val="22"/>
          <w:szCs w:val="22"/>
        </w:rPr>
        <w:t>Pontos negativos:</w:t>
      </w:r>
      <w:r>
        <w:rPr>
          <w:rFonts w:cs="Arial" w:ascii="Arial" w:hAnsi="Arial"/>
          <w:b w:val="false"/>
          <w:i w:val="false"/>
          <w:caps w:val="false"/>
          <w:smallCaps w:val="false"/>
          <w:color w:val="000000"/>
          <w:spacing w:val="0"/>
          <w:sz w:val="22"/>
          <w:szCs w:val="22"/>
        </w:rPr>
        <w:t xml:space="preserve"> em bases reais, é pouco provável que existam atributos altamente correlacionados com a classe; caso existissem, estratégias de </w:t>
      </w:r>
      <w:r>
        <w:rPr>
          <w:rFonts w:cs="Arial" w:ascii="Arial" w:hAnsi="Arial"/>
          <w:b w:val="false"/>
          <w:i/>
          <w:caps w:val="false"/>
          <w:smallCaps w:val="false"/>
          <w:color w:val="000000"/>
          <w:spacing w:val="0"/>
          <w:sz w:val="22"/>
          <w:szCs w:val="22"/>
        </w:rPr>
        <w:t>machine learning</w:t>
      </w:r>
      <w:r>
        <w:rPr>
          <w:rFonts w:cs="Arial" w:ascii="Arial" w:hAnsi="Arial"/>
          <w:b w:val="false"/>
          <w:i w:val="false"/>
          <w:caps w:val="false"/>
          <w:smallCaps w:val="false"/>
          <w:color w:val="000000"/>
          <w:spacing w:val="0"/>
          <w:sz w:val="22"/>
          <w:szCs w:val="22"/>
        </w:rPr>
        <w:t xml:space="preserve"> não seriam tão úteis quanto a própria estatística. Em síntese, o método tende a não se adaptar bem a cenários de contexto real.</w:t>
      </w:r>
    </w:p>
    <w:p>
      <w:pPr>
        <w:pStyle w:val="Normal"/>
        <w:widowControl/>
        <w:spacing w:before="120" w:after="120"/>
        <w:ind w:left="0" w:right="0" w:hanging="0"/>
        <w:rPr>
          <w:rFonts w:ascii="Arial" w:hAnsi="Arial" w:cs="Arial"/>
          <w:b w:val="false"/>
          <w:i w:val="false"/>
          <w:caps w:val="false"/>
          <w:smallCaps w:val="false"/>
          <w:color w:val="000000"/>
          <w:spacing w:val="0"/>
          <w:sz w:val="22"/>
          <w:szCs w:val="22"/>
        </w:rPr>
      </w:pPr>
      <w:r>
        <w:rPr/>
      </w:r>
    </w:p>
    <w:p>
      <w:pPr>
        <w:pStyle w:val="Normal"/>
        <w:spacing w:lineRule="auto" w:line="360" w:before="0" w:after="0"/>
        <w:ind w:left="-142" w:right="0" w:hanging="0"/>
        <w:rPr>
          <w:rFonts w:ascii="Calibri" w:hAnsi="Calibri" w:cs="Calibri"/>
          <w:b/>
          <w:b/>
          <w:bCs/>
        </w:rPr>
      </w:pPr>
      <w:r>
        <w:rPr>
          <w:rFonts w:cs="Calibri" w:ascii="Calibri" w:hAnsi="Calibri"/>
          <w:b/>
          <w:bCs/>
        </w:rPr>
        <w:t>1. Como a profundidade de um nó é medida?</w:t>
      </w:r>
    </w:p>
    <w:p>
      <w:pPr>
        <w:pStyle w:val="Normal"/>
        <w:spacing w:lineRule="auto" w:line="360" w:before="0" w:after="0"/>
        <w:ind w:left="-142" w:right="0" w:hanging="0"/>
        <w:rPr>
          <w:rFonts w:ascii="Calibri" w:hAnsi="Calibri" w:cs="Calibri"/>
        </w:rPr>
      </w:pPr>
      <w:r>
        <w:rPr>
          <w:rFonts w:cs="Calibri" w:ascii="Calibri" w:hAnsi="Calibri"/>
        </w:rPr>
        <w:t>Ela é medida a partir do primeiro nó Raiz que é o nó 0, a partir dai a cada geração de nós é contado +1</w:t>
      </w:r>
    </w:p>
    <w:p>
      <w:pPr>
        <w:pStyle w:val="Normal"/>
        <w:spacing w:lineRule="auto" w:line="360" w:before="0" w:after="0"/>
        <w:ind w:left="-142" w:right="0" w:hanging="0"/>
        <w:rPr>
          <w:rFonts w:ascii="Calibri" w:hAnsi="Calibri" w:cs="Calibri"/>
        </w:rPr>
      </w:pPr>
      <w:r>
        <w:rPr>
          <w:rFonts w:cs="Calibri" w:ascii="Calibri" w:hAnsi="Calibri"/>
        </w:rPr>
      </w:r>
    </w:p>
    <w:p>
      <w:pPr>
        <w:pStyle w:val="Normal"/>
        <w:spacing w:lineRule="auto" w:line="360" w:before="0" w:after="0"/>
        <w:ind w:left="-142" w:right="0" w:hanging="0"/>
        <w:rPr>
          <w:rFonts w:ascii="Calibri" w:hAnsi="Calibri" w:cs="Calibri"/>
          <w:b/>
          <w:b/>
          <w:bCs/>
        </w:rPr>
      </w:pPr>
      <w:r>
        <w:rPr>
          <w:rFonts w:cs="Calibri" w:ascii="Calibri" w:hAnsi="Calibri"/>
          <w:b/>
          <w:bCs/>
        </w:rPr>
        <w:t>2. O que é um percurso em árvore (ou caminhamentos em árvore)? Cite três exemplos.</w:t>
      </w:r>
    </w:p>
    <w:p>
      <w:pPr>
        <w:pStyle w:val="Normal"/>
        <w:spacing w:lineRule="auto" w:line="360" w:before="0" w:after="0"/>
        <w:ind w:left="-142" w:right="0" w:hanging="0"/>
        <w:rPr>
          <w:rFonts w:ascii="Calibri" w:hAnsi="Calibri" w:cs="Calibri"/>
        </w:rPr>
      </w:pPr>
      <w:r>
        <w:rPr>
          <w:rFonts w:cs="Calibri" w:ascii="Calibri" w:hAnsi="Calibri"/>
        </w:rPr>
        <w:t>É uma forma de percorrer todos os nós de uma arvore:</w:t>
      </w:r>
    </w:p>
    <w:p>
      <w:pPr>
        <w:pStyle w:val="Normal"/>
        <w:numPr>
          <w:ilvl w:val="0"/>
          <w:numId w:val="4"/>
        </w:numPr>
        <w:spacing w:lineRule="auto" w:line="360" w:before="0" w:after="0"/>
        <w:ind w:left="-142" w:right="0" w:hanging="0"/>
        <w:rPr/>
      </w:pPr>
      <w:r>
        <w:rPr>
          <w:rFonts w:eastAsia="Calibri" w:cs="Calibri" w:ascii="Calibri" w:hAnsi="Calibri"/>
        </w:rPr>
        <w:t xml:space="preserve"> </w:t>
      </w:r>
      <w:r>
        <w:rPr>
          <w:rFonts w:cs="Calibri" w:ascii="Calibri" w:hAnsi="Calibri"/>
        </w:rPr>
        <w:t>Percurso Pré ordem</w:t>
      </w:r>
    </w:p>
    <w:p>
      <w:pPr>
        <w:pStyle w:val="Normal"/>
        <w:numPr>
          <w:ilvl w:val="0"/>
          <w:numId w:val="4"/>
        </w:numPr>
        <w:spacing w:lineRule="auto" w:line="360" w:before="0" w:after="0"/>
        <w:ind w:left="-142" w:right="0" w:hanging="0"/>
        <w:rPr>
          <w:rFonts w:ascii="Calibri" w:hAnsi="Calibri" w:cs="Calibri"/>
        </w:rPr>
      </w:pPr>
      <w:r>
        <w:rPr>
          <w:rFonts w:cs="Calibri" w:ascii="Calibri" w:hAnsi="Calibri"/>
        </w:rPr>
        <w:t>Percurso Ordenado</w:t>
      </w:r>
    </w:p>
    <w:p>
      <w:pPr>
        <w:pStyle w:val="Normal"/>
        <w:numPr>
          <w:ilvl w:val="0"/>
          <w:numId w:val="4"/>
        </w:numPr>
        <w:spacing w:lineRule="auto" w:line="360" w:before="0" w:after="0"/>
        <w:ind w:left="-142" w:right="0" w:hanging="0"/>
        <w:rPr>
          <w:rFonts w:ascii="Calibri" w:hAnsi="Calibri" w:cs="Calibri"/>
        </w:rPr>
      </w:pPr>
      <w:r>
        <w:rPr>
          <w:rFonts w:cs="Calibri" w:ascii="Calibri" w:hAnsi="Calibri"/>
        </w:rPr>
        <w:t>Percurso Pós Ordem</w:t>
      </w:r>
    </w:p>
    <w:p>
      <w:pPr>
        <w:pStyle w:val="Normal"/>
        <w:spacing w:lineRule="auto" w:line="360" w:before="0" w:after="0"/>
        <w:ind w:left="-142" w:right="0" w:hanging="0"/>
        <w:rPr>
          <w:rFonts w:ascii="Calibri" w:hAnsi="Calibri" w:cs="Calibri"/>
        </w:rPr>
      </w:pPr>
      <w:r>
        <w:rPr>
          <w:rFonts w:cs="Calibri" w:ascii="Calibri" w:hAnsi="Calibri"/>
        </w:rPr>
      </w:r>
    </w:p>
    <w:p>
      <w:pPr>
        <w:pStyle w:val="Normal"/>
        <w:spacing w:lineRule="auto" w:line="360" w:before="0" w:after="0"/>
        <w:ind w:left="-142" w:right="0" w:hanging="0"/>
        <w:rPr>
          <w:rFonts w:ascii="Calibri" w:hAnsi="Calibri" w:cs="Calibri"/>
          <w:b/>
          <w:b/>
          <w:bCs/>
        </w:rPr>
      </w:pPr>
      <w:r>
        <w:rPr>
          <w:rFonts w:cs="Calibri" w:ascii="Calibri" w:hAnsi="Calibri"/>
          <w:b/>
          <w:bCs/>
        </w:rPr>
        <w:t>3. Qual é a diferença entre uma árvore binária e uma árvore AVL?</w:t>
      </w:r>
    </w:p>
    <w:p>
      <w:pPr>
        <w:pStyle w:val="Normal"/>
        <w:spacing w:lineRule="auto" w:line="360" w:before="0" w:after="0"/>
        <w:ind w:left="-142" w:right="0" w:hanging="0"/>
        <w:rPr/>
      </w:pPr>
      <w:r>
        <w:rPr>
          <w:rFonts w:cs="Calibri" w:ascii="Calibri" w:hAnsi="Calibri"/>
        </w:rPr>
        <w:t>Arvore binária é a arvore que tem no minimo 0 ou até 2 filhos, a arvore AVL é uma arvore binária otimizada para busca,  balanceada, enquanto a binária normal leva um tempo proporcional de busca aos níveis da arvore,  a arvore AVL reduz essa quantidade de níveis tornando a busca mais rápida</w:t>
      </w:r>
    </w:p>
    <w:p>
      <w:pPr>
        <w:pStyle w:val="Normal"/>
        <w:spacing w:lineRule="auto" w:line="360" w:before="0" w:after="0"/>
        <w:ind w:left="-142" w:right="0" w:hanging="0"/>
        <w:rPr>
          <w:rFonts w:ascii="Calibri" w:hAnsi="Calibri" w:cs="Calibri"/>
          <w:b/>
          <w:b/>
          <w:bCs/>
        </w:rPr>
      </w:pPr>
      <w:r>
        <w:rPr>
          <w:rFonts w:cs="Calibri" w:ascii="Calibri" w:hAnsi="Calibri"/>
          <w:b/>
          <w:bCs/>
        </w:rPr>
        <w:t>4. Qual árvore permite uma busca mais eficiente: binária ou AVL?</w:t>
      </w:r>
    </w:p>
    <w:p>
      <w:pPr>
        <w:pStyle w:val="Normal"/>
        <w:spacing w:lineRule="auto" w:line="360" w:before="0" w:after="0"/>
        <w:ind w:left="-142" w:right="0" w:hanging="0"/>
        <w:rPr/>
      </w:pPr>
      <w:r>
        <w:rPr>
          <w:rFonts w:cs="Calibri" w:ascii="Calibri" w:hAnsi="Calibri"/>
        </w:rPr>
        <w:t>AVL → O(log n)</w:t>
      </w:r>
    </w:p>
    <w:p>
      <w:pPr>
        <w:pStyle w:val="Normal"/>
        <w:spacing w:lineRule="auto" w:line="360" w:before="0" w:after="0"/>
        <w:ind w:left="-142" w:right="0" w:hanging="0"/>
        <w:rPr>
          <w:rFonts w:ascii="Calibri" w:hAnsi="Calibri" w:cs="Calibri"/>
        </w:rPr>
      </w:pPr>
      <w:r>
        <w:rPr>
          <w:rFonts w:cs="Calibri" w:ascii="Calibri" w:hAnsi="Calibri"/>
        </w:rPr>
      </w:r>
    </w:p>
    <w:p>
      <w:pPr>
        <w:pStyle w:val="Normal"/>
        <w:spacing w:lineRule="auto" w:line="360" w:before="0" w:after="0"/>
        <w:ind w:left="-142" w:right="0" w:hanging="0"/>
        <w:rPr>
          <w:rFonts w:ascii="Calibri" w:hAnsi="Calibri" w:cs="Calibri"/>
          <w:b/>
          <w:b/>
          <w:bCs/>
        </w:rPr>
      </w:pPr>
      <w:r>
        <w:rPr>
          <w:rFonts w:cs="Calibri" w:ascii="Calibri" w:hAnsi="Calibri"/>
          <w:b/>
          <w:bCs/>
        </w:rPr>
        <w:t>5. Qual critério é utilizado para verificar se uma árvore AVL está desbalanceada?</w:t>
      </w:r>
    </w:p>
    <w:p>
      <w:pPr>
        <w:pStyle w:val="Normal"/>
        <w:widowControl/>
        <w:spacing w:lineRule="auto" w:line="360" w:before="0" w:after="0"/>
        <w:ind w:left="-142" w:right="0" w:hanging="0"/>
        <w:rPr/>
      </w:pPr>
      <w:r>
        <w:rPr>
          <w:rFonts w:cs="Calibri" w:ascii="Calibri" w:hAnsi="Calibri"/>
          <w:b w:val="false"/>
          <w:i w:val="false"/>
          <w:caps w:val="false"/>
          <w:smallCaps w:val="false"/>
          <w:color w:val="000000"/>
          <w:spacing w:val="0"/>
          <w:sz w:val="22"/>
          <w:szCs w:val="22"/>
        </w:rPr>
        <w:t>Subtrai-se o numero de níveis na sub-arvore da esquerda da sub-arvore da direita, se esse númeor é maior que abs(1) está desbalanceada. Para resolvermos precisamos usar o método de rotações.</w:t>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Wingdings">
    <w:charset w:val="02"/>
    <w:family w:val="auto"/>
    <w:pitch w:val="default"/>
  </w:font>
  <w:font w:name="Symbol">
    <w:charset w:val="02"/>
    <w:family w:val="auto"/>
    <w:pitch w:val="default"/>
  </w:font>
  <w:font w:name="inherit">
    <w:charset w:val="00"/>
    <w:family w:val="auto"/>
    <w:pitch w:val="default"/>
  </w:font>
  <w:font w:name="Source Serif Pro">
    <w:altName w:val="serif"/>
    <w:charset w:val="00"/>
    <w:family w:val="auto"/>
    <w:pitch w:val="default"/>
  </w:font>
  <w:font w:name="Source Sans Pro">
    <w:altName w:val="Helvetica Neue"/>
    <w:charset w:val="00"/>
    <w:family w:val="auto"/>
    <w:pitch w:val="default"/>
  </w:font>
  <w:font w:name="apple-system">
    <w:altName w:val="BlinkMacSystemFont"/>
    <w:charset w:val="00"/>
    <w:family w:val="auto"/>
    <w:pitch w:val="default"/>
  </w:font>
  <w:font w:name="MJXc-TeX-math-I">
    <w:altName w:val="MJXc-TeX-math-Ix"/>
    <w:charset w:val="00"/>
    <w:family w:val="auto"/>
    <w:pitch w:val="default"/>
  </w:font>
  <w:font w:name="MJXc-TeX-main-R">
    <w:altName w:val="MJXc-TeX-main-Rw"/>
    <w:charset w:val="00"/>
    <w:family w:val="auto"/>
    <w:pitch w:val="default"/>
  </w:font>
  <w:font w:name="MJXc-TeX-size1-R">
    <w:altName w:val="MJXc-TeX-size1-Rw"/>
    <w:charset w:val="00"/>
    <w:family w:val="auto"/>
    <w:pitch w:val="default"/>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Symbol" w:hAnsi="Symbol" w:cs="Symbol" w:hint="default"/>
        <w:rFonts w:cs="OpenSymbol;Arial Unicode MS"/>
      </w:rPr>
    </w:lvl>
    <w:lvl w:ilvl="2">
      <w:start w:val="1"/>
      <w:numFmt w:val="bullet"/>
      <w:lvlText w:val=""/>
      <w:lvlJc w:val="left"/>
      <w:pPr>
        <w:tabs>
          <w:tab w:val="num" w:pos="1440"/>
        </w:tabs>
        <w:ind w:left="1440" w:hanging="360"/>
      </w:pPr>
      <w:rPr>
        <w:rFonts w:ascii="Symbol" w:hAnsi="Symbol" w:cs="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Symbol" w:hAnsi="Symbol" w:cs="Symbol" w:hint="default"/>
        <w:rFonts w:cs="OpenSymbol;Arial Unicode MS"/>
      </w:rPr>
    </w:lvl>
    <w:lvl w:ilvl="5">
      <w:start w:val="1"/>
      <w:numFmt w:val="bullet"/>
      <w:lvlText w:val=""/>
      <w:lvlJc w:val="left"/>
      <w:pPr>
        <w:tabs>
          <w:tab w:val="num" w:pos="2520"/>
        </w:tabs>
        <w:ind w:left="2520" w:hanging="360"/>
      </w:pPr>
      <w:rPr>
        <w:rFonts w:ascii="Symbol" w:hAnsi="Symbol" w:cs="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Symbol" w:hAnsi="Symbol" w:cs="Symbol" w:hint="default"/>
        <w:rFonts w:cs="OpenSymbol;Arial Unicode MS"/>
      </w:rPr>
    </w:lvl>
    <w:lvl w:ilvl="8">
      <w:start w:val="1"/>
      <w:numFmt w:val="bullet"/>
      <w:lvlText w:val=""/>
      <w:lvlJc w:val="left"/>
      <w:pPr>
        <w:tabs>
          <w:tab w:val="num" w:pos="3600"/>
        </w:tabs>
        <w:ind w:left="3600" w:hanging="360"/>
      </w:pPr>
      <w:rPr>
        <w:rFonts w:ascii="Symbol" w:hAnsi="Symbol" w:cs="Symbol" w:hint="default"/>
        <w:rFonts w:cs="OpenSymbol;Arial Unicode M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Arial"/>
      <w:b/>
      <w:bCs/>
      <w:sz w:val="48"/>
      <w:szCs w:val="48"/>
    </w:rPr>
  </w:style>
  <w:style w:type="paragraph" w:styleId="Heading2">
    <w:name w:val="Heading 2"/>
    <w:basedOn w:val="Heading"/>
    <w:next w:val="TextBody"/>
    <w:qFormat/>
    <w:pPr>
      <w:spacing w:before="200" w:after="120"/>
      <w:outlineLvl w:val="1"/>
    </w:pPr>
    <w:rPr>
      <w:rFonts w:ascii="Times New Roman" w:hAnsi="Times New Roman" w:eastAsia="NSimSun" w:cs="Arial"/>
      <w:b/>
      <w:bCs/>
      <w:sz w:val="36"/>
      <w:szCs w:val="36"/>
    </w:rPr>
  </w:style>
  <w:style w:type="paragraph" w:styleId="Heading3">
    <w:name w:val="Heading 3"/>
    <w:basedOn w:val="Heading"/>
    <w:next w:val="TextBody"/>
    <w:qFormat/>
    <w:pPr>
      <w:spacing w:before="140" w:after="120"/>
      <w:outlineLvl w:val="2"/>
    </w:pPr>
    <w:rPr>
      <w:rFonts w:ascii="Times New Roman" w:hAnsi="Times New Roman" w:eastAsia="NSimSun" w:cs="Arial"/>
      <w:b/>
      <w:bCs/>
      <w:sz w:val="28"/>
      <w:szCs w:val="28"/>
    </w:rPr>
  </w:style>
  <w:style w:type="paragraph" w:styleId="Heading4">
    <w:name w:val="Heading 4"/>
    <w:basedOn w:val="Heading"/>
    <w:next w:val="TextBody"/>
    <w:qFormat/>
    <w:pPr>
      <w:spacing w:before="120" w:after="120"/>
      <w:outlineLvl w:val="3"/>
    </w:pPr>
    <w:rPr>
      <w:rFonts w:ascii="Times New Roman" w:hAnsi="Times New Roman" w:eastAsia="NSimSun" w:cs="Arial"/>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VisitedInternetLink">
    <w:name w:val="Visited Internet Link"/>
    <w:rPr>
      <w:color w:val="800000"/>
      <w:u w:val="single"/>
      <w:lang w:val="zxx" w:eastAsia="zxx" w:bidi="zxx"/>
    </w:rPr>
  </w:style>
  <w:style w:type="character" w:styleId="WW8Num2z0">
    <w:name w:val="WW8Num2z0"/>
    <w:qFormat/>
    <w:rPr>
      <w:rFonts w:ascii="Wingdings" w:hAnsi="Wingdings" w:cs="OpenSymbol;Arial Unicode MS"/>
    </w:rPr>
  </w:style>
  <w:style w:type="character" w:styleId="WW8Num2z1">
    <w:name w:val="WW8Num2z1"/>
    <w:qFormat/>
    <w:rPr>
      <w:rFonts w:ascii="Symbol" w:hAnsi="Symbol" w:cs="OpenSymbol;Arial Unicode M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PargrafodaLista">
    <w:name w:val="Parágrafo da Lista"/>
    <w:basedOn w:val="Normal"/>
    <w:qFormat/>
    <w:pPr>
      <w:ind w:left="708" w:hanging="0"/>
    </w:pPr>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linkedin.com/in/andressa-kutschenko-nahas-aa28124a?trk=author_mini-profile_title" TargetMode="External"/><Relationship Id="rId3" Type="http://schemas.openxmlformats.org/officeDocument/2006/relationships/hyperlink" Target="https://www.linkedin.com/uas/login?session_redirect=https%3A%2F%2Fwww.linkedin.com%2Fpulse%2Forganiza%25C3%25A7%25C3%25A3o-e-tabula%25C3%25A7%25C3%25A3o-dos-dados-andressa-kutschenko-nahas&amp;trk=author-info__follow-button"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computacaointeligente.com.br/artigos/classificacao-de-dados/" TargetMode="External"/><Relationship Id="rId17" Type="http://schemas.openxmlformats.org/officeDocument/2006/relationships/image" Target="media/image13.jpeg"/><Relationship Id="rId18" Type="http://schemas.openxmlformats.org/officeDocument/2006/relationships/hyperlink" Target="http://computacaointeligente.com.br/artigos/o-problema-de-otimizacao/" TargetMode="External"/><Relationship Id="rId19" Type="http://schemas.openxmlformats.org/officeDocument/2006/relationships/hyperlink" Target="http://computacaointeligente.com.br/algoritmos/otimizacao-por-enxame-de-particulas/" TargetMode="External"/><Relationship Id="rId20" Type="http://schemas.openxmlformats.org/officeDocument/2006/relationships/hyperlink" Target="http://computacaointeligente.com.br/algoritmos/o-algoritmo-genetico/" TargetMode="External"/><Relationship Id="rId21" Type="http://schemas.openxmlformats.org/officeDocument/2006/relationships/hyperlink" Target="http://computacaointeligente.com.br/algoritmos/o-algoritmo-evolucao-diferencial/" TargetMode="External"/><Relationship Id="rId22" Type="http://schemas.openxmlformats.org/officeDocument/2006/relationships/image" Target="media/image14.jpeg"/><Relationship Id="rId23" Type="http://schemas.openxmlformats.org/officeDocument/2006/relationships/hyperlink" Target="https://github.com/paaatcha/KNN"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LibreOffice/6.2.4.2$Windows_x86 LibreOffice_project/2412653d852ce75f65fbfa83fb7e7b669a126d64</Application>
  <Pages>17</Pages>
  <Words>2946</Words>
  <Characters>15107</Characters>
  <CharactersWithSpaces>17918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2019-06-23T20:54:17Z</dcterms:created>
  <dc:creator/>
  <dc:description/>
  <dc:language>en-US</dc:language>
  <cp:lastModifiedBy/>
  <dcterms:modified xsi:type="dcterms:W3CDTF">2019-06-24T13:40:56Z</dcterms:modified>
  <cp:revision>1</cp:revision>
  <dc:subject/>
  <dc:title/>
</cp:coreProperties>
</file>