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56" w:rsidRDefault="00E47B56"/>
    <w:p w:rsidR="004B51FA" w:rsidRDefault="004B51FA" w:rsidP="004B51FA">
      <w:pPr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b/>
          <w:sz w:val="33"/>
          <w:szCs w:val="33"/>
        </w:rPr>
        <w:t xml:space="preserve">TRABALHO DE SEGURANÇA DA INFORMAÇÃO: </w:t>
      </w:r>
      <w:r>
        <w:rPr>
          <w:rFonts w:ascii="Arial" w:hAnsi="Arial" w:cs="Arial"/>
          <w:sz w:val="33"/>
          <w:szCs w:val="33"/>
        </w:rPr>
        <w:t>Trabalho de Incidentes de Ataques Cibernéticos.</w:t>
      </w:r>
    </w:p>
    <w:p w:rsidR="004B51FA" w:rsidRDefault="004B51FA" w:rsidP="004B51FA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4B51FA" w:rsidRDefault="004B51FA" w:rsidP="004B51FA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4B51FA" w:rsidRDefault="004B51FA" w:rsidP="004B51FA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4B51FA" w:rsidRDefault="004B51FA" w:rsidP="004B51FA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4B51FA" w:rsidRDefault="004B51FA" w:rsidP="004B51FA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4B51FA" w:rsidRDefault="004B51FA" w:rsidP="004B51FA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4B51FA" w:rsidRPr="00242A72" w:rsidRDefault="004B51FA" w:rsidP="004B51FA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242A72">
        <w:rPr>
          <w:rFonts w:ascii="Arial" w:hAnsi="Arial" w:cs="Arial"/>
          <w:b/>
          <w:bCs/>
          <w:sz w:val="24"/>
          <w:szCs w:val="24"/>
        </w:rPr>
        <w:t>Alunos:</w:t>
      </w:r>
      <w:r w:rsidR="00B3307D">
        <w:rPr>
          <w:rFonts w:ascii="Arial" w:hAnsi="Arial" w:cs="Arial"/>
          <w:sz w:val="24"/>
          <w:szCs w:val="24"/>
        </w:rPr>
        <w:t xml:space="preserve"> Manoel Luciano de Mesquita Neto</w:t>
      </w:r>
      <w:r>
        <w:rPr>
          <w:rFonts w:ascii="Arial" w:hAnsi="Arial" w:cs="Arial"/>
          <w:sz w:val="24"/>
          <w:szCs w:val="24"/>
        </w:rPr>
        <w:t>;</w:t>
      </w:r>
    </w:p>
    <w:p w:rsidR="004B51FA" w:rsidRPr="00242A72" w:rsidRDefault="00B3307D" w:rsidP="004B51FA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Tecnologia em Analise e Desenvolvimento de Sistemas </w:t>
      </w:r>
      <w:r w:rsidR="004B51FA" w:rsidRPr="00242A72">
        <w:rPr>
          <w:rFonts w:ascii="Arial" w:hAnsi="Arial" w:cs="Arial"/>
          <w:sz w:val="24"/>
          <w:szCs w:val="24"/>
        </w:rPr>
        <w:t>Faculdades Integradas de Três Lagoas – FITL/AEMS</w:t>
      </w:r>
      <w:r w:rsidR="004B51FA">
        <w:rPr>
          <w:rFonts w:ascii="Arial" w:hAnsi="Arial" w:cs="Arial"/>
          <w:sz w:val="24"/>
          <w:szCs w:val="24"/>
        </w:rPr>
        <w:t>.</w:t>
      </w:r>
    </w:p>
    <w:p w:rsidR="004B51FA" w:rsidRDefault="004B51FA" w:rsidP="004B51FA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242A72">
        <w:rPr>
          <w:rFonts w:ascii="Arial" w:hAnsi="Arial" w:cs="Arial"/>
          <w:sz w:val="24"/>
          <w:szCs w:val="24"/>
        </w:rPr>
        <w:t xml:space="preserve">E-mail do autor: </w:t>
      </w:r>
      <w:r w:rsidR="00B3307D">
        <w:rPr>
          <w:rFonts w:ascii="Arial" w:hAnsi="Arial" w:cs="Arial"/>
          <w:sz w:val="24"/>
          <w:szCs w:val="24"/>
        </w:rPr>
        <w:t>manoellmn03@gmail.com</w:t>
      </w:r>
    </w:p>
    <w:p w:rsidR="004B51FA" w:rsidRDefault="004B51FA" w:rsidP="004B51FA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:rsidR="004B51FA" w:rsidRPr="004B51FA" w:rsidRDefault="004B51FA" w:rsidP="004B51FA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:rsidR="004B51FA" w:rsidRDefault="004B51FA" w:rsidP="004B51FA">
      <w:pPr>
        <w:spacing w:line="240" w:lineRule="auto"/>
        <w:jc w:val="right"/>
        <w:rPr>
          <w:rFonts w:ascii="Arial" w:hAnsi="Arial" w:cs="Arial"/>
          <w:color w:val="FF0000"/>
          <w:sz w:val="24"/>
          <w:szCs w:val="24"/>
        </w:rPr>
      </w:pPr>
    </w:p>
    <w:p w:rsidR="004B51FA" w:rsidRPr="00242A72" w:rsidRDefault="004B51FA" w:rsidP="004B51FA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242A72">
        <w:rPr>
          <w:rFonts w:ascii="Arial" w:hAnsi="Arial" w:cs="Arial"/>
          <w:b/>
          <w:bCs/>
          <w:sz w:val="24"/>
          <w:szCs w:val="24"/>
        </w:rPr>
        <w:t>Professor</w:t>
      </w:r>
      <w:r w:rsidRPr="00242A72">
        <w:rPr>
          <w:rFonts w:ascii="Arial" w:hAnsi="Arial" w:cs="Arial"/>
          <w:sz w:val="24"/>
          <w:szCs w:val="24"/>
        </w:rPr>
        <w:t>: Richard Vieira do Espirito Santo.</w:t>
      </w:r>
    </w:p>
    <w:p w:rsidR="004B51FA" w:rsidRDefault="004B51FA" w:rsidP="004B51FA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242A72">
        <w:rPr>
          <w:rFonts w:ascii="Arial" w:hAnsi="Arial" w:cs="Arial"/>
          <w:sz w:val="24"/>
          <w:szCs w:val="24"/>
        </w:rPr>
        <w:t>Docente das Faculdades Integradas de Três Lagoas – FITL/AEMS</w:t>
      </w:r>
      <w:r>
        <w:rPr>
          <w:rFonts w:ascii="Arial" w:hAnsi="Arial" w:cs="Arial"/>
          <w:sz w:val="24"/>
          <w:szCs w:val="24"/>
        </w:rPr>
        <w:t>.</w:t>
      </w:r>
    </w:p>
    <w:p w:rsidR="004B51FA" w:rsidRPr="004C7B33" w:rsidRDefault="004B51FA" w:rsidP="004B51FA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:rsidR="004B51FA" w:rsidRDefault="004B51FA" w:rsidP="004B51FA">
      <w:pPr>
        <w:spacing w:line="360" w:lineRule="auto"/>
        <w:rPr>
          <w:rFonts w:ascii="Arial" w:hAnsi="Arial" w:cs="Arial"/>
          <w:sz w:val="33"/>
          <w:szCs w:val="33"/>
        </w:rPr>
      </w:pPr>
    </w:p>
    <w:p w:rsidR="004B51FA" w:rsidRDefault="004B51FA" w:rsidP="004B51FA">
      <w:pPr>
        <w:spacing w:line="360" w:lineRule="auto"/>
        <w:rPr>
          <w:rFonts w:ascii="Arial" w:hAnsi="Arial" w:cs="Arial"/>
          <w:sz w:val="33"/>
          <w:szCs w:val="33"/>
        </w:rPr>
      </w:pPr>
    </w:p>
    <w:p w:rsidR="004B51FA" w:rsidRDefault="004B51FA" w:rsidP="004B51FA">
      <w:pPr>
        <w:spacing w:line="360" w:lineRule="auto"/>
        <w:rPr>
          <w:rFonts w:ascii="Arial" w:hAnsi="Arial" w:cs="Arial"/>
          <w:sz w:val="33"/>
          <w:szCs w:val="33"/>
        </w:rPr>
      </w:pPr>
    </w:p>
    <w:p w:rsidR="004B51FA" w:rsidRDefault="004B51FA" w:rsidP="004B51FA">
      <w:pPr>
        <w:spacing w:line="360" w:lineRule="auto"/>
        <w:rPr>
          <w:rFonts w:ascii="Arial" w:hAnsi="Arial" w:cs="Arial"/>
          <w:sz w:val="33"/>
          <w:szCs w:val="33"/>
        </w:rPr>
      </w:pPr>
    </w:p>
    <w:p w:rsidR="004B51FA" w:rsidRDefault="004B51FA" w:rsidP="004B51FA">
      <w:pPr>
        <w:spacing w:line="360" w:lineRule="auto"/>
        <w:rPr>
          <w:rFonts w:ascii="Arial" w:hAnsi="Arial" w:cs="Arial"/>
          <w:sz w:val="33"/>
          <w:szCs w:val="33"/>
        </w:rPr>
      </w:pPr>
    </w:p>
    <w:p w:rsidR="004B51FA" w:rsidRDefault="004B51FA" w:rsidP="004B51FA">
      <w:pPr>
        <w:spacing w:line="360" w:lineRule="auto"/>
        <w:rPr>
          <w:rFonts w:ascii="Arial" w:hAnsi="Arial" w:cs="Arial"/>
          <w:sz w:val="33"/>
          <w:szCs w:val="33"/>
        </w:rPr>
      </w:pPr>
    </w:p>
    <w:p w:rsidR="00CD2953" w:rsidRPr="00343F4B" w:rsidRDefault="00CD2953" w:rsidP="00CD295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43F4B">
        <w:rPr>
          <w:rFonts w:ascii="Arial" w:hAnsi="Arial" w:cs="Arial"/>
          <w:b/>
          <w:sz w:val="24"/>
          <w:szCs w:val="24"/>
        </w:rPr>
        <w:t>O ataque ransomware à Ativy Digital</w:t>
      </w:r>
    </w:p>
    <w:p w:rsidR="00CD2953" w:rsidRDefault="00CD2953" w:rsidP="00CD295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24DD2" w:rsidRDefault="00CD2953" w:rsidP="00CD29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empresa Ativy Digital, especializada em hospedagem de sistemas em nuvem, sofreu um ataque ransomware no dia 28/03/2023.</w:t>
      </w:r>
      <w:r w:rsidR="00343F4B">
        <w:rPr>
          <w:rFonts w:ascii="Arial" w:hAnsi="Arial" w:cs="Arial"/>
          <w:sz w:val="24"/>
          <w:szCs w:val="24"/>
        </w:rPr>
        <w:t xml:space="preserve"> O ataque levou os sistemas da empresa a se desconectarem do ambiente de forma repentina, sistemas esse que são de acessos aos hosts usado pela empresa. A Ativy digital informou que não houve indícios de vazamentos de dados, já que seu sistema de criptografia afetou os arquivos </w:t>
      </w:r>
      <w:r w:rsidR="004A299F">
        <w:rPr>
          <w:rFonts w:ascii="Arial" w:hAnsi="Arial" w:cs="Arial"/>
          <w:sz w:val="24"/>
          <w:szCs w:val="24"/>
        </w:rPr>
        <w:t>operacionais de acesso às aplicações. Tiago Garbim, CEO da empresa, explicou em um vídeo lançado no canal oficial da empresa no Youtube que houve um pedido de resgate, mas a comunicação entre a empresa e os cibercriminosos foi rompida quando eles perceberam tentativas de restauração dos meios atingidos.</w:t>
      </w:r>
      <w:r w:rsidR="00AC3C71">
        <w:rPr>
          <w:rFonts w:ascii="Arial" w:hAnsi="Arial" w:cs="Arial"/>
          <w:sz w:val="24"/>
          <w:szCs w:val="24"/>
        </w:rPr>
        <w:t xml:space="preserve"> A primeira impressão que o time de TI teve, foi estar lidando com um problema de infraestrutura, mas depois de usar todos os processos de troubleshooting, eles descobriram que o problema era muito maior. Ainda com dificuldade em lidar com o problema, eles acionaram parceiros de hardware e software para buscar pelo problema, assim descobrindo que às máquinas estavam bloqueadas devido a criptografia de ransomware que possibilitava o acesso a elas.</w:t>
      </w:r>
      <w:r w:rsidR="004A299F">
        <w:rPr>
          <w:rFonts w:ascii="Arial" w:hAnsi="Arial" w:cs="Arial"/>
          <w:sz w:val="24"/>
          <w:szCs w:val="24"/>
        </w:rPr>
        <w:t xml:space="preserve"> </w:t>
      </w:r>
      <w:r w:rsidR="00AC3C71">
        <w:rPr>
          <w:rFonts w:ascii="Arial" w:hAnsi="Arial" w:cs="Arial"/>
          <w:sz w:val="24"/>
          <w:szCs w:val="24"/>
        </w:rPr>
        <w:t xml:space="preserve">Entendido que o ataque tinha sido na sua camada de virtualização, eles subiram uma nova camada com hosts e blades diferentes e um novo ambiente de armazenamento. Também refizeram o contato com os storages para buscar as máquinas virtuais ali armazenadas e para concluir deram continuidade ao restore dos arquivos que dão acesso às máquinas virtuais. </w:t>
      </w:r>
      <w:r w:rsidR="004A299F">
        <w:rPr>
          <w:rFonts w:ascii="Arial" w:hAnsi="Arial" w:cs="Arial"/>
          <w:sz w:val="24"/>
          <w:szCs w:val="24"/>
        </w:rPr>
        <w:t>Por ser uma empresa que hospeda e gerencia mais de 30 mil usuários em suas plataformas de nuvem tantos os negócios da própria empresa quanto dos usuários foram afetados, já que seus sistemas caíram.</w:t>
      </w:r>
      <w:r w:rsidR="00AC3C71">
        <w:rPr>
          <w:rFonts w:ascii="Arial" w:hAnsi="Arial" w:cs="Arial"/>
          <w:sz w:val="24"/>
          <w:szCs w:val="24"/>
        </w:rPr>
        <w:t xml:space="preserve"> O executivo da empresa afirmou que as máquinas já recuperadas, começaram a voltar às atividades e o processo de restauração continuou a avançar. Para ajuda em mitigar os danos, a empresa se comprometeu em auxiliar a todos no processo de retornar as operações de seus sistemas.</w:t>
      </w:r>
    </w:p>
    <w:p w:rsidR="00924DD2" w:rsidRDefault="00924DD2" w:rsidP="00CD295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24DD2" w:rsidRDefault="00924DD2" w:rsidP="00CD29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Fontes:</w:t>
      </w:r>
      <w:bookmarkStart w:id="0" w:name="_GoBack"/>
      <w:bookmarkEnd w:id="0"/>
    </w:p>
    <w:p w:rsidR="004A299F" w:rsidRDefault="00AC3C71" w:rsidP="00CD29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924DD2" w:rsidRPr="00453738">
          <w:rPr>
            <w:rStyle w:val="Hiperligao"/>
            <w:rFonts w:ascii="Arial" w:hAnsi="Arial" w:cs="Arial"/>
            <w:sz w:val="24"/>
            <w:szCs w:val="24"/>
          </w:rPr>
          <w:t>https://securityleaders.com.br/ativy-digital-sofre-novo-ataque-ransomware-contra-sistemas-de-hosts/</w:t>
        </w:r>
      </w:hyperlink>
    </w:p>
    <w:p w:rsidR="00924DD2" w:rsidRDefault="00924DD2" w:rsidP="00CD29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453738">
          <w:rPr>
            <w:rStyle w:val="Hiperligao"/>
            <w:rFonts w:ascii="Arial" w:hAnsi="Arial" w:cs="Arial"/>
            <w:sz w:val="24"/>
            <w:szCs w:val="24"/>
          </w:rPr>
          <w:t>https://www.baguete.com.br/noticias/03/04/2023/ativy-digital-sofre-ataque-de-ransomware</w:t>
        </w:r>
      </w:hyperlink>
    </w:p>
    <w:p w:rsidR="00924DD2" w:rsidRPr="00CD2953" w:rsidRDefault="00924DD2" w:rsidP="00CD295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24DD2" w:rsidRPr="00CD2953" w:rsidSect="004B51FA"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CC6" w:rsidRDefault="00E84CC6" w:rsidP="004B51FA">
      <w:pPr>
        <w:spacing w:after="0" w:line="240" w:lineRule="auto"/>
      </w:pPr>
      <w:r>
        <w:separator/>
      </w:r>
    </w:p>
  </w:endnote>
  <w:endnote w:type="continuationSeparator" w:id="0">
    <w:p w:rsidR="00E84CC6" w:rsidRDefault="00E84CC6" w:rsidP="004B5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CC6" w:rsidRDefault="00E84CC6" w:rsidP="004B51FA">
      <w:pPr>
        <w:spacing w:after="0" w:line="240" w:lineRule="auto"/>
      </w:pPr>
      <w:r>
        <w:separator/>
      </w:r>
    </w:p>
  </w:footnote>
  <w:footnote w:type="continuationSeparator" w:id="0">
    <w:p w:rsidR="00E84CC6" w:rsidRDefault="00E84CC6" w:rsidP="004B5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1FA" w:rsidRDefault="004B51FA">
    <w:pPr>
      <w:pStyle w:val="Cabealho"/>
    </w:pPr>
    <w:r>
      <w:rPr>
        <w:noProof/>
        <w:lang w:eastAsia="pt-BR"/>
      </w:rPr>
      <w:drawing>
        <wp:inline distT="0" distB="0" distL="0" distR="0" wp14:anchorId="74416462" wp14:editId="0BB4EA8E">
          <wp:extent cx="2523490" cy="1038860"/>
          <wp:effectExtent l="0" t="0" r="0" b="889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3490" cy="1038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83"/>
    <w:rsid w:val="00343F4B"/>
    <w:rsid w:val="003F7B83"/>
    <w:rsid w:val="004A299F"/>
    <w:rsid w:val="004B51FA"/>
    <w:rsid w:val="00850D37"/>
    <w:rsid w:val="00924DD2"/>
    <w:rsid w:val="00AC3C71"/>
    <w:rsid w:val="00B3307D"/>
    <w:rsid w:val="00B351FC"/>
    <w:rsid w:val="00CD2953"/>
    <w:rsid w:val="00E47B56"/>
    <w:rsid w:val="00E8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D5761"/>
  <w15:chartTrackingRefBased/>
  <w15:docId w15:val="{90B27067-6DAD-4B75-A776-F6F6E6DE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B5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B51FA"/>
  </w:style>
  <w:style w:type="paragraph" w:styleId="Rodap">
    <w:name w:val="footer"/>
    <w:basedOn w:val="Normal"/>
    <w:link w:val="RodapCarter"/>
    <w:uiPriority w:val="99"/>
    <w:unhideWhenUsed/>
    <w:rsid w:val="004B5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B51FA"/>
  </w:style>
  <w:style w:type="character" w:styleId="Hiperligao">
    <w:name w:val="Hyperlink"/>
    <w:basedOn w:val="Tipodeletrapredefinidodopargrafo"/>
    <w:uiPriority w:val="99"/>
    <w:unhideWhenUsed/>
    <w:rsid w:val="00924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baguete.com.br/noticias/03/04/2023/ativy-digital-sofre-ataque-de-ransomwa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curityleaders.com.br/ativy-digital-sofre-novo-ataque-ransomware-contra-sistemas-de-host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</dc:creator>
  <cp:keywords/>
  <dc:description/>
  <cp:lastModifiedBy>Mesquita</cp:lastModifiedBy>
  <cp:revision>3</cp:revision>
  <dcterms:created xsi:type="dcterms:W3CDTF">2024-03-18T18:01:00Z</dcterms:created>
  <dcterms:modified xsi:type="dcterms:W3CDTF">2024-03-19T00:33:00Z</dcterms:modified>
</cp:coreProperties>
</file>