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08CD" w14:textId="4AC9BFC9" w:rsidR="00A21422" w:rsidRDefault="00E603AD">
      <w:pPr>
        <w:rPr>
          <w:rFonts w:ascii="Aptos" w:eastAsia="Aptos" w:hAnsi="Aptos" w:cs="Aptos"/>
          <w:b/>
        </w:rPr>
      </w:pPr>
      <w:r>
        <w:rPr>
          <w:noProof/>
          <w:bdr w:val="none" w:sz="0" w:space="0" w:color="auto" w:frame="1"/>
        </w:rPr>
        <w:drawing>
          <wp:inline distT="0" distB="0" distL="0" distR="0" wp14:anchorId="66FB34BC" wp14:editId="02BA5118">
            <wp:extent cx="1478280" cy="609600"/>
            <wp:effectExtent l="0" t="0" r="0" b="0"/>
            <wp:docPr id="1771242612" name="Imagem 1" descr="Im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m de desenho animado&#10;&#10;Descrição gerada automaticamente com confiança mé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8280" cy="609600"/>
                    </a:xfrm>
                    <a:prstGeom prst="rect">
                      <a:avLst/>
                    </a:prstGeom>
                    <a:noFill/>
                    <a:ln>
                      <a:noFill/>
                    </a:ln>
                  </pic:spPr>
                </pic:pic>
              </a:graphicData>
            </a:graphic>
          </wp:inline>
        </w:drawing>
      </w:r>
      <w:r w:rsidR="00000000">
        <w:rPr>
          <w:rFonts w:ascii="Aptos" w:eastAsia="Aptos" w:hAnsi="Aptos" w:cs="Aptos"/>
          <w:b/>
        </w:rPr>
        <w:t xml:space="preserve">                               </w:t>
      </w:r>
    </w:p>
    <w:p w14:paraId="50BB97AF" w14:textId="568EBF0E" w:rsidR="00A21422" w:rsidRDefault="00000000">
      <w:pPr>
        <w:spacing w:after="0" w:line="240" w:lineRule="auto"/>
        <w:jc w:val="center"/>
        <w:rPr>
          <w:rFonts w:ascii="Aptos" w:eastAsia="Aptos" w:hAnsi="Aptos" w:cs="Aptos"/>
          <w:b/>
        </w:rPr>
      </w:pPr>
      <w:r>
        <w:rPr>
          <w:rFonts w:ascii="Aptos" w:eastAsia="Aptos" w:hAnsi="Aptos" w:cs="Aptos"/>
          <w:b/>
        </w:rPr>
        <w:t xml:space="preserve">  ASSOCIAÇÃO DE ENSINO E CULTURA DE MATO GROSSO DO SUL</w:t>
      </w:r>
    </w:p>
    <w:p w14:paraId="47B6EE0A" w14:textId="5B192BBB" w:rsidR="00A21422" w:rsidRDefault="00000000">
      <w:pPr>
        <w:spacing w:after="0" w:line="240" w:lineRule="auto"/>
        <w:jc w:val="center"/>
        <w:rPr>
          <w:rFonts w:ascii="Aptos" w:eastAsia="Aptos" w:hAnsi="Aptos" w:cs="Aptos"/>
          <w:b/>
        </w:rPr>
      </w:pPr>
      <w:r>
        <w:rPr>
          <w:rFonts w:ascii="Aptos" w:eastAsia="Aptos" w:hAnsi="Aptos" w:cs="Aptos"/>
          <w:b/>
        </w:rPr>
        <w:t xml:space="preserve">  FACULDADES INTEGRADAS</w:t>
      </w:r>
      <w:r w:rsidR="00E603AD">
        <w:rPr>
          <w:rFonts w:ascii="Aptos" w:eastAsia="Aptos" w:hAnsi="Aptos" w:cs="Aptos"/>
          <w:b/>
        </w:rPr>
        <w:t>,</w:t>
      </w:r>
    </w:p>
    <w:p w14:paraId="4FD6CAD3" w14:textId="1866174B" w:rsidR="00A21422" w:rsidRDefault="00AB2E93">
      <w:pPr>
        <w:spacing w:after="0" w:line="240" w:lineRule="auto"/>
        <w:jc w:val="center"/>
        <w:rPr>
          <w:rFonts w:ascii="Aptos" w:eastAsia="Aptos" w:hAnsi="Aptos" w:cs="Aptos"/>
          <w:b/>
        </w:rPr>
      </w:pPr>
      <w:r>
        <w:rPr>
          <w:rFonts w:ascii="Aptos" w:eastAsia="Aptos" w:hAnsi="Aptos" w:cs="Aptos"/>
          <w:b/>
        </w:rPr>
        <w:t>Tecnólogo em Análise e Desenvolvimento de Sistema</w:t>
      </w:r>
    </w:p>
    <w:p w14:paraId="7E2FEEA5" w14:textId="77777777" w:rsidR="00A21422" w:rsidRDefault="00A21422">
      <w:pPr>
        <w:spacing w:after="0" w:line="240" w:lineRule="auto"/>
        <w:jc w:val="center"/>
        <w:rPr>
          <w:rFonts w:ascii="Aptos" w:eastAsia="Aptos" w:hAnsi="Aptos" w:cs="Aptos"/>
          <w:b/>
        </w:rPr>
      </w:pPr>
    </w:p>
    <w:p w14:paraId="0FE322A9" w14:textId="77777777" w:rsidR="00A21422" w:rsidRDefault="00A21422">
      <w:pPr>
        <w:spacing w:after="0" w:line="240" w:lineRule="auto"/>
        <w:jc w:val="center"/>
        <w:rPr>
          <w:rFonts w:ascii="Aptos" w:eastAsia="Aptos" w:hAnsi="Aptos" w:cs="Aptos"/>
          <w:b/>
        </w:rPr>
      </w:pPr>
    </w:p>
    <w:p w14:paraId="17B56478" w14:textId="77777777" w:rsidR="00A21422" w:rsidRDefault="00A21422">
      <w:pPr>
        <w:spacing w:after="0" w:line="240" w:lineRule="auto"/>
        <w:jc w:val="center"/>
        <w:rPr>
          <w:rFonts w:ascii="Aptos" w:eastAsia="Aptos" w:hAnsi="Aptos" w:cs="Aptos"/>
          <w:b/>
        </w:rPr>
      </w:pPr>
    </w:p>
    <w:p w14:paraId="24DC167A" w14:textId="77777777" w:rsidR="00A21422" w:rsidRDefault="00A21422">
      <w:pPr>
        <w:spacing w:after="0" w:line="240" w:lineRule="auto"/>
        <w:jc w:val="center"/>
        <w:rPr>
          <w:rFonts w:ascii="Aptos" w:eastAsia="Aptos" w:hAnsi="Aptos" w:cs="Aptos"/>
          <w:b/>
        </w:rPr>
      </w:pPr>
    </w:p>
    <w:p w14:paraId="2A5719B8" w14:textId="77777777" w:rsidR="00A21422" w:rsidRDefault="00A21422">
      <w:pPr>
        <w:spacing w:after="0" w:line="240" w:lineRule="auto"/>
        <w:jc w:val="center"/>
        <w:rPr>
          <w:rFonts w:ascii="Arial" w:eastAsia="Arial" w:hAnsi="Arial" w:cs="Arial"/>
          <w:b/>
        </w:rPr>
      </w:pPr>
    </w:p>
    <w:p w14:paraId="0D28F2F7" w14:textId="15824F6F" w:rsidR="00A21422" w:rsidRDefault="00AB2E93">
      <w:pPr>
        <w:spacing w:after="0" w:line="240" w:lineRule="auto"/>
        <w:jc w:val="center"/>
        <w:rPr>
          <w:rFonts w:ascii="Arial" w:eastAsia="Arial" w:hAnsi="Arial" w:cs="Arial"/>
          <w:b/>
        </w:rPr>
      </w:pPr>
      <w:r>
        <w:rPr>
          <w:rFonts w:ascii="Arial" w:eastAsia="Arial" w:hAnsi="Arial" w:cs="Arial"/>
          <w:b/>
        </w:rPr>
        <w:t>Segurança da Informação</w:t>
      </w:r>
    </w:p>
    <w:p w14:paraId="59720366" w14:textId="3D445134" w:rsidR="00AB2E93" w:rsidRPr="00AB2E93" w:rsidRDefault="00AB2E93" w:rsidP="00AB2E93">
      <w:pPr>
        <w:spacing w:after="0" w:line="240" w:lineRule="auto"/>
        <w:jc w:val="center"/>
        <w:rPr>
          <w:rFonts w:ascii="Arial" w:eastAsia="Arial" w:hAnsi="Arial" w:cs="Arial"/>
          <w:b/>
          <w:bCs/>
        </w:rPr>
      </w:pPr>
      <w:r>
        <w:rPr>
          <w:rFonts w:ascii="Arial" w:eastAsia="Arial" w:hAnsi="Arial" w:cs="Arial"/>
          <w:b/>
        </w:rPr>
        <w:t xml:space="preserve">Relatório: </w:t>
      </w:r>
      <w:r w:rsidRPr="00AB2E93">
        <w:rPr>
          <w:rFonts w:ascii="Arial" w:eastAsia="Arial" w:hAnsi="Arial" w:cs="Arial"/>
          <w:b/>
          <w:bCs/>
        </w:rPr>
        <w:t>Ataque cibernético ao Serasa Premium</w:t>
      </w:r>
      <w:r w:rsidR="00E603AD">
        <w:rPr>
          <w:rFonts w:ascii="Arial" w:eastAsia="Arial" w:hAnsi="Arial" w:cs="Arial"/>
          <w:b/>
          <w:bCs/>
        </w:rPr>
        <w:t>.</w:t>
      </w:r>
    </w:p>
    <w:p w14:paraId="58C989FF" w14:textId="05F93BEC" w:rsidR="00AB2E93" w:rsidRDefault="00AB2E93">
      <w:pPr>
        <w:spacing w:after="0" w:line="240" w:lineRule="auto"/>
        <w:jc w:val="center"/>
        <w:rPr>
          <w:rFonts w:ascii="Arial" w:eastAsia="Arial" w:hAnsi="Arial" w:cs="Arial"/>
        </w:rPr>
      </w:pPr>
    </w:p>
    <w:p w14:paraId="76FDB56F" w14:textId="77777777" w:rsidR="00A21422" w:rsidRDefault="00A21422">
      <w:pPr>
        <w:spacing w:after="0" w:line="240" w:lineRule="auto"/>
        <w:jc w:val="center"/>
        <w:rPr>
          <w:rFonts w:ascii="Aptos" w:eastAsia="Aptos" w:hAnsi="Aptos" w:cs="Aptos"/>
          <w:b/>
        </w:rPr>
      </w:pPr>
    </w:p>
    <w:p w14:paraId="7E265D01" w14:textId="77777777" w:rsidR="00A21422" w:rsidRDefault="00A21422">
      <w:pPr>
        <w:spacing w:after="0" w:line="240" w:lineRule="auto"/>
        <w:jc w:val="center"/>
        <w:rPr>
          <w:rFonts w:ascii="Arial" w:eastAsia="Arial" w:hAnsi="Arial" w:cs="Arial"/>
          <w:b/>
        </w:rPr>
      </w:pPr>
    </w:p>
    <w:p w14:paraId="243E6076" w14:textId="2AEE28CE" w:rsidR="00A21422" w:rsidRDefault="00AB2E93" w:rsidP="00AB2E93">
      <w:pPr>
        <w:spacing w:after="0" w:line="240" w:lineRule="auto"/>
        <w:jc w:val="center"/>
        <w:rPr>
          <w:rFonts w:ascii="Arial" w:eastAsia="Arial" w:hAnsi="Arial" w:cs="Arial"/>
          <w:bCs/>
        </w:rPr>
      </w:pPr>
      <w:r>
        <w:rPr>
          <w:rFonts w:ascii="Arial" w:eastAsia="Arial" w:hAnsi="Arial" w:cs="Arial"/>
          <w:b/>
        </w:rPr>
        <w:t xml:space="preserve">                                         </w:t>
      </w:r>
      <w:r w:rsidR="00E603AD">
        <w:rPr>
          <w:rFonts w:ascii="Arial" w:eastAsia="Arial" w:hAnsi="Arial" w:cs="Arial"/>
          <w:b/>
        </w:rPr>
        <w:t xml:space="preserve">   </w:t>
      </w:r>
      <w:r>
        <w:rPr>
          <w:rFonts w:ascii="Arial" w:eastAsia="Arial" w:hAnsi="Arial" w:cs="Arial"/>
          <w:b/>
        </w:rPr>
        <w:t xml:space="preserve">   Alunos: </w:t>
      </w:r>
      <w:r>
        <w:rPr>
          <w:rFonts w:ascii="Arial" w:eastAsia="Arial" w:hAnsi="Arial" w:cs="Arial"/>
          <w:bCs/>
        </w:rPr>
        <w:t xml:space="preserve">Matheus Sanches Garcia, Fernando José Gonçalves; Tecnólogo em </w:t>
      </w:r>
      <w:r w:rsidR="00F53126">
        <w:rPr>
          <w:rFonts w:ascii="Arial" w:eastAsia="Arial" w:hAnsi="Arial" w:cs="Arial"/>
          <w:bCs/>
        </w:rPr>
        <w:t>Análise</w:t>
      </w:r>
      <w:r>
        <w:rPr>
          <w:rFonts w:ascii="Arial" w:eastAsia="Arial" w:hAnsi="Arial" w:cs="Arial"/>
          <w:bCs/>
        </w:rPr>
        <w:t xml:space="preserve"> e Desenvolvimento de Sistema Faculdades Integradas de Três Lagoas – FITL/AEMS.</w:t>
      </w:r>
    </w:p>
    <w:p w14:paraId="55D8423F" w14:textId="44BA14F3" w:rsidR="00AB2E93" w:rsidRDefault="009E44BC" w:rsidP="00AB2E93">
      <w:pPr>
        <w:spacing w:after="0" w:line="240" w:lineRule="auto"/>
        <w:rPr>
          <w:rFonts w:ascii="Arial" w:eastAsia="Arial" w:hAnsi="Arial" w:cs="Arial"/>
          <w:bCs/>
        </w:rPr>
      </w:pPr>
      <w:r>
        <w:rPr>
          <w:rFonts w:ascii="Arial" w:eastAsia="Arial" w:hAnsi="Arial" w:cs="Arial"/>
          <w:bCs/>
        </w:rPr>
        <w:t xml:space="preserve">                                              </w:t>
      </w:r>
      <w:r w:rsidR="00AB2E93">
        <w:rPr>
          <w:rFonts w:ascii="Arial" w:eastAsia="Arial" w:hAnsi="Arial" w:cs="Arial"/>
          <w:bCs/>
        </w:rPr>
        <w:t>E-mail do autor: Sanchesmatheus88@gmail.com</w:t>
      </w:r>
    </w:p>
    <w:p w14:paraId="0592D3B0" w14:textId="77777777" w:rsidR="00AB2E93" w:rsidRDefault="00AB2E93" w:rsidP="00AB2E93">
      <w:pPr>
        <w:spacing w:after="0" w:line="240" w:lineRule="auto"/>
        <w:jc w:val="center"/>
        <w:rPr>
          <w:rFonts w:ascii="Arial" w:eastAsia="Arial" w:hAnsi="Arial" w:cs="Arial"/>
          <w:bCs/>
        </w:rPr>
      </w:pPr>
    </w:p>
    <w:p w14:paraId="678F4B52" w14:textId="77777777" w:rsidR="00AB2E93" w:rsidRPr="00AB2E93" w:rsidRDefault="00AB2E93" w:rsidP="00AB2E93">
      <w:pPr>
        <w:spacing w:after="0" w:line="240" w:lineRule="auto"/>
        <w:rPr>
          <w:rFonts w:ascii="Arial" w:eastAsia="Arial" w:hAnsi="Arial" w:cs="Arial"/>
          <w:bCs/>
        </w:rPr>
      </w:pPr>
    </w:p>
    <w:p w14:paraId="08074378" w14:textId="77777777" w:rsidR="00A21422" w:rsidRDefault="00A21422">
      <w:pPr>
        <w:spacing w:after="0" w:line="240" w:lineRule="auto"/>
        <w:jc w:val="center"/>
        <w:rPr>
          <w:rFonts w:ascii="Arial" w:eastAsia="Arial" w:hAnsi="Arial" w:cs="Arial"/>
          <w:b/>
          <w:sz w:val="28"/>
        </w:rPr>
      </w:pPr>
    </w:p>
    <w:p w14:paraId="19B419B4" w14:textId="77777777" w:rsidR="00A21422" w:rsidRDefault="00A21422">
      <w:pPr>
        <w:spacing w:after="0" w:line="240" w:lineRule="auto"/>
        <w:jc w:val="center"/>
        <w:rPr>
          <w:rFonts w:ascii="Arial" w:eastAsia="Arial" w:hAnsi="Arial" w:cs="Arial"/>
          <w:b/>
          <w:sz w:val="28"/>
        </w:rPr>
      </w:pPr>
    </w:p>
    <w:p w14:paraId="11AA1905" w14:textId="747CE97D" w:rsidR="009E44BC" w:rsidRDefault="00E603AD" w:rsidP="009E44BC">
      <w:pPr>
        <w:spacing w:after="0" w:line="240" w:lineRule="auto"/>
        <w:jc w:val="center"/>
        <w:rPr>
          <w:rFonts w:ascii="Arial" w:eastAsia="Arial" w:hAnsi="Arial" w:cs="Arial"/>
          <w:bCs/>
        </w:rPr>
      </w:pPr>
      <w:r>
        <w:rPr>
          <w:rFonts w:ascii="Arial" w:eastAsia="Arial" w:hAnsi="Arial" w:cs="Arial"/>
          <w:b/>
        </w:rPr>
        <w:t xml:space="preserve">                                         Professor</w:t>
      </w:r>
      <w:r w:rsidR="00000000">
        <w:rPr>
          <w:rFonts w:ascii="Arial" w:eastAsia="Arial" w:hAnsi="Arial" w:cs="Arial"/>
          <w:b/>
        </w:rPr>
        <w:t>:</w:t>
      </w:r>
      <w:r w:rsidR="00AB2E93">
        <w:rPr>
          <w:rFonts w:ascii="Arial" w:eastAsia="Arial" w:hAnsi="Arial" w:cs="Arial"/>
          <w:b/>
        </w:rPr>
        <w:t xml:space="preserve"> </w:t>
      </w:r>
      <w:r w:rsidR="00AB2E93">
        <w:rPr>
          <w:rFonts w:ascii="Arial" w:eastAsia="Arial" w:hAnsi="Arial" w:cs="Arial"/>
          <w:bCs/>
        </w:rPr>
        <w:t>Richard Vie</w:t>
      </w:r>
      <w:r w:rsidR="009E44BC">
        <w:rPr>
          <w:rFonts w:ascii="Arial" w:eastAsia="Arial" w:hAnsi="Arial" w:cs="Arial"/>
          <w:bCs/>
        </w:rPr>
        <w:t xml:space="preserve">ira do </w:t>
      </w:r>
      <w:proofErr w:type="gramStart"/>
      <w:r w:rsidR="009E44BC">
        <w:rPr>
          <w:rFonts w:ascii="Arial" w:eastAsia="Arial" w:hAnsi="Arial" w:cs="Arial"/>
          <w:bCs/>
        </w:rPr>
        <w:t>Espirito</w:t>
      </w:r>
      <w:proofErr w:type="gramEnd"/>
      <w:r w:rsidR="009E44BC">
        <w:rPr>
          <w:rFonts w:ascii="Arial" w:eastAsia="Arial" w:hAnsi="Arial" w:cs="Arial"/>
          <w:bCs/>
        </w:rPr>
        <w:t xml:space="preserve"> Santo.</w:t>
      </w:r>
    </w:p>
    <w:p w14:paraId="38F6C73A" w14:textId="761080A5" w:rsidR="009E44BC" w:rsidRPr="009E44BC" w:rsidRDefault="009E44BC" w:rsidP="009E44BC">
      <w:pPr>
        <w:spacing w:after="0" w:line="240" w:lineRule="auto"/>
        <w:jc w:val="center"/>
        <w:rPr>
          <w:rFonts w:ascii="Arial" w:eastAsia="Arial" w:hAnsi="Arial" w:cs="Arial"/>
          <w:bCs/>
          <w:u w:val="single"/>
        </w:rPr>
      </w:pPr>
      <w:r>
        <w:rPr>
          <w:rFonts w:ascii="Arial" w:eastAsia="Arial" w:hAnsi="Arial" w:cs="Arial"/>
          <w:bCs/>
        </w:rPr>
        <w:t>Docente das Faculdades Integradas de Três Lagoas – FITL/AEMS</w:t>
      </w:r>
    </w:p>
    <w:p w14:paraId="738D7DA6" w14:textId="77777777" w:rsidR="009E44BC" w:rsidRPr="00AB2E93" w:rsidRDefault="009E44BC">
      <w:pPr>
        <w:spacing w:after="0" w:line="240" w:lineRule="auto"/>
        <w:jc w:val="center"/>
        <w:rPr>
          <w:rFonts w:ascii="Arial" w:eastAsia="Arial" w:hAnsi="Arial" w:cs="Arial"/>
          <w:bCs/>
        </w:rPr>
      </w:pPr>
    </w:p>
    <w:p w14:paraId="381BED18" w14:textId="77777777" w:rsidR="00AB2E93" w:rsidRDefault="00AB2E93">
      <w:pPr>
        <w:spacing w:after="0" w:line="240" w:lineRule="auto"/>
        <w:jc w:val="center"/>
        <w:rPr>
          <w:rFonts w:ascii="Aptos" w:eastAsia="Aptos" w:hAnsi="Aptos" w:cs="Aptos"/>
          <w:b/>
        </w:rPr>
      </w:pPr>
    </w:p>
    <w:p w14:paraId="345F7F14" w14:textId="77777777" w:rsidR="00A21422" w:rsidRDefault="00A21422">
      <w:pPr>
        <w:spacing w:after="0" w:line="240" w:lineRule="auto"/>
        <w:jc w:val="center"/>
        <w:rPr>
          <w:rFonts w:ascii="Arial" w:eastAsia="Arial" w:hAnsi="Arial" w:cs="Arial"/>
          <w:b/>
          <w:sz w:val="28"/>
        </w:rPr>
      </w:pPr>
    </w:p>
    <w:p w14:paraId="4E9AEC12" w14:textId="77777777" w:rsidR="00A21422" w:rsidRDefault="00A21422">
      <w:pPr>
        <w:spacing w:after="0" w:line="240" w:lineRule="auto"/>
        <w:jc w:val="center"/>
        <w:rPr>
          <w:rFonts w:ascii="Aptos" w:eastAsia="Aptos" w:hAnsi="Aptos" w:cs="Aptos"/>
          <w:b/>
        </w:rPr>
      </w:pPr>
    </w:p>
    <w:p w14:paraId="285F4528" w14:textId="77777777" w:rsidR="00A21422" w:rsidRDefault="00A21422">
      <w:pPr>
        <w:spacing w:after="0" w:line="240" w:lineRule="auto"/>
        <w:jc w:val="center"/>
        <w:rPr>
          <w:rFonts w:ascii="Aptos" w:eastAsia="Aptos" w:hAnsi="Aptos" w:cs="Aptos"/>
          <w:b/>
        </w:rPr>
      </w:pPr>
    </w:p>
    <w:p w14:paraId="69ECE878" w14:textId="77777777" w:rsidR="00A21422" w:rsidRDefault="00A21422">
      <w:pPr>
        <w:spacing w:after="0" w:line="240" w:lineRule="auto"/>
        <w:jc w:val="center"/>
        <w:rPr>
          <w:rFonts w:ascii="Aptos" w:eastAsia="Aptos" w:hAnsi="Aptos" w:cs="Aptos"/>
          <w:b/>
        </w:rPr>
      </w:pPr>
    </w:p>
    <w:p w14:paraId="409F34BC" w14:textId="77777777" w:rsidR="00A21422" w:rsidRDefault="00A21422">
      <w:pPr>
        <w:spacing w:after="0" w:line="240" w:lineRule="auto"/>
        <w:jc w:val="center"/>
        <w:rPr>
          <w:rFonts w:ascii="Aptos" w:eastAsia="Aptos" w:hAnsi="Aptos" w:cs="Aptos"/>
          <w:b/>
        </w:rPr>
      </w:pPr>
    </w:p>
    <w:p w14:paraId="36B6F4C7" w14:textId="77777777" w:rsidR="00A21422" w:rsidRDefault="00A21422">
      <w:pPr>
        <w:spacing w:after="0" w:line="240" w:lineRule="auto"/>
        <w:jc w:val="center"/>
        <w:rPr>
          <w:rFonts w:ascii="Aptos" w:eastAsia="Aptos" w:hAnsi="Aptos" w:cs="Aptos"/>
          <w:b/>
        </w:rPr>
      </w:pPr>
    </w:p>
    <w:p w14:paraId="23D94006" w14:textId="77777777" w:rsidR="00A21422" w:rsidRDefault="00A21422">
      <w:pPr>
        <w:spacing w:after="0" w:line="240" w:lineRule="auto"/>
        <w:jc w:val="center"/>
        <w:rPr>
          <w:rFonts w:ascii="Aptos" w:eastAsia="Aptos" w:hAnsi="Aptos" w:cs="Aptos"/>
          <w:b/>
        </w:rPr>
      </w:pPr>
    </w:p>
    <w:p w14:paraId="6079F5D4" w14:textId="77777777" w:rsidR="00A21422" w:rsidRDefault="00A21422">
      <w:pPr>
        <w:spacing w:after="0" w:line="240" w:lineRule="auto"/>
        <w:jc w:val="center"/>
        <w:rPr>
          <w:rFonts w:ascii="Aptos" w:eastAsia="Aptos" w:hAnsi="Aptos" w:cs="Aptos"/>
          <w:b/>
        </w:rPr>
      </w:pPr>
    </w:p>
    <w:p w14:paraId="5787D702" w14:textId="77777777" w:rsidR="00F53126" w:rsidRDefault="00F53126">
      <w:pPr>
        <w:spacing w:after="0" w:line="240" w:lineRule="auto"/>
        <w:jc w:val="center"/>
        <w:rPr>
          <w:rFonts w:ascii="Aptos" w:eastAsia="Aptos" w:hAnsi="Aptos" w:cs="Aptos"/>
          <w:b/>
        </w:rPr>
      </w:pPr>
    </w:p>
    <w:p w14:paraId="4DE1F581" w14:textId="77777777" w:rsidR="00F53126" w:rsidRDefault="00F53126">
      <w:pPr>
        <w:spacing w:after="0" w:line="240" w:lineRule="auto"/>
        <w:jc w:val="center"/>
        <w:rPr>
          <w:rFonts w:ascii="Aptos" w:eastAsia="Aptos" w:hAnsi="Aptos" w:cs="Aptos"/>
          <w:b/>
        </w:rPr>
      </w:pPr>
    </w:p>
    <w:p w14:paraId="00755860" w14:textId="77777777" w:rsidR="00F53126" w:rsidRDefault="00F53126">
      <w:pPr>
        <w:spacing w:after="0" w:line="240" w:lineRule="auto"/>
        <w:jc w:val="center"/>
        <w:rPr>
          <w:rFonts w:ascii="Aptos" w:eastAsia="Aptos" w:hAnsi="Aptos" w:cs="Aptos"/>
          <w:b/>
        </w:rPr>
      </w:pPr>
    </w:p>
    <w:p w14:paraId="20D652C8" w14:textId="77777777" w:rsidR="00F53126" w:rsidRDefault="00F53126">
      <w:pPr>
        <w:spacing w:after="0" w:line="240" w:lineRule="auto"/>
        <w:jc w:val="center"/>
        <w:rPr>
          <w:rFonts w:ascii="Aptos" w:eastAsia="Aptos" w:hAnsi="Aptos" w:cs="Aptos"/>
          <w:b/>
        </w:rPr>
      </w:pPr>
    </w:p>
    <w:p w14:paraId="41D8A314" w14:textId="30CC188B" w:rsidR="00A21422" w:rsidRDefault="00000000">
      <w:pPr>
        <w:spacing w:after="0" w:line="240" w:lineRule="auto"/>
        <w:jc w:val="center"/>
        <w:rPr>
          <w:rFonts w:ascii="Aptos" w:eastAsia="Aptos" w:hAnsi="Aptos" w:cs="Aptos"/>
          <w:b/>
        </w:rPr>
      </w:pPr>
      <w:r>
        <w:rPr>
          <w:rFonts w:ascii="Aptos" w:eastAsia="Aptos" w:hAnsi="Aptos" w:cs="Aptos"/>
          <w:b/>
        </w:rPr>
        <w:t>TRÊS LAGOAS</w:t>
      </w:r>
      <w:r w:rsidR="00AB2E93">
        <w:rPr>
          <w:rFonts w:ascii="Aptos" w:eastAsia="Aptos" w:hAnsi="Aptos" w:cs="Aptos"/>
          <w:b/>
        </w:rPr>
        <w:t>-MS</w:t>
      </w:r>
    </w:p>
    <w:p w14:paraId="2EF500AC" w14:textId="68A0736E" w:rsidR="00A21422" w:rsidRDefault="00AB2E93">
      <w:pPr>
        <w:spacing w:after="0" w:line="240" w:lineRule="auto"/>
        <w:jc w:val="center"/>
        <w:rPr>
          <w:rFonts w:ascii="Aptos" w:eastAsia="Aptos" w:hAnsi="Aptos" w:cs="Aptos"/>
          <w:b/>
        </w:rPr>
      </w:pPr>
      <w:r>
        <w:rPr>
          <w:rFonts w:ascii="Aptos" w:eastAsia="Aptos" w:hAnsi="Aptos" w:cs="Aptos"/>
          <w:b/>
        </w:rPr>
        <w:t>19/03/</w:t>
      </w:r>
      <w:r w:rsidR="00000000">
        <w:rPr>
          <w:rFonts w:ascii="Aptos" w:eastAsia="Aptos" w:hAnsi="Aptos" w:cs="Aptos"/>
          <w:b/>
        </w:rPr>
        <w:t>2024</w:t>
      </w:r>
    </w:p>
    <w:p w14:paraId="08278820" w14:textId="77777777" w:rsidR="00A21422" w:rsidRDefault="00000000">
      <w:pPr>
        <w:rPr>
          <w:rFonts w:ascii="Aptos" w:eastAsia="Aptos" w:hAnsi="Aptos" w:cs="Aptos"/>
          <w:b/>
        </w:rPr>
      </w:pPr>
      <w:r>
        <w:rPr>
          <w:rFonts w:ascii="Aptos" w:eastAsia="Aptos" w:hAnsi="Aptos" w:cs="Aptos"/>
          <w:b/>
        </w:rPr>
        <w:t xml:space="preserve"> </w:t>
      </w:r>
    </w:p>
    <w:p w14:paraId="6F9DEB98" w14:textId="77777777" w:rsidR="00A21422" w:rsidRDefault="00A21422">
      <w:pPr>
        <w:rPr>
          <w:rFonts w:ascii="Aptos" w:eastAsia="Aptos" w:hAnsi="Aptos" w:cs="Aptos"/>
          <w:b/>
        </w:rPr>
      </w:pPr>
    </w:p>
    <w:p w14:paraId="5B42173E" w14:textId="77777777" w:rsidR="00F53126" w:rsidRDefault="00F53126">
      <w:pPr>
        <w:rPr>
          <w:rFonts w:ascii="Arial" w:eastAsia="Arial" w:hAnsi="Arial" w:cs="Arial"/>
          <w:b/>
          <w:bCs/>
        </w:rPr>
      </w:pPr>
    </w:p>
    <w:p w14:paraId="4C356CCC" w14:textId="73277AA4" w:rsidR="009E44BC" w:rsidRPr="009E44BC" w:rsidRDefault="00E603AD">
      <w:pPr>
        <w:rPr>
          <w:rFonts w:ascii="Arial" w:eastAsia="Arial" w:hAnsi="Arial" w:cs="Arial"/>
          <w:b/>
          <w:bCs/>
        </w:rPr>
      </w:pPr>
      <w:r>
        <w:rPr>
          <w:rFonts w:ascii="Arial" w:eastAsia="Arial" w:hAnsi="Arial" w:cs="Arial"/>
          <w:b/>
          <w:bCs/>
        </w:rPr>
        <w:lastRenderedPageBreak/>
        <w:t xml:space="preserve">                                                    </w:t>
      </w:r>
      <w:r w:rsidR="009E44BC" w:rsidRPr="009E44BC">
        <w:rPr>
          <w:rFonts w:ascii="Arial" w:eastAsia="Arial" w:hAnsi="Arial" w:cs="Arial"/>
          <w:b/>
          <w:bCs/>
        </w:rPr>
        <w:t>RESUMO</w:t>
      </w:r>
    </w:p>
    <w:p w14:paraId="535403E0" w14:textId="12FB4291" w:rsidR="00A21422" w:rsidRDefault="00000000">
      <w:pPr>
        <w:rPr>
          <w:rFonts w:ascii="Arial" w:eastAsia="Arial" w:hAnsi="Arial" w:cs="Arial"/>
        </w:rPr>
      </w:pPr>
      <w:r>
        <w:rPr>
          <w:rFonts w:ascii="Arial" w:eastAsia="Arial" w:hAnsi="Arial" w:cs="Arial"/>
        </w:rPr>
        <w:t>No âmago de sua atividade de análise financeira e concessão de crédito, o Serasa Premium foi alvo de um sofisticado ataque cibernético que desencadeou uma série de repercussões tanto para a empresa quanto para seus clientes. Este estudo propõe-se a uma análise detalhada desse incidente, visando compreender suas nuances e desdobramentos. Explorando os métodos empregados pelos invasores, investigaremos como eles conseguiram comprometer os sistemas de segurança da empresa. Além disso, examinaremos a extensão desse comprometimento, abordando não apenas os dados acessados, mas também o impacto nas operações comerciais e na confiança dos clientes. Destacaremos as informações sensíveis afetadas, como dados pessoais e financeiros, bem como informações corporativas confidenciais. Por fim, examinaremos as medidas adotadas pela empresa para conter os danos, incluindo a implementação de políticas de segurança mais robustas e investimentos em tecnologias avançadas. Ao analisar esses aspectos, buscamos fornecer insights valiosos que não apenas informem sobre esse incidente específico, mas também contribuam para a compreensão mais ampla das melhores práticas em segurança cibernética e gestão de crises.</w:t>
      </w:r>
    </w:p>
    <w:p w14:paraId="59259B04" w14:textId="77777777" w:rsidR="00A21422" w:rsidRDefault="00A21422">
      <w:pPr>
        <w:rPr>
          <w:rFonts w:ascii="Arial" w:eastAsia="Arial" w:hAnsi="Arial" w:cs="Arial"/>
          <w:sz w:val="20"/>
        </w:rPr>
      </w:pPr>
    </w:p>
    <w:p w14:paraId="12B8BED9" w14:textId="77777777" w:rsidR="00A21422" w:rsidRDefault="00000000">
      <w:pPr>
        <w:rPr>
          <w:rFonts w:ascii="Arial" w:eastAsia="Arial" w:hAnsi="Arial" w:cs="Arial"/>
        </w:rPr>
      </w:pPr>
      <w:proofErr w:type="gramStart"/>
      <w:r>
        <w:rPr>
          <w:rFonts w:ascii="Arial" w:eastAsia="Arial" w:hAnsi="Arial" w:cs="Arial"/>
          <w:b/>
        </w:rPr>
        <w:t>PALAVRAS CHAVE</w:t>
      </w:r>
      <w:proofErr w:type="gramEnd"/>
      <w:r>
        <w:rPr>
          <w:rFonts w:ascii="Arial" w:eastAsia="Arial" w:hAnsi="Arial" w:cs="Arial"/>
          <w:b/>
        </w:rPr>
        <w:t xml:space="preserve">: </w:t>
      </w:r>
      <w:r>
        <w:rPr>
          <w:rFonts w:ascii="Arial" w:eastAsia="Arial" w:hAnsi="Arial" w:cs="Arial"/>
        </w:rPr>
        <w:t xml:space="preserve">Ataque cibernético, Serasa Premium, </w:t>
      </w:r>
      <w:proofErr w:type="spellStart"/>
      <w:r>
        <w:rPr>
          <w:rFonts w:ascii="Arial" w:eastAsia="Arial" w:hAnsi="Arial" w:cs="Arial"/>
        </w:rPr>
        <w:t>Ransomware</w:t>
      </w:r>
      <w:proofErr w:type="spellEnd"/>
      <w:r>
        <w:rPr>
          <w:rFonts w:ascii="Arial" w:eastAsia="Arial" w:hAnsi="Arial" w:cs="Arial"/>
        </w:rPr>
        <w:t>, Segurança da informação.</w:t>
      </w:r>
    </w:p>
    <w:p w14:paraId="547E4EDE" w14:textId="77777777" w:rsidR="00A21422" w:rsidRDefault="00A21422">
      <w:pPr>
        <w:rPr>
          <w:rFonts w:ascii="Arial" w:eastAsia="Arial" w:hAnsi="Arial" w:cs="Arial"/>
        </w:rPr>
      </w:pPr>
    </w:p>
    <w:p w14:paraId="0CA471CB" w14:textId="77777777" w:rsidR="00A21422" w:rsidRDefault="00A21422">
      <w:pPr>
        <w:rPr>
          <w:rFonts w:ascii="Arial" w:eastAsia="Arial" w:hAnsi="Arial" w:cs="Arial"/>
        </w:rPr>
      </w:pPr>
    </w:p>
    <w:p w14:paraId="1BAE35BE" w14:textId="77777777" w:rsidR="00A21422" w:rsidRDefault="00A21422">
      <w:pPr>
        <w:rPr>
          <w:rFonts w:ascii="Arial" w:eastAsia="Arial" w:hAnsi="Arial" w:cs="Arial"/>
        </w:rPr>
      </w:pPr>
    </w:p>
    <w:p w14:paraId="055067F5" w14:textId="77777777" w:rsidR="00A21422" w:rsidRDefault="00A21422">
      <w:pPr>
        <w:rPr>
          <w:rFonts w:ascii="Arial" w:eastAsia="Arial" w:hAnsi="Arial" w:cs="Arial"/>
        </w:rPr>
      </w:pPr>
    </w:p>
    <w:p w14:paraId="78B0E2BD" w14:textId="77777777" w:rsidR="00A21422" w:rsidRPr="00E603AD" w:rsidRDefault="00000000">
      <w:pPr>
        <w:rPr>
          <w:rFonts w:ascii="Aptos" w:eastAsia="Aptos" w:hAnsi="Aptos" w:cs="Aptos"/>
          <w:b/>
        </w:rPr>
      </w:pPr>
      <w:r>
        <w:rPr>
          <w:rFonts w:ascii="Aptos" w:eastAsia="Aptos" w:hAnsi="Aptos" w:cs="Aptos"/>
          <w:b/>
        </w:rPr>
        <w:tab/>
      </w:r>
      <w:r>
        <w:rPr>
          <w:rFonts w:ascii="Aptos" w:eastAsia="Aptos" w:hAnsi="Aptos" w:cs="Aptos"/>
          <w:b/>
        </w:rPr>
        <w:tab/>
      </w:r>
      <w:r>
        <w:rPr>
          <w:rFonts w:ascii="Aptos" w:eastAsia="Aptos" w:hAnsi="Aptos" w:cs="Aptos"/>
          <w:b/>
        </w:rPr>
        <w:tab/>
      </w:r>
      <w:r>
        <w:rPr>
          <w:rFonts w:ascii="Aptos" w:eastAsia="Aptos" w:hAnsi="Aptos" w:cs="Aptos"/>
          <w:b/>
        </w:rPr>
        <w:tab/>
        <w:t xml:space="preserve">    </w:t>
      </w:r>
      <w:r w:rsidRPr="00E603AD">
        <w:rPr>
          <w:rFonts w:ascii="Arial" w:eastAsia="Arial" w:hAnsi="Arial" w:cs="Arial"/>
          <w:b/>
        </w:rPr>
        <w:t>SUMÁRIO</w:t>
      </w:r>
    </w:p>
    <w:p w14:paraId="34F76A77" w14:textId="77777777" w:rsidR="00A21422" w:rsidRDefault="00000000">
      <w:pPr>
        <w:rPr>
          <w:rFonts w:ascii="Aptos" w:eastAsia="Aptos" w:hAnsi="Aptos" w:cs="Aptos"/>
          <w:b/>
        </w:rPr>
      </w:pPr>
      <w:r>
        <w:rPr>
          <w:rFonts w:ascii="Aptos" w:eastAsia="Aptos" w:hAnsi="Aptos" w:cs="Aptos"/>
          <w:b/>
        </w:rPr>
        <w:t>1</w:t>
      </w:r>
      <w:r>
        <w:rPr>
          <w:rFonts w:ascii="Aptos" w:eastAsia="Aptos" w:hAnsi="Aptos" w:cs="Aptos"/>
          <w:b/>
        </w:rPr>
        <w:tab/>
        <w:t>MÉTODOS USADOS NA INVASÃO.............................................</w:t>
      </w:r>
      <w:proofErr w:type="spellStart"/>
      <w:r>
        <w:rPr>
          <w:rFonts w:ascii="Aptos" w:eastAsia="Aptos" w:hAnsi="Aptos" w:cs="Aptos"/>
          <w:b/>
        </w:rPr>
        <w:t>xx</w:t>
      </w:r>
      <w:proofErr w:type="spellEnd"/>
    </w:p>
    <w:p w14:paraId="12BC302C" w14:textId="77777777" w:rsidR="00A21422" w:rsidRDefault="00000000">
      <w:pPr>
        <w:rPr>
          <w:rFonts w:ascii="Arial" w:eastAsia="Arial" w:hAnsi="Arial" w:cs="Arial"/>
          <w:b/>
          <w:sz w:val="20"/>
        </w:rPr>
      </w:pPr>
      <w:r>
        <w:rPr>
          <w:rFonts w:ascii="Arial" w:eastAsia="Arial" w:hAnsi="Arial" w:cs="Arial"/>
          <w:b/>
          <w:sz w:val="20"/>
        </w:rPr>
        <w:t>1.1 EXPLORAÇÃO DE VULNERABILIDADES NO SISTEMA DE SEGURANÇA.................</w:t>
      </w:r>
      <w:proofErr w:type="spellStart"/>
      <w:r>
        <w:rPr>
          <w:rFonts w:ascii="Arial" w:eastAsia="Arial" w:hAnsi="Arial" w:cs="Arial"/>
          <w:b/>
          <w:sz w:val="20"/>
        </w:rPr>
        <w:t>xx</w:t>
      </w:r>
      <w:proofErr w:type="spellEnd"/>
    </w:p>
    <w:p w14:paraId="5890D2C3" w14:textId="77777777" w:rsidR="00A21422" w:rsidRDefault="00000000">
      <w:pPr>
        <w:rPr>
          <w:rFonts w:ascii="Arial" w:eastAsia="Arial" w:hAnsi="Arial" w:cs="Arial"/>
          <w:b/>
          <w:sz w:val="20"/>
        </w:rPr>
      </w:pPr>
      <w:r>
        <w:rPr>
          <w:rFonts w:ascii="Arial" w:eastAsia="Arial" w:hAnsi="Arial" w:cs="Arial"/>
          <w:b/>
          <w:sz w:val="20"/>
        </w:rPr>
        <w:t xml:space="preserve">1.2 INJEÇÃO DE MALWARE NOS SERVIDORES DA EMPRESA                                     </w:t>
      </w:r>
      <w:proofErr w:type="spellStart"/>
      <w:r>
        <w:rPr>
          <w:rFonts w:ascii="Arial" w:eastAsia="Arial" w:hAnsi="Arial" w:cs="Arial"/>
          <w:b/>
          <w:sz w:val="20"/>
        </w:rPr>
        <w:t>xx</w:t>
      </w:r>
      <w:proofErr w:type="spellEnd"/>
    </w:p>
    <w:p w14:paraId="46F26752" w14:textId="77777777" w:rsidR="00A21422" w:rsidRDefault="00000000">
      <w:pPr>
        <w:rPr>
          <w:rFonts w:ascii="Arial" w:eastAsia="Arial" w:hAnsi="Arial" w:cs="Arial"/>
          <w:b/>
          <w:sz w:val="20"/>
        </w:rPr>
      </w:pPr>
      <w:r>
        <w:rPr>
          <w:rFonts w:ascii="Arial" w:eastAsia="Arial" w:hAnsi="Arial" w:cs="Arial"/>
          <w:b/>
          <w:sz w:val="20"/>
        </w:rPr>
        <w:t xml:space="preserve">1.3 ENGENHARIA SOCIAL PARA OBTER ACESSO PRIVILEGIADO AOS SISTEMAS      </w:t>
      </w:r>
      <w:proofErr w:type="spellStart"/>
      <w:r>
        <w:rPr>
          <w:rFonts w:ascii="Arial" w:eastAsia="Arial" w:hAnsi="Arial" w:cs="Arial"/>
          <w:b/>
          <w:sz w:val="20"/>
        </w:rPr>
        <w:t>xx</w:t>
      </w:r>
      <w:proofErr w:type="spellEnd"/>
    </w:p>
    <w:p w14:paraId="5C727E84" w14:textId="77777777" w:rsidR="00A21422" w:rsidRDefault="00000000">
      <w:pPr>
        <w:rPr>
          <w:rFonts w:ascii="Arial" w:eastAsia="Arial" w:hAnsi="Arial" w:cs="Arial"/>
          <w:b/>
        </w:rPr>
      </w:pPr>
      <w:r>
        <w:rPr>
          <w:rFonts w:ascii="Arial" w:eastAsia="Arial" w:hAnsi="Arial" w:cs="Arial"/>
          <w:b/>
        </w:rPr>
        <w:t>2. EXTENSÃO DO COMPROMETIMENTO...............................................</w:t>
      </w:r>
      <w:proofErr w:type="spellStart"/>
      <w:r>
        <w:rPr>
          <w:rFonts w:ascii="Arial" w:eastAsia="Arial" w:hAnsi="Arial" w:cs="Arial"/>
          <w:b/>
        </w:rPr>
        <w:t>xx</w:t>
      </w:r>
      <w:proofErr w:type="spellEnd"/>
    </w:p>
    <w:p w14:paraId="2F6C83F7" w14:textId="77777777" w:rsidR="00A21422" w:rsidRDefault="00000000">
      <w:pPr>
        <w:rPr>
          <w:rFonts w:ascii="Arial" w:eastAsia="Arial" w:hAnsi="Arial" w:cs="Arial"/>
          <w:b/>
          <w:sz w:val="20"/>
        </w:rPr>
      </w:pPr>
      <w:r>
        <w:rPr>
          <w:rFonts w:ascii="Arial" w:eastAsia="Arial" w:hAnsi="Arial" w:cs="Arial"/>
          <w:b/>
          <w:sz w:val="20"/>
        </w:rPr>
        <w:t>2.1 BLOQUEIO DO ACESSO AOS DADOS</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proofErr w:type="spellStart"/>
      <w:r>
        <w:rPr>
          <w:rFonts w:ascii="Arial" w:eastAsia="Arial" w:hAnsi="Arial" w:cs="Arial"/>
          <w:b/>
          <w:sz w:val="20"/>
        </w:rPr>
        <w:t>xx</w:t>
      </w:r>
      <w:proofErr w:type="spellEnd"/>
    </w:p>
    <w:p w14:paraId="710F77CA" w14:textId="77777777" w:rsidR="00A21422" w:rsidRDefault="00000000">
      <w:pPr>
        <w:rPr>
          <w:rFonts w:ascii="Aptos" w:eastAsia="Aptos" w:hAnsi="Aptos" w:cs="Aptos"/>
          <w:b/>
        </w:rPr>
      </w:pPr>
      <w:r>
        <w:rPr>
          <w:rFonts w:ascii="Arial" w:eastAsia="Arial" w:hAnsi="Arial" w:cs="Arial"/>
          <w:b/>
          <w:sz w:val="20"/>
        </w:rPr>
        <w:t>2.2 CRIPTOGRAFIA DE INFORMAÇÕES SENSÍVEIS ARMAZENADAS NOS SERVIDORES...................................................</w:t>
      </w:r>
      <w:proofErr w:type="spellStart"/>
      <w:r>
        <w:rPr>
          <w:rFonts w:ascii="Arial" w:eastAsia="Arial" w:hAnsi="Arial" w:cs="Arial"/>
          <w:b/>
          <w:sz w:val="20"/>
        </w:rPr>
        <w:t>xx</w:t>
      </w:r>
      <w:proofErr w:type="spellEnd"/>
    </w:p>
    <w:p w14:paraId="79737126" w14:textId="77777777" w:rsidR="00A21422" w:rsidRDefault="00000000">
      <w:pPr>
        <w:rPr>
          <w:rFonts w:ascii="Arial" w:eastAsia="Arial" w:hAnsi="Arial" w:cs="Arial"/>
          <w:b/>
          <w:sz w:val="20"/>
        </w:rPr>
      </w:pPr>
      <w:r>
        <w:rPr>
          <w:rFonts w:ascii="Arial" w:eastAsia="Arial" w:hAnsi="Arial" w:cs="Arial"/>
          <w:b/>
          <w:sz w:val="20"/>
        </w:rPr>
        <w:t>2.3 INTERRUPÇÃO DAS OPERAÇÕES NORMAIS DA EMPRESA AFENTANDO CLIENTES..........................................................................xx</w:t>
      </w:r>
    </w:p>
    <w:p w14:paraId="5CC8A6E1" w14:textId="77777777" w:rsidR="00A21422" w:rsidRDefault="00000000">
      <w:pPr>
        <w:rPr>
          <w:rFonts w:ascii="Arial" w:eastAsia="Arial" w:hAnsi="Arial" w:cs="Arial"/>
          <w:b/>
        </w:rPr>
      </w:pPr>
      <w:r>
        <w:rPr>
          <w:rFonts w:ascii="Arial" w:eastAsia="Arial" w:hAnsi="Arial" w:cs="Arial"/>
          <w:b/>
        </w:rPr>
        <w:lastRenderedPageBreak/>
        <w:t>3. INFORMAÇÕES COMPROMETIDAS</w:t>
      </w:r>
      <w:r>
        <w:rPr>
          <w:rFonts w:ascii="Arial" w:eastAsia="Arial" w:hAnsi="Arial" w:cs="Arial"/>
          <w:b/>
          <w:sz w:val="20"/>
        </w:rPr>
        <w:t>..........................................................................xx</w:t>
      </w:r>
    </w:p>
    <w:p w14:paraId="18B6EB1E" w14:textId="77777777" w:rsidR="00A21422" w:rsidRDefault="00000000">
      <w:pPr>
        <w:rPr>
          <w:rFonts w:ascii="Arial" w:eastAsia="Arial" w:hAnsi="Arial" w:cs="Arial"/>
          <w:b/>
          <w:sz w:val="20"/>
        </w:rPr>
      </w:pPr>
      <w:r>
        <w:rPr>
          <w:rFonts w:ascii="Arial" w:eastAsia="Arial" w:hAnsi="Arial" w:cs="Arial"/>
          <w:b/>
          <w:sz w:val="20"/>
        </w:rPr>
        <w:t>3.1 DADOS PESSOAIS E FINANCEIROS DE CLIENTES..........................................................................xx</w:t>
      </w:r>
    </w:p>
    <w:p w14:paraId="3C66AE86" w14:textId="77777777" w:rsidR="00A21422" w:rsidRDefault="00000000">
      <w:pPr>
        <w:rPr>
          <w:rFonts w:ascii="Arial" w:eastAsia="Arial" w:hAnsi="Arial" w:cs="Arial"/>
          <w:b/>
          <w:sz w:val="20"/>
        </w:rPr>
      </w:pPr>
      <w:r>
        <w:rPr>
          <w:rFonts w:ascii="Arial" w:eastAsia="Arial" w:hAnsi="Arial" w:cs="Arial"/>
          <w:b/>
          <w:sz w:val="20"/>
        </w:rPr>
        <w:t>3.2 INFORMAÇÕES CORPORATIVAS CONFIDENCIAIS COMPROMETIDAS..........................................................................xx</w:t>
      </w:r>
    </w:p>
    <w:p w14:paraId="4A420F3D" w14:textId="77777777" w:rsidR="00A21422" w:rsidRDefault="00000000">
      <w:pPr>
        <w:rPr>
          <w:rFonts w:ascii="Arial" w:eastAsia="Arial" w:hAnsi="Arial" w:cs="Arial"/>
          <w:b/>
          <w:sz w:val="20"/>
        </w:rPr>
      </w:pPr>
      <w:r>
        <w:rPr>
          <w:rFonts w:ascii="Arial" w:eastAsia="Arial" w:hAnsi="Arial" w:cs="Arial"/>
          <w:b/>
        </w:rPr>
        <w:t>4. MEDIDAS ADOTADAS</w:t>
      </w:r>
      <w:r>
        <w:rPr>
          <w:rFonts w:ascii="Arial" w:eastAsia="Arial" w:hAnsi="Arial" w:cs="Arial"/>
          <w:b/>
          <w:sz w:val="20"/>
        </w:rPr>
        <w:t>..........................................................................xx</w:t>
      </w:r>
    </w:p>
    <w:p w14:paraId="634F78B7" w14:textId="77777777" w:rsidR="00A21422" w:rsidRDefault="00000000">
      <w:pPr>
        <w:rPr>
          <w:rFonts w:ascii="Arial" w:eastAsia="Arial" w:hAnsi="Arial" w:cs="Arial"/>
          <w:b/>
          <w:sz w:val="20"/>
        </w:rPr>
      </w:pPr>
      <w:r>
        <w:rPr>
          <w:rFonts w:ascii="Arial" w:eastAsia="Arial" w:hAnsi="Arial" w:cs="Arial"/>
          <w:b/>
          <w:sz w:val="20"/>
        </w:rPr>
        <w:t>4.1 ISOLAMENTO IMEDIATO DOS SISTEMAS COMPROMETIDOS..........................................................................xx</w:t>
      </w:r>
    </w:p>
    <w:p w14:paraId="7AD6F159" w14:textId="77777777" w:rsidR="00A21422" w:rsidRDefault="00000000">
      <w:pPr>
        <w:rPr>
          <w:rFonts w:ascii="Arial" w:eastAsia="Arial" w:hAnsi="Arial" w:cs="Arial"/>
        </w:rPr>
      </w:pPr>
      <w:r>
        <w:rPr>
          <w:rFonts w:ascii="Arial" w:eastAsia="Arial" w:hAnsi="Arial" w:cs="Arial"/>
          <w:b/>
          <w:sz w:val="20"/>
        </w:rPr>
        <w:t>4.2 NOTIFCAÇÃO ÀS AUTORIDADES E À COMUNIDADE DE CLIENTES</w:t>
      </w:r>
      <w:r>
        <w:rPr>
          <w:rFonts w:ascii="Arial" w:eastAsia="Arial" w:hAnsi="Arial" w:cs="Arial"/>
          <w:b/>
          <w:sz w:val="20"/>
        </w:rPr>
        <w:tab/>
      </w:r>
      <w:r>
        <w:rPr>
          <w:rFonts w:ascii="Arial" w:eastAsia="Arial" w:hAnsi="Arial" w:cs="Arial"/>
          <w:b/>
          <w:sz w:val="20"/>
        </w:rPr>
        <w:tab/>
      </w:r>
      <w:proofErr w:type="spellStart"/>
      <w:r>
        <w:rPr>
          <w:rFonts w:ascii="Arial" w:eastAsia="Arial" w:hAnsi="Arial" w:cs="Arial"/>
          <w:b/>
          <w:sz w:val="20"/>
        </w:rPr>
        <w:t>xx</w:t>
      </w:r>
      <w:proofErr w:type="spellEnd"/>
    </w:p>
    <w:p w14:paraId="22F5E09D" w14:textId="77777777" w:rsidR="00A21422" w:rsidRDefault="00000000">
      <w:pPr>
        <w:rPr>
          <w:rFonts w:ascii="Arial" w:eastAsia="Arial" w:hAnsi="Arial" w:cs="Arial"/>
        </w:rPr>
      </w:pPr>
      <w:r>
        <w:rPr>
          <w:rFonts w:ascii="Arial" w:eastAsia="Arial" w:hAnsi="Arial" w:cs="Arial"/>
          <w:b/>
          <w:sz w:val="20"/>
        </w:rPr>
        <w:t>4.3 IMPLEMENTAÇÃO DE PROCEDIMENTOS DE RECUPERAÇÃO E BACKUPS</w:t>
      </w:r>
      <w:r>
        <w:rPr>
          <w:rFonts w:ascii="Arial" w:eastAsia="Arial" w:hAnsi="Arial" w:cs="Arial"/>
          <w:b/>
          <w:sz w:val="20"/>
        </w:rPr>
        <w:tab/>
      </w:r>
      <w:proofErr w:type="spellStart"/>
      <w:r>
        <w:rPr>
          <w:rFonts w:ascii="Arial" w:eastAsia="Arial" w:hAnsi="Arial" w:cs="Arial"/>
          <w:b/>
          <w:sz w:val="20"/>
        </w:rPr>
        <w:t>xx</w:t>
      </w:r>
      <w:proofErr w:type="spellEnd"/>
    </w:p>
    <w:p w14:paraId="4DB6B57C" w14:textId="77777777" w:rsidR="00A21422" w:rsidRDefault="00000000">
      <w:pPr>
        <w:rPr>
          <w:rFonts w:ascii="Arial" w:eastAsia="Arial" w:hAnsi="Arial" w:cs="Arial"/>
          <w:b/>
        </w:rPr>
      </w:pPr>
      <w:r>
        <w:rPr>
          <w:rFonts w:ascii="Arial" w:eastAsia="Arial" w:hAnsi="Arial" w:cs="Arial"/>
          <w:b/>
        </w:rPr>
        <w:t>5. CONSEQUÊNCIAS DO ATAQUE</w:t>
      </w:r>
      <w:r>
        <w:rPr>
          <w:rFonts w:ascii="Arial" w:eastAsia="Arial" w:hAnsi="Arial" w:cs="Arial"/>
          <w:b/>
          <w:sz w:val="20"/>
        </w:rPr>
        <w:t>..........................................................................xx</w:t>
      </w:r>
    </w:p>
    <w:p w14:paraId="755D36B4" w14:textId="77777777" w:rsidR="00A21422" w:rsidRDefault="00000000">
      <w:pPr>
        <w:rPr>
          <w:rFonts w:ascii="Arial" w:eastAsia="Arial" w:hAnsi="Arial" w:cs="Arial"/>
          <w:b/>
          <w:sz w:val="20"/>
        </w:rPr>
      </w:pPr>
      <w:r>
        <w:rPr>
          <w:rFonts w:ascii="Arial" w:eastAsia="Arial" w:hAnsi="Arial" w:cs="Arial"/>
          <w:b/>
          <w:sz w:val="20"/>
        </w:rPr>
        <w:t>5.1 PERDA DE CONFIANÇA DOS CLIENTES DEVIDO Á EXPOSIÇÃO DE INFORMAÇÕES PESSOAIS..........................................................................xx</w:t>
      </w:r>
    </w:p>
    <w:p w14:paraId="14087D5F" w14:textId="77777777" w:rsidR="00A21422" w:rsidRDefault="00000000">
      <w:pPr>
        <w:rPr>
          <w:rFonts w:ascii="Arial" w:eastAsia="Arial" w:hAnsi="Arial" w:cs="Arial"/>
          <w:b/>
          <w:sz w:val="20"/>
        </w:rPr>
      </w:pPr>
      <w:r>
        <w:rPr>
          <w:rFonts w:ascii="Arial" w:eastAsia="Arial" w:hAnsi="Arial" w:cs="Arial"/>
          <w:b/>
          <w:sz w:val="20"/>
        </w:rPr>
        <w:t>5.2 DANOS À REPUTAÇÃO DA EMPRESA E POSSÍVEIS AÇÕES JUDICIAIS POR CONTA DA VIOLAÇÃO DE DADOS..........................................................................xx</w:t>
      </w:r>
    </w:p>
    <w:p w14:paraId="24BE613B" w14:textId="77777777" w:rsidR="00A21422" w:rsidRDefault="00000000">
      <w:pPr>
        <w:rPr>
          <w:rFonts w:ascii="Arial" w:eastAsia="Arial" w:hAnsi="Arial" w:cs="Arial"/>
          <w:b/>
          <w:sz w:val="20"/>
        </w:rPr>
      </w:pPr>
      <w:r>
        <w:rPr>
          <w:rFonts w:ascii="Arial" w:eastAsia="Arial" w:hAnsi="Arial" w:cs="Arial"/>
          <w:b/>
          <w:sz w:val="20"/>
        </w:rPr>
        <w:t>5.3 IMPACTO FINANCEIRO DEVIDO À INTERRUPÇÃO DAS OPERAÇÕES E CUSTOS DE RECUPERAÇÃO..........................................................................xx</w:t>
      </w:r>
    </w:p>
    <w:p w14:paraId="36A4E55B" w14:textId="77777777" w:rsidR="00A21422" w:rsidRDefault="00000000">
      <w:pPr>
        <w:rPr>
          <w:rFonts w:ascii="Arial" w:eastAsia="Arial" w:hAnsi="Arial" w:cs="Arial"/>
          <w:b/>
        </w:rPr>
      </w:pPr>
      <w:r>
        <w:rPr>
          <w:rFonts w:ascii="Arial" w:eastAsia="Arial" w:hAnsi="Arial" w:cs="Arial"/>
          <w:b/>
        </w:rPr>
        <w:t>7. LIÇÕES EXTRAÍDAS</w:t>
      </w:r>
      <w:r>
        <w:rPr>
          <w:rFonts w:ascii="Arial" w:eastAsia="Arial" w:hAnsi="Arial" w:cs="Arial"/>
          <w:b/>
          <w:sz w:val="20"/>
        </w:rPr>
        <w:t>..........................................................................xx</w:t>
      </w:r>
    </w:p>
    <w:p w14:paraId="6EFFB47D" w14:textId="77777777" w:rsidR="00A21422" w:rsidRDefault="00000000">
      <w:pPr>
        <w:rPr>
          <w:rFonts w:ascii="Arial" w:eastAsia="Arial" w:hAnsi="Arial" w:cs="Arial"/>
          <w:b/>
          <w:sz w:val="20"/>
        </w:rPr>
      </w:pPr>
      <w:r>
        <w:rPr>
          <w:rFonts w:ascii="Arial" w:eastAsia="Arial" w:hAnsi="Arial" w:cs="Arial"/>
          <w:b/>
          <w:sz w:val="20"/>
        </w:rPr>
        <w:t>7.1 IMPORTÂNCIA DA SEGURANÇA CIBERNÉTICA ROBUSTA E DA VIGILÂNCIA CONSTANTE CONTRA AMEAÇAS DIGITAIS..........................................................................xx</w:t>
      </w:r>
    </w:p>
    <w:p w14:paraId="62BC16D8" w14:textId="77777777" w:rsidR="00A21422" w:rsidRDefault="00000000">
      <w:pPr>
        <w:rPr>
          <w:rFonts w:ascii="Arial" w:eastAsia="Arial" w:hAnsi="Arial" w:cs="Arial"/>
          <w:b/>
          <w:sz w:val="20"/>
        </w:rPr>
      </w:pPr>
      <w:r>
        <w:rPr>
          <w:rFonts w:ascii="Arial" w:eastAsia="Arial" w:hAnsi="Arial" w:cs="Arial"/>
          <w:b/>
          <w:sz w:val="20"/>
        </w:rPr>
        <w:t>7.2 NECESSIDADE DE IMPLEMENTAR POLÍTICAS DE SEGURANÇA MAIS RIGOROSAS E ATUALIZADAS PARA PROTEGER DADOS SENSÍVEIS..........................................................................xx</w:t>
      </w:r>
    </w:p>
    <w:p w14:paraId="64C54AFC" w14:textId="77777777" w:rsidR="00A21422" w:rsidRDefault="00000000">
      <w:pPr>
        <w:rPr>
          <w:rFonts w:ascii="Arial" w:eastAsia="Arial" w:hAnsi="Arial" w:cs="Arial"/>
        </w:rPr>
      </w:pPr>
      <w:r>
        <w:rPr>
          <w:rFonts w:ascii="Arial" w:eastAsia="Arial" w:hAnsi="Arial" w:cs="Arial"/>
          <w:b/>
          <w:sz w:val="20"/>
        </w:rPr>
        <w:t>7.3 RECONHECIMENTO DA NATUREZA EM CONSTANTE EVOLUÇÃO DAS AMEAÇAS CIBERNÉTICAS E DA NECESSIDADE DE ADAPTAÇÃO CONTÍNUA..........................................................................xx</w:t>
      </w:r>
    </w:p>
    <w:p w14:paraId="7FDAA2AC" w14:textId="77777777" w:rsidR="00A21422" w:rsidRDefault="00000000">
      <w:pPr>
        <w:rPr>
          <w:rFonts w:ascii="Arial" w:eastAsia="Arial" w:hAnsi="Arial" w:cs="Arial"/>
          <w:b/>
        </w:rPr>
      </w:pPr>
      <w:r>
        <w:rPr>
          <w:rFonts w:ascii="Arial" w:eastAsia="Arial" w:hAnsi="Arial" w:cs="Arial"/>
          <w:b/>
        </w:rPr>
        <w:t>8. MEDIDAS POSTERIORES AO ATAQUE</w:t>
      </w:r>
      <w:r>
        <w:rPr>
          <w:rFonts w:ascii="Arial" w:eastAsia="Arial" w:hAnsi="Arial" w:cs="Arial"/>
          <w:b/>
          <w:sz w:val="20"/>
        </w:rPr>
        <w:t>..........................................................................xx</w:t>
      </w:r>
    </w:p>
    <w:p w14:paraId="019FADBA" w14:textId="77777777" w:rsidR="00A21422" w:rsidRDefault="00000000">
      <w:pPr>
        <w:rPr>
          <w:rFonts w:ascii="Arial" w:eastAsia="Arial" w:hAnsi="Arial" w:cs="Arial"/>
        </w:rPr>
      </w:pPr>
      <w:r>
        <w:rPr>
          <w:rFonts w:ascii="Arial" w:eastAsia="Arial" w:hAnsi="Arial" w:cs="Arial"/>
          <w:b/>
          <w:sz w:val="20"/>
        </w:rPr>
        <w:t>8.1 AUDITORIA COMPLETA DOS SISTEMAS DE SEGURANÇA E PROCEDIMENTOS DE RESPOSTA A INCIDENTES..........................................................................xx</w:t>
      </w:r>
    </w:p>
    <w:p w14:paraId="65D87B2E" w14:textId="77777777" w:rsidR="00A21422" w:rsidRDefault="00000000">
      <w:pPr>
        <w:rPr>
          <w:rFonts w:ascii="Arial" w:eastAsia="Arial" w:hAnsi="Arial" w:cs="Arial"/>
        </w:rPr>
      </w:pPr>
      <w:r>
        <w:rPr>
          <w:rFonts w:ascii="Arial" w:eastAsia="Arial" w:hAnsi="Arial" w:cs="Arial"/>
          <w:b/>
          <w:sz w:val="20"/>
        </w:rPr>
        <w:t>8.2 REVISÃO E ATUALIZAÇÃO DAS POLÍTICAS DE SEGURANÇA DE DADOS DO SERASA PREMIUM..........................................................................xx</w:t>
      </w:r>
    </w:p>
    <w:p w14:paraId="3CFA7FE9" w14:textId="77777777" w:rsidR="00A21422" w:rsidRDefault="00000000">
      <w:pPr>
        <w:rPr>
          <w:rFonts w:ascii="Arial" w:eastAsia="Arial" w:hAnsi="Arial" w:cs="Arial"/>
          <w:b/>
          <w:sz w:val="20"/>
        </w:rPr>
      </w:pPr>
      <w:r>
        <w:rPr>
          <w:rFonts w:ascii="Arial" w:eastAsia="Arial" w:hAnsi="Arial" w:cs="Arial"/>
          <w:b/>
          <w:sz w:val="20"/>
        </w:rPr>
        <w:t>8.3 INVESTIMENTO CONTÍNUO EM TECNOLOGIAS DE SEGURANÇA AVANÇADAS E TREINAMENTO DE PESSOAL PARA PREVENIR FUTUROS ATAQUES..........................................................................xx</w:t>
      </w:r>
    </w:p>
    <w:p w14:paraId="7109D7AC" w14:textId="77777777" w:rsidR="00A21422" w:rsidRDefault="00000000">
      <w:pPr>
        <w:rPr>
          <w:rFonts w:ascii="Arial" w:eastAsia="Arial" w:hAnsi="Arial" w:cs="Arial"/>
          <w:b/>
          <w:sz w:val="20"/>
        </w:rPr>
      </w:pPr>
      <w:r>
        <w:rPr>
          <w:rFonts w:ascii="Aptos" w:eastAsia="Aptos" w:hAnsi="Aptos" w:cs="Aptos"/>
          <w:b/>
        </w:rPr>
        <w:t>REFERÊNCIAS</w:t>
      </w:r>
      <w:r>
        <w:rPr>
          <w:rFonts w:ascii="Arial" w:eastAsia="Arial" w:hAnsi="Arial" w:cs="Arial"/>
          <w:b/>
          <w:sz w:val="20"/>
        </w:rPr>
        <w:t>..........................................................................xx</w:t>
      </w:r>
    </w:p>
    <w:p w14:paraId="21A3CD02" w14:textId="77777777" w:rsidR="00A21422" w:rsidRDefault="00000000">
      <w:pPr>
        <w:rPr>
          <w:rFonts w:ascii="Aptos" w:eastAsia="Aptos" w:hAnsi="Aptos" w:cs="Aptos"/>
          <w:i/>
        </w:rPr>
      </w:pPr>
      <w:proofErr w:type="spellStart"/>
      <w:r>
        <w:rPr>
          <w:rFonts w:ascii="Aptos" w:eastAsia="Aptos" w:hAnsi="Aptos" w:cs="Aptos"/>
          <w:i/>
        </w:rPr>
        <w:t>Cybersecurity</w:t>
      </w:r>
      <w:proofErr w:type="spellEnd"/>
      <w:r>
        <w:rPr>
          <w:rFonts w:ascii="Aptos" w:eastAsia="Aptos" w:hAnsi="Aptos" w:cs="Aptos"/>
          <w:i/>
        </w:rPr>
        <w:t xml:space="preserve"> </w:t>
      </w:r>
      <w:proofErr w:type="spellStart"/>
      <w:r>
        <w:rPr>
          <w:rFonts w:ascii="Aptos" w:eastAsia="Aptos" w:hAnsi="Aptos" w:cs="Aptos"/>
          <w:i/>
        </w:rPr>
        <w:t>Incident</w:t>
      </w:r>
      <w:proofErr w:type="spellEnd"/>
      <w:r>
        <w:rPr>
          <w:rFonts w:ascii="Aptos" w:eastAsia="Aptos" w:hAnsi="Aptos" w:cs="Aptos"/>
          <w:i/>
        </w:rPr>
        <w:t xml:space="preserve"> Response</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proofErr w:type="spellStart"/>
      <w:r>
        <w:rPr>
          <w:rFonts w:ascii="Arial" w:eastAsia="Arial" w:hAnsi="Arial" w:cs="Arial"/>
          <w:b/>
          <w:sz w:val="20"/>
        </w:rPr>
        <w:t>xx</w:t>
      </w:r>
      <w:proofErr w:type="spellEnd"/>
    </w:p>
    <w:p w14:paraId="23FC9261" w14:textId="77777777" w:rsidR="00A21422" w:rsidRDefault="00000000">
      <w:pPr>
        <w:rPr>
          <w:rFonts w:ascii="Aptos" w:eastAsia="Aptos" w:hAnsi="Aptos" w:cs="Aptos"/>
          <w:i/>
        </w:rPr>
      </w:pPr>
      <w:proofErr w:type="spellStart"/>
      <w:r>
        <w:rPr>
          <w:rFonts w:ascii="Aptos" w:eastAsia="Aptos" w:hAnsi="Aptos" w:cs="Aptos"/>
          <w:i/>
        </w:rPr>
        <w:lastRenderedPageBreak/>
        <w:t>Amazon</w:t>
      </w:r>
      <w:proofErr w:type="spellEnd"/>
      <w:r>
        <w:rPr>
          <w:rFonts w:ascii="Aptos" w:eastAsia="Aptos" w:hAnsi="Aptos" w:cs="Aptos"/>
          <w:i/>
        </w:rPr>
        <w:t xml:space="preserve"> Web Services</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proofErr w:type="spellStart"/>
      <w:r>
        <w:rPr>
          <w:rFonts w:ascii="Arial" w:eastAsia="Arial" w:hAnsi="Arial" w:cs="Arial"/>
          <w:b/>
          <w:sz w:val="20"/>
        </w:rPr>
        <w:t>xx</w:t>
      </w:r>
      <w:proofErr w:type="spellEnd"/>
    </w:p>
    <w:p w14:paraId="2B88661C" w14:textId="77777777" w:rsidR="00A21422" w:rsidRDefault="00000000">
      <w:pPr>
        <w:rPr>
          <w:rFonts w:ascii="Aptos" w:eastAsia="Aptos" w:hAnsi="Aptos" w:cs="Aptos"/>
        </w:rPr>
      </w:pPr>
      <w:r>
        <w:rPr>
          <w:rFonts w:ascii="Aptos" w:eastAsia="Aptos" w:hAnsi="Aptos" w:cs="Aptos"/>
          <w:i/>
        </w:rPr>
        <w:t xml:space="preserve">SANS </w:t>
      </w:r>
      <w:proofErr w:type="spellStart"/>
      <w:r>
        <w:rPr>
          <w:rFonts w:ascii="Aptos" w:eastAsia="Aptos" w:hAnsi="Aptos" w:cs="Aptos"/>
          <w:i/>
        </w:rPr>
        <w:t>Institute</w:t>
      </w:r>
      <w:proofErr w:type="spellEnd"/>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proofErr w:type="spellStart"/>
      <w:r>
        <w:rPr>
          <w:rFonts w:ascii="Arial" w:eastAsia="Arial" w:hAnsi="Arial" w:cs="Arial"/>
          <w:b/>
          <w:sz w:val="20"/>
        </w:rPr>
        <w:t>xx</w:t>
      </w:r>
      <w:proofErr w:type="spellEnd"/>
    </w:p>
    <w:p w14:paraId="2AC215F7" w14:textId="77777777" w:rsidR="00A21422" w:rsidRDefault="00A21422">
      <w:pPr>
        <w:rPr>
          <w:rFonts w:ascii="Arial" w:eastAsia="Arial" w:hAnsi="Arial" w:cs="Arial"/>
        </w:rPr>
      </w:pPr>
    </w:p>
    <w:p w14:paraId="72D17DBE" w14:textId="77777777" w:rsidR="00A21422" w:rsidRDefault="00A21422">
      <w:pPr>
        <w:rPr>
          <w:rFonts w:ascii="Arial" w:eastAsia="Arial" w:hAnsi="Arial" w:cs="Arial"/>
        </w:rPr>
      </w:pPr>
    </w:p>
    <w:p w14:paraId="69D1DA22" w14:textId="77777777" w:rsidR="00A21422" w:rsidRDefault="00A21422">
      <w:pPr>
        <w:rPr>
          <w:rFonts w:ascii="Arial" w:eastAsia="Arial" w:hAnsi="Arial" w:cs="Arial"/>
          <w:b/>
        </w:rPr>
      </w:pPr>
    </w:p>
    <w:p w14:paraId="32AA2AC9" w14:textId="77777777" w:rsidR="00A21422" w:rsidRDefault="00A21422">
      <w:pPr>
        <w:rPr>
          <w:rFonts w:ascii="Arial" w:eastAsia="Arial" w:hAnsi="Arial" w:cs="Arial"/>
          <w:b/>
          <w:sz w:val="20"/>
        </w:rPr>
      </w:pPr>
    </w:p>
    <w:p w14:paraId="45383218" w14:textId="77777777" w:rsidR="00A21422" w:rsidRDefault="00A21422">
      <w:pPr>
        <w:rPr>
          <w:rFonts w:ascii="Arial" w:eastAsia="Arial" w:hAnsi="Arial" w:cs="Arial"/>
        </w:rPr>
      </w:pPr>
    </w:p>
    <w:p w14:paraId="17E68ABA" w14:textId="77777777" w:rsidR="00A21422" w:rsidRDefault="00A21422">
      <w:pPr>
        <w:rPr>
          <w:rFonts w:ascii="Aptos" w:eastAsia="Aptos" w:hAnsi="Aptos" w:cs="Aptos"/>
        </w:rPr>
      </w:pPr>
    </w:p>
    <w:p w14:paraId="0264CA68" w14:textId="77777777" w:rsidR="00A21422" w:rsidRDefault="00000000">
      <w:pPr>
        <w:rPr>
          <w:rFonts w:ascii="Aptos" w:eastAsia="Aptos" w:hAnsi="Aptos" w:cs="Aptos"/>
          <w:b/>
        </w:rPr>
      </w:pPr>
      <w:r>
        <w:rPr>
          <w:rFonts w:ascii="Arial" w:eastAsia="Arial" w:hAnsi="Arial" w:cs="Arial"/>
          <w:b/>
          <w:sz w:val="28"/>
        </w:rPr>
        <w:t>INTRODUÇÃO</w:t>
      </w:r>
    </w:p>
    <w:p w14:paraId="6FB59A2C" w14:textId="77777777" w:rsidR="00A21422" w:rsidRDefault="00000000">
      <w:pPr>
        <w:rPr>
          <w:rFonts w:ascii="Arial" w:eastAsia="Arial" w:hAnsi="Arial" w:cs="Arial"/>
        </w:rPr>
      </w:pPr>
      <w:r>
        <w:rPr>
          <w:rFonts w:ascii="Arial" w:eastAsia="Arial" w:hAnsi="Arial" w:cs="Arial"/>
        </w:rPr>
        <w:t xml:space="preserve"> O Serasa Premium, uma instituição amplamente reconhecida no setor de crédito e análise financeira, enfrentou recentemente um ataque cibernético de grande escala que teve impactos significativos em suas operações e reputação. Este estudo se propõe a investigar de forma abrangente os detalhes desse incidente, suas ramificações no ambiente organizacional e nas relações com os clientes, bem como as estratégias adotadas para mitigar os danos decorrentes dessa intrusão. Ao compreendermos os eventos que cercam esse ataque e as respostas subsequentes, podemos extrair lições valiosas que não apenas beneficiarão o Serasa Premium em sua jornada de recuperação, mas também contribuirão para o entendimento mais amplo das melhores práticas em segurança cibernética no cenário atual.</w:t>
      </w:r>
    </w:p>
    <w:p w14:paraId="24E87224" w14:textId="77777777" w:rsidR="00A21422" w:rsidRDefault="00A21422">
      <w:pPr>
        <w:rPr>
          <w:rFonts w:ascii="Arial" w:eastAsia="Arial" w:hAnsi="Arial" w:cs="Arial"/>
        </w:rPr>
      </w:pPr>
    </w:p>
    <w:p w14:paraId="046F85B4" w14:textId="77777777" w:rsidR="00A21422" w:rsidRDefault="00000000">
      <w:pPr>
        <w:rPr>
          <w:rFonts w:ascii="Arial" w:eastAsia="Arial" w:hAnsi="Arial" w:cs="Arial"/>
          <w:b/>
        </w:rPr>
      </w:pPr>
      <w:r>
        <w:rPr>
          <w:rFonts w:ascii="Arial" w:eastAsia="Arial" w:hAnsi="Arial" w:cs="Arial"/>
          <w:b/>
          <w:sz w:val="32"/>
        </w:rPr>
        <w:t>1. MÉTODOS USADOS NA INVASÃO</w:t>
      </w:r>
    </w:p>
    <w:p w14:paraId="45690DD3" w14:textId="77777777" w:rsidR="00A21422" w:rsidRDefault="00000000">
      <w:pPr>
        <w:rPr>
          <w:rFonts w:ascii="Arial" w:eastAsia="Arial" w:hAnsi="Arial" w:cs="Arial"/>
          <w:sz w:val="28"/>
        </w:rPr>
      </w:pPr>
      <w:r>
        <w:rPr>
          <w:rFonts w:ascii="Arial" w:eastAsia="Arial" w:hAnsi="Arial" w:cs="Arial"/>
          <w:b/>
          <w:sz w:val="28"/>
        </w:rPr>
        <w:t>1.1 EXPLORAÇÃO DE VULNERABILIDADES NO SISTEMA DE SEGURANÇA</w:t>
      </w:r>
    </w:p>
    <w:p w14:paraId="6A4443C6" w14:textId="77777777" w:rsidR="00A21422" w:rsidRDefault="00000000">
      <w:pPr>
        <w:rPr>
          <w:rFonts w:ascii="Arial" w:eastAsia="Arial" w:hAnsi="Arial" w:cs="Arial"/>
        </w:rPr>
      </w:pPr>
      <w:r>
        <w:rPr>
          <w:rFonts w:ascii="Arial" w:eastAsia="Arial" w:hAnsi="Arial" w:cs="Arial"/>
        </w:rPr>
        <w:t>•</w:t>
      </w:r>
      <w:r>
        <w:rPr>
          <w:rFonts w:ascii="Arial" w:eastAsia="Arial" w:hAnsi="Arial" w:cs="Arial"/>
        </w:rPr>
        <w:tab/>
        <w:t xml:space="preserve">Os invasores exploraram falhas de segurança nos sistemas do Serasa Premium, como vulnerabilidades de </w:t>
      </w:r>
      <w:proofErr w:type="spellStart"/>
      <w:r>
        <w:rPr>
          <w:rFonts w:ascii="Arial" w:eastAsia="Arial" w:hAnsi="Arial" w:cs="Arial"/>
        </w:rPr>
        <w:t>software</w:t>
      </w:r>
      <w:proofErr w:type="spellEnd"/>
      <w:r>
        <w:rPr>
          <w:rFonts w:ascii="Arial" w:eastAsia="Arial" w:hAnsi="Arial" w:cs="Arial"/>
        </w:rPr>
        <w:t xml:space="preserve"> não corrigidas, configurações incorretas ou falta de atualizações de segurança. Essas vulnerabilidades permitiram que os invasores encontrassem uma entrada para os sistemas da empresa.</w:t>
      </w:r>
    </w:p>
    <w:p w14:paraId="57E8E0E3" w14:textId="77777777" w:rsidR="00A21422" w:rsidRDefault="00000000">
      <w:pPr>
        <w:rPr>
          <w:rFonts w:ascii="Arial" w:eastAsia="Arial" w:hAnsi="Arial" w:cs="Arial"/>
          <w:sz w:val="28"/>
        </w:rPr>
      </w:pPr>
      <w:r>
        <w:rPr>
          <w:rFonts w:ascii="Arial" w:eastAsia="Arial" w:hAnsi="Arial" w:cs="Arial"/>
          <w:b/>
          <w:sz w:val="28"/>
        </w:rPr>
        <w:t>1.2 INJEÇÃO DE MALWARE NOS SERVIDORES DA EMPRESA</w:t>
      </w:r>
    </w:p>
    <w:p w14:paraId="1C085C21" w14:textId="77777777" w:rsidR="00A21422" w:rsidRDefault="00000000">
      <w:pPr>
        <w:rPr>
          <w:rFonts w:ascii="Arial" w:eastAsia="Arial" w:hAnsi="Arial" w:cs="Arial"/>
        </w:rPr>
      </w:pPr>
      <w:r>
        <w:rPr>
          <w:rFonts w:ascii="Arial" w:eastAsia="Arial" w:hAnsi="Arial" w:cs="Arial"/>
        </w:rPr>
        <w:t>•</w:t>
      </w:r>
      <w:r>
        <w:rPr>
          <w:rFonts w:ascii="Arial" w:eastAsia="Arial" w:hAnsi="Arial" w:cs="Arial"/>
        </w:rPr>
        <w:tab/>
        <w:t>Após encontrar uma maneira de acessar os sistemas do Serasa Premium, os invasores injetaram malware nos servidores da empresa. Esse malware pode ter sido projetado para criptografar dados, bloquear o acesso aos sistemas ou permitir o acesso remoto não autorizado.</w:t>
      </w:r>
    </w:p>
    <w:p w14:paraId="07C3148A" w14:textId="77777777" w:rsidR="00A21422" w:rsidRDefault="00000000">
      <w:pPr>
        <w:rPr>
          <w:rFonts w:ascii="Arial" w:eastAsia="Arial" w:hAnsi="Arial" w:cs="Arial"/>
          <w:b/>
          <w:sz w:val="20"/>
        </w:rPr>
      </w:pPr>
      <w:r>
        <w:rPr>
          <w:rFonts w:ascii="Arial" w:eastAsia="Arial" w:hAnsi="Arial" w:cs="Arial"/>
          <w:b/>
          <w:sz w:val="28"/>
        </w:rPr>
        <w:lastRenderedPageBreak/>
        <w:t xml:space="preserve">1.3 ENGENHARIA SOCIAL PARA OBTER ACESSO PRIVILEGIADO AOS SISTEMAS </w:t>
      </w:r>
    </w:p>
    <w:p w14:paraId="61F7AE99" w14:textId="77777777" w:rsidR="00A21422" w:rsidRDefault="00000000">
      <w:pPr>
        <w:rPr>
          <w:rFonts w:ascii="Arial" w:eastAsia="Arial" w:hAnsi="Arial" w:cs="Arial"/>
        </w:rPr>
      </w:pPr>
      <w:r>
        <w:rPr>
          <w:rFonts w:ascii="Arial" w:eastAsia="Arial" w:hAnsi="Arial" w:cs="Arial"/>
        </w:rPr>
        <w:t>•</w:t>
      </w:r>
      <w:r>
        <w:rPr>
          <w:rFonts w:ascii="Arial" w:eastAsia="Arial" w:hAnsi="Arial" w:cs="Arial"/>
        </w:rPr>
        <w:tab/>
        <w:t xml:space="preserve">Os invasores também podem ter utilizado técnicas de engenharia social para obter acesso privilegiado aos sistemas do Serasa Premium. Isso pode incluir </w:t>
      </w:r>
      <w:proofErr w:type="spellStart"/>
      <w:r>
        <w:rPr>
          <w:rFonts w:ascii="Arial" w:eastAsia="Arial" w:hAnsi="Arial" w:cs="Arial"/>
        </w:rPr>
        <w:t>phishing</w:t>
      </w:r>
      <w:proofErr w:type="spellEnd"/>
      <w:r>
        <w:rPr>
          <w:rFonts w:ascii="Arial" w:eastAsia="Arial" w:hAnsi="Arial" w:cs="Arial"/>
        </w:rPr>
        <w:t>, onde os invasores enviam e-mails falsos ou mensagens instantâneas para enganar os funcionários e obter suas credenciais de login.</w:t>
      </w:r>
    </w:p>
    <w:p w14:paraId="75F213D2" w14:textId="77777777" w:rsidR="00A21422" w:rsidRDefault="00A21422">
      <w:pPr>
        <w:rPr>
          <w:rFonts w:ascii="Arial" w:eastAsia="Arial" w:hAnsi="Arial" w:cs="Arial"/>
        </w:rPr>
      </w:pPr>
    </w:p>
    <w:p w14:paraId="62EF633C" w14:textId="77777777" w:rsidR="00A21422" w:rsidRDefault="00000000">
      <w:pPr>
        <w:rPr>
          <w:rFonts w:ascii="Arial" w:eastAsia="Arial" w:hAnsi="Arial" w:cs="Arial"/>
          <w:b/>
        </w:rPr>
      </w:pPr>
      <w:r>
        <w:rPr>
          <w:rFonts w:ascii="Arial" w:eastAsia="Arial" w:hAnsi="Arial" w:cs="Arial"/>
          <w:b/>
          <w:sz w:val="32"/>
        </w:rPr>
        <w:t>2. EXTENSÃO DO COMPROMETIMENTO</w:t>
      </w:r>
    </w:p>
    <w:p w14:paraId="14BEF00F" w14:textId="77777777" w:rsidR="00A21422" w:rsidRDefault="00000000">
      <w:pPr>
        <w:rPr>
          <w:rFonts w:ascii="Arial" w:eastAsia="Arial" w:hAnsi="Arial" w:cs="Arial"/>
          <w:color w:val="FF0000"/>
        </w:rPr>
      </w:pPr>
      <w:r>
        <w:rPr>
          <w:rFonts w:ascii="Arial" w:eastAsia="Arial" w:hAnsi="Arial" w:cs="Arial"/>
          <w:b/>
          <w:sz w:val="28"/>
        </w:rPr>
        <w:t>2.1 BLOQUEIO DO ACESSO AOS DADOS</w:t>
      </w:r>
    </w:p>
    <w:p w14:paraId="7C0C1B34" w14:textId="77777777" w:rsidR="00A21422" w:rsidRDefault="00000000">
      <w:pPr>
        <w:rPr>
          <w:rFonts w:ascii="Arial" w:eastAsia="Arial" w:hAnsi="Arial" w:cs="Arial"/>
        </w:rPr>
      </w:pPr>
      <w:r>
        <w:rPr>
          <w:rFonts w:ascii="Arial" w:eastAsia="Arial" w:hAnsi="Arial" w:cs="Arial"/>
        </w:rPr>
        <w:t>. Os invasores conseguiram penetrar com sucesso nos sistemas de Tecnologia da Informação (TI) do Serasa Premium, resultando no bloqueio do acesso aos dados armazenados nos servidores da empresa. Isso causou interrupção nas operações e prejudicou a capacidade da empresa de acessar e utilizar seus próprios dados de forma eficaz.</w:t>
      </w:r>
    </w:p>
    <w:p w14:paraId="777C9D16" w14:textId="77777777" w:rsidR="00A21422" w:rsidRDefault="00000000">
      <w:pPr>
        <w:rPr>
          <w:rFonts w:ascii="Arial" w:eastAsia="Arial" w:hAnsi="Arial" w:cs="Arial"/>
        </w:rPr>
      </w:pPr>
      <w:r>
        <w:rPr>
          <w:rFonts w:ascii="Arial" w:eastAsia="Arial" w:hAnsi="Arial" w:cs="Arial"/>
          <w:b/>
          <w:sz w:val="28"/>
        </w:rPr>
        <w:t>2.2 CRIPTOGRAFIA DE INFORMAÇÕES SENSÍVEIS ARMAZENADAS NOS SERVIDORES</w:t>
      </w:r>
    </w:p>
    <w:p w14:paraId="02A3574C" w14:textId="77777777" w:rsidR="00A21422" w:rsidRDefault="00000000">
      <w:pPr>
        <w:rPr>
          <w:rFonts w:ascii="Arial" w:eastAsia="Arial" w:hAnsi="Arial" w:cs="Arial"/>
        </w:rPr>
      </w:pPr>
      <w:r>
        <w:rPr>
          <w:rFonts w:ascii="Arial" w:eastAsia="Arial" w:hAnsi="Arial" w:cs="Arial"/>
        </w:rPr>
        <w:t>. Após a invasão, os invasores criptografaram as informações sensíveis armazenadas nos servidores do Serasa Premium. Isso tornou os dados inacessíveis para a empresa, a menos que um resgate fosse pago ou outras medidas de recuperação fossem tomadas. A criptografia dos dados também aumentou o impacto do ataque, pois impediu a empresa de acessar informações críticas necessárias para operar seus negócios normalmente.</w:t>
      </w:r>
    </w:p>
    <w:p w14:paraId="4F58AD4A" w14:textId="77777777" w:rsidR="00A21422" w:rsidRDefault="00000000">
      <w:pPr>
        <w:rPr>
          <w:rFonts w:ascii="Arial" w:eastAsia="Arial" w:hAnsi="Arial" w:cs="Arial"/>
          <w:b/>
          <w:sz w:val="28"/>
        </w:rPr>
      </w:pPr>
      <w:r>
        <w:rPr>
          <w:rFonts w:ascii="Arial" w:eastAsia="Arial" w:hAnsi="Arial" w:cs="Arial"/>
          <w:b/>
          <w:sz w:val="28"/>
        </w:rPr>
        <w:t>2.3 INTERRUPÇÃO DAS OPERAÇÕES NORMAIS DA EMPRESA AFENTANDO CLIENTES</w:t>
      </w:r>
    </w:p>
    <w:p w14:paraId="17FCCFF2" w14:textId="77777777" w:rsidR="00A21422" w:rsidRDefault="00000000">
      <w:pPr>
        <w:rPr>
          <w:rFonts w:ascii="Arial" w:eastAsia="Arial" w:hAnsi="Arial" w:cs="Arial"/>
        </w:rPr>
      </w:pPr>
      <w:r>
        <w:rPr>
          <w:rFonts w:ascii="Arial" w:eastAsia="Arial" w:hAnsi="Arial" w:cs="Arial"/>
        </w:rPr>
        <w:t>. A invasão resultou na interrupção das operações normais do Serasa Premium, afetando não apenas a empresa, mas também seus clientes e parceiros. Isso pode ter incluído a indisponibilidade de serviços online, dificuldades no processamento de transações financeiras e atrasos na prestação de serviços aos clientes.</w:t>
      </w:r>
    </w:p>
    <w:p w14:paraId="58C23C26" w14:textId="77777777" w:rsidR="00A21422" w:rsidRDefault="00A21422">
      <w:pPr>
        <w:rPr>
          <w:rFonts w:ascii="Arial" w:eastAsia="Arial" w:hAnsi="Arial" w:cs="Arial"/>
          <w:sz w:val="32"/>
        </w:rPr>
      </w:pPr>
    </w:p>
    <w:p w14:paraId="2E8A515A" w14:textId="77777777" w:rsidR="00A21422" w:rsidRDefault="00000000">
      <w:pPr>
        <w:rPr>
          <w:rFonts w:ascii="Arial" w:eastAsia="Arial" w:hAnsi="Arial" w:cs="Arial"/>
          <w:b/>
          <w:sz w:val="32"/>
        </w:rPr>
      </w:pPr>
      <w:r>
        <w:rPr>
          <w:rFonts w:ascii="Arial" w:eastAsia="Arial" w:hAnsi="Arial" w:cs="Arial"/>
          <w:b/>
          <w:sz w:val="32"/>
        </w:rPr>
        <w:t>3. INFORMAÇÕES COMPROMETIDAS</w:t>
      </w:r>
    </w:p>
    <w:p w14:paraId="0B5FB17B" w14:textId="77777777" w:rsidR="00A21422" w:rsidRDefault="00000000">
      <w:pPr>
        <w:rPr>
          <w:rFonts w:ascii="Arial" w:eastAsia="Arial" w:hAnsi="Arial" w:cs="Arial"/>
          <w:b/>
          <w:sz w:val="28"/>
        </w:rPr>
      </w:pPr>
      <w:r>
        <w:rPr>
          <w:rFonts w:ascii="Arial" w:eastAsia="Arial" w:hAnsi="Arial" w:cs="Arial"/>
          <w:b/>
          <w:sz w:val="28"/>
        </w:rPr>
        <w:t>3.1 DADOS PESSOAIS E FINANCEIROS DE CLIENTES</w:t>
      </w:r>
    </w:p>
    <w:p w14:paraId="71286F9B" w14:textId="77777777" w:rsidR="00A21422" w:rsidRDefault="00000000">
      <w:pPr>
        <w:rPr>
          <w:rFonts w:ascii="Arial" w:eastAsia="Arial" w:hAnsi="Arial" w:cs="Arial"/>
        </w:rPr>
      </w:pPr>
      <w:r>
        <w:rPr>
          <w:rFonts w:ascii="Arial" w:eastAsia="Arial" w:hAnsi="Arial" w:cs="Arial"/>
        </w:rPr>
        <w:t xml:space="preserve">. Os dados pessoais e financeiros dos clientes do Serasa Premium foram comprometidos durante o ataque. Isso inclui informações altamente sensíveis, como números de CPF, nomes completos, endereços, números de telefone, </w:t>
      </w:r>
      <w:r>
        <w:rPr>
          <w:rFonts w:ascii="Arial" w:eastAsia="Arial" w:hAnsi="Arial" w:cs="Arial"/>
        </w:rPr>
        <w:lastRenderedPageBreak/>
        <w:t>histórico de pagamentos, pontuações de crédito e outras informações relacionadas às finanças dos clientes. Com acesso a esses dados, os invasores podem realizar atividades fraudulentas, como roubo de identidade, fraudes financeiras e solicitação de crédito em nome dos clientes afetados. Além disso, a exposição dessas informações pode ter sérias consequências para a privacidade e segurança financeira dos clientes, causando danos à sua confiança no Serasa Premium e potencialmente resultando em perdas financeiras significativas.</w:t>
      </w:r>
    </w:p>
    <w:p w14:paraId="374E88CB" w14:textId="77777777" w:rsidR="00A21422" w:rsidRDefault="00000000">
      <w:pPr>
        <w:rPr>
          <w:rFonts w:ascii="Arial" w:eastAsia="Arial" w:hAnsi="Arial" w:cs="Arial"/>
          <w:b/>
          <w:sz w:val="20"/>
        </w:rPr>
      </w:pPr>
      <w:r>
        <w:rPr>
          <w:rFonts w:ascii="Arial" w:eastAsia="Arial" w:hAnsi="Arial" w:cs="Arial"/>
          <w:b/>
          <w:sz w:val="28"/>
        </w:rPr>
        <w:t xml:space="preserve">3.2 INFORMAÇÕES CORPORATIVAS CONFIDENCIAIS COMPROMETIDAS </w:t>
      </w:r>
    </w:p>
    <w:p w14:paraId="5AE29468" w14:textId="77777777" w:rsidR="00A21422" w:rsidRDefault="00000000">
      <w:pPr>
        <w:rPr>
          <w:rFonts w:ascii="Arial" w:eastAsia="Arial" w:hAnsi="Arial" w:cs="Arial"/>
        </w:rPr>
      </w:pPr>
      <w:r>
        <w:rPr>
          <w:rFonts w:ascii="Arial" w:eastAsia="Arial" w:hAnsi="Arial" w:cs="Arial"/>
        </w:rPr>
        <w:t>. Informações Corporativas Confidenciais, como Estratégias de Negócios e Relatórios Internos: Além dos dados dos clientes, informações corporativas confidenciais também foram comprometidas durante o ataque. Isso pode incluir estratégias de negócios, planos de marketing, relatórios financeiros, análises de mercado, informações sobre parcerias e outros dados internos que são essenciais para o funcionamento e competitividade da empresa. A exposição dessas informações pode prejudicar significativamente a posição competitiva do Serasa Premium no mercado, permitindo que concorrentes obtenham insights estratégicos valiosos e prejudicando sua capacidade de inovar e crescer. Além disso, a divulgação de informações confidenciais pode violar acordos de confidencialidade com parceiros comerciais e clientes, resultando em perda de confiança e possíveis litígios contra a empresa. Portanto, o comprometimento dessas informações representa uma séria ameaça à segurança e reputação do Serasa Premium.</w:t>
      </w:r>
    </w:p>
    <w:p w14:paraId="4164509E" w14:textId="77777777" w:rsidR="00A21422" w:rsidRDefault="00A21422">
      <w:pPr>
        <w:rPr>
          <w:rFonts w:ascii="Arial" w:eastAsia="Arial" w:hAnsi="Arial" w:cs="Arial"/>
        </w:rPr>
      </w:pPr>
    </w:p>
    <w:p w14:paraId="40759A62" w14:textId="77777777" w:rsidR="00A21422" w:rsidRDefault="00000000">
      <w:pPr>
        <w:rPr>
          <w:rFonts w:ascii="Arial" w:eastAsia="Arial" w:hAnsi="Arial" w:cs="Arial"/>
          <w:b/>
        </w:rPr>
      </w:pPr>
      <w:r>
        <w:rPr>
          <w:rFonts w:ascii="Arial" w:eastAsia="Arial" w:hAnsi="Arial" w:cs="Arial"/>
          <w:b/>
          <w:sz w:val="32"/>
        </w:rPr>
        <w:t>4. MEDIDAS ADOTADAS</w:t>
      </w:r>
    </w:p>
    <w:p w14:paraId="7AB08B66" w14:textId="77777777" w:rsidR="00A21422" w:rsidRDefault="00000000">
      <w:pPr>
        <w:rPr>
          <w:rFonts w:ascii="Arial" w:eastAsia="Arial" w:hAnsi="Arial" w:cs="Arial"/>
          <w:b/>
          <w:sz w:val="28"/>
        </w:rPr>
      </w:pPr>
      <w:r>
        <w:rPr>
          <w:rFonts w:ascii="Arial" w:eastAsia="Arial" w:hAnsi="Arial" w:cs="Arial"/>
          <w:b/>
          <w:sz w:val="28"/>
        </w:rPr>
        <w:t>4.1 ISOLAMENTO IMEDIATO DOS SISTEMAS COMPROMETIDOS</w:t>
      </w:r>
    </w:p>
    <w:p w14:paraId="61E0B42D" w14:textId="77777777" w:rsidR="00A21422" w:rsidRDefault="00000000">
      <w:pPr>
        <w:rPr>
          <w:rFonts w:ascii="Arial" w:eastAsia="Arial" w:hAnsi="Arial" w:cs="Arial"/>
        </w:rPr>
      </w:pPr>
      <w:r>
        <w:rPr>
          <w:rFonts w:ascii="Arial" w:eastAsia="Arial" w:hAnsi="Arial" w:cs="Arial"/>
        </w:rPr>
        <w:t>. Assim que o ataque foi detectado, a equipe de segurança do Serasa Premium agiu rapidamente para isolar os sistemas comprometidos. Isso foi feito para evitar que o malware se espalhasse para outros sistemas e servidores dentro da rede da empresa. O isolamento dos sistemas comprometidos ajudou a conter o incidente e minimizar o impacto nos sistemas e dados não afetados. Além disso, o isolamento também permitiu que a equipe de resposta a incidentes iniciasse investigações detalhadas sobre a origem e a extensão do ataque.</w:t>
      </w:r>
    </w:p>
    <w:p w14:paraId="046D0063" w14:textId="77777777" w:rsidR="00A21422" w:rsidRDefault="00000000">
      <w:pPr>
        <w:rPr>
          <w:rFonts w:ascii="Arial" w:eastAsia="Arial" w:hAnsi="Arial" w:cs="Arial"/>
        </w:rPr>
      </w:pPr>
      <w:r>
        <w:rPr>
          <w:rFonts w:ascii="Arial" w:eastAsia="Arial" w:hAnsi="Arial" w:cs="Arial"/>
          <w:b/>
          <w:sz w:val="28"/>
        </w:rPr>
        <w:t>4.2 NOTIFCAÇÃO ÀS AUTORIDADES E À COMUNIDADE DE CLIENTES</w:t>
      </w:r>
    </w:p>
    <w:p w14:paraId="64B487DD" w14:textId="77777777" w:rsidR="00A21422" w:rsidRDefault="00000000">
      <w:pPr>
        <w:rPr>
          <w:rFonts w:ascii="Arial" w:eastAsia="Arial" w:hAnsi="Arial" w:cs="Arial"/>
          <w:sz w:val="28"/>
        </w:rPr>
      </w:pPr>
      <w:r>
        <w:rPr>
          <w:rFonts w:ascii="Arial" w:eastAsia="Arial" w:hAnsi="Arial" w:cs="Arial"/>
        </w:rPr>
        <w:lastRenderedPageBreak/>
        <w:t>. Após a confirmação do ataque, o Serasa Premium prontamente notificou as autoridades competentes, como a Agência Nacional de Proteção de Dados (ANPD) e o Departamento de Polícia Cibernética. Além disso, a empresa também informou a comunidade de clientes sobre o incidente, fornecendo informações transparentes e atualizadas sobre a natureza do ataque, os dados comprometidos e as medidas sendo tomadas para mitigar os impactos. Essa notificação foi essencial para cumprir obrigações regulatórias de proteção de dados e para manter a confiança dos clientes na empresa.</w:t>
      </w:r>
    </w:p>
    <w:p w14:paraId="7CCD286F" w14:textId="77777777" w:rsidR="00A21422" w:rsidRDefault="00000000">
      <w:pPr>
        <w:rPr>
          <w:rFonts w:ascii="Arial" w:eastAsia="Arial" w:hAnsi="Arial" w:cs="Arial"/>
          <w:sz w:val="28"/>
        </w:rPr>
      </w:pPr>
      <w:r>
        <w:rPr>
          <w:rFonts w:ascii="Arial" w:eastAsia="Arial" w:hAnsi="Arial" w:cs="Arial"/>
          <w:b/>
          <w:sz w:val="28"/>
        </w:rPr>
        <w:t>4.3 IMPLEMENTAÇÃO DE PROCEDIMENTOS DE RECUPERAÇÃO E BACKUPS</w:t>
      </w:r>
    </w:p>
    <w:p w14:paraId="659533E4" w14:textId="77777777" w:rsidR="00A21422" w:rsidRDefault="00000000">
      <w:pPr>
        <w:rPr>
          <w:rFonts w:ascii="Arial" w:eastAsia="Arial" w:hAnsi="Arial" w:cs="Arial"/>
        </w:rPr>
      </w:pPr>
      <w:r>
        <w:rPr>
          <w:rFonts w:ascii="Arial" w:eastAsia="Arial" w:hAnsi="Arial" w:cs="Arial"/>
        </w:rPr>
        <w:t>. Para garantir a rápida recuperação dos sistemas e dados afetados, o Serasa Premium implementou procedimentos abrangentes de recuperação de desastres. Isso incluiu a utilização de backups de dados para restaurar informações críticas e minimizar a perda de dados. Além disso, foram desenvolvidos e testados planos de contingência para cada cenário de ataque possível, permitindo uma resposta rápida e eficaz a futuros incidentes de segurança cibernética. A implementação desses procedimentos foi fundamental para reduzir o tempo de inatividade e os impactos operacionais causados pelo ataque, garantindo a continuidade das operações do Serasa Premium e a proteção dos dados dos clientes.</w:t>
      </w:r>
    </w:p>
    <w:p w14:paraId="27F49E8D" w14:textId="77777777" w:rsidR="00A21422" w:rsidRDefault="00A21422">
      <w:pPr>
        <w:rPr>
          <w:rFonts w:ascii="Arial" w:eastAsia="Arial" w:hAnsi="Arial" w:cs="Arial"/>
        </w:rPr>
      </w:pPr>
    </w:p>
    <w:p w14:paraId="6E735033" w14:textId="77777777" w:rsidR="00A21422" w:rsidRDefault="00000000">
      <w:pPr>
        <w:rPr>
          <w:rFonts w:ascii="Arial" w:eastAsia="Arial" w:hAnsi="Arial" w:cs="Arial"/>
          <w:b/>
        </w:rPr>
      </w:pPr>
      <w:r>
        <w:rPr>
          <w:rFonts w:ascii="Arial" w:eastAsia="Arial" w:hAnsi="Arial" w:cs="Arial"/>
          <w:b/>
          <w:sz w:val="32"/>
        </w:rPr>
        <w:t>5. CONSEQUÊNCIAS DO ATAQUE</w:t>
      </w:r>
    </w:p>
    <w:p w14:paraId="58D8B195" w14:textId="77777777" w:rsidR="00A21422" w:rsidRDefault="00000000">
      <w:pPr>
        <w:rPr>
          <w:rFonts w:ascii="Arial" w:eastAsia="Arial" w:hAnsi="Arial" w:cs="Arial"/>
          <w:color w:val="FF0000"/>
        </w:rPr>
      </w:pPr>
      <w:r>
        <w:rPr>
          <w:rFonts w:ascii="Arial" w:eastAsia="Arial" w:hAnsi="Arial" w:cs="Arial"/>
          <w:b/>
          <w:sz w:val="28"/>
        </w:rPr>
        <w:t>5.1 PERDA DE CONFIANÇA DOS CLIENTES DEVIDO Á EXPOSIÇÃO DE INFORMAÇÕES PESSOAIS</w:t>
      </w:r>
    </w:p>
    <w:p w14:paraId="0C21811E" w14:textId="77777777" w:rsidR="00A21422" w:rsidRDefault="00000000">
      <w:pPr>
        <w:rPr>
          <w:rFonts w:ascii="Arial" w:eastAsia="Arial" w:hAnsi="Arial" w:cs="Arial"/>
          <w:sz w:val="28"/>
        </w:rPr>
      </w:pPr>
      <w:r>
        <w:rPr>
          <w:rFonts w:ascii="Arial" w:eastAsia="Arial" w:hAnsi="Arial" w:cs="Arial"/>
        </w:rPr>
        <w:t>. A exposição de informações pessoais e financeiras dos clientes resultou em uma significativa perda de confiança no Serasa Premium. Os clientes podem sentir-se violados e preocupados com a segurança de seus dados, o que pode levar à recusa em continuar utilizando os serviços da empresa. A falta de confiança pode ser ainda mais agravada se os clientes perceberem que a empresa não conseguiu proteger adequadamente seus dados ou não forneceu uma resposta satisfatória ao incidente.</w:t>
      </w:r>
    </w:p>
    <w:p w14:paraId="7C630328" w14:textId="77777777" w:rsidR="00A21422" w:rsidRDefault="00000000">
      <w:pPr>
        <w:rPr>
          <w:rFonts w:ascii="Arial" w:eastAsia="Arial" w:hAnsi="Arial" w:cs="Arial"/>
          <w:sz w:val="28"/>
        </w:rPr>
      </w:pPr>
      <w:r>
        <w:rPr>
          <w:rFonts w:ascii="Arial" w:eastAsia="Arial" w:hAnsi="Arial" w:cs="Arial"/>
          <w:b/>
          <w:sz w:val="28"/>
        </w:rPr>
        <w:t>5.2 DANOS À REPUTAÇÃO DA EMPRESA E POSSÍVEIS AÇÕES JUDICIAIS POR CONTA DA VIOLAÇÃO DE DADOS</w:t>
      </w:r>
    </w:p>
    <w:p w14:paraId="7D7D1CA0" w14:textId="77777777" w:rsidR="00A21422" w:rsidRDefault="00000000">
      <w:pPr>
        <w:rPr>
          <w:rFonts w:ascii="Arial" w:eastAsia="Arial" w:hAnsi="Arial" w:cs="Arial"/>
          <w:sz w:val="28"/>
        </w:rPr>
      </w:pPr>
      <w:r>
        <w:rPr>
          <w:rFonts w:ascii="Arial" w:eastAsia="Arial" w:hAnsi="Arial" w:cs="Arial"/>
        </w:rPr>
        <w:t xml:space="preserve">. A violação de dados causou danos significativos à reputação do Serasa Premium. A empresa pode ser vista como negligente na proteção dos dados dos clientes, o que pode afetar sua credibilidade e imagem no mercado. Além disso, a exposição de informações pessoais e financeiras dos clientes pode resultar em possíveis ações judiciais contra a empresa por violação de </w:t>
      </w:r>
      <w:r>
        <w:rPr>
          <w:rFonts w:ascii="Arial" w:eastAsia="Arial" w:hAnsi="Arial" w:cs="Arial"/>
        </w:rPr>
        <w:lastRenderedPageBreak/>
        <w:t>privacidade e segurança de dados. Essas ações judiciais podem resultar em multas significativas e compensações financeiras, aumentando ainda mais o impacto financeiro do ataque.</w:t>
      </w:r>
    </w:p>
    <w:p w14:paraId="43C01325" w14:textId="77777777" w:rsidR="00A21422" w:rsidRDefault="00000000">
      <w:pPr>
        <w:rPr>
          <w:rFonts w:ascii="Arial" w:eastAsia="Arial" w:hAnsi="Arial" w:cs="Arial"/>
          <w:sz w:val="28"/>
        </w:rPr>
      </w:pPr>
      <w:r>
        <w:rPr>
          <w:rFonts w:ascii="Arial" w:eastAsia="Arial" w:hAnsi="Arial" w:cs="Arial"/>
          <w:b/>
          <w:sz w:val="28"/>
        </w:rPr>
        <w:t>5.3 IMPACTO FINANCEIRO DEVIDO À INTERRUPÇÃO DAS OPERAÇÕES E CUSTOS DE RECUPERAÇÃO</w:t>
      </w:r>
    </w:p>
    <w:p w14:paraId="3AAB575F" w14:textId="77777777" w:rsidR="00A21422" w:rsidRDefault="00000000">
      <w:pPr>
        <w:rPr>
          <w:rFonts w:ascii="Arial" w:eastAsia="Arial" w:hAnsi="Arial" w:cs="Arial"/>
        </w:rPr>
      </w:pPr>
      <w:r>
        <w:rPr>
          <w:rFonts w:ascii="Arial" w:eastAsia="Arial" w:hAnsi="Arial" w:cs="Arial"/>
        </w:rPr>
        <w:t xml:space="preserve">. O ataque teve um impacto financeiro significativo no Serasa Premium. A interrupção das operações normais da empresa resultou em perda de receita, especialmente se os clientes decidirem interromper ou reduzir seu uso dos serviços da empresa devido </w:t>
      </w:r>
      <w:proofErr w:type="gramStart"/>
      <w:r>
        <w:rPr>
          <w:rFonts w:ascii="Arial" w:eastAsia="Arial" w:hAnsi="Arial" w:cs="Arial"/>
        </w:rPr>
        <w:t>à</w:t>
      </w:r>
      <w:proofErr w:type="gramEnd"/>
      <w:r>
        <w:rPr>
          <w:rFonts w:ascii="Arial" w:eastAsia="Arial" w:hAnsi="Arial" w:cs="Arial"/>
        </w:rPr>
        <w:t xml:space="preserve"> preocupações com segurança. Além disso, os custos associados à recuperação e reparação dos sistemas comprometidos também foram substanciais. Isso inclui custos de investigação forense, investimentos em medidas de segurança adicionais, compensação aos clientes afetados e possíveis despesas legais relacionadas a ações judiciais e conformidade regulatória. Esses impactos financeiros podem afetar a saúde financeira geral do Serasa Premium e exigir a alocação de recursos significativos para resolver os problemas decorrentes do ataque.</w:t>
      </w:r>
    </w:p>
    <w:p w14:paraId="5A43A4B0" w14:textId="77777777" w:rsidR="00A21422" w:rsidRDefault="00A21422">
      <w:pPr>
        <w:rPr>
          <w:rFonts w:ascii="Arial" w:eastAsia="Arial" w:hAnsi="Arial" w:cs="Arial"/>
        </w:rPr>
      </w:pPr>
    </w:p>
    <w:p w14:paraId="7011D138" w14:textId="77777777" w:rsidR="00A21422" w:rsidRDefault="00000000">
      <w:pPr>
        <w:rPr>
          <w:rFonts w:ascii="Arial" w:eastAsia="Arial" w:hAnsi="Arial" w:cs="Arial"/>
          <w:b/>
        </w:rPr>
      </w:pPr>
      <w:r>
        <w:rPr>
          <w:rFonts w:ascii="Arial" w:eastAsia="Arial" w:hAnsi="Arial" w:cs="Arial"/>
          <w:b/>
          <w:sz w:val="32"/>
        </w:rPr>
        <w:t>6. RESPOSTA DA EMPRESA</w:t>
      </w:r>
    </w:p>
    <w:p w14:paraId="76945703" w14:textId="77777777" w:rsidR="00A21422" w:rsidRDefault="00000000">
      <w:pPr>
        <w:rPr>
          <w:rFonts w:ascii="Arial" w:eastAsia="Arial" w:hAnsi="Arial" w:cs="Arial"/>
          <w:color w:val="FF0000"/>
        </w:rPr>
      </w:pPr>
      <w:r>
        <w:rPr>
          <w:rFonts w:ascii="Arial" w:eastAsia="Arial" w:hAnsi="Arial" w:cs="Arial"/>
          <w:b/>
          <w:sz w:val="28"/>
        </w:rPr>
        <w:t>6.1 COMUNICADO PÚBLICO ASSUMINDO A RESPONSABILIDADE PELO INCIDENTE E PROMETENDO MEDIDAS CORRETIVAS</w:t>
      </w:r>
    </w:p>
    <w:p w14:paraId="33DB1017" w14:textId="77777777" w:rsidR="00A21422" w:rsidRDefault="00000000">
      <w:pPr>
        <w:rPr>
          <w:rFonts w:ascii="Arial" w:eastAsia="Arial" w:hAnsi="Arial" w:cs="Arial"/>
        </w:rPr>
      </w:pPr>
      <w:r>
        <w:rPr>
          <w:rFonts w:ascii="Arial" w:eastAsia="Arial" w:hAnsi="Arial" w:cs="Arial"/>
        </w:rPr>
        <w:t>. O Serasa Premium emitiu um comunicado público assumindo a responsabilidade pelo incidente de segurança cibernética. Neste comunicado, a empresa reconheceu a gravidade do ataque e o impacto que teve nos clientes e nas operações da empresa. Além disso, o comunicado destacou o compromisso da empresa em tomar medidas corretivas para evitar futuros incidentes semelhantes. Isso demonstrou transparência e responsabilidade por parte da empresa, ajudando a reconquistar a confiança dos clientes e do público em geral.</w:t>
      </w:r>
    </w:p>
    <w:p w14:paraId="760521E3" w14:textId="77777777" w:rsidR="00A21422" w:rsidRDefault="00000000">
      <w:pPr>
        <w:rPr>
          <w:rFonts w:ascii="Arial" w:eastAsia="Arial" w:hAnsi="Arial" w:cs="Arial"/>
          <w:b/>
          <w:sz w:val="28"/>
        </w:rPr>
      </w:pPr>
      <w:r>
        <w:rPr>
          <w:rFonts w:ascii="Arial" w:eastAsia="Arial" w:hAnsi="Arial" w:cs="Arial"/>
          <w:b/>
          <w:sz w:val="28"/>
        </w:rPr>
        <w:t xml:space="preserve">6.2 OFERTA DE SUPORTE E ASSISTÊNCIA AOS CLIENTES AFETADOS, INCLUINDO MONITAMENTO DE CRÉDITO GRATUITO </w:t>
      </w:r>
    </w:p>
    <w:p w14:paraId="3DF1F202" w14:textId="77777777" w:rsidR="00A21422" w:rsidRDefault="00000000">
      <w:pPr>
        <w:rPr>
          <w:rFonts w:ascii="Arial" w:eastAsia="Arial" w:hAnsi="Arial" w:cs="Arial"/>
        </w:rPr>
      </w:pPr>
      <w:r>
        <w:rPr>
          <w:rFonts w:ascii="Arial" w:eastAsia="Arial" w:hAnsi="Arial" w:cs="Arial"/>
        </w:rPr>
        <w:t xml:space="preserve">. O Serasa Premium ofereceu suporte e assistência aos clientes afetados pelo incidente de segurança cibernética. Isso incluiu a oferta de monitoramento de crédito gratuito, que ajudou os clientes a </w:t>
      </w:r>
      <w:proofErr w:type="gramStart"/>
      <w:r>
        <w:rPr>
          <w:rFonts w:ascii="Arial" w:eastAsia="Arial" w:hAnsi="Arial" w:cs="Arial"/>
        </w:rPr>
        <w:t>detectar</w:t>
      </w:r>
      <w:proofErr w:type="gramEnd"/>
      <w:r>
        <w:rPr>
          <w:rFonts w:ascii="Arial" w:eastAsia="Arial" w:hAnsi="Arial" w:cs="Arial"/>
        </w:rPr>
        <w:t xml:space="preserve"> e responder a qualquer atividade suspeita relacionada ao uso indevido de suas informações pessoais. Além disso, a empresa disponibilizou canais de comunicação dedicados para que os clientes pudessem obter informações adicionais e assistência </w:t>
      </w:r>
      <w:r>
        <w:rPr>
          <w:rFonts w:ascii="Arial" w:eastAsia="Arial" w:hAnsi="Arial" w:cs="Arial"/>
        </w:rPr>
        <w:lastRenderedPageBreak/>
        <w:t>personalizada, demonstrando compromisso em proteger os interesses e a segurança dos clientes afetados.</w:t>
      </w:r>
    </w:p>
    <w:p w14:paraId="05DE09FA" w14:textId="77777777" w:rsidR="00A21422" w:rsidRDefault="00000000">
      <w:pPr>
        <w:rPr>
          <w:rFonts w:ascii="Arial" w:eastAsia="Arial" w:hAnsi="Arial" w:cs="Arial"/>
        </w:rPr>
      </w:pPr>
      <w:r>
        <w:rPr>
          <w:rFonts w:ascii="Arial" w:eastAsia="Arial" w:hAnsi="Arial" w:cs="Arial"/>
          <w:b/>
          <w:sz w:val="28"/>
        </w:rPr>
        <w:t>6.3 INVESTIMENTO EM MELHORIAS NA SEGURANÇA CIBERNÉTICA E TREINAMENTO DE FUNCIONÁRIOS</w:t>
      </w:r>
    </w:p>
    <w:p w14:paraId="323167BB" w14:textId="77777777" w:rsidR="00A21422" w:rsidRDefault="00000000">
      <w:pPr>
        <w:rPr>
          <w:rFonts w:ascii="Arial" w:eastAsia="Arial" w:hAnsi="Arial" w:cs="Arial"/>
        </w:rPr>
      </w:pPr>
      <w:r>
        <w:rPr>
          <w:rFonts w:ascii="Arial" w:eastAsia="Arial" w:hAnsi="Arial" w:cs="Arial"/>
        </w:rPr>
        <w:t>. Como parte de sua resposta ao ataque, o Serasa Premium investiu em melhorias significativas em sua postura de segurança cibernética. Isso incluiu a implementação de medidas adicionais de segurança, como atualizações de software, implementação de sistemas de detecção de intrusões e reforço das políticas de segurança de dados. Além disso, a empresa realizou treinamentos e conscientização sobre segurança cibernética para todos os funcionários, visando aumentar a conscientização sobre ameaças cibernéticas e promover uma cultura de segurança em toda a organização. Esses investimentos foram essenciais para fortalecer a resiliência da empresa contra futuros ataques cibernéticos e proteger os dados confidenciais dos clientes.</w:t>
      </w:r>
    </w:p>
    <w:p w14:paraId="2C653558" w14:textId="77777777" w:rsidR="00A21422" w:rsidRDefault="00A21422">
      <w:pPr>
        <w:rPr>
          <w:rFonts w:ascii="Arial" w:eastAsia="Arial" w:hAnsi="Arial" w:cs="Arial"/>
        </w:rPr>
      </w:pPr>
    </w:p>
    <w:p w14:paraId="41BC4497" w14:textId="77777777" w:rsidR="00A21422" w:rsidRDefault="00000000">
      <w:pPr>
        <w:rPr>
          <w:rFonts w:ascii="Arial" w:eastAsia="Arial" w:hAnsi="Arial" w:cs="Arial"/>
          <w:b/>
        </w:rPr>
      </w:pPr>
      <w:r>
        <w:rPr>
          <w:rFonts w:ascii="Arial" w:eastAsia="Arial" w:hAnsi="Arial" w:cs="Arial"/>
          <w:b/>
          <w:sz w:val="32"/>
        </w:rPr>
        <w:t>7. LIÇÕES EXTRAÍDAS</w:t>
      </w:r>
    </w:p>
    <w:p w14:paraId="6EA0239A" w14:textId="77777777" w:rsidR="00A21422" w:rsidRDefault="00000000">
      <w:pPr>
        <w:rPr>
          <w:rFonts w:ascii="Arial" w:eastAsia="Arial" w:hAnsi="Arial" w:cs="Arial"/>
          <w:b/>
        </w:rPr>
      </w:pPr>
      <w:r>
        <w:rPr>
          <w:rFonts w:ascii="Arial" w:eastAsia="Arial" w:hAnsi="Arial" w:cs="Arial"/>
          <w:b/>
          <w:sz w:val="28"/>
        </w:rPr>
        <w:t>7.1 IMPORTÂNCIA DA SEGURANÇA CIBERNÉTICA ROBUSTA E DA VIGILÂNCIA CONSTANTE CONTRA AMEAÇAS DIGITAIS</w:t>
      </w:r>
    </w:p>
    <w:p w14:paraId="1082C77B" w14:textId="77777777" w:rsidR="00A21422" w:rsidRDefault="00000000">
      <w:pPr>
        <w:rPr>
          <w:rFonts w:ascii="Arial" w:eastAsia="Arial" w:hAnsi="Arial" w:cs="Arial"/>
        </w:rPr>
      </w:pPr>
      <w:r>
        <w:rPr>
          <w:rFonts w:ascii="Arial" w:eastAsia="Arial" w:hAnsi="Arial" w:cs="Arial"/>
        </w:rPr>
        <w:t>. O ataque ao Serasa Premium destacou a importância crítica de ter uma segurança cibernética robusta. Ficou claro que investir em medidas preventivas, como firewalls, sistemas de detecção de intrusão, criptografia de dados e monitoramento constante, é essencial para proteger os sistemas e dados da empresa contra ameaças digitais. Além disso, a vigilância constante é fundamental para identificar e responder rapidamente a quaisquer atividades suspeitas ou tentativas de intrusão.</w:t>
      </w:r>
    </w:p>
    <w:p w14:paraId="042B68F8" w14:textId="77777777" w:rsidR="00A21422" w:rsidRDefault="00000000">
      <w:pPr>
        <w:rPr>
          <w:rFonts w:ascii="Arial" w:eastAsia="Arial" w:hAnsi="Arial" w:cs="Arial"/>
        </w:rPr>
      </w:pPr>
      <w:r>
        <w:rPr>
          <w:rFonts w:ascii="Arial" w:eastAsia="Arial" w:hAnsi="Arial" w:cs="Arial"/>
          <w:b/>
          <w:sz w:val="28"/>
        </w:rPr>
        <w:t>7.2 NECESSIDADE DE IMPLEMENTAR POLÍTICAS DE SEGURANÇA MAIS RIGOROSAS E ATUALIZADAS PARA PROTEGER DADOS SENSÍVEIS</w:t>
      </w:r>
    </w:p>
    <w:p w14:paraId="106696D0" w14:textId="77777777" w:rsidR="00A21422" w:rsidRDefault="00000000">
      <w:pPr>
        <w:rPr>
          <w:rFonts w:ascii="Arial" w:eastAsia="Arial" w:hAnsi="Arial" w:cs="Arial"/>
        </w:rPr>
      </w:pPr>
      <w:r>
        <w:rPr>
          <w:rFonts w:ascii="Arial" w:eastAsia="Arial" w:hAnsi="Arial" w:cs="Arial"/>
        </w:rPr>
        <w:t>. O incidente ressaltou a necessidade premente de implementar políticas de segurança mais rigorosas e atualizadas para proteger dados sensíveis. Isso inclui o estabelecimento de controles de acesso adequados, a aplicação de políticas de senha robustas, a segmentação da rede para limitar o acesso a dados confidenciais e a implementação de políticas de gerenciamento de patches para garantir que os sistemas estejam sempre atualizados e protegidos contra vulnerabilidades conhecidas.</w:t>
      </w:r>
    </w:p>
    <w:p w14:paraId="4AB45D30" w14:textId="77777777" w:rsidR="00A21422" w:rsidRDefault="00000000">
      <w:pPr>
        <w:rPr>
          <w:rFonts w:ascii="Arial" w:eastAsia="Arial" w:hAnsi="Arial" w:cs="Arial"/>
        </w:rPr>
      </w:pPr>
      <w:r>
        <w:rPr>
          <w:rFonts w:ascii="Arial" w:eastAsia="Arial" w:hAnsi="Arial" w:cs="Arial"/>
          <w:b/>
          <w:sz w:val="28"/>
        </w:rPr>
        <w:lastRenderedPageBreak/>
        <w:t>7.3 RECONHECIMENTO DA NATUREZA EM CONSTANTE EVOLUÇÃO DAS AMEAÇAS CIBERNÉTICAS E DA NECESSIDADE DE ADAPTAÇÃO CONTÍNUA</w:t>
      </w:r>
    </w:p>
    <w:p w14:paraId="0467DA0D" w14:textId="77777777" w:rsidR="00A21422" w:rsidRDefault="00000000">
      <w:pPr>
        <w:rPr>
          <w:rFonts w:ascii="Arial" w:eastAsia="Arial" w:hAnsi="Arial" w:cs="Arial"/>
        </w:rPr>
      </w:pPr>
      <w:r>
        <w:rPr>
          <w:rFonts w:ascii="Arial" w:eastAsia="Arial" w:hAnsi="Arial" w:cs="Arial"/>
        </w:rPr>
        <w:t>. O incidente também destacou a natureza em constante evolução das ameaças cibernéticas. Os invasores estão constantemente desenvolvendo novas técnicas e estratégias para contornar as defesas de segurança das organizações. Portanto, é crucial que as empresas reconheçam essa realidade e estejam preparadas para se adaptar continuamente às mudanças no cenário de ameaças cibernéticas. Isso inclui investir em educação e treinamento para funcionários, manter-se atualizado sobre as últimas tendências em segurança cibernética e colaborar com especialistas em segurança para identificar e mitigar proativamente novas ameaças. Ao adotar uma abordagem proativa e em constante evolução para a segurança cibernética, as empresas podem aumentar significativamente sua capacidade de proteger seus sistemas e dados contra ameaças digitais.</w:t>
      </w:r>
    </w:p>
    <w:p w14:paraId="1F24CF82" w14:textId="77777777" w:rsidR="00A21422" w:rsidRDefault="00A21422">
      <w:pPr>
        <w:rPr>
          <w:rFonts w:ascii="Arial" w:eastAsia="Arial" w:hAnsi="Arial" w:cs="Arial"/>
          <w:sz w:val="32"/>
        </w:rPr>
      </w:pPr>
    </w:p>
    <w:p w14:paraId="62397D33" w14:textId="77777777" w:rsidR="00A21422" w:rsidRDefault="00000000">
      <w:pPr>
        <w:rPr>
          <w:rFonts w:ascii="Arial" w:eastAsia="Arial" w:hAnsi="Arial" w:cs="Arial"/>
          <w:b/>
          <w:sz w:val="32"/>
        </w:rPr>
      </w:pPr>
      <w:r>
        <w:rPr>
          <w:rFonts w:ascii="Arial" w:eastAsia="Arial" w:hAnsi="Arial" w:cs="Arial"/>
          <w:b/>
          <w:sz w:val="32"/>
        </w:rPr>
        <w:t>8. MEDIDAS POSTERIORES AO ATAQUE</w:t>
      </w:r>
    </w:p>
    <w:p w14:paraId="5284F899" w14:textId="77777777" w:rsidR="00A21422" w:rsidRDefault="00000000">
      <w:pPr>
        <w:rPr>
          <w:rFonts w:ascii="Arial" w:eastAsia="Arial" w:hAnsi="Arial" w:cs="Arial"/>
          <w:sz w:val="28"/>
        </w:rPr>
      </w:pPr>
      <w:r>
        <w:rPr>
          <w:rFonts w:ascii="Arial" w:eastAsia="Arial" w:hAnsi="Arial" w:cs="Arial"/>
          <w:b/>
          <w:sz w:val="28"/>
        </w:rPr>
        <w:t>8.1 AUDITORIA COMPLETA DOS SISTEMAS DE SEGURANÇA E PROCEDIMENTOS DE RESPOSTA A INCIDENTES</w:t>
      </w:r>
    </w:p>
    <w:p w14:paraId="5241F513" w14:textId="77777777" w:rsidR="00A21422" w:rsidRDefault="00000000">
      <w:pPr>
        <w:rPr>
          <w:rFonts w:ascii="Arial" w:eastAsia="Arial" w:hAnsi="Arial" w:cs="Arial"/>
        </w:rPr>
      </w:pPr>
      <w:r>
        <w:rPr>
          <w:rFonts w:ascii="Arial" w:eastAsia="Arial" w:hAnsi="Arial" w:cs="Arial"/>
        </w:rPr>
        <w:t>. Após o incidente de segurança, o Serasa Premium conduziu uma auditoria completa de seus sistemas de segurança e procedimentos de resposta a incidentes. Essa auditoria envolveu uma análise detalhada de todas as camadas de segurança, incluindo firewalls, sistemas de detecção de intrusão, políticas de acesso e controle de permissões. Além disso, os procedimentos de resposta a incidentes foram revisados e atualizados com base nas lições aprendidas com o incidente. Isso inclui a definição de papéis e responsabilidades claras, a implementação de fluxos de trabalho mais eficientes e a realização de simulações de incidentes para garantir prontidão e eficácia em futuros cenários de ataque.</w:t>
      </w:r>
    </w:p>
    <w:p w14:paraId="4763BE88" w14:textId="77777777" w:rsidR="00A21422" w:rsidRDefault="00000000">
      <w:pPr>
        <w:rPr>
          <w:rFonts w:ascii="Arial" w:eastAsia="Arial" w:hAnsi="Arial" w:cs="Arial"/>
        </w:rPr>
      </w:pPr>
      <w:r>
        <w:rPr>
          <w:rFonts w:ascii="Arial" w:eastAsia="Arial" w:hAnsi="Arial" w:cs="Arial"/>
          <w:b/>
          <w:sz w:val="28"/>
        </w:rPr>
        <w:t>8.2 REVISÃO E ATUALIZAÇÃO DAS POLÍTICAS DE SEGURANÇA DE DADOS DO SERASA PREMIUM:</w:t>
      </w:r>
    </w:p>
    <w:p w14:paraId="58913F12" w14:textId="77777777" w:rsidR="00A21422" w:rsidRDefault="00000000">
      <w:pPr>
        <w:rPr>
          <w:rFonts w:ascii="Arial" w:eastAsia="Arial" w:hAnsi="Arial" w:cs="Arial"/>
        </w:rPr>
      </w:pPr>
      <w:r>
        <w:rPr>
          <w:rFonts w:ascii="Arial" w:eastAsia="Arial" w:hAnsi="Arial" w:cs="Arial"/>
        </w:rPr>
        <w:t xml:space="preserve">. Como parte das medidas posteriores ao ataque, o Serasa Premium revisou e atualizou suas políticas de segurança de dados. Isso incluiu uma análise abrangente das políticas existentes em relação a proteção de dados, acesso de usuários, retenção de dados e compartilhamento de informações. Com base nas descobertas da auditoria de segurança e nas melhores práticas do setor, foram feitas atualizações para fortalecer e aprimorar as políticas de segurança de dados da empresa. Essas atualizações visaram garantir que os dados </w:t>
      </w:r>
      <w:r>
        <w:rPr>
          <w:rFonts w:ascii="Arial" w:eastAsia="Arial" w:hAnsi="Arial" w:cs="Arial"/>
        </w:rPr>
        <w:lastRenderedPageBreak/>
        <w:t>sensíveis dos clientes e da empresa fossem adequadamente protegidos contra ameaças cibernéticas e conformidade com as regulamentações de privacidade de dados.</w:t>
      </w:r>
    </w:p>
    <w:p w14:paraId="572D834F" w14:textId="77777777" w:rsidR="00A21422" w:rsidRDefault="00000000">
      <w:pPr>
        <w:rPr>
          <w:rFonts w:ascii="Arial" w:eastAsia="Arial" w:hAnsi="Arial" w:cs="Arial"/>
          <w:b/>
          <w:sz w:val="20"/>
        </w:rPr>
      </w:pPr>
      <w:r>
        <w:rPr>
          <w:rFonts w:ascii="Arial" w:eastAsia="Arial" w:hAnsi="Arial" w:cs="Arial"/>
          <w:b/>
          <w:sz w:val="28"/>
        </w:rPr>
        <w:t>8.3 INVESTIMENTO CONTÍNUO EM TECNOLOGIAS DE SEGURANÇA AVANÇADAS E TREINAMENTO DE PESSOAL PARA PREVENIR FUTUROS ATAQUES</w:t>
      </w:r>
    </w:p>
    <w:p w14:paraId="08134B83" w14:textId="77777777" w:rsidR="00A21422" w:rsidRDefault="00000000">
      <w:pPr>
        <w:rPr>
          <w:rFonts w:ascii="Arial" w:eastAsia="Arial" w:hAnsi="Arial" w:cs="Arial"/>
        </w:rPr>
      </w:pPr>
      <w:r>
        <w:rPr>
          <w:rFonts w:ascii="Arial" w:eastAsia="Arial" w:hAnsi="Arial" w:cs="Arial"/>
        </w:rPr>
        <w:t>. Para fortalecer ainda mais suas defesas contra futuros ataques cibernéticos, o Serasa Premium realizou investimentos contínuos em tecnologias de segurança avançadas. Isso incluiu a implementação de soluções de segurança de próxima geração, como inteligência artificial, aprendizado de máquina e análise comportamental, para detectar e mitigar ameaças de forma mais eficaz. Além disso, a empresa investiu em treinamento e capacitação de sua equipe, garantindo que todos os funcionários estivessem atualizados sobre as últimas técnicas de segurança cibernética e cientes de suas responsabilidades na proteção dos dados da empresa e dos clientes. Esses investimentos visaram criar uma cultura de segurança cibernética forte e garantir que o Serasa Premium estivesse preparado para enfrentar e responder a ameaças cibernéticas em constante evolução.</w:t>
      </w:r>
    </w:p>
    <w:p w14:paraId="6744A3F3" w14:textId="77777777" w:rsidR="00A21422" w:rsidRDefault="00A21422">
      <w:pPr>
        <w:rPr>
          <w:rFonts w:ascii="Aptos" w:eastAsia="Aptos" w:hAnsi="Aptos" w:cs="Aptos"/>
        </w:rPr>
      </w:pPr>
    </w:p>
    <w:p w14:paraId="4F52866E" w14:textId="77777777" w:rsidR="00A21422" w:rsidRDefault="00000000">
      <w:pPr>
        <w:rPr>
          <w:rFonts w:ascii="Aptos" w:eastAsia="Aptos" w:hAnsi="Aptos" w:cs="Aptos"/>
        </w:rPr>
      </w:pPr>
      <w:r>
        <w:rPr>
          <w:rFonts w:ascii="Arial" w:eastAsia="Arial" w:hAnsi="Arial" w:cs="Arial"/>
          <w:b/>
          <w:sz w:val="32"/>
        </w:rPr>
        <w:t>REFERÊNCIAS</w:t>
      </w:r>
    </w:p>
    <w:p w14:paraId="2BFC0C0B" w14:textId="77777777" w:rsidR="00A21422" w:rsidRDefault="00000000">
      <w:pPr>
        <w:rPr>
          <w:rFonts w:ascii="Aptos" w:eastAsia="Aptos" w:hAnsi="Aptos" w:cs="Aptos"/>
        </w:rPr>
      </w:pPr>
      <w:proofErr w:type="spellStart"/>
      <w:r>
        <w:rPr>
          <w:rFonts w:ascii="Aptos" w:eastAsia="Aptos" w:hAnsi="Aptos" w:cs="Aptos"/>
          <w:i/>
        </w:rPr>
        <w:t>Cybersecurity</w:t>
      </w:r>
      <w:proofErr w:type="spellEnd"/>
      <w:r>
        <w:rPr>
          <w:rFonts w:ascii="Aptos" w:eastAsia="Aptos" w:hAnsi="Aptos" w:cs="Aptos"/>
          <w:i/>
        </w:rPr>
        <w:t xml:space="preserve"> </w:t>
      </w:r>
      <w:proofErr w:type="spellStart"/>
      <w:r>
        <w:rPr>
          <w:rFonts w:ascii="Aptos" w:eastAsia="Aptos" w:hAnsi="Aptos" w:cs="Aptos"/>
          <w:i/>
        </w:rPr>
        <w:t>Incident</w:t>
      </w:r>
      <w:proofErr w:type="spellEnd"/>
      <w:r>
        <w:rPr>
          <w:rFonts w:ascii="Aptos" w:eastAsia="Aptos" w:hAnsi="Aptos" w:cs="Aptos"/>
          <w:i/>
        </w:rPr>
        <w:t xml:space="preserve"> Response: </w:t>
      </w:r>
      <w:proofErr w:type="spellStart"/>
      <w:r>
        <w:rPr>
          <w:rFonts w:ascii="Aptos" w:eastAsia="Aptos" w:hAnsi="Aptos" w:cs="Aptos"/>
          <w:i/>
        </w:rPr>
        <w:t>How</w:t>
      </w:r>
      <w:proofErr w:type="spellEnd"/>
      <w:r>
        <w:rPr>
          <w:rFonts w:ascii="Aptos" w:eastAsia="Aptos" w:hAnsi="Aptos" w:cs="Aptos"/>
          <w:i/>
        </w:rPr>
        <w:t xml:space="preserve"> </w:t>
      </w:r>
      <w:proofErr w:type="spellStart"/>
      <w:r>
        <w:rPr>
          <w:rFonts w:ascii="Aptos" w:eastAsia="Aptos" w:hAnsi="Aptos" w:cs="Aptos"/>
          <w:i/>
        </w:rPr>
        <w:t>to</w:t>
      </w:r>
      <w:proofErr w:type="spellEnd"/>
      <w:r>
        <w:rPr>
          <w:rFonts w:ascii="Aptos" w:eastAsia="Aptos" w:hAnsi="Aptos" w:cs="Aptos"/>
          <w:i/>
        </w:rPr>
        <w:t xml:space="preserve"> </w:t>
      </w:r>
      <w:proofErr w:type="spellStart"/>
      <w:r>
        <w:rPr>
          <w:rFonts w:ascii="Aptos" w:eastAsia="Aptos" w:hAnsi="Aptos" w:cs="Aptos"/>
          <w:i/>
        </w:rPr>
        <w:t>Plan</w:t>
      </w:r>
      <w:proofErr w:type="spellEnd"/>
      <w:r>
        <w:rPr>
          <w:rFonts w:ascii="Aptos" w:eastAsia="Aptos" w:hAnsi="Aptos" w:cs="Aptos"/>
          <w:i/>
        </w:rPr>
        <w:t xml:space="preserve"> for It </w:t>
      </w:r>
      <w:proofErr w:type="spellStart"/>
      <w:r>
        <w:rPr>
          <w:rFonts w:ascii="Aptos" w:eastAsia="Aptos" w:hAnsi="Aptos" w:cs="Aptos"/>
          <w:i/>
        </w:rPr>
        <w:t>and</w:t>
      </w:r>
      <w:proofErr w:type="spellEnd"/>
      <w:r>
        <w:rPr>
          <w:rFonts w:ascii="Aptos" w:eastAsia="Aptos" w:hAnsi="Aptos" w:cs="Aptos"/>
          <w:i/>
        </w:rPr>
        <w:t xml:space="preserve"> </w:t>
      </w:r>
      <w:proofErr w:type="spellStart"/>
      <w:r>
        <w:rPr>
          <w:rFonts w:ascii="Aptos" w:eastAsia="Aptos" w:hAnsi="Aptos" w:cs="Aptos"/>
          <w:i/>
        </w:rPr>
        <w:t>What</w:t>
      </w:r>
      <w:proofErr w:type="spellEnd"/>
      <w:r>
        <w:rPr>
          <w:rFonts w:ascii="Aptos" w:eastAsia="Aptos" w:hAnsi="Aptos" w:cs="Aptos"/>
          <w:i/>
        </w:rPr>
        <w:t xml:space="preserve"> </w:t>
      </w:r>
      <w:proofErr w:type="spellStart"/>
      <w:r>
        <w:rPr>
          <w:rFonts w:ascii="Aptos" w:eastAsia="Aptos" w:hAnsi="Aptos" w:cs="Aptos"/>
          <w:i/>
        </w:rPr>
        <w:t>to</w:t>
      </w:r>
      <w:proofErr w:type="spellEnd"/>
      <w:r>
        <w:rPr>
          <w:rFonts w:ascii="Aptos" w:eastAsia="Aptos" w:hAnsi="Aptos" w:cs="Aptos"/>
          <w:i/>
        </w:rPr>
        <w:t xml:space="preserve"> </w:t>
      </w:r>
      <w:proofErr w:type="spellStart"/>
      <w:r>
        <w:rPr>
          <w:rFonts w:ascii="Aptos" w:eastAsia="Aptos" w:hAnsi="Aptos" w:cs="Aptos"/>
          <w:i/>
        </w:rPr>
        <w:t>Expect</w:t>
      </w:r>
      <w:proofErr w:type="spellEnd"/>
      <w:r>
        <w:rPr>
          <w:rFonts w:ascii="Aptos" w:eastAsia="Aptos" w:hAnsi="Aptos" w:cs="Aptos"/>
          <w:i/>
        </w:rPr>
        <w:t xml:space="preserve">" - IBM Security. </w:t>
      </w:r>
      <w:r>
        <w:rPr>
          <w:rFonts w:ascii="Aptos" w:eastAsia="Aptos" w:hAnsi="Aptos" w:cs="Aptos"/>
        </w:rPr>
        <w:t xml:space="preserve">Disponível em: </w:t>
      </w:r>
      <w:hyperlink r:id="rId5">
        <w:r>
          <w:rPr>
            <w:rFonts w:ascii="Aptos" w:eastAsia="Aptos" w:hAnsi="Aptos" w:cs="Aptos"/>
            <w:color w:val="0000FF"/>
            <w:u w:val="single"/>
          </w:rPr>
          <w:t>https://www.ibm.com/security/services/incident-response</w:t>
        </w:r>
      </w:hyperlink>
    </w:p>
    <w:p w14:paraId="7F66D2EA" w14:textId="77777777" w:rsidR="00A21422" w:rsidRDefault="00A21422">
      <w:pPr>
        <w:rPr>
          <w:rFonts w:ascii="Aptos" w:eastAsia="Aptos" w:hAnsi="Aptos" w:cs="Aptos"/>
        </w:rPr>
      </w:pPr>
    </w:p>
    <w:p w14:paraId="26B661CE" w14:textId="77777777" w:rsidR="00A21422" w:rsidRDefault="00000000">
      <w:pPr>
        <w:rPr>
          <w:rFonts w:ascii="Aptos" w:eastAsia="Aptos" w:hAnsi="Aptos" w:cs="Aptos"/>
        </w:rPr>
      </w:pPr>
      <w:r>
        <w:rPr>
          <w:rFonts w:ascii="Aptos" w:eastAsia="Aptos" w:hAnsi="Aptos" w:cs="Aptos"/>
          <w:i/>
        </w:rPr>
        <w:t xml:space="preserve">Best </w:t>
      </w:r>
      <w:proofErr w:type="spellStart"/>
      <w:r>
        <w:rPr>
          <w:rFonts w:ascii="Aptos" w:eastAsia="Aptos" w:hAnsi="Aptos" w:cs="Aptos"/>
          <w:i/>
        </w:rPr>
        <w:t>Practices</w:t>
      </w:r>
      <w:proofErr w:type="spellEnd"/>
      <w:r>
        <w:rPr>
          <w:rFonts w:ascii="Aptos" w:eastAsia="Aptos" w:hAnsi="Aptos" w:cs="Aptos"/>
          <w:i/>
        </w:rPr>
        <w:t xml:space="preserve"> for Data Security </w:t>
      </w:r>
      <w:proofErr w:type="spellStart"/>
      <w:r>
        <w:rPr>
          <w:rFonts w:ascii="Aptos" w:eastAsia="Aptos" w:hAnsi="Aptos" w:cs="Aptos"/>
          <w:i/>
        </w:rPr>
        <w:t>and</w:t>
      </w:r>
      <w:proofErr w:type="spellEnd"/>
      <w:r>
        <w:rPr>
          <w:rFonts w:ascii="Aptos" w:eastAsia="Aptos" w:hAnsi="Aptos" w:cs="Aptos"/>
          <w:i/>
        </w:rPr>
        <w:t xml:space="preserve"> Compliance in </w:t>
      </w:r>
      <w:proofErr w:type="spellStart"/>
      <w:r>
        <w:rPr>
          <w:rFonts w:ascii="Aptos" w:eastAsia="Aptos" w:hAnsi="Aptos" w:cs="Aptos"/>
          <w:i/>
        </w:rPr>
        <w:t>the</w:t>
      </w:r>
      <w:proofErr w:type="spellEnd"/>
      <w:r>
        <w:rPr>
          <w:rFonts w:ascii="Aptos" w:eastAsia="Aptos" w:hAnsi="Aptos" w:cs="Aptos"/>
          <w:i/>
        </w:rPr>
        <w:t xml:space="preserve"> Cloud" - </w:t>
      </w:r>
      <w:proofErr w:type="spellStart"/>
      <w:r>
        <w:rPr>
          <w:rFonts w:ascii="Aptos" w:eastAsia="Aptos" w:hAnsi="Aptos" w:cs="Aptos"/>
          <w:i/>
        </w:rPr>
        <w:t>Amazon</w:t>
      </w:r>
      <w:proofErr w:type="spellEnd"/>
      <w:r>
        <w:rPr>
          <w:rFonts w:ascii="Aptos" w:eastAsia="Aptos" w:hAnsi="Aptos" w:cs="Aptos"/>
          <w:i/>
        </w:rPr>
        <w:t xml:space="preserve"> Web Services.</w:t>
      </w:r>
      <w:r>
        <w:rPr>
          <w:rFonts w:ascii="Aptos" w:eastAsia="Aptos" w:hAnsi="Aptos" w:cs="Aptos"/>
        </w:rPr>
        <w:t xml:space="preserve"> Disponível em: </w:t>
      </w:r>
      <w:hyperlink r:id="rId6">
        <w:r>
          <w:rPr>
            <w:rFonts w:ascii="Aptos" w:eastAsia="Aptos" w:hAnsi="Aptos" w:cs="Aptos"/>
            <w:color w:val="0000FF"/>
            <w:u w:val="single"/>
          </w:rPr>
          <w:t>https://aws.amazon.com/security/best-practices/</w:t>
        </w:r>
      </w:hyperlink>
    </w:p>
    <w:p w14:paraId="3DD2ECFC" w14:textId="77777777" w:rsidR="00A21422" w:rsidRDefault="00A21422">
      <w:pPr>
        <w:rPr>
          <w:rFonts w:ascii="Aptos" w:eastAsia="Aptos" w:hAnsi="Aptos" w:cs="Aptos"/>
        </w:rPr>
      </w:pPr>
    </w:p>
    <w:p w14:paraId="5FDA4E85" w14:textId="77777777" w:rsidR="00A21422" w:rsidRDefault="00000000">
      <w:pPr>
        <w:rPr>
          <w:rFonts w:ascii="Aptos" w:eastAsia="Aptos" w:hAnsi="Aptos" w:cs="Aptos"/>
        </w:rPr>
      </w:pPr>
      <w:proofErr w:type="spellStart"/>
      <w:r>
        <w:rPr>
          <w:rFonts w:ascii="Aptos" w:eastAsia="Aptos" w:hAnsi="Aptos" w:cs="Aptos"/>
          <w:i/>
        </w:rPr>
        <w:t>Cybersecurity</w:t>
      </w:r>
      <w:proofErr w:type="spellEnd"/>
      <w:r>
        <w:rPr>
          <w:rFonts w:ascii="Aptos" w:eastAsia="Aptos" w:hAnsi="Aptos" w:cs="Aptos"/>
          <w:i/>
        </w:rPr>
        <w:t xml:space="preserve"> Training &amp; </w:t>
      </w:r>
      <w:proofErr w:type="spellStart"/>
      <w:r>
        <w:rPr>
          <w:rFonts w:ascii="Aptos" w:eastAsia="Aptos" w:hAnsi="Aptos" w:cs="Aptos"/>
          <w:i/>
        </w:rPr>
        <w:t>Resources</w:t>
      </w:r>
      <w:proofErr w:type="spellEnd"/>
      <w:r>
        <w:rPr>
          <w:rFonts w:ascii="Aptos" w:eastAsia="Aptos" w:hAnsi="Aptos" w:cs="Aptos"/>
          <w:i/>
        </w:rPr>
        <w:t xml:space="preserve">" - SANS </w:t>
      </w:r>
      <w:proofErr w:type="spellStart"/>
      <w:r>
        <w:rPr>
          <w:rFonts w:ascii="Aptos" w:eastAsia="Aptos" w:hAnsi="Aptos" w:cs="Aptos"/>
          <w:i/>
        </w:rPr>
        <w:t>Institute</w:t>
      </w:r>
      <w:proofErr w:type="spellEnd"/>
      <w:r>
        <w:rPr>
          <w:rFonts w:ascii="Aptos" w:eastAsia="Aptos" w:hAnsi="Aptos" w:cs="Aptos"/>
        </w:rPr>
        <w:t xml:space="preserve">. Disponível em: </w:t>
      </w:r>
      <w:hyperlink r:id="rId7">
        <w:r>
          <w:rPr>
            <w:rFonts w:ascii="Aptos" w:eastAsia="Aptos" w:hAnsi="Aptos" w:cs="Aptos"/>
            <w:color w:val="0000FF"/>
            <w:u w:val="single"/>
          </w:rPr>
          <w:t>https://www.sans.org/cyber-security-training</w:t>
        </w:r>
      </w:hyperlink>
      <w:r>
        <w:rPr>
          <w:rFonts w:ascii="Aptos" w:eastAsia="Aptos" w:hAnsi="Aptos" w:cs="Aptos"/>
        </w:rPr>
        <w:t xml:space="preserve"> </w:t>
      </w:r>
    </w:p>
    <w:sectPr w:rsidR="00A214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21422"/>
    <w:rsid w:val="009E44BC"/>
    <w:rsid w:val="00A21422"/>
    <w:rsid w:val="00AB2E93"/>
    <w:rsid w:val="00E603AD"/>
    <w:rsid w:val="00F53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2118"/>
  <w15:docId w15:val="{506665B7-8DBB-4FCC-8033-135AAC8D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ans.org/cyber-security-trai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security/best-practices/" TargetMode="External"/><Relationship Id="rId5" Type="http://schemas.openxmlformats.org/officeDocument/2006/relationships/hyperlink" Target="https://www.ibm.com/security/services/incident-response"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3448</Words>
  <Characters>18621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teteu</cp:lastModifiedBy>
  <cp:revision>4</cp:revision>
  <dcterms:created xsi:type="dcterms:W3CDTF">2024-03-19T23:22:00Z</dcterms:created>
  <dcterms:modified xsi:type="dcterms:W3CDTF">2024-03-19T23:49:00Z</dcterms:modified>
</cp:coreProperties>
</file>