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C25336">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6pt;height:102.85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060B5B">
        <w:t>Bachelors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Pr="00060B5B">
        <w:t xml:space="preserve"> Prof. Dr.-Ing. Ansgar Meroth,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62196</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Filezilla</w:t>
      </w:r>
      <w:proofErr w:type="spellEnd"/>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Geany</w:t>
      </w:r>
      <w:proofErr w:type="spellEnd"/>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gcc</w:t>
      </w:r>
      <w:proofErr w:type="spellEnd"/>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Raspberry Pi 3 with 7” Capacitive 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proofErr w:type="spellStart"/>
      <w:r w:rsidRPr="00060B5B">
        <w:rPr>
          <w:rFonts w:ascii="Times New Roman" w:hAnsi="Times New Roman" w:cs="Times New Roman"/>
        </w:rPr>
        <w:t>EVAChargSE</w:t>
      </w:r>
      <w:proofErr w:type="spellEnd"/>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Communication between EVSE and EV</w:t>
      </w:r>
    </w:p>
    <w:p w:rsidR="009C3326" w:rsidRPr="00060B5B"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headerReference w:type="default" r:id="rId10"/>
          <w:footerReference w:type="default" r:id="rId11"/>
          <w:headerReference w:type="first" r:id="rId12"/>
          <w:footerReference w:type="first" r:id="rId13"/>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0" w:name="_Toc403388986"/>
      <w:bookmarkStart w:id="1" w:name="_Toc403035205"/>
      <w:r w:rsidRPr="00060B5B">
        <w:rPr>
          <w:lang w:eastAsia="en-IN"/>
        </w:rPr>
        <w:t>In this chapter a short summary of this work is described. In addition, the task desc</w:t>
      </w:r>
      <w:r w:rsidR="00EE787C">
        <w:rPr>
          <w:lang w:eastAsia="en-IN"/>
        </w:rPr>
        <w:t>ription as well as to overview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The present project work serves to set up a working model for the current standardization of the vehicle-column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proofErr w:type="spellStart"/>
      <w:r w:rsidRPr="0082456C">
        <w:t>teh</w:t>
      </w:r>
      <w:proofErr w:type="spellEnd"/>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 xml:space="preserve">According to the ISO variable parameters are listed as macros and documented, so that a change is possible at any time. If parameters are selected so that the resulting requirements can no longer be met by the respective other subscriber, a fault message is output.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an computer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Analysed the requirements of ISO 15118 and IEC 61851 based on the work of the references.</w:t>
      </w:r>
    </w:p>
    <w:p w:rsidR="00A44158" w:rsidRDefault="00A44158" w:rsidP="00B85E44">
      <w:pPr>
        <w:pStyle w:val="normal12"/>
      </w:pPr>
      <w:r>
        <w:t xml:space="preserve">-          Designed, discussed and finalized the state machine and the communication process between EVSE and HMI together with a German student (Raphael </w:t>
      </w:r>
      <w:proofErr w:type="spellStart"/>
      <w:r>
        <w:t>Scholz</w:t>
      </w:r>
      <w:proofErr w:type="spellEnd"/>
      <w:r>
        <w:t>)</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bookmarkStart w:id="2" w:name="_GoBack"/>
      <w:bookmarkEnd w:id="2"/>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proofErr w:type="spellStart"/>
      <w:r>
        <w:t>Ovidiu</w:t>
      </w:r>
      <w:proofErr w:type="spellEnd"/>
      <w:r>
        <w:t xml:space="preserve"> </w:t>
      </w:r>
      <w:proofErr w:type="spellStart"/>
      <w:r>
        <w:t>Vermesan</w:t>
      </w:r>
      <w:proofErr w:type="spellEnd"/>
      <w:r>
        <w:tab/>
      </w:r>
      <w:r>
        <w:tab/>
        <w:t>SINTEF, Oslo, Norway</w:t>
      </w:r>
    </w:p>
    <w:p w:rsidR="003351BE" w:rsidRDefault="003351BE" w:rsidP="003351BE">
      <w:pPr>
        <w:pStyle w:val="normal12"/>
        <w:numPr>
          <w:ilvl w:val="0"/>
          <w:numId w:val="8"/>
        </w:numPr>
      </w:pPr>
      <w:proofErr w:type="spellStart"/>
      <w:r>
        <w:t>Jeroen</w:t>
      </w:r>
      <w:proofErr w:type="spellEnd"/>
      <w:r>
        <w:t xml:space="preserve"> Van Den </w:t>
      </w:r>
      <w:proofErr w:type="spellStart"/>
      <w:r>
        <w:t>Keybus</w:t>
      </w:r>
      <w:proofErr w:type="spellEnd"/>
      <w:r>
        <w:tab/>
      </w:r>
      <w:proofErr w:type="spellStart"/>
      <w:r>
        <w:t>Triphase</w:t>
      </w:r>
      <w:proofErr w:type="spellEnd"/>
      <w:r>
        <w:t xml:space="preserv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DATE '13 Proceedings of the Conference on Design, Automation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proofErr w:type="spellStart"/>
      <w:r>
        <w:t>chen</w:t>
      </w:r>
      <w:proofErr w:type="spellEnd"/>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 xml:space="preserve">Daniel S. </w:t>
      </w:r>
      <w:proofErr w:type="spellStart"/>
      <w:r>
        <w:t>Dobrzynski</w:t>
      </w:r>
      <w:proofErr w:type="spellEnd"/>
      <w:r>
        <w:tab/>
      </w:r>
      <w:r>
        <w:tab/>
        <w:t>Argonne National Laboratory, USA</w:t>
      </w:r>
    </w:p>
    <w:p w:rsidR="007F5971" w:rsidRPr="003351BE" w:rsidRDefault="003351BE" w:rsidP="00983B60">
      <w:pPr>
        <w:pStyle w:val="normal12"/>
        <w:ind w:left="993"/>
      </w:pPr>
      <w:r w:rsidRPr="007F5971">
        <w:rPr>
          <w:b/>
        </w:rPr>
        <w:t>Published in:</w:t>
      </w:r>
      <w:r w:rsidRPr="003351BE">
        <w:t xml:space="preserve"> Transportation Electrification Conference and Expo (ITEC), 2015 IEEE</w:t>
      </w: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proofErr w:type="spellStart"/>
      <w:r>
        <w:t>Dr.</w:t>
      </w:r>
      <w:proofErr w:type="spellEnd"/>
      <w:r>
        <w:t xml:space="preserve"> Andreas Heinrich </w:t>
      </w:r>
      <w:r>
        <w:tab/>
      </w:r>
      <w:r>
        <w:tab/>
      </w:r>
      <w:proofErr w:type="spellStart"/>
      <w:r w:rsidR="00D74A92">
        <w:t>Dailmer</w:t>
      </w:r>
      <w:proofErr w:type="spellEnd"/>
      <w:r w:rsidR="00D74A92">
        <w:t xml:space="preserve"> AG, </w:t>
      </w:r>
      <w:proofErr w:type="spellStart"/>
      <w:r w:rsidR="00D74A92">
        <w:t>Holzgerlinen</w:t>
      </w:r>
      <w:proofErr w:type="spellEnd"/>
      <w:r w:rsidR="00D74A92">
        <w:t>, Germany</w:t>
      </w:r>
    </w:p>
    <w:p w:rsidR="00D74A92" w:rsidRDefault="00D74A92" w:rsidP="00D74A92">
      <w:pPr>
        <w:pStyle w:val="normal12"/>
        <w:numPr>
          <w:ilvl w:val="0"/>
          <w:numId w:val="10"/>
        </w:numPr>
      </w:pPr>
      <w:r>
        <w:t xml:space="preserve">Michael </w:t>
      </w:r>
      <w:proofErr w:type="spellStart"/>
      <w:r>
        <w:t>Schwaiger</w:t>
      </w:r>
      <w:proofErr w:type="spellEnd"/>
      <w:r>
        <w:tab/>
      </w:r>
      <w:r>
        <w:tab/>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D74A92" w:rsidRPr="00983B60"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r w:rsidR="009E2C98">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proofErr w:type="spellStart"/>
      <w:r w:rsidRPr="009E2C98">
        <w:t>Tybel</w:t>
      </w:r>
      <w:proofErr w:type="spellEnd"/>
      <w:r w:rsidRPr="009E2C98">
        <w:t xml:space="preserve"> </w:t>
      </w:r>
      <w:r>
        <w:tab/>
      </w:r>
      <w:r>
        <w:tab/>
      </w:r>
      <w:proofErr w:type="spellStart"/>
      <w:r>
        <w:t>Scienlab</w:t>
      </w:r>
      <w:proofErr w:type="spellEnd"/>
      <w:r>
        <w:t xml:space="preserve"> electronic systems, Bochum</w:t>
      </w:r>
    </w:p>
    <w:p w:rsidR="009E2C98" w:rsidRPr="009E2C98" w:rsidRDefault="009E2C98" w:rsidP="005379C1">
      <w:pPr>
        <w:pStyle w:val="normal12"/>
        <w:numPr>
          <w:ilvl w:val="0"/>
          <w:numId w:val="11"/>
        </w:numPr>
      </w:pPr>
      <w:r w:rsidRPr="009E2C98">
        <w:t>Dr.-</w:t>
      </w:r>
      <w:proofErr w:type="spellStart"/>
      <w:r w:rsidRPr="009E2C98">
        <w:t>Ing</w:t>
      </w:r>
      <w:proofErr w:type="spellEnd"/>
      <w:r w:rsidRPr="009E2C98">
        <w:t xml:space="preserve"> Andrey Popov</w:t>
      </w:r>
      <w:r>
        <w:tab/>
      </w:r>
      <w:r>
        <w:tab/>
      </w:r>
      <w:proofErr w:type="spellStart"/>
      <w:r>
        <w:t>Scienlab</w:t>
      </w:r>
      <w:proofErr w:type="spellEnd"/>
      <w:r>
        <w:t xml:space="preserve"> electronic systems, Bochum</w:t>
      </w:r>
    </w:p>
    <w:p w:rsidR="009E2C98" w:rsidRDefault="009E2C98" w:rsidP="005379C1">
      <w:pPr>
        <w:pStyle w:val="normal12"/>
        <w:numPr>
          <w:ilvl w:val="0"/>
          <w:numId w:val="11"/>
        </w:numPr>
      </w:pPr>
      <w:r w:rsidRPr="009E2C98">
        <w:t>Dr.-</w:t>
      </w:r>
      <w:proofErr w:type="spellStart"/>
      <w:r w:rsidRPr="009E2C98">
        <w:t>Ing</w:t>
      </w:r>
      <w:proofErr w:type="spellEnd"/>
      <w:r w:rsidRPr="009E2C98">
        <w:t xml:space="preserve"> Michael </w:t>
      </w:r>
      <w:proofErr w:type="spellStart"/>
      <w:r w:rsidRPr="009E2C98">
        <w:t>Schugt</w:t>
      </w:r>
      <w:proofErr w:type="spellEnd"/>
      <w:r>
        <w:tab/>
      </w:r>
      <w:proofErr w:type="spellStart"/>
      <w:r>
        <w:t>Scienlab</w:t>
      </w:r>
      <w:proofErr w:type="spellEnd"/>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491BC6" w:rsidP="00AD0796">
      <w:pPr>
        <w:pStyle w:val="normal12"/>
        <w:ind w:left="851"/>
      </w:pPr>
      <w:hyperlink r:id="rId14" w:history="1">
        <w:r w:rsidRPr="007D65E7">
          <w:rPr>
            <w:rStyle w:val="Hyperlink"/>
          </w:rPr>
          <w:t>http://www.p0p0v.com/science/downloads/TybelPopovSchugt15.pdf</w:t>
        </w:r>
      </w:hyperlink>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t>
      </w:r>
      <w:proofErr w:type="spellStart"/>
      <w:r w:rsidRPr="00461B6D">
        <w:t>Wellisch</w:t>
      </w:r>
      <w:proofErr w:type="spellEnd"/>
      <w:r w:rsidRPr="00461B6D">
        <w:t xml:space="preserve"> </w:t>
      </w:r>
      <w:r>
        <w:tab/>
      </w:r>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J. Lenz</w:t>
      </w:r>
      <w:r>
        <w:tab/>
      </w:r>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 xml:space="preserve">A. </w:t>
      </w:r>
      <w:proofErr w:type="spellStart"/>
      <w:r w:rsidRPr="00461B6D">
        <w:t>Faschingbauer</w:t>
      </w:r>
      <w:proofErr w:type="spellEnd"/>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 xml:space="preserve">R. </w:t>
      </w:r>
      <w:proofErr w:type="spellStart"/>
      <w:r w:rsidRPr="00461B6D">
        <w:t>Pöschl</w:t>
      </w:r>
      <w:proofErr w:type="spellEnd"/>
      <w:r>
        <w:tab/>
      </w:r>
      <w:r>
        <w:tab/>
      </w:r>
      <w:r>
        <w:tab/>
      </w:r>
      <w:proofErr w:type="spellStart"/>
      <w:r>
        <w:t>Deggendorf</w:t>
      </w:r>
      <w:proofErr w:type="spellEnd"/>
      <w:r>
        <w:t xml:space="preserve"> Institute of Technology, </w:t>
      </w:r>
      <w:proofErr w:type="spellStart"/>
      <w:r>
        <w:t>Freyung</w:t>
      </w:r>
      <w:proofErr w:type="spellEnd"/>
    </w:p>
    <w:p w:rsidR="00461B6D" w:rsidRDefault="00461B6D" w:rsidP="00461B6D">
      <w:pPr>
        <w:pStyle w:val="normal12"/>
        <w:numPr>
          <w:ilvl w:val="0"/>
          <w:numId w:val="12"/>
        </w:numPr>
      </w:pPr>
      <w:r w:rsidRPr="00461B6D">
        <w:t xml:space="preserve">S. </w:t>
      </w:r>
      <w:proofErr w:type="spellStart"/>
      <w:r w:rsidRPr="00461B6D">
        <w:t>Kunze</w:t>
      </w:r>
      <w:proofErr w:type="spellEnd"/>
      <w:r>
        <w:tab/>
      </w:r>
      <w:r>
        <w:tab/>
      </w:r>
      <w:r>
        <w:tab/>
      </w:r>
      <w:proofErr w:type="spellStart"/>
      <w:r>
        <w:t>Deggendorf</w:t>
      </w:r>
      <w:proofErr w:type="spellEnd"/>
      <w:r>
        <w:t xml:space="preserve"> Institute of Technology, </w:t>
      </w:r>
      <w:proofErr w:type="spellStart"/>
      <w:r>
        <w:t>Freyung</w:t>
      </w:r>
      <w:proofErr w:type="spellEnd"/>
    </w:p>
    <w:p w:rsidR="00461B6D" w:rsidRDefault="00461B6D" w:rsidP="00461B6D">
      <w:pPr>
        <w:pStyle w:val="normal12"/>
        <w:ind w:left="917"/>
        <w:rPr>
          <w:b/>
        </w:rPr>
      </w:pPr>
      <w:r w:rsidRPr="00461B6D">
        <w:rPr>
          <w:b/>
        </w:rPr>
        <w:t>Link to the document:</w:t>
      </w:r>
    </w:p>
    <w:p w:rsidR="00461B6D" w:rsidRDefault="00461B6D" w:rsidP="00461B6D">
      <w:pPr>
        <w:pStyle w:val="normal12"/>
        <w:ind w:left="917"/>
      </w:pPr>
      <w:hyperlink r:id="rId15" w:history="1">
        <w:r w:rsidRPr="007D65E7">
          <w:rPr>
            <w:rStyle w:val="Hyperlink"/>
          </w:rPr>
          <w:t>https://www.researchgate.net/profile/Rainer_Poeschl/publication/282846691_Vehicle-to-Grid_AC_Charging_Station_An_Approach_for_Smart_Charging_Development/links/561e15f808aec7945a253e1c.pdf</w:t>
        </w:r>
      </w:hyperlink>
    </w:p>
    <w:p w:rsidR="00461B6D" w:rsidRDefault="00461B6D" w:rsidP="00461B6D">
      <w:pPr>
        <w:pStyle w:val="normal12"/>
        <w:ind w:left="917"/>
      </w:pP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 xml:space="preserve">This chapter provides an overview of work and information to which the project is worked up. These include, inter alia, the former way of loading a vehicle as well as the previous exchange of information, different vehicle used connector for loading of electronic vehicles. Further information, for this work are a study work, which is to describe the 15118 ISO accurate and a dissertation of </w:t>
      </w:r>
      <w:proofErr w:type="spellStart"/>
      <w:r w:rsidRPr="00714632">
        <w:t>Dr.</w:t>
      </w:r>
      <w:proofErr w:type="spellEnd"/>
      <w:r w:rsidRPr="00714632">
        <w:t xml:space="preserve"> Marc </w:t>
      </w:r>
      <w:proofErr w:type="spellStart"/>
      <w:r w:rsidRPr="00714632">
        <w:t>Mültin</w:t>
      </w:r>
      <w:proofErr w:type="spellEnd"/>
      <w:r w:rsidRPr="00714632">
        <w:t xml:space="preserve">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714632">
        <w:t>Electro technical</w:t>
      </w:r>
      <w:r w:rsidRPr="00714632">
        <w:t xml:space="preserve"> Commission in IEC 62196 (</w:t>
      </w:r>
      <w:proofErr w:type="spellStart"/>
      <w:r w:rsidRPr="00714632">
        <w:t>Wiki_plug</w:t>
      </w:r>
      <w:proofErr w:type="spellEnd"/>
      <w:r w:rsidRPr="00714632">
        <w:t>,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The Type 1 charging plug, which in Figure 2.1 is shown, takes its specification of the SAE J1772. This was first published in 1996 by the Society of Automotive Engineers and has since been expanded and maintained by this. The disadvantage of this connector type is found in the contacts, since these do not allow a three-phase charging with alternating current.</w:t>
      </w:r>
    </w:p>
    <w:p w:rsidR="00E95E15" w:rsidRPr="00714632" w:rsidRDefault="00E95E15" w:rsidP="00714632">
      <w:pPr>
        <w:pStyle w:val="normal12"/>
        <w:jc w:val="both"/>
      </w:pPr>
      <w:r w:rsidRPr="00714632">
        <w:t xml:space="preserve">Type 2 of the standard charging plug is the currently the most built-up type of charging plug systems and found in figure 2.1. The plug finds its origins through a collaboration of the connector manufacturer </w:t>
      </w:r>
      <w:proofErr w:type="spellStart"/>
      <w:r w:rsidRPr="00714632">
        <w:t>Mennekes</w:t>
      </w:r>
      <w:proofErr w:type="spellEnd"/>
      <w:r w:rsidRPr="00714632">
        <w:t xml:space="preserve"> with the power company RWE and the carmaker Daimler. The naming of the </w:t>
      </w:r>
      <w:proofErr w:type="spellStart"/>
      <w:r w:rsidRPr="00714632">
        <w:t>Mennekes</w:t>
      </w:r>
      <w:proofErr w:type="spellEnd"/>
      <w:r w:rsidRPr="00714632">
        <w:t xml:space="preserve">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E95E15">
      <w:pPr>
        <w:pStyle w:val="normal12"/>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For AC charging with a (L1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The IEC 62196 is an international standard for a number of types of plugs and charging modes for electric vehicles and of the International Electro technical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proofErr w:type="spellStart"/>
      <w:r w:rsidRPr="00BE0194">
        <w:t>can not</w:t>
      </w:r>
      <w:proofErr w:type="spellEnd"/>
      <w:r w:rsidRPr="00BE0194">
        <w:t xml:space="preserve"> be put into operation.</w:t>
      </w:r>
    </w:p>
    <w:p w:rsidR="00351CBC" w:rsidRPr="00BE0194" w:rsidRDefault="00351CBC" w:rsidP="00BE0194">
      <w:pPr>
        <w:pStyle w:val="normal12"/>
        <w:jc w:val="both"/>
      </w:pPr>
      <w:r w:rsidRPr="00BE0194">
        <w:t>Prior to the definition of a charging process according to ISO / IEC 15118, the charging parameters required for the charging process were defined using a PWM signal according to IEC 61851. The signals of the Control Pilot (CP), Protective Earth (PE) and Proximity Pin (PP) contacts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On the vehicle side, resistors are connected between CP and PE or PP and PE. Different charging states are indicated by different switchable levels of the voltage between the CP and PP contacts, as shown in Figure 2.2. Please note that the negative voltage value is permanently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14632">
      <w:pPr>
        <w:pStyle w:val="normal12"/>
        <w:jc w:val="both"/>
        <w:rPr>
          <w:szCs w:val="24"/>
        </w:rPr>
      </w:pPr>
      <w:r>
        <w:rPr>
          <w:noProof/>
          <w:szCs w:val="24"/>
          <w:lang w:eastAsia="en-IN"/>
        </w:rPr>
        <w:lastRenderedPageBreak/>
        <w:drawing>
          <wp:inline distT="0" distB="0" distL="0" distR="0" wp14:anchorId="27E9CCEE">
            <wp:extent cx="589534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inline>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proofErr w:type="spellStart"/>
      <w:r w:rsidRPr="0041164D">
        <w:t>Mültin</w:t>
      </w:r>
      <w:proofErr w:type="spellEnd"/>
      <w:r w:rsidRPr="0041164D">
        <w:t>,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Pr="00D74A92"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41164D" w:rsidRPr="00D74A92"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BC2" w:rsidRDefault="00871BC2" w:rsidP="004828B5">
      <w:pPr>
        <w:spacing w:after="0" w:line="240" w:lineRule="auto"/>
      </w:pPr>
      <w:r>
        <w:separator/>
      </w:r>
    </w:p>
  </w:endnote>
  <w:endnote w:type="continuationSeparator" w:id="0">
    <w:p w:rsidR="00871BC2" w:rsidRDefault="00871BC2"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proofErr w:type="spellStart"/>
    <w:r>
      <w:t>Manimurugesan</w:t>
    </w:r>
    <w:proofErr w:type="spellEnd"/>
    <w:r>
      <w:t xml:space="preserve">, </w:t>
    </w:r>
    <w:proofErr w:type="spellStart"/>
    <w:r>
      <w:t>Nivas</w:t>
    </w:r>
    <w:proofErr w:type="spellEnd"/>
    <w:r>
      <w:t xml:space="preserve"> </w:t>
    </w:r>
    <w:proofErr w:type="spellStart"/>
    <w:r>
      <w:t>Gokul</w:t>
    </w:r>
    <w:proofErr w:type="spellEnd"/>
  </w:p>
  <w:p w:rsidR="00C25336" w:rsidRDefault="00C25336" w:rsidP="00AF4237">
    <w:proofErr w:type="spellStart"/>
    <w:r>
      <w:t>Scholz</w:t>
    </w:r>
    <w:proofErr w:type="spellEnd"/>
    <w:r>
      <w:t>, Raphael</w:t>
    </w:r>
    <w:r>
      <w:ptab w:relativeTo="margin" w:alignment="center" w:leader="none"/>
    </w:r>
    <w:r w:rsidRPr="0030058D">
      <w:fldChar w:fldCharType="begin"/>
    </w:r>
    <w:r w:rsidRPr="0030058D">
      <w:instrText xml:space="preserve"> PAGE   \* MERGEFORMAT </w:instrText>
    </w:r>
    <w:r w:rsidRPr="0030058D">
      <w:fldChar w:fldCharType="separate"/>
    </w:r>
    <w:r w:rsidR="00B12F6B">
      <w:rPr>
        <w:noProof/>
      </w:rPr>
      <w:t>- 3 -</w:t>
    </w:r>
    <w:r w:rsidRPr="0030058D">
      <w:rPr>
        <w:noProof/>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rsidP="00467A6B">
    <w:pPr>
      <w:pStyle w:val="Footer"/>
    </w:pPr>
    <w:r>
      <w:rPr>
        <w:noProof/>
        <w:lang w:eastAsia="en-IN"/>
      </w:rPr>
      <mc:AlternateContent>
        <mc:Choice Requires="wps">
          <w:drawing>
            <wp:anchor distT="0" distB="0" distL="114300" distR="114300" simplePos="0" relativeHeight="251667456" behindDoc="0" locked="0" layoutInCell="1" allowOverlap="1" wp14:anchorId="74099DD5" wp14:editId="2FF8E466">
              <wp:simplePos x="0" y="0"/>
              <wp:positionH relativeFrom="column">
                <wp:posOffset>6350</wp:posOffset>
              </wp:positionH>
              <wp:positionV relativeFrom="paragraph">
                <wp:posOffset>-13335</wp:posOffset>
              </wp:positionV>
              <wp:extent cx="5727700" cy="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2A892F" id="Straight Connector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" strokecolor="black [3200]" strokeweight="1.5pt">
              <v:stroke joinstyle="miter"/>
            </v:line>
          </w:pict>
        </mc:Fallback>
      </mc:AlternateContent>
    </w:r>
    <w:r>
      <w:t>Kavalakkatt Francis, Jiztom</w:t>
    </w:r>
  </w:p>
  <w:p w:rsidR="00C25336" w:rsidRDefault="00C25336" w:rsidP="00467A6B">
    <w:pPr>
      <w:pStyle w:val="Footer"/>
    </w:pPr>
    <w:proofErr w:type="spellStart"/>
    <w:r>
      <w:t>Manimurugesan</w:t>
    </w:r>
    <w:proofErr w:type="spellEnd"/>
    <w:r>
      <w:t xml:space="preserve">, </w:t>
    </w:r>
    <w:proofErr w:type="spellStart"/>
    <w:r>
      <w:t>Nivas</w:t>
    </w:r>
    <w:proofErr w:type="spellEnd"/>
    <w:r>
      <w:t xml:space="preserve"> </w:t>
    </w:r>
    <w:proofErr w:type="spellStart"/>
    <w:r>
      <w:t>Gokul</w:t>
    </w:r>
    <w:proofErr w:type="spellEnd"/>
  </w:p>
  <w:p w:rsidR="00C25336" w:rsidRDefault="00C25336" w:rsidP="00467A6B">
    <w:proofErr w:type="spellStart"/>
    <w:r>
      <w:t>Scholz</w:t>
    </w:r>
    <w:proofErr w:type="spellEnd"/>
    <w:r>
      <w:t>, Raphael</w:t>
    </w:r>
    <w:r>
      <w:ptab w:relativeTo="margin" w:alignment="center" w:leader="none"/>
    </w:r>
    <w:r w:rsidRPr="0030058D">
      <w:fldChar w:fldCharType="begin"/>
    </w:r>
    <w:r w:rsidRPr="0030058D">
      <w:instrText xml:space="preserve"> PAGE   \* MERGEFORMAT </w:instrText>
    </w:r>
    <w:r w:rsidRPr="0030058D">
      <w:fldChar w:fldCharType="separate"/>
    </w:r>
    <w:r w:rsidR="00B12F6B">
      <w:rPr>
        <w:noProof/>
      </w:rPr>
      <w:t>- 1 -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BC2" w:rsidRDefault="00871BC2" w:rsidP="004828B5">
      <w:pPr>
        <w:spacing w:after="0" w:line="240" w:lineRule="auto"/>
      </w:pPr>
      <w:r>
        <w:separator/>
      </w:r>
    </w:p>
  </w:footnote>
  <w:footnote w:type="continuationSeparator" w:id="0">
    <w:p w:rsidR="00871BC2" w:rsidRDefault="00871BC2"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rsidP="00467A6B">
    <w:pPr>
      <w:pStyle w:val="Header"/>
    </w:pPr>
    <w:r>
      <w:rPr>
        <w:noProof/>
        <w:lang w:eastAsia="en-IN"/>
      </w:rPr>
      <w:drawing>
        <wp:anchor distT="0" distB="0" distL="114300" distR="114300" simplePos="0" relativeHeight="251665408" behindDoc="0" locked="0" layoutInCell="1" allowOverlap="1" wp14:anchorId="3DA2AEA2" wp14:editId="25125A5D">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3360" behindDoc="0" locked="0" layoutInCell="1" allowOverlap="1" wp14:anchorId="4C216FA3" wp14:editId="39C48F7D">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4384" behindDoc="0" locked="0" layoutInCell="1" allowOverlap="1" wp14:anchorId="44C18EFE" wp14:editId="50978548">
              <wp:simplePos x="0" y="0"/>
              <wp:positionH relativeFrom="margin">
                <wp:align>center</wp:align>
              </wp:positionH>
              <wp:positionV relativeFrom="paragraph">
                <wp:posOffset>344368</wp:posOffset>
              </wp:positionV>
              <wp:extent cx="5760000" cy="0"/>
              <wp:effectExtent l="0" t="0" r="12700" b="19050"/>
              <wp:wrapNone/>
              <wp:docPr id="28" name="Straight Connector 28"/>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CFC0B" id="Straight Connector 28" o:spid="_x0000_s1026" style="position:absolute;flip:x;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3SVhDsABAADD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p w:rsidR="00C25336" w:rsidRDefault="00C25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60A0DEA"/>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F2EC0572"/>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B5"/>
    <w:rsid w:val="00017C05"/>
    <w:rsid w:val="00047B16"/>
    <w:rsid w:val="00060B5B"/>
    <w:rsid w:val="0008190C"/>
    <w:rsid w:val="000D5F7B"/>
    <w:rsid w:val="000F7228"/>
    <w:rsid w:val="001434D6"/>
    <w:rsid w:val="0016730C"/>
    <w:rsid w:val="001B7B71"/>
    <w:rsid w:val="00205E5D"/>
    <w:rsid w:val="002E5D10"/>
    <w:rsid w:val="0030058D"/>
    <w:rsid w:val="003351BE"/>
    <w:rsid w:val="00351CBC"/>
    <w:rsid w:val="003544AF"/>
    <w:rsid w:val="00355F8E"/>
    <w:rsid w:val="003606A5"/>
    <w:rsid w:val="003C7866"/>
    <w:rsid w:val="003E3B2D"/>
    <w:rsid w:val="0041164D"/>
    <w:rsid w:val="00427DA3"/>
    <w:rsid w:val="00461B6D"/>
    <w:rsid w:val="00467A6B"/>
    <w:rsid w:val="004828B5"/>
    <w:rsid w:val="00491BC6"/>
    <w:rsid w:val="005379C1"/>
    <w:rsid w:val="005A0DB8"/>
    <w:rsid w:val="006D61F8"/>
    <w:rsid w:val="006E639A"/>
    <w:rsid w:val="00711778"/>
    <w:rsid w:val="00711D96"/>
    <w:rsid w:val="00714632"/>
    <w:rsid w:val="00763334"/>
    <w:rsid w:val="007A17AF"/>
    <w:rsid w:val="007A65C8"/>
    <w:rsid w:val="007C4828"/>
    <w:rsid w:val="007F5971"/>
    <w:rsid w:val="0082456C"/>
    <w:rsid w:val="00852968"/>
    <w:rsid w:val="00853FB5"/>
    <w:rsid w:val="00854504"/>
    <w:rsid w:val="00864DB4"/>
    <w:rsid w:val="00865A1C"/>
    <w:rsid w:val="00871BC2"/>
    <w:rsid w:val="00907B87"/>
    <w:rsid w:val="00910958"/>
    <w:rsid w:val="00983B60"/>
    <w:rsid w:val="009C3326"/>
    <w:rsid w:val="009E2C98"/>
    <w:rsid w:val="009F037C"/>
    <w:rsid w:val="009F502A"/>
    <w:rsid w:val="00A44158"/>
    <w:rsid w:val="00A76D59"/>
    <w:rsid w:val="00AB6930"/>
    <w:rsid w:val="00AD0796"/>
    <w:rsid w:val="00AD796F"/>
    <w:rsid w:val="00AF4237"/>
    <w:rsid w:val="00B12F6B"/>
    <w:rsid w:val="00B85E44"/>
    <w:rsid w:val="00BB69EC"/>
    <w:rsid w:val="00BB6CE1"/>
    <w:rsid w:val="00BE0194"/>
    <w:rsid w:val="00BE2B4D"/>
    <w:rsid w:val="00C25336"/>
    <w:rsid w:val="00C33DF5"/>
    <w:rsid w:val="00C5520B"/>
    <w:rsid w:val="00C8109E"/>
    <w:rsid w:val="00CC359D"/>
    <w:rsid w:val="00D74A92"/>
    <w:rsid w:val="00E95E15"/>
    <w:rsid w:val="00EB550B"/>
    <w:rsid w:val="00EE787C"/>
    <w:rsid w:val="00F37154"/>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0p0v.com/science/downloads/TybelPopovSchugt15.pdf" TargetMode="External"/><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C4DE03DC-3191-4A03-8D70-3AD43E7447B2}" srcId="{C486A3EA-9596-4B46-924D-839E9A1FBE5A}" destId="{F0C81A81-E9C7-43ED-978D-35A1BE7F2673}" srcOrd="0" destOrd="0" parTransId="{CB32701B-65CA-40D7-9E7E-B951A22BB83F}" sibTransId="{CC00E942-8AC5-4D4F-AAB1-BD2306E768D8}"/>
    <dgm:cxn modelId="{DC5CE760-9470-4093-AD72-778424381CF7}" type="presOf" srcId="{F8E26525-8492-4774-9D5F-8743D57E2D07}" destId="{90DFA365-20B1-48C7-9F35-A5D0E415538C}" srcOrd="0" destOrd="0"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8D92B295-EF62-4379-88CC-F60EF4883E6A}" type="presOf" srcId="{C486A3EA-9596-4B46-924D-839E9A1FBE5A}" destId="{5DEE937F-005A-48B8-9365-E35038B6FCCA}" srcOrd="0" destOrd="0" presId="urn:microsoft.com/office/officeart/2005/8/layout/vList5"/>
    <dgm:cxn modelId="{606AAB2C-5C46-43A4-9A37-0F6524479264}" type="presOf" srcId="{CF07E8E0-D16D-4B43-9073-E848A3463563}" destId="{6DD874DA-584D-4A64-BD1A-F76F503B7DA1}" srcOrd="0" destOrd="0" presId="urn:microsoft.com/office/officeart/2005/8/layout/vList5"/>
    <dgm:cxn modelId="{A328286E-1A3D-4F33-A71D-15F979B93BCD}" srcId="{225285C4-EE6D-470D-A0DF-086C0D2E954F}" destId="{C486A3EA-9596-4B46-924D-839E9A1FBE5A}" srcOrd="1" destOrd="0" parTransId="{A7542574-3537-45E1-B964-77C554E7D4CD}" sibTransId="{3A544023-48F9-442A-8816-C2A210C0C2BD}"/>
    <dgm:cxn modelId="{E9154214-CD54-4CCB-9943-860B8AB69CC2}" type="presOf" srcId="{27E09757-2735-45C8-B6C0-29E083DDFFD7}" destId="{90DFA365-20B1-48C7-9F35-A5D0E415538C}" srcOrd="0" destOrd="1" presId="urn:microsoft.com/office/officeart/2005/8/layout/vList5"/>
    <dgm:cxn modelId="{3F5A1DB2-30D1-441F-ACFA-48849DCEE105}" srcId="{2155A18F-BD8C-4570-946C-BB2219A41BD8}" destId="{18404F5C-4768-4F68-B3EF-1F35DAB4C979}" srcOrd="1" destOrd="0" parTransId="{7ABEB569-3B88-4369-9F62-9A48B07A61E0}" sibTransId="{F960194B-083E-4015-BA6D-A20C89A6354C}"/>
    <dgm:cxn modelId="{CE7549F0-D751-4D32-A0E0-2FFF5F39D7E1}" srcId="{CF07E8E0-D16D-4B43-9073-E848A3463563}" destId="{61ABE7E7-7C44-4992-91C8-444F7E2A6067}" srcOrd="0" destOrd="0" parTransId="{EEFC887B-9BB6-4EEA-9B6A-15A99A745F91}" sibTransId="{A9E9825D-8718-4498-A262-8DB14FD1BDE4}"/>
    <dgm:cxn modelId="{866BDA71-767E-4DC9-AFA2-13FF5994F2C0}" srcId="{225285C4-EE6D-470D-A0DF-086C0D2E954F}" destId="{CF07E8E0-D16D-4B43-9073-E848A3463563}" srcOrd="0" destOrd="0" parTransId="{9CDA6662-C621-4A98-AE7D-AB521F51D705}" sibTransId="{3DFABF58-EDBD-4E3D-AC58-A10542441A11}"/>
    <dgm:cxn modelId="{AC7A5124-893F-4D47-B5A0-581B4E1A01D1}" type="presOf" srcId="{A25FF567-6819-48A5-81EF-74785F31BAF1}" destId="{09C17052-F478-4EAE-B8C3-E46A53B4FF00}" srcOrd="0" destOrd="0" presId="urn:microsoft.com/office/officeart/2005/8/layout/vList5"/>
    <dgm:cxn modelId="{F0E2DAB1-0E61-4A3A-B5A7-CA5C9F8C562E}" srcId="{FB44E063-B9CB-4B4A-91EB-8A9F1E5FF233}" destId="{F8E26525-8492-4774-9D5F-8743D57E2D07}" srcOrd="0" destOrd="0" parTransId="{0CFD2957-66D3-4BF8-9F02-89D2F3AF11D8}" sibTransId="{A7FC373A-1B98-46DE-AAE4-862D5C14CD1F}"/>
    <dgm:cxn modelId="{8DAC197E-9DD7-4FC8-8A1F-15D5A4873A01}" type="presOf" srcId="{225285C4-EE6D-470D-A0DF-086C0D2E954F}" destId="{677727DF-7BAB-4D43-BF51-B4B1D37F1C9F}" srcOrd="0" destOrd="0" presId="urn:microsoft.com/office/officeart/2005/8/layout/vList5"/>
    <dgm:cxn modelId="{4B18100D-DF7E-441B-AB24-617D31D9165B}" srcId="{C486A3EA-9596-4B46-924D-839E9A1FBE5A}" destId="{F59900E5-6ABF-4422-A8DF-06EA423C2CC6}" srcOrd="1" destOrd="0" parTransId="{BD003AF5-8CC9-4D9A-BD51-C23DAEDACAA1}" sibTransId="{6E8D74A7-94D0-40DB-88FE-772D0B1A2A30}"/>
    <dgm:cxn modelId="{710D6B74-A2E8-4490-A612-B026756685B7}" srcId="{FB44E063-B9CB-4B4A-91EB-8A9F1E5FF233}" destId="{27E09757-2735-45C8-B6C0-29E083DDFFD7}" srcOrd="1" destOrd="0" parTransId="{E08A9E03-E306-4214-A897-7E9C7B84E9D1}" sibTransId="{67AC20AA-138D-4495-A72A-12F078C17510}"/>
    <dgm:cxn modelId="{A2946001-28CF-46F6-9726-5076457BF40B}" srcId="{225285C4-EE6D-470D-A0DF-086C0D2E954F}" destId="{FB44E063-B9CB-4B4A-91EB-8A9F1E5FF233}" srcOrd="2" destOrd="0" parTransId="{10F93853-DC31-4EDA-9A4A-3EA009A7563C}" sibTransId="{3CD9E625-6EA3-48E8-A250-43BB16A3A528}"/>
    <dgm:cxn modelId="{203A4603-309D-4484-B32D-214DAAA503A2}" type="presOf" srcId="{FB44E063-B9CB-4B4A-91EB-8A9F1E5FF233}" destId="{8AE8E40B-9AA0-46B3-909E-A564FBB41697}" srcOrd="0" destOrd="0" presId="urn:microsoft.com/office/officeart/2005/8/layout/vList5"/>
    <dgm:cxn modelId="{0517E680-F7E1-4C81-BC8D-FF59F777B735}" type="presOf" srcId="{2155A18F-BD8C-4570-946C-BB2219A41BD8}" destId="{D2387B10-88E2-4421-ADA3-3E0E0A43B559}" srcOrd="0" destOrd="0" presId="urn:microsoft.com/office/officeart/2005/8/layout/vList5"/>
    <dgm:cxn modelId="{973BCD48-E23C-4B92-A64A-59A844E909C7}" type="presOf" srcId="{F59900E5-6ABF-4422-A8DF-06EA423C2CC6}" destId="{61037198-DB42-4E03-B0FC-15F7CC3DBB07}" srcOrd="0" destOrd="1" presId="urn:microsoft.com/office/officeart/2005/8/layout/vList5"/>
    <dgm:cxn modelId="{8B4A8011-5E31-4328-AF1B-FACF6DEC0475}" type="presOf" srcId="{18404F5C-4768-4F68-B3EF-1F35DAB4C979}" destId="{09C17052-F478-4EAE-B8C3-E46A53B4FF00}" srcOrd="0" destOrd="1" presId="urn:microsoft.com/office/officeart/2005/8/layout/vList5"/>
    <dgm:cxn modelId="{15D53E8C-25CA-4C17-AD9B-1E7B2A064D21}" srcId="{225285C4-EE6D-470D-A0DF-086C0D2E954F}" destId="{2155A18F-BD8C-4570-946C-BB2219A41BD8}" srcOrd="3" destOrd="0" parTransId="{0EDA5833-A9A1-4F0F-A119-D56C301E3325}" sibTransId="{B36BCD2B-B7D4-41F5-85E3-6DDBD6C73C25}"/>
    <dgm:cxn modelId="{92F0F5FE-DD16-4D8E-BF10-03937173EF97}" type="presOf" srcId="{F0C81A81-E9C7-43ED-978D-35A1BE7F2673}" destId="{61037198-DB42-4E03-B0FC-15F7CC3DBB07}" srcOrd="0" destOrd="0" presId="urn:microsoft.com/office/officeart/2005/8/layout/vList5"/>
    <dgm:cxn modelId="{68466FA7-7E68-4F19-AB55-E5A43D1253F5}" type="presOf" srcId="{61ABE7E7-7C44-4992-91C8-444F7E2A6067}" destId="{8459B13B-2257-4854-963B-44D90DF4B3CB}" srcOrd="0" destOrd="0" presId="urn:microsoft.com/office/officeart/2005/8/layout/vList5"/>
    <dgm:cxn modelId="{BBCF3F0F-54A1-4289-86C5-A415844ACFCB}" type="presParOf" srcId="{677727DF-7BAB-4D43-BF51-B4B1D37F1C9F}" destId="{94778692-62CC-47CC-9083-F34B98BD554D}" srcOrd="0" destOrd="0" presId="urn:microsoft.com/office/officeart/2005/8/layout/vList5"/>
    <dgm:cxn modelId="{1D95DAEF-65E7-4932-8EF1-9A690A0D29BC}" type="presParOf" srcId="{94778692-62CC-47CC-9083-F34B98BD554D}" destId="{6DD874DA-584D-4A64-BD1A-F76F503B7DA1}" srcOrd="0" destOrd="0" presId="urn:microsoft.com/office/officeart/2005/8/layout/vList5"/>
    <dgm:cxn modelId="{9B18A51C-1164-4A0D-96FF-E78DAB7E1B7D}" type="presParOf" srcId="{94778692-62CC-47CC-9083-F34B98BD554D}" destId="{8459B13B-2257-4854-963B-44D90DF4B3CB}" srcOrd="1" destOrd="0" presId="urn:microsoft.com/office/officeart/2005/8/layout/vList5"/>
    <dgm:cxn modelId="{295B929A-70B0-48F2-B4C2-8B9FA51686A1}" type="presParOf" srcId="{677727DF-7BAB-4D43-BF51-B4B1D37F1C9F}" destId="{2A9E5B8D-D4D3-4F92-B9BD-C29AF0A3863D}" srcOrd="1" destOrd="0" presId="urn:microsoft.com/office/officeart/2005/8/layout/vList5"/>
    <dgm:cxn modelId="{DDEBCF30-3191-48B7-AB01-0B540833A294}" type="presParOf" srcId="{677727DF-7BAB-4D43-BF51-B4B1D37F1C9F}" destId="{3D9B55C4-ADF8-4ED6-A66E-9C74FC9ABF0D}" srcOrd="2" destOrd="0" presId="urn:microsoft.com/office/officeart/2005/8/layout/vList5"/>
    <dgm:cxn modelId="{6D106BCC-BACE-4FF5-831B-86EEEC85E868}" type="presParOf" srcId="{3D9B55C4-ADF8-4ED6-A66E-9C74FC9ABF0D}" destId="{5DEE937F-005A-48B8-9365-E35038B6FCCA}" srcOrd="0" destOrd="0" presId="urn:microsoft.com/office/officeart/2005/8/layout/vList5"/>
    <dgm:cxn modelId="{85B54312-F4E0-445C-8DF0-1AE58D14ADEA}" type="presParOf" srcId="{3D9B55C4-ADF8-4ED6-A66E-9C74FC9ABF0D}" destId="{61037198-DB42-4E03-B0FC-15F7CC3DBB07}" srcOrd="1" destOrd="0" presId="urn:microsoft.com/office/officeart/2005/8/layout/vList5"/>
    <dgm:cxn modelId="{A4A7A73A-F179-4F28-9CB7-9A8CD29F094F}" type="presParOf" srcId="{677727DF-7BAB-4D43-BF51-B4B1D37F1C9F}" destId="{EEC6E7EA-7178-40A6-81F9-54850049D606}" srcOrd="3" destOrd="0" presId="urn:microsoft.com/office/officeart/2005/8/layout/vList5"/>
    <dgm:cxn modelId="{27AB9AEC-00DF-48E4-97AE-327A6C9FC0A0}" type="presParOf" srcId="{677727DF-7BAB-4D43-BF51-B4B1D37F1C9F}" destId="{3FE68DC7-99BD-4666-92BA-6D252A72590A}" srcOrd="4" destOrd="0" presId="urn:microsoft.com/office/officeart/2005/8/layout/vList5"/>
    <dgm:cxn modelId="{AD253D87-022E-42FA-9F69-E2204B3DEA25}" type="presParOf" srcId="{3FE68DC7-99BD-4666-92BA-6D252A72590A}" destId="{8AE8E40B-9AA0-46B3-909E-A564FBB41697}" srcOrd="0" destOrd="0" presId="urn:microsoft.com/office/officeart/2005/8/layout/vList5"/>
    <dgm:cxn modelId="{2C512F4D-EECD-4EEB-94B6-BA9DD5A185B4}" type="presParOf" srcId="{3FE68DC7-99BD-4666-92BA-6D252A72590A}" destId="{90DFA365-20B1-48C7-9F35-A5D0E415538C}" srcOrd="1" destOrd="0" presId="urn:microsoft.com/office/officeart/2005/8/layout/vList5"/>
    <dgm:cxn modelId="{81CC6C56-7963-4A6F-80D7-F03F4BE226FD}" type="presParOf" srcId="{677727DF-7BAB-4D43-BF51-B4B1D37F1C9F}" destId="{6B82760F-DA66-47AB-8935-AFE0AB082A1F}" srcOrd="5" destOrd="0" presId="urn:microsoft.com/office/officeart/2005/8/layout/vList5"/>
    <dgm:cxn modelId="{B0C64FF9-BDFC-4E30-9C96-BD1FE8F927EB}" type="presParOf" srcId="{677727DF-7BAB-4D43-BF51-B4B1D37F1C9F}" destId="{7D2BF193-B4A2-4A70-8A97-07DA06C8404B}" srcOrd="6" destOrd="0" presId="urn:microsoft.com/office/officeart/2005/8/layout/vList5"/>
    <dgm:cxn modelId="{6476772C-6296-4F53-BD2A-20A84AB4B260}" type="presParOf" srcId="{7D2BF193-B4A2-4A70-8A97-07DA06C8404B}" destId="{D2387B10-88E2-4421-ADA3-3E0E0A43B559}" srcOrd="0" destOrd="0" presId="urn:microsoft.com/office/officeart/2005/8/layout/vList5"/>
    <dgm:cxn modelId="{DE09C24D-8C51-426F-98E3-3428A8C0D83E}"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E5688-D134-4931-B489-F7992CDA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19</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47</cp:revision>
  <dcterms:created xsi:type="dcterms:W3CDTF">2017-03-01T22:16:00Z</dcterms:created>
  <dcterms:modified xsi:type="dcterms:W3CDTF">2017-03-05T07:51:00Z</dcterms:modified>
</cp:coreProperties>
</file>