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27B" w:rsidRDefault="0050327B" w:rsidP="007A3BEF">
      <w:pPr>
        <w:pStyle w:val="NormalWeb"/>
        <w:shd w:val="clear" w:color="auto" w:fill="FFFFFF"/>
        <w:spacing w:before="0" w:beforeAutospacing="0" w:after="360" w:afterAutospacing="0"/>
        <w:textAlignment w:val="baseline"/>
        <w:rPr>
          <w:rStyle w:val="apple-converted-space"/>
          <w:rFonts w:ascii="Helvetica" w:hAnsi="Helvetica" w:cs="Helvetica"/>
          <w:color w:val="000000"/>
          <w:sz w:val="22"/>
          <w:szCs w:val="22"/>
          <w:shd w:val="clear" w:color="auto" w:fill="FFFFFF"/>
          <w:lang w:val="en-US"/>
        </w:rPr>
      </w:pPr>
    </w:p>
    <w:p w:rsidR="0050327B" w:rsidRPr="00E7251F" w:rsidRDefault="0050327B" w:rsidP="007A3BEF">
      <w:pPr>
        <w:pStyle w:val="NormalWeb"/>
        <w:shd w:val="clear" w:color="auto" w:fill="FFFFFF"/>
        <w:spacing w:before="0" w:beforeAutospacing="0" w:after="360" w:afterAutospacing="0"/>
        <w:textAlignment w:val="baseline"/>
        <w:rPr>
          <w:rStyle w:val="apple-converted-space"/>
          <w:rFonts w:ascii="Helvetica" w:hAnsi="Helvetica" w:cs="Helvetica"/>
          <w:b/>
          <w:color w:val="000000"/>
          <w:sz w:val="36"/>
          <w:szCs w:val="22"/>
          <w:shd w:val="clear" w:color="auto" w:fill="FFFFFF"/>
          <w:lang w:val="en-US"/>
        </w:rPr>
      </w:pPr>
      <w:r w:rsidRPr="00E7251F">
        <w:rPr>
          <w:rStyle w:val="apple-converted-space"/>
          <w:rFonts w:ascii="Helvetica" w:hAnsi="Helvetica" w:cs="Helvetica"/>
          <w:b/>
          <w:color w:val="000000"/>
          <w:sz w:val="36"/>
          <w:szCs w:val="22"/>
          <w:shd w:val="clear" w:color="auto" w:fill="FFFFFF"/>
          <w:lang w:val="en-US"/>
        </w:rPr>
        <w:t>Project Topic:</w:t>
      </w:r>
    </w:p>
    <w:p w:rsidR="007A3BEF" w:rsidRPr="006D37C8" w:rsidRDefault="007A3BEF" w:rsidP="006D37C8">
      <w:pPr>
        <w:pStyle w:val="Quote"/>
        <w:jc w:val="both"/>
        <w:rPr>
          <w:b/>
          <w:color w:val="404040"/>
          <w:sz w:val="32"/>
          <w:szCs w:val="32"/>
        </w:rPr>
      </w:pPr>
      <w:r w:rsidRPr="006D37C8">
        <w:rPr>
          <w:rStyle w:val="apple-converted-space"/>
          <w:rFonts w:ascii="Helvetica" w:hAnsi="Helvetica" w:cs="Helvetica"/>
          <w:b/>
          <w:color w:val="000000"/>
          <w:sz w:val="32"/>
          <w:szCs w:val="32"/>
          <w:shd w:val="clear" w:color="auto" w:fill="FFFFFF"/>
          <w:lang w:val="en-US"/>
        </w:rPr>
        <w:t> </w:t>
      </w:r>
      <w:r w:rsidRPr="006D37C8">
        <w:rPr>
          <w:b/>
          <w:sz w:val="32"/>
          <w:szCs w:val="32"/>
          <w:shd w:val="clear" w:color="auto" w:fill="FFFFFF"/>
          <w:lang w:val="en-US"/>
        </w:rPr>
        <w:t xml:space="preserve">An </w:t>
      </w:r>
      <w:r w:rsidR="0050327B" w:rsidRPr="006D37C8">
        <w:rPr>
          <w:b/>
          <w:sz w:val="32"/>
          <w:szCs w:val="32"/>
          <w:shd w:val="clear" w:color="auto" w:fill="FFFFFF"/>
          <w:lang w:val="en-US"/>
        </w:rPr>
        <w:t>extension to</w:t>
      </w:r>
      <w:r w:rsidRPr="006D37C8">
        <w:rPr>
          <w:b/>
          <w:sz w:val="32"/>
          <w:szCs w:val="32"/>
          <w:shd w:val="clear" w:color="auto" w:fill="FFFFFF"/>
          <w:lang w:val="en-US"/>
        </w:rPr>
        <w:t xml:space="preserve">, and the implementation of an intelligent charging station (software/hardware) for electric vehicles (based on embedded Linux and </w:t>
      </w:r>
      <w:r w:rsidR="0050327B" w:rsidRPr="006D37C8">
        <w:rPr>
          <w:b/>
          <w:sz w:val="32"/>
          <w:szCs w:val="32"/>
          <w:shd w:val="clear" w:color="auto" w:fill="FFFFFF"/>
          <w:lang w:val="en-US"/>
        </w:rPr>
        <w:t>Ethernet</w:t>
      </w:r>
      <w:r w:rsidRPr="006D37C8">
        <w:rPr>
          <w:b/>
          <w:sz w:val="32"/>
          <w:szCs w:val="32"/>
          <w:shd w:val="clear" w:color="auto" w:fill="FFFFFF"/>
          <w:lang w:val="en-US"/>
        </w:rPr>
        <w:t>) following ISO 15118 AC/DC charging</w:t>
      </w:r>
      <w:r w:rsidR="00AE0577">
        <w:rPr>
          <w:b/>
          <w:sz w:val="32"/>
          <w:szCs w:val="32"/>
          <w:shd w:val="clear" w:color="auto" w:fill="FFFFFF"/>
          <w:lang w:val="en-US"/>
        </w:rPr>
        <w:t xml:space="preserve"> with CAN bus</w:t>
      </w:r>
      <w:r w:rsidRPr="006D37C8">
        <w:rPr>
          <w:b/>
          <w:sz w:val="32"/>
          <w:szCs w:val="32"/>
          <w:shd w:val="clear" w:color="auto" w:fill="FFFFFF"/>
          <w:lang w:val="en-US"/>
        </w:rPr>
        <w:t>.</w:t>
      </w:r>
    </w:p>
    <w:p w:rsidR="00726B84" w:rsidRPr="00726B84" w:rsidRDefault="00726B84" w:rsidP="00726B84">
      <w:pPr>
        <w:spacing w:before="100" w:beforeAutospacing="1" w:after="100" w:afterAutospacing="1" w:line="240" w:lineRule="auto"/>
        <w:outlineLvl w:val="0"/>
        <w:rPr>
          <w:rFonts w:ascii="Arial" w:eastAsia="Times New Roman" w:hAnsi="Arial" w:cs="Arial"/>
          <w:b/>
          <w:bCs/>
          <w:color w:val="000000"/>
          <w:kern w:val="36"/>
          <w:sz w:val="36"/>
          <w:szCs w:val="36"/>
          <w:lang w:eastAsia="en-IN"/>
        </w:rPr>
      </w:pPr>
      <w:r w:rsidRPr="00726B84">
        <w:rPr>
          <w:rFonts w:ascii="Arial" w:eastAsia="Times New Roman" w:hAnsi="Arial" w:cs="Arial"/>
          <w:b/>
          <w:bCs/>
          <w:color w:val="000000"/>
          <w:kern w:val="36"/>
          <w:sz w:val="36"/>
          <w:szCs w:val="36"/>
          <w:lang w:val="en-US" w:eastAsia="en-IN"/>
        </w:rPr>
        <w:t>Idea</w:t>
      </w:r>
    </w:p>
    <w:p w:rsidR="00726B84" w:rsidRPr="00726B84" w:rsidRDefault="00726B84" w:rsidP="00726B84">
      <w:pPr>
        <w:spacing w:before="100" w:beforeAutospacing="1" w:after="100" w:afterAutospacing="1"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HHN, automotive systems engineering has developed a charging station that is capable to run the ISO15118 protocol. There is a board inside running Linux, that has a stack installed (</w:t>
      </w:r>
      <w:hyperlink r:id="rId6" w:tgtFrame="_blank" w:history="1">
        <w:r w:rsidRPr="00726B84">
          <w:rPr>
            <w:rFonts w:ascii="Arial" w:eastAsia="Times New Roman" w:hAnsi="Arial" w:cs="Arial"/>
            <w:color w:val="1155CC"/>
            <w:sz w:val="24"/>
            <w:szCs w:val="24"/>
            <w:lang w:val="en-US" w:eastAsia="en-IN"/>
          </w:rPr>
          <w:t>http://openv2g.sourceforge.net/</w:t>
        </w:r>
      </w:hyperlink>
      <w:r w:rsidRPr="00726B84">
        <w:rPr>
          <w:rFonts w:ascii="Arial" w:eastAsia="Times New Roman" w:hAnsi="Arial" w:cs="Arial"/>
          <w:color w:val="000000"/>
          <w:sz w:val="24"/>
          <w:szCs w:val="24"/>
          <w:lang w:val="en-US" w:eastAsia="en-IN"/>
        </w:rPr>
        <w:t> ) and is able to detect a car by the old CP/PP (SAEJ1772) protocol or by ISO15118</w:t>
      </w:r>
    </w:p>
    <w:p w:rsidR="00726B84" w:rsidRPr="00726B84" w:rsidRDefault="00726B84" w:rsidP="00726B84">
      <w:pPr>
        <w:spacing w:before="100" w:beforeAutospacing="1" w:after="100" w:afterAutospacing="1"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Task 1: get a bit familiar with 15118 (a bit only, it is HUGE)</w:t>
      </w:r>
    </w:p>
    <w:p w:rsidR="00726B84" w:rsidRPr="00726B84" w:rsidRDefault="00726B84" w:rsidP="00726B84">
      <w:pPr>
        <w:spacing w:before="100" w:beforeAutospacing="1" w:after="100" w:afterAutospacing="1" w:line="240" w:lineRule="auto"/>
        <w:rPr>
          <w:rFonts w:ascii="Arial" w:eastAsia="Times New Roman" w:hAnsi="Arial" w:cs="Arial"/>
          <w:b/>
          <w:color w:val="000000"/>
          <w:sz w:val="24"/>
          <w:szCs w:val="24"/>
          <w:lang w:eastAsia="en-IN"/>
        </w:rPr>
      </w:pPr>
      <w:r w:rsidRPr="00726B84">
        <w:rPr>
          <w:rFonts w:ascii="Arial" w:eastAsia="Times New Roman" w:hAnsi="Arial" w:cs="Arial"/>
          <w:b/>
          <w:color w:val="000000"/>
          <w:sz w:val="24"/>
          <w:szCs w:val="24"/>
          <w:lang w:val="en-US" w:eastAsia="en-IN"/>
        </w:rPr>
        <w:t>In English first reading:</w:t>
      </w:r>
    </w:p>
    <w:p w:rsidR="00726B84" w:rsidRPr="00726B84" w:rsidRDefault="00726B84" w:rsidP="00726B84">
      <w:pPr>
        <w:spacing w:before="100" w:beforeAutospacing="1" w:after="100" w:afterAutospacing="1" w:line="240" w:lineRule="auto"/>
        <w:rPr>
          <w:rFonts w:ascii="Arial" w:eastAsia="Times New Roman" w:hAnsi="Arial" w:cs="Arial"/>
          <w:color w:val="000000"/>
          <w:sz w:val="24"/>
          <w:szCs w:val="24"/>
          <w:lang w:eastAsia="en-IN"/>
        </w:rPr>
      </w:pPr>
      <w:hyperlink r:id="rId7" w:tgtFrame="_blank" w:history="1">
        <w:r w:rsidRPr="00726B84">
          <w:rPr>
            <w:rFonts w:ascii="Arial" w:eastAsia="Times New Roman" w:hAnsi="Arial" w:cs="Arial"/>
            <w:color w:val="1155CC"/>
            <w:sz w:val="24"/>
            <w:szCs w:val="24"/>
            <w:lang w:val="en-US" w:eastAsia="en-IN"/>
          </w:rPr>
          <w:t>http://schaufenster-elektromobilitaet.org/media/media/documents/dokumente_steckbriefe_oder_news/ISO_15118_Workshop_20151001_Stephan_Voit.pdf</w:t>
        </w:r>
      </w:hyperlink>
      <w:r w:rsidRPr="00726B84">
        <w:rPr>
          <w:rFonts w:ascii="Arial" w:eastAsia="Times New Roman" w:hAnsi="Arial" w:cs="Arial"/>
          <w:color w:val="000000"/>
          <w:sz w:val="24"/>
          <w:szCs w:val="24"/>
          <w:lang w:val="en-US" w:eastAsia="en-IN"/>
        </w:rPr>
        <w:t> </w:t>
      </w:r>
    </w:p>
    <w:p w:rsidR="00726B84" w:rsidRPr="00726B84" w:rsidRDefault="00726B84" w:rsidP="00726B84">
      <w:pPr>
        <w:spacing w:before="100" w:beforeAutospacing="1" w:after="100" w:afterAutospacing="1" w:line="240" w:lineRule="auto"/>
        <w:rPr>
          <w:rFonts w:ascii="Arial" w:eastAsia="Times New Roman" w:hAnsi="Arial" w:cs="Arial"/>
          <w:b/>
          <w:color w:val="000000"/>
          <w:sz w:val="24"/>
          <w:szCs w:val="24"/>
          <w:lang w:eastAsia="en-IN"/>
        </w:rPr>
      </w:pPr>
      <w:r w:rsidRPr="00726B84">
        <w:rPr>
          <w:rFonts w:ascii="Arial" w:eastAsia="Times New Roman" w:hAnsi="Arial" w:cs="Arial"/>
          <w:b/>
          <w:color w:val="000000"/>
          <w:sz w:val="24"/>
          <w:szCs w:val="24"/>
          <w:lang w:val="en-US" w:eastAsia="en-IN"/>
        </w:rPr>
        <w:t>The board is described here:</w:t>
      </w:r>
    </w:p>
    <w:p w:rsidR="00726B84" w:rsidRPr="00726B84" w:rsidRDefault="00726B84" w:rsidP="00726B84">
      <w:pPr>
        <w:spacing w:before="100" w:beforeAutospacing="1" w:after="100" w:afterAutospacing="1" w:line="240" w:lineRule="auto"/>
        <w:rPr>
          <w:rFonts w:ascii="Arial" w:eastAsia="Times New Roman" w:hAnsi="Arial" w:cs="Arial"/>
          <w:color w:val="000000"/>
          <w:sz w:val="24"/>
          <w:szCs w:val="24"/>
          <w:lang w:eastAsia="en-IN"/>
        </w:rPr>
      </w:pPr>
      <w:hyperlink r:id="rId8" w:tgtFrame="_blank" w:history="1">
        <w:r w:rsidRPr="00726B84">
          <w:rPr>
            <w:rFonts w:ascii="Arial" w:eastAsia="Times New Roman" w:hAnsi="Arial" w:cs="Arial"/>
            <w:color w:val="1155CC"/>
            <w:sz w:val="24"/>
            <w:szCs w:val="24"/>
            <w:lang w:val="en-US" w:eastAsia="en-IN"/>
          </w:rPr>
          <w:t>http://download.i2se.com/EVAchargeSE/evacharge_se_datasheet_r6.pdf</w:t>
        </w:r>
      </w:hyperlink>
    </w:p>
    <w:p w:rsidR="00726B84" w:rsidRPr="00726B84" w:rsidRDefault="00726B84" w:rsidP="00726B84">
      <w:pPr>
        <w:spacing w:before="100" w:beforeAutospacing="1" w:after="100" w:afterAutospacing="1"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The description is cryptic and confusing…. We are now through it and understand what is happening.</w:t>
      </w:r>
    </w:p>
    <w:p w:rsidR="00726B84" w:rsidRDefault="00726B84" w:rsidP="00726B84">
      <w:pPr>
        <w:spacing w:before="100" w:beforeAutospacing="1" w:after="100" w:afterAutospacing="1"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We have also the openv2g Stack running, so what is left?</w:t>
      </w:r>
    </w:p>
    <w:p w:rsidR="008D74D6" w:rsidRPr="00726B84" w:rsidRDefault="008D74D6" w:rsidP="00726B84">
      <w:pPr>
        <w:spacing w:before="100" w:beforeAutospacing="1" w:after="100" w:afterAutospacing="1" w:line="240" w:lineRule="auto"/>
        <w:rPr>
          <w:rFonts w:ascii="Arial" w:eastAsia="Times New Roman" w:hAnsi="Arial" w:cs="Arial"/>
          <w:color w:val="000000"/>
          <w:sz w:val="24"/>
          <w:szCs w:val="24"/>
          <w:lang w:eastAsia="en-IN"/>
        </w:rPr>
      </w:pPr>
    </w:p>
    <w:p w:rsidR="00726B84" w:rsidRPr="00726B84" w:rsidRDefault="00726B84" w:rsidP="00726B84">
      <w:pPr>
        <w:spacing w:before="100" w:beforeAutospacing="1" w:after="100" w:afterAutospacing="1" w:line="240" w:lineRule="auto"/>
        <w:rPr>
          <w:rFonts w:ascii="Arial" w:eastAsia="Times New Roman" w:hAnsi="Arial" w:cs="Arial"/>
          <w:b/>
          <w:color w:val="000000"/>
          <w:sz w:val="24"/>
          <w:szCs w:val="24"/>
          <w:lang w:eastAsia="en-IN"/>
        </w:rPr>
      </w:pPr>
      <w:r w:rsidRPr="00726B84">
        <w:rPr>
          <w:rFonts w:ascii="Arial" w:eastAsia="Times New Roman" w:hAnsi="Arial" w:cs="Arial"/>
          <w:b/>
          <w:color w:val="000000"/>
          <w:sz w:val="24"/>
          <w:szCs w:val="24"/>
          <w:lang w:val="en-US" w:eastAsia="en-IN"/>
        </w:rPr>
        <w:t>Car:</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Detect that a cable is plugged and lock it. Send lock status message to LED driver (CAN message). Retry if not locked, develop a retry strategy and a LED signaling scheme.</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Do the appropriate Pre- and Post</w:t>
      </w:r>
      <w:r w:rsidR="001C1C58">
        <w:rPr>
          <w:rFonts w:ascii="Arial" w:eastAsia="Times New Roman" w:hAnsi="Arial" w:cs="Arial"/>
          <w:color w:val="000000"/>
          <w:sz w:val="24"/>
          <w:szCs w:val="24"/>
          <w:lang w:val="en-US" w:eastAsia="en-IN"/>
        </w:rPr>
        <w:t xml:space="preserve">- </w:t>
      </w:r>
      <w:r w:rsidRPr="00726B84">
        <w:rPr>
          <w:rFonts w:ascii="Arial" w:eastAsia="Times New Roman" w:hAnsi="Arial" w:cs="Arial"/>
          <w:color w:val="000000"/>
          <w:sz w:val="24"/>
          <w:szCs w:val="24"/>
          <w:lang w:val="en-US" w:eastAsia="en-IN"/>
        </w:rPr>
        <w:t>insertion measures according to ISO 61851 (CP-PP</w:t>
      </w:r>
      <w:proofErr w:type="gramStart"/>
      <w:r w:rsidRPr="00726B84">
        <w:rPr>
          <w:rFonts w:ascii="Arial" w:eastAsia="Times New Roman" w:hAnsi="Arial" w:cs="Arial"/>
          <w:color w:val="000000"/>
          <w:sz w:val="24"/>
          <w:szCs w:val="24"/>
          <w:lang w:val="en-US" w:eastAsia="en-IN"/>
        </w:rPr>
        <w:t>) :</w:t>
      </w:r>
      <w:proofErr w:type="gramEnd"/>
      <w:r w:rsidRPr="00726B84">
        <w:rPr>
          <w:rFonts w:ascii="Arial" w:eastAsia="Times New Roman" w:hAnsi="Arial" w:cs="Arial"/>
          <w:color w:val="000000"/>
          <w:sz w:val="24"/>
          <w:szCs w:val="24"/>
          <w:lang w:val="en-US" w:eastAsia="en-IN"/>
        </w:rPr>
        <w:t> </w:t>
      </w:r>
      <w:hyperlink r:id="rId9" w:tgtFrame="_blank" w:history="1">
        <w:r w:rsidRPr="00726B84">
          <w:rPr>
            <w:rFonts w:ascii="Arial" w:eastAsia="Times New Roman" w:hAnsi="Arial" w:cs="Arial"/>
            <w:color w:val="1155CC"/>
            <w:sz w:val="24"/>
            <w:szCs w:val="24"/>
            <w:lang w:val="en-US" w:eastAsia="en-IN"/>
          </w:rPr>
          <w:t>https://en.wikipedia.org/wiki/Type_2_connector</w:t>
        </w:r>
      </w:hyperlink>
      <w:r w:rsidRPr="00726B84">
        <w:rPr>
          <w:rFonts w:ascii="Arial" w:eastAsia="Times New Roman" w:hAnsi="Arial" w:cs="Arial"/>
          <w:color w:val="000000"/>
          <w:sz w:val="24"/>
          <w:szCs w:val="24"/>
          <w:lang w:val="en-US" w:eastAsia="en-IN"/>
        </w:rPr>
        <w:t> resp. </w:t>
      </w:r>
      <w:hyperlink r:id="rId10" w:tgtFrame="_blank" w:history="1">
        <w:r w:rsidRPr="00726B84">
          <w:rPr>
            <w:rFonts w:ascii="Arial" w:eastAsia="Times New Roman" w:hAnsi="Arial" w:cs="Arial"/>
            <w:color w:val="1155CC"/>
            <w:sz w:val="24"/>
            <w:szCs w:val="24"/>
            <w:lang w:val="en-US" w:eastAsia="en-IN"/>
          </w:rPr>
          <w:t>https://en.wikipedia.org/wiki/SAE_J1772</w:t>
        </w:r>
      </w:hyperlink>
      <w:r w:rsidRPr="00726B84">
        <w:rPr>
          <w:rFonts w:ascii="Arial" w:eastAsia="Times New Roman" w:hAnsi="Arial" w:cs="Arial"/>
          <w:color w:val="000000"/>
          <w:sz w:val="24"/>
          <w:szCs w:val="24"/>
          <w:lang w:val="en-US" w:eastAsia="en-IN"/>
        </w:rPr>
        <w:t> SAEJ1172</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001D043B">
        <w:rPr>
          <w:rFonts w:ascii="Arial" w:eastAsia="Times New Roman" w:hAnsi="Arial" w:cs="Arial"/>
          <w:color w:val="000000"/>
          <w:sz w:val="24"/>
          <w:szCs w:val="24"/>
          <w:lang w:val="en-US" w:eastAsia="en-IN"/>
        </w:rPr>
        <w:t xml:space="preserve">Start the </w:t>
      </w:r>
      <w:proofErr w:type="spellStart"/>
      <w:r w:rsidR="001D043B">
        <w:rPr>
          <w:rFonts w:ascii="Arial" w:eastAsia="Times New Roman" w:hAnsi="Arial" w:cs="Arial"/>
          <w:color w:val="000000"/>
          <w:sz w:val="24"/>
          <w:szCs w:val="24"/>
          <w:lang w:val="en-US" w:eastAsia="en-IN"/>
        </w:rPr>
        <w:t>proto</w:t>
      </w:r>
      <w:r w:rsidRPr="00726B84">
        <w:rPr>
          <w:rFonts w:ascii="Arial" w:eastAsia="Times New Roman" w:hAnsi="Arial" w:cs="Arial"/>
          <w:color w:val="000000"/>
          <w:sz w:val="24"/>
          <w:szCs w:val="24"/>
          <w:lang w:val="en-US" w:eastAsia="en-IN"/>
        </w:rPr>
        <w:t>ol</w:t>
      </w:r>
      <w:proofErr w:type="spellEnd"/>
      <w:r w:rsidRPr="00726B84">
        <w:rPr>
          <w:rFonts w:ascii="Arial" w:eastAsia="Times New Roman" w:hAnsi="Arial" w:cs="Arial"/>
          <w:color w:val="000000"/>
          <w:sz w:val="24"/>
          <w:szCs w:val="24"/>
          <w:lang w:val="en-US" w:eastAsia="en-IN"/>
        </w:rPr>
        <w:t>, sending according messages</w:t>
      </w:r>
    </w:p>
    <w:p w:rsidR="00726B84" w:rsidRDefault="00726B84" w:rsidP="008D74D6">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lastRenderedPageBreak/>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After a while, act as if the battery was full and do the according signalization (LED and/or ISO protocol and CAN message)</w:t>
      </w:r>
    </w:p>
    <w:p w:rsidR="008D74D6" w:rsidRPr="00726B84" w:rsidRDefault="008D74D6" w:rsidP="008D74D6">
      <w:pPr>
        <w:spacing w:after="0" w:line="240" w:lineRule="auto"/>
        <w:rPr>
          <w:rFonts w:ascii="Arial" w:eastAsia="Times New Roman" w:hAnsi="Arial" w:cs="Arial"/>
          <w:color w:val="000000"/>
          <w:sz w:val="24"/>
          <w:szCs w:val="24"/>
          <w:lang w:eastAsia="en-IN"/>
        </w:rPr>
      </w:pPr>
    </w:p>
    <w:p w:rsidR="00726B84" w:rsidRPr="00726B84" w:rsidRDefault="00726B84" w:rsidP="00726B84">
      <w:pPr>
        <w:spacing w:before="100" w:beforeAutospacing="1" w:after="100" w:afterAutospacing="1" w:line="240" w:lineRule="auto"/>
        <w:rPr>
          <w:rFonts w:ascii="Arial" w:eastAsia="Times New Roman" w:hAnsi="Arial" w:cs="Arial"/>
          <w:b/>
          <w:color w:val="000000"/>
          <w:sz w:val="24"/>
          <w:szCs w:val="24"/>
          <w:lang w:eastAsia="en-IN"/>
        </w:rPr>
      </w:pPr>
      <w:r w:rsidRPr="00726B84">
        <w:rPr>
          <w:rFonts w:ascii="Arial" w:eastAsia="Times New Roman" w:hAnsi="Arial" w:cs="Arial"/>
          <w:b/>
          <w:color w:val="000000"/>
          <w:sz w:val="24"/>
          <w:szCs w:val="24"/>
          <w:lang w:val="en-US" w:eastAsia="en-IN"/>
        </w:rPr>
        <w:t>Station</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 xml:space="preserve">First: Start the station via </w:t>
      </w:r>
      <w:r w:rsidR="008D74D6" w:rsidRPr="00726B84">
        <w:rPr>
          <w:rFonts w:ascii="Arial" w:eastAsia="Times New Roman" w:hAnsi="Arial" w:cs="Arial"/>
          <w:color w:val="000000"/>
          <w:sz w:val="24"/>
          <w:szCs w:val="24"/>
          <w:lang w:val="en-US" w:eastAsia="en-IN"/>
        </w:rPr>
        <w:t>an</w:t>
      </w:r>
      <w:r w:rsidRPr="00726B84">
        <w:rPr>
          <w:rFonts w:ascii="Arial" w:eastAsia="Times New Roman" w:hAnsi="Arial" w:cs="Arial"/>
          <w:color w:val="000000"/>
          <w:sz w:val="24"/>
          <w:szCs w:val="24"/>
          <w:lang w:val="en-US" w:eastAsia="en-IN"/>
        </w:rPr>
        <w:t xml:space="preserve"> Ethernet or via car plugged detection</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proofErr w:type="gramStart"/>
      <w:r w:rsidRPr="00726B84">
        <w:rPr>
          <w:rFonts w:ascii="Arial" w:eastAsia="Times New Roman" w:hAnsi="Arial" w:cs="Arial"/>
          <w:color w:val="000000"/>
          <w:sz w:val="24"/>
          <w:szCs w:val="24"/>
          <w:lang w:val="en-US" w:eastAsia="en-IN"/>
        </w:rPr>
        <w:t>if</w:t>
      </w:r>
      <w:proofErr w:type="gramEnd"/>
      <w:r w:rsidRPr="00726B84">
        <w:rPr>
          <w:rFonts w:ascii="Arial" w:eastAsia="Times New Roman" w:hAnsi="Arial" w:cs="Arial"/>
          <w:color w:val="000000"/>
          <w:sz w:val="24"/>
          <w:szCs w:val="24"/>
          <w:lang w:val="en-US" w:eastAsia="en-IN"/>
        </w:rPr>
        <w:t xml:space="preserve"> not: Detect, that a car is plugged</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start the protocol</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 xml:space="preserve">Lock the </w:t>
      </w:r>
      <w:r w:rsidR="008D74D6" w:rsidRPr="00726B84">
        <w:rPr>
          <w:rFonts w:ascii="Arial" w:eastAsia="Times New Roman" w:hAnsi="Arial" w:cs="Arial"/>
          <w:color w:val="000000"/>
          <w:sz w:val="24"/>
          <w:szCs w:val="24"/>
          <w:lang w:val="en-US" w:eastAsia="en-IN"/>
        </w:rPr>
        <w:t>cable,</w:t>
      </w:r>
      <w:r w:rsidRPr="00726B84">
        <w:rPr>
          <w:rFonts w:ascii="Arial" w:eastAsia="Times New Roman" w:hAnsi="Arial" w:cs="Arial"/>
          <w:color w:val="000000"/>
          <w:sz w:val="24"/>
          <w:szCs w:val="24"/>
          <w:lang w:val="en-US" w:eastAsia="en-IN"/>
        </w:rPr>
        <w:t xml:space="preserve"> retry if not locket </w:t>
      </w:r>
      <w:proofErr w:type="spellStart"/>
      <w:r w:rsidRPr="00726B84">
        <w:rPr>
          <w:rFonts w:ascii="Arial" w:eastAsia="Times New Roman" w:hAnsi="Arial" w:cs="Arial"/>
          <w:color w:val="000000"/>
          <w:sz w:val="24"/>
          <w:szCs w:val="24"/>
          <w:lang w:val="en-US" w:eastAsia="en-IN"/>
        </w:rPr>
        <w:t>etc</w:t>
      </w:r>
      <w:proofErr w:type="spellEnd"/>
      <w:r w:rsidRPr="00726B84">
        <w:rPr>
          <w:rFonts w:ascii="Arial" w:eastAsia="Times New Roman" w:hAnsi="Arial" w:cs="Arial"/>
          <w:color w:val="000000"/>
          <w:sz w:val="24"/>
          <w:szCs w:val="24"/>
          <w:lang w:val="en-US" w:eastAsia="en-IN"/>
        </w:rPr>
        <w:t xml:space="preserve"> as in the car</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Send according messages to the Raspberry PI which is not yet programmed at all, we have a nice touch screen on the PI so we can also visualize the charging process</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Do the visualization including communication between the board I2SE and Raspberry PI</w:t>
      </w:r>
    </w:p>
    <w:p w:rsidR="00726B84" w:rsidRDefault="00726B84" w:rsidP="008D74D6">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 If the car turns out not to run the ISO protocol, develop an according strategy to run the Type 2</w:t>
      </w:r>
    </w:p>
    <w:p w:rsidR="008D74D6" w:rsidRPr="00726B84" w:rsidRDefault="008D74D6" w:rsidP="008D74D6">
      <w:pPr>
        <w:spacing w:after="0" w:line="240" w:lineRule="auto"/>
        <w:rPr>
          <w:rFonts w:ascii="Arial" w:eastAsia="Times New Roman" w:hAnsi="Arial" w:cs="Arial"/>
          <w:color w:val="000000"/>
          <w:sz w:val="24"/>
          <w:szCs w:val="24"/>
          <w:lang w:eastAsia="en-IN"/>
        </w:rPr>
      </w:pPr>
    </w:p>
    <w:p w:rsidR="00726B84" w:rsidRPr="00726B84" w:rsidRDefault="00726B84" w:rsidP="00726B84">
      <w:pPr>
        <w:spacing w:before="100" w:beforeAutospacing="1" w:after="100" w:afterAutospacing="1" w:line="240" w:lineRule="auto"/>
        <w:rPr>
          <w:rFonts w:ascii="Arial" w:eastAsia="Times New Roman" w:hAnsi="Arial" w:cs="Arial"/>
          <w:b/>
          <w:color w:val="000000"/>
          <w:sz w:val="24"/>
          <w:szCs w:val="24"/>
          <w:lang w:eastAsia="en-IN"/>
        </w:rPr>
      </w:pPr>
      <w:r w:rsidRPr="00726B84">
        <w:rPr>
          <w:rFonts w:ascii="Arial" w:eastAsia="Times New Roman" w:hAnsi="Arial" w:cs="Arial"/>
          <w:b/>
          <w:color w:val="000000"/>
          <w:sz w:val="24"/>
          <w:szCs w:val="24"/>
          <w:lang w:val="en-US" w:eastAsia="en-IN"/>
        </w:rPr>
        <w:t>How to prepare for it:</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Get roughly familiar with the norms</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Get familiar with the idea of the operation of a charging station</w:t>
      </w:r>
    </w:p>
    <w:p w:rsidR="00726B84" w:rsidRPr="00726B84" w:rsidRDefault="00726B84" w:rsidP="001C1C58">
      <w:pPr>
        <w:spacing w:after="0" w:line="240" w:lineRule="auto"/>
        <w:rPr>
          <w:rFonts w:ascii="Arial" w:eastAsia="Times New Roman" w:hAnsi="Arial" w:cs="Arial"/>
          <w:color w:val="000000"/>
          <w:sz w:val="24"/>
          <w:szCs w:val="24"/>
          <w:lang w:eastAsia="en-IN"/>
        </w:rPr>
      </w:pPr>
      <w:r w:rsidRPr="00726B84">
        <w:rPr>
          <w:rFonts w:ascii="Arial" w:eastAsia="Times New Roman" w:hAnsi="Arial" w:cs="Arial"/>
          <w:color w:val="000000"/>
          <w:sz w:val="24"/>
          <w:szCs w:val="24"/>
          <w:lang w:val="en-US" w:eastAsia="en-IN"/>
        </w:rPr>
        <w:t>-</w:t>
      </w:r>
      <w:r w:rsidRPr="00726B84">
        <w:rPr>
          <w:rFonts w:ascii="Times New Roman" w:eastAsia="Times New Roman" w:hAnsi="Times New Roman" w:cs="Times New Roman"/>
          <w:color w:val="000000"/>
          <w:sz w:val="14"/>
          <w:szCs w:val="14"/>
          <w:lang w:val="en-US" w:eastAsia="en-IN"/>
        </w:rPr>
        <w:t>          </w:t>
      </w:r>
      <w:r w:rsidRPr="00726B84">
        <w:rPr>
          <w:rFonts w:ascii="Arial" w:eastAsia="Times New Roman" w:hAnsi="Arial" w:cs="Arial"/>
          <w:color w:val="000000"/>
          <w:sz w:val="24"/>
          <w:szCs w:val="24"/>
          <w:lang w:val="en-US" w:eastAsia="en-IN"/>
        </w:rPr>
        <w:t>Get familiar how to run CAN on a raspberry PI including socket programming in C++</w:t>
      </w:r>
    </w:p>
    <w:p w:rsidR="008D74D6" w:rsidRDefault="008D74D6"/>
    <w:p w:rsidR="00BB3ACD" w:rsidRDefault="00BB3ACD"/>
    <w:p w:rsidR="00BB3ACD" w:rsidRPr="00F47F74" w:rsidRDefault="00BB3ACD" w:rsidP="00F47F74">
      <w:pPr>
        <w:spacing w:before="100" w:beforeAutospacing="1" w:after="100" w:afterAutospacing="1" w:line="240" w:lineRule="auto"/>
        <w:rPr>
          <w:rFonts w:ascii="Arial" w:eastAsia="Times New Roman" w:hAnsi="Arial" w:cs="Arial"/>
          <w:b/>
          <w:color w:val="000000"/>
          <w:sz w:val="24"/>
          <w:szCs w:val="24"/>
          <w:lang w:val="en-US" w:eastAsia="en-IN"/>
        </w:rPr>
      </w:pPr>
      <w:r w:rsidRPr="00F47F74">
        <w:rPr>
          <w:rFonts w:ascii="Arial" w:eastAsia="Times New Roman" w:hAnsi="Arial" w:cs="Arial"/>
          <w:b/>
          <w:color w:val="000000"/>
          <w:sz w:val="24"/>
          <w:szCs w:val="24"/>
          <w:lang w:val="en-US" w:eastAsia="en-IN"/>
        </w:rPr>
        <w:t>Paper being used as reference:</w:t>
      </w:r>
    </w:p>
    <w:p w:rsidR="00F47F74" w:rsidRPr="00F47F74" w:rsidRDefault="00F47F74" w:rsidP="00F47F74">
      <w:pPr>
        <w:rPr>
          <w:rFonts w:ascii="Arial" w:hAnsi="Arial" w:cs="Arial"/>
          <w:sz w:val="24"/>
          <w:szCs w:val="24"/>
        </w:rPr>
      </w:pPr>
      <w:r w:rsidRPr="00F47F74">
        <w:rPr>
          <w:rFonts w:ascii="Arial" w:hAnsi="Arial" w:cs="Arial"/>
          <w:sz w:val="24"/>
          <w:szCs w:val="24"/>
        </w:rPr>
        <w:t xml:space="preserve">[1] </w:t>
      </w:r>
      <w:r w:rsidR="00BB3ACD" w:rsidRPr="00F47F74">
        <w:rPr>
          <w:rFonts w:ascii="Arial" w:hAnsi="Arial" w:cs="Arial"/>
          <w:sz w:val="24"/>
          <w:szCs w:val="24"/>
        </w:rPr>
        <w:t>Electric Vehicle Charging Infrastructure – Security Considerations and Approaches</w:t>
      </w:r>
      <w:r w:rsidRPr="00F47F74">
        <w:rPr>
          <w:rFonts w:ascii="Arial" w:hAnsi="Arial" w:cs="Arial"/>
          <w:sz w:val="24"/>
          <w:szCs w:val="24"/>
        </w:rPr>
        <w:t>, Rainer</w:t>
      </w:r>
      <w:r w:rsidRPr="00F47F74">
        <w:rPr>
          <w:rFonts w:ascii="Arial" w:hAnsi="Arial" w:cs="Arial"/>
          <w:sz w:val="24"/>
          <w:szCs w:val="24"/>
        </w:rPr>
        <w:t xml:space="preserve"> Falk, Steffen Fries Corporate Technology</w:t>
      </w:r>
      <w:r w:rsidRPr="00F47F74">
        <w:rPr>
          <w:rFonts w:ascii="Arial" w:hAnsi="Arial" w:cs="Arial"/>
          <w:sz w:val="24"/>
          <w:szCs w:val="24"/>
        </w:rPr>
        <w:t>,</w:t>
      </w:r>
      <w:r w:rsidRPr="00F47F74">
        <w:rPr>
          <w:rFonts w:ascii="Arial" w:hAnsi="Arial" w:cs="Arial"/>
          <w:sz w:val="24"/>
          <w:szCs w:val="24"/>
        </w:rPr>
        <w:t xml:space="preserve"> Siemens AG Munich, Germany</w:t>
      </w:r>
      <w:r w:rsidRPr="00F47F74">
        <w:rPr>
          <w:rFonts w:ascii="Arial" w:hAnsi="Arial" w:cs="Arial"/>
          <w:sz w:val="24"/>
          <w:szCs w:val="24"/>
        </w:rPr>
        <w:t>.</w:t>
      </w:r>
    </w:p>
    <w:p w:rsidR="008D74D6" w:rsidRPr="00F47F74" w:rsidRDefault="008D74D6">
      <w:pPr>
        <w:rPr>
          <w:rFonts w:ascii="Arial" w:hAnsi="Arial" w:cs="Arial"/>
        </w:rPr>
      </w:pPr>
      <w:r w:rsidRPr="00F47F74">
        <w:rPr>
          <w:rFonts w:ascii="Arial" w:hAnsi="Arial" w:cs="Arial"/>
        </w:rPr>
        <w:br w:type="page"/>
      </w:r>
    </w:p>
    <w:p w:rsidR="001C1C58" w:rsidRPr="007C4403" w:rsidRDefault="007C4403" w:rsidP="007C4403">
      <w:pPr>
        <w:pStyle w:val="Subtitle"/>
        <w:rPr>
          <w:b/>
          <w:sz w:val="28"/>
          <w:szCs w:val="28"/>
        </w:rPr>
      </w:pPr>
      <w:r w:rsidRPr="007C4403">
        <w:rPr>
          <w:b/>
          <w:noProof/>
          <w:sz w:val="28"/>
          <w:szCs w:val="28"/>
        </w:rPr>
        <w:lastRenderedPageBreak/>
        <mc:AlternateContent>
          <mc:Choice Requires="wps">
            <w:drawing>
              <wp:anchor distT="0" distB="0" distL="114300" distR="114300" simplePos="0" relativeHeight="251662336" behindDoc="1" locked="0" layoutInCell="1" allowOverlap="1" wp14:anchorId="1C8C9B88" wp14:editId="593764DB">
                <wp:simplePos x="0" y="0"/>
                <wp:positionH relativeFrom="margin">
                  <wp:align>center</wp:align>
                </wp:positionH>
                <wp:positionV relativeFrom="paragraph">
                  <wp:posOffset>3027623</wp:posOffset>
                </wp:positionV>
                <wp:extent cx="476694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766945" cy="635"/>
                        </a:xfrm>
                        <a:prstGeom prst="rect">
                          <a:avLst/>
                        </a:prstGeom>
                        <a:solidFill>
                          <a:prstClr val="white"/>
                        </a:solidFill>
                        <a:ln>
                          <a:noFill/>
                        </a:ln>
                        <a:effectLst/>
                      </wps:spPr>
                      <wps:txbx>
                        <w:txbxContent>
                          <w:p w:rsidR="00A52855" w:rsidRPr="00A52855" w:rsidRDefault="00A52855" w:rsidP="00A52855">
                            <w:pPr>
                              <w:pStyle w:val="Caption"/>
                              <w:jc w:val="center"/>
                              <w:rPr>
                                <w:b/>
                                <w:noProof/>
                                <w:sz w:val="24"/>
                                <w:szCs w:val="24"/>
                              </w:rPr>
                            </w:pPr>
                            <w:r w:rsidRPr="00A52855">
                              <w:rPr>
                                <w:b/>
                                <w:sz w:val="24"/>
                                <w:szCs w:val="24"/>
                              </w:rPr>
                              <w:t xml:space="preserve">Figure </w:t>
                            </w:r>
                            <w:r w:rsidRPr="00A52855">
                              <w:rPr>
                                <w:b/>
                                <w:sz w:val="24"/>
                                <w:szCs w:val="24"/>
                              </w:rPr>
                              <w:fldChar w:fldCharType="begin"/>
                            </w:r>
                            <w:r w:rsidRPr="00A52855">
                              <w:rPr>
                                <w:b/>
                                <w:sz w:val="24"/>
                                <w:szCs w:val="24"/>
                              </w:rPr>
                              <w:instrText xml:space="preserve"> SEQ Figure \* ARABIC </w:instrText>
                            </w:r>
                            <w:r w:rsidRPr="00A52855">
                              <w:rPr>
                                <w:b/>
                                <w:sz w:val="24"/>
                                <w:szCs w:val="24"/>
                              </w:rPr>
                              <w:fldChar w:fldCharType="separate"/>
                            </w:r>
                            <w:r w:rsidR="00936CA5">
                              <w:rPr>
                                <w:b/>
                                <w:noProof/>
                                <w:sz w:val="24"/>
                                <w:szCs w:val="24"/>
                              </w:rPr>
                              <w:t>1</w:t>
                            </w:r>
                            <w:r w:rsidRPr="00A52855">
                              <w:rPr>
                                <w:b/>
                                <w:sz w:val="24"/>
                                <w:szCs w:val="24"/>
                              </w:rPr>
                              <w:fldChar w:fldCharType="end"/>
                            </w:r>
                            <w:r w:rsidRPr="00A52855">
                              <w:rPr>
                                <w:b/>
                                <w:sz w:val="24"/>
                                <w:szCs w:val="24"/>
                              </w:rPr>
                              <w:t xml:space="preserve"> ISO/IEC 15118 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8C9B88" id="_x0000_t202" coordsize="21600,21600" o:spt="202" path="m,l,21600r21600,l21600,xe">
                <v:stroke joinstyle="miter"/>
                <v:path gradientshapeok="t" o:connecttype="rect"/>
              </v:shapetype>
              <v:shape id="Text Box 4" o:spid="_x0000_s1026" type="#_x0000_t202" style="position:absolute;margin-left:0;margin-top:238.4pt;width:375.35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" stroked="f">
                <v:textbox style="mso-fit-shape-to-text:t" inset="0,0,0,0">
                  <w:txbxContent>
                    <w:p w:rsidR="00A52855" w:rsidRPr="00A52855" w:rsidRDefault="00A52855" w:rsidP="00A52855">
                      <w:pPr>
                        <w:pStyle w:val="Caption"/>
                        <w:jc w:val="center"/>
                        <w:rPr>
                          <w:b/>
                          <w:noProof/>
                          <w:sz w:val="24"/>
                          <w:szCs w:val="24"/>
                        </w:rPr>
                      </w:pPr>
                      <w:r w:rsidRPr="00A52855">
                        <w:rPr>
                          <w:b/>
                          <w:sz w:val="24"/>
                          <w:szCs w:val="24"/>
                        </w:rPr>
                        <w:t xml:space="preserve">Figure </w:t>
                      </w:r>
                      <w:r w:rsidRPr="00A52855">
                        <w:rPr>
                          <w:b/>
                          <w:sz w:val="24"/>
                          <w:szCs w:val="24"/>
                        </w:rPr>
                        <w:fldChar w:fldCharType="begin"/>
                      </w:r>
                      <w:r w:rsidRPr="00A52855">
                        <w:rPr>
                          <w:b/>
                          <w:sz w:val="24"/>
                          <w:szCs w:val="24"/>
                        </w:rPr>
                        <w:instrText xml:space="preserve"> SEQ Figure \* ARABIC </w:instrText>
                      </w:r>
                      <w:r w:rsidRPr="00A52855">
                        <w:rPr>
                          <w:b/>
                          <w:sz w:val="24"/>
                          <w:szCs w:val="24"/>
                        </w:rPr>
                        <w:fldChar w:fldCharType="separate"/>
                      </w:r>
                      <w:r w:rsidR="00936CA5">
                        <w:rPr>
                          <w:b/>
                          <w:noProof/>
                          <w:sz w:val="24"/>
                          <w:szCs w:val="24"/>
                        </w:rPr>
                        <w:t>1</w:t>
                      </w:r>
                      <w:r w:rsidRPr="00A52855">
                        <w:rPr>
                          <w:b/>
                          <w:sz w:val="24"/>
                          <w:szCs w:val="24"/>
                        </w:rPr>
                        <w:fldChar w:fldCharType="end"/>
                      </w:r>
                      <w:r w:rsidRPr="00A52855">
                        <w:rPr>
                          <w:b/>
                          <w:sz w:val="24"/>
                          <w:szCs w:val="24"/>
                        </w:rPr>
                        <w:t xml:space="preserve"> ISO/IEC 15118 actors</w:t>
                      </w:r>
                    </w:p>
                  </w:txbxContent>
                </v:textbox>
                <w10:wrap anchorx="margin"/>
              </v:shape>
            </w:pict>
          </mc:Fallback>
        </mc:AlternateContent>
      </w:r>
      <w:r w:rsidRPr="007C4403">
        <w:rPr>
          <w:b/>
          <w:noProof/>
          <w:sz w:val="28"/>
          <w:szCs w:val="28"/>
          <w:lang w:eastAsia="en-IN"/>
        </w:rPr>
        <w:drawing>
          <wp:anchor distT="0" distB="0" distL="114300" distR="114300" simplePos="0" relativeHeight="251658240" behindDoc="1" locked="0" layoutInCell="0" allowOverlap="1">
            <wp:simplePos x="0" y="0"/>
            <wp:positionH relativeFrom="margin">
              <wp:align>center</wp:align>
            </wp:positionH>
            <wp:positionV relativeFrom="paragraph">
              <wp:posOffset>204008</wp:posOffset>
            </wp:positionV>
            <wp:extent cx="4766945" cy="279781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6945" cy="2797810"/>
                    </a:xfrm>
                    <a:prstGeom prst="rect">
                      <a:avLst/>
                    </a:prstGeom>
                    <a:noFill/>
                  </pic:spPr>
                </pic:pic>
              </a:graphicData>
            </a:graphic>
            <wp14:sizeRelH relativeFrom="page">
              <wp14:pctWidth>0</wp14:pctWidth>
            </wp14:sizeRelH>
            <wp14:sizeRelV relativeFrom="page">
              <wp14:pctHeight>0</wp14:pctHeight>
            </wp14:sizeRelV>
          </wp:anchor>
        </w:drawing>
      </w:r>
      <w:r w:rsidR="00A52855" w:rsidRPr="007C4403">
        <w:rPr>
          <w:b/>
          <w:noProof/>
          <w:sz w:val="28"/>
          <w:szCs w:val="28"/>
        </w:rPr>
        <mc:AlternateContent>
          <mc:Choice Requires="wps">
            <w:drawing>
              <wp:anchor distT="0" distB="0" distL="114300" distR="114300" simplePos="0" relativeHeight="251666432" behindDoc="1" locked="0" layoutInCell="1" allowOverlap="1" wp14:anchorId="4C9EC06D" wp14:editId="0149004D">
                <wp:simplePos x="0" y="0"/>
                <wp:positionH relativeFrom="margin">
                  <wp:align>center</wp:align>
                </wp:positionH>
                <wp:positionV relativeFrom="paragraph">
                  <wp:posOffset>8696441</wp:posOffset>
                </wp:positionV>
                <wp:extent cx="5274945" cy="635"/>
                <wp:effectExtent l="0" t="0" r="1905" b="0"/>
                <wp:wrapNone/>
                <wp:docPr id="6" name="Text Box 6"/>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A52855" w:rsidRPr="00A52855" w:rsidRDefault="00A52855" w:rsidP="00A52855">
                            <w:pPr>
                              <w:pStyle w:val="Caption"/>
                              <w:jc w:val="center"/>
                              <w:rPr>
                                <w:b/>
                                <w:noProof/>
                                <w:sz w:val="24"/>
                                <w:szCs w:val="24"/>
                              </w:rPr>
                            </w:pPr>
                            <w:r w:rsidRPr="00A52855">
                              <w:rPr>
                                <w:b/>
                                <w:sz w:val="24"/>
                                <w:szCs w:val="24"/>
                              </w:rPr>
                              <w:t xml:space="preserve">Figure </w:t>
                            </w:r>
                            <w:r w:rsidRPr="00A52855">
                              <w:rPr>
                                <w:b/>
                                <w:sz w:val="24"/>
                                <w:szCs w:val="24"/>
                              </w:rPr>
                              <w:fldChar w:fldCharType="begin"/>
                            </w:r>
                            <w:r w:rsidRPr="00A52855">
                              <w:rPr>
                                <w:b/>
                                <w:sz w:val="24"/>
                                <w:szCs w:val="24"/>
                              </w:rPr>
                              <w:instrText xml:space="preserve"> SEQ Figure \* ARABIC </w:instrText>
                            </w:r>
                            <w:r w:rsidRPr="00A52855">
                              <w:rPr>
                                <w:b/>
                                <w:sz w:val="24"/>
                                <w:szCs w:val="24"/>
                              </w:rPr>
                              <w:fldChar w:fldCharType="separate"/>
                            </w:r>
                            <w:r w:rsidR="00936CA5">
                              <w:rPr>
                                <w:b/>
                                <w:noProof/>
                                <w:sz w:val="24"/>
                                <w:szCs w:val="24"/>
                              </w:rPr>
                              <w:t>2</w:t>
                            </w:r>
                            <w:r w:rsidRPr="00A52855">
                              <w:rPr>
                                <w:b/>
                                <w:sz w:val="24"/>
                                <w:szCs w:val="24"/>
                              </w:rPr>
                              <w:fldChar w:fldCharType="end"/>
                            </w:r>
                            <w:r w:rsidRPr="00A52855">
                              <w:rPr>
                                <w:b/>
                                <w:sz w:val="24"/>
                                <w:szCs w:val="24"/>
                              </w:rPr>
                              <w:t xml:space="preserve"> The INSYS Power line GP as a commercial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EC06D" id="Text Box 6" o:spid="_x0000_s1027" type="#_x0000_t202" style="position:absolute;margin-left:0;margin-top:684.75pt;width:415.35pt;height:.05pt;z-index:-251650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" stroked="f">
                <v:textbox style="mso-fit-shape-to-text:t" inset="0,0,0,0">
                  <w:txbxContent>
                    <w:p w:rsidR="00A52855" w:rsidRPr="00A52855" w:rsidRDefault="00A52855" w:rsidP="00A52855">
                      <w:pPr>
                        <w:pStyle w:val="Caption"/>
                        <w:jc w:val="center"/>
                        <w:rPr>
                          <w:b/>
                          <w:noProof/>
                          <w:sz w:val="24"/>
                          <w:szCs w:val="24"/>
                        </w:rPr>
                      </w:pPr>
                      <w:r w:rsidRPr="00A52855">
                        <w:rPr>
                          <w:b/>
                          <w:sz w:val="24"/>
                          <w:szCs w:val="24"/>
                        </w:rPr>
                        <w:t xml:space="preserve">Figure </w:t>
                      </w:r>
                      <w:r w:rsidRPr="00A52855">
                        <w:rPr>
                          <w:b/>
                          <w:sz w:val="24"/>
                          <w:szCs w:val="24"/>
                        </w:rPr>
                        <w:fldChar w:fldCharType="begin"/>
                      </w:r>
                      <w:r w:rsidRPr="00A52855">
                        <w:rPr>
                          <w:b/>
                          <w:sz w:val="24"/>
                          <w:szCs w:val="24"/>
                        </w:rPr>
                        <w:instrText xml:space="preserve"> SEQ Figure \* ARABIC </w:instrText>
                      </w:r>
                      <w:r w:rsidRPr="00A52855">
                        <w:rPr>
                          <w:b/>
                          <w:sz w:val="24"/>
                          <w:szCs w:val="24"/>
                        </w:rPr>
                        <w:fldChar w:fldCharType="separate"/>
                      </w:r>
                      <w:r w:rsidR="00936CA5">
                        <w:rPr>
                          <w:b/>
                          <w:noProof/>
                          <w:sz w:val="24"/>
                          <w:szCs w:val="24"/>
                        </w:rPr>
                        <w:t>2</w:t>
                      </w:r>
                      <w:r w:rsidRPr="00A52855">
                        <w:rPr>
                          <w:b/>
                          <w:sz w:val="24"/>
                          <w:szCs w:val="24"/>
                        </w:rPr>
                        <w:fldChar w:fldCharType="end"/>
                      </w:r>
                      <w:r w:rsidRPr="00A52855">
                        <w:rPr>
                          <w:b/>
                          <w:sz w:val="24"/>
                          <w:szCs w:val="24"/>
                        </w:rPr>
                        <w:t xml:space="preserve"> The INSYS Power line GP as a commercial solution</w:t>
                      </w:r>
                    </w:p>
                  </w:txbxContent>
                </v:textbox>
                <w10:wrap anchorx="margin"/>
              </v:shape>
            </w:pict>
          </mc:Fallback>
        </mc:AlternateContent>
      </w:r>
      <w:r w:rsidR="00A52855" w:rsidRPr="007C4403">
        <w:rPr>
          <w:b/>
          <w:noProof/>
          <w:sz w:val="28"/>
          <w:szCs w:val="28"/>
          <w:lang w:eastAsia="en-IN"/>
        </w:rPr>
        <w:drawing>
          <wp:anchor distT="0" distB="0" distL="114300" distR="114300" simplePos="0" relativeHeight="251660288" behindDoc="1" locked="0" layoutInCell="0" allowOverlap="1">
            <wp:simplePos x="0" y="0"/>
            <wp:positionH relativeFrom="margin">
              <wp:align>center</wp:align>
            </wp:positionH>
            <wp:positionV relativeFrom="paragraph">
              <wp:posOffset>5865553</wp:posOffset>
            </wp:positionV>
            <wp:extent cx="5274945" cy="2773680"/>
            <wp:effectExtent l="0" t="0" r="190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2773680"/>
                    </a:xfrm>
                    <a:prstGeom prst="rect">
                      <a:avLst/>
                    </a:prstGeom>
                    <a:noFill/>
                  </pic:spPr>
                </pic:pic>
              </a:graphicData>
            </a:graphic>
            <wp14:sizeRelH relativeFrom="page">
              <wp14:pctWidth>0</wp14:pctWidth>
            </wp14:sizeRelH>
            <wp14:sizeRelV relativeFrom="page">
              <wp14:pctHeight>0</wp14:pctHeight>
            </wp14:sizeRelV>
          </wp:anchor>
        </w:drawing>
      </w:r>
      <w:r w:rsidR="00A52855" w:rsidRPr="007C4403">
        <w:rPr>
          <w:b/>
          <w:noProof/>
          <w:sz w:val="28"/>
          <w:szCs w:val="28"/>
        </w:rPr>
        <mc:AlternateContent>
          <mc:Choice Requires="wps">
            <w:drawing>
              <wp:anchor distT="0" distB="0" distL="114300" distR="114300" simplePos="0" relativeHeight="251664384" behindDoc="1" locked="0" layoutInCell="1" allowOverlap="1" wp14:anchorId="0CEE022C" wp14:editId="21D5F9C6">
                <wp:simplePos x="0" y="0"/>
                <wp:positionH relativeFrom="margin">
                  <wp:align>right</wp:align>
                </wp:positionH>
                <wp:positionV relativeFrom="paragraph">
                  <wp:posOffset>5517515</wp:posOffset>
                </wp:positionV>
                <wp:extent cx="56210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621020" cy="635"/>
                        </a:xfrm>
                        <a:prstGeom prst="rect">
                          <a:avLst/>
                        </a:prstGeom>
                        <a:solidFill>
                          <a:prstClr val="white"/>
                        </a:solidFill>
                        <a:ln>
                          <a:noFill/>
                        </a:ln>
                        <a:effectLst/>
                      </wps:spPr>
                      <wps:txbx>
                        <w:txbxContent>
                          <w:p w:rsidR="00A52855" w:rsidRPr="00A52855" w:rsidRDefault="00A52855" w:rsidP="00A52855">
                            <w:pPr>
                              <w:pStyle w:val="Caption"/>
                              <w:jc w:val="center"/>
                              <w:rPr>
                                <w:b/>
                                <w:noProof/>
                                <w:sz w:val="24"/>
                                <w:szCs w:val="24"/>
                              </w:rPr>
                            </w:pPr>
                            <w:r w:rsidRPr="00A52855">
                              <w:rPr>
                                <w:b/>
                                <w:sz w:val="24"/>
                                <w:szCs w:val="24"/>
                              </w:rPr>
                              <w:t xml:space="preserve">Figure </w:t>
                            </w:r>
                            <w:r w:rsidRPr="00A52855">
                              <w:rPr>
                                <w:b/>
                                <w:sz w:val="24"/>
                                <w:szCs w:val="24"/>
                              </w:rPr>
                              <w:fldChar w:fldCharType="begin"/>
                            </w:r>
                            <w:r w:rsidRPr="00A52855">
                              <w:rPr>
                                <w:b/>
                                <w:sz w:val="24"/>
                                <w:szCs w:val="24"/>
                              </w:rPr>
                              <w:instrText xml:space="preserve"> SEQ Figure \* ARABIC </w:instrText>
                            </w:r>
                            <w:r w:rsidRPr="00A52855">
                              <w:rPr>
                                <w:b/>
                                <w:sz w:val="24"/>
                                <w:szCs w:val="24"/>
                              </w:rPr>
                              <w:fldChar w:fldCharType="separate"/>
                            </w:r>
                            <w:r w:rsidR="00936CA5">
                              <w:rPr>
                                <w:b/>
                                <w:noProof/>
                                <w:sz w:val="24"/>
                                <w:szCs w:val="24"/>
                              </w:rPr>
                              <w:t>3</w:t>
                            </w:r>
                            <w:r w:rsidRPr="00A52855">
                              <w:rPr>
                                <w:b/>
                                <w:sz w:val="24"/>
                                <w:szCs w:val="24"/>
                              </w:rPr>
                              <w:fldChar w:fldCharType="end"/>
                            </w:r>
                            <w:r w:rsidRPr="00A52855">
                              <w:rPr>
                                <w:b/>
                                <w:sz w:val="24"/>
                                <w:szCs w:val="24"/>
                              </w:rPr>
                              <w:t>PLC communication on Control Pilot Line (CPLT)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EE022C" id="Text Box 5" o:spid="_x0000_s1028" type="#_x0000_t202" style="position:absolute;margin-left:391.4pt;margin-top:434.45pt;width:442.6pt;height:.05pt;z-index:-2516520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" stroked="f">
                <v:textbox style="mso-fit-shape-to-text:t" inset="0,0,0,0">
                  <w:txbxContent>
                    <w:p w:rsidR="00A52855" w:rsidRPr="00A52855" w:rsidRDefault="00A52855" w:rsidP="00A52855">
                      <w:pPr>
                        <w:pStyle w:val="Caption"/>
                        <w:jc w:val="center"/>
                        <w:rPr>
                          <w:b/>
                          <w:noProof/>
                          <w:sz w:val="24"/>
                          <w:szCs w:val="24"/>
                        </w:rPr>
                      </w:pPr>
                      <w:r w:rsidRPr="00A52855">
                        <w:rPr>
                          <w:b/>
                          <w:sz w:val="24"/>
                          <w:szCs w:val="24"/>
                        </w:rPr>
                        <w:t xml:space="preserve">Figure </w:t>
                      </w:r>
                      <w:r w:rsidRPr="00A52855">
                        <w:rPr>
                          <w:b/>
                          <w:sz w:val="24"/>
                          <w:szCs w:val="24"/>
                        </w:rPr>
                        <w:fldChar w:fldCharType="begin"/>
                      </w:r>
                      <w:r w:rsidRPr="00A52855">
                        <w:rPr>
                          <w:b/>
                          <w:sz w:val="24"/>
                          <w:szCs w:val="24"/>
                        </w:rPr>
                        <w:instrText xml:space="preserve"> SEQ Figure \* ARABIC </w:instrText>
                      </w:r>
                      <w:r w:rsidRPr="00A52855">
                        <w:rPr>
                          <w:b/>
                          <w:sz w:val="24"/>
                          <w:szCs w:val="24"/>
                        </w:rPr>
                        <w:fldChar w:fldCharType="separate"/>
                      </w:r>
                      <w:r w:rsidR="00936CA5">
                        <w:rPr>
                          <w:b/>
                          <w:noProof/>
                          <w:sz w:val="24"/>
                          <w:szCs w:val="24"/>
                        </w:rPr>
                        <w:t>3</w:t>
                      </w:r>
                      <w:r w:rsidRPr="00A52855">
                        <w:rPr>
                          <w:b/>
                          <w:sz w:val="24"/>
                          <w:szCs w:val="24"/>
                        </w:rPr>
                        <w:fldChar w:fldCharType="end"/>
                      </w:r>
                      <w:r w:rsidRPr="00A52855">
                        <w:rPr>
                          <w:b/>
                          <w:sz w:val="24"/>
                          <w:szCs w:val="24"/>
                        </w:rPr>
                        <w:t>PLC communication on Control Pilot Line (CPLT)</w:t>
                      </w:r>
                    </w:p>
                  </w:txbxContent>
                </v:textbox>
                <w10:wrap anchorx="margin"/>
              </v:shape>
            </w:pict>
          </mc:Fallback>
        </mc:AlternateContent>
      </w:r>
      <w:r w:rsidR="00A52855" w:rsidRPr="007C4403">
        <w:rPr>
          <w:b/>
          <w:noProof/>
          <w:sz w:val="28"/>
          <w:szCs w:val="28"/>
          <w:lang w:eastAsia="en-IN"/>
        </w:rPr>
        <w:drawing>
          <wp:anchor distT="0" distB="0" distL="114300" distR="114300" simplePos="0" relativeHeight="251659264" behindDoc="1" locked="0" layoutInCell="0" allowOverlap="1">
            <wp:simplePos x="0" y="0"/>
            <wp:positionH relativeFrom="margin">
              <wp:posOffset>172835</wp:posOffset>
            </wp:positionH>
            <wp:positionV relativeFrom="paragraph">
              <wp:posOffset>3329882</wp:posOffset>
            </wp:positionV>
            <wp:extent cx="5621482" cy="21932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1482" cy="219328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Pr="007C4403">
        <w:rPr>
          <w:b/>
          <w:sz w:val="28"/>
          <w:szCs w:val="28"/>
        </w:rPr>
        <w:t>flowcharts</w:t>
      </w:r>
      <w:proofErr w:type="gramEnd"/>
      <w:r w:rsidRPr="007C4403">
        <w:rPr>
          <w:b/>
          <w:sz w:val="28"/>
          <w:szCs w:val="28"/>
        </w:rPr>
        <w:t>:</w:t>
      </w:r>
      <w:r w:rsidR="001C1C58" w:rsidRPr="007C4403">
        <w:rPr>
          <w:b/>
          <w:sz w:val="28"/>
          <w:szCs w:val="28"/>
        </w:rPr>
        <w:br w:type="page"/>
      </w:r>
    </w:p>
    <w:p w:rsidR="001C1C58" w:rsidRPr="00726B84" w:rsidRDefault="001C1C58" w:rsidP="001C1C58">
      <w:pPr>
        <w:pStyle w:val="NormalWeb"/>
        <w:shd w:val="clear" w:color="auto" w:fill="FFFFFF"/>
        <w:spacing w:before="0" w:beforeAutospacing="0" w:after="360" w:afterAutospacing="0"/>
        <w:textAlignment w:val="baseline"/>
        <w:rPr>
          <w:rFonts w:ascii="Helvetica" w:hAnsi="Helvetica" w:cs="Helvetica"/>
          <w:b/>
          <w:color w:val="404040"/>
          <w:sz w:val="21"/>
          <w:szCs w:val="21"/>
        </w:rPr>
      </w:pPr>
      <w:r w:rsidRPr="00726B84">
        <w:rPr>
          <w:rFonts w:ascii="Helvetica" w:hAnsi="Helvetica" w:cs="Helvetica"/>
          <w:b/>
          <w:color w:val="404040"/>
          <w:sz w:val="21"/>
          <w:szCs w:val="21"/>
        </w:rPr>
        <w:lastRenderedPageBreak/>
        <w:t>Abstract:</w:t>
      </w:r>
      <w:r>
        <w:rPr>
          <w:rFonts w:ascii="Helvetica" w:hAnsi="Helvetica" w:cs="Helvetica"/>
          <w:b/>
          <w:color w:val="404040"/>
          <w:sz w:val="21"/>
          <w:szCs w:val="21"/>
        </w:rPr>
        <w:t xml:space="preserve"> ISO/IEC 15118-1:2013</w:t>
      </w:r>
    </w:p>
    <w:p w:rsidR="001C1C58" w:rsidRDefault="001C1C58" w:rsidP="001C1C58">
      <w:pPr>
        <w:pStyle w:val="NormalWeb"/>
        <w:shd w:val="clear" w:color="auto" w:fill="FFFFFF"/>
        <w:spacing w:before="0" w:beforeAutospacing="0" w:after="360" w:afterAutospacing="0"/>
        <w:textAlignment w:val="baseline"/>
        <w:rPr>
          <w:rFonts w:ascii="Helvetica" w:hAnsi="Helvetica" w:cs="Helvetica"/>
          <w:color w:val="404040"/>
          <w:sz w:val="21"/>
          <w:szCs w:val="21"/>
        </w:rPr>
      </w:pPr>
      <w:r>
        <w:rPr>
          <w:rFonts w:ascii="Helvetica" w:hAnsi="Helvetica" w:cs="Helvetica"/>
          <w:color w:val="404040"/>
          <w:sz w:val="21"/>
          <w:szCs w:val="21"/>
        </w:rPr>
        <w:t>ISO 15118 specifies the communication between Electric Vehicles (EV), including Battery Electric Vehicles and Plug-In Hybrid Electric Vehicles, and the Electric Vehicle Supply Equipment (EVSE). As the communication parts of this generic equipment are the Electric Vehicle Communication Controller (EVCC) and the Supply Equipment Communication Controller (SECC), ISO 15118 describes the communication between these components. Although ISO 15118 is oriented to the charging of electric road vehicles, it is open for other vehicles as well.</w:t>
      </w:r>
    </w:p>
    <w:p w:rsidR="001C1C58" w:rsidRDefault="001C1C58" w:rsidP="001C1C58">
      <w:pPr>
        <w:pStyle w:val="NormalWeb"/>
        <w:shd w:val="clear" w:color="auto" w:fill="FFFFFF"/>
        <w:spacing w:before="0" w:beforeAutospacing="0" w:after="360" w:afterAutospacing="0"/>
        <w:textAlignment w:val="baseline"/>
        <w:rPr>
          <w:rFonts w:ascii="Helvetica" w:hAnsi="Helvetica" w:cs="Helvetica"/>
          <w:color w:val="404040"/>
          <w:sz w:val="21"/>
          <w:szCs w:val="21"/>
        </w:rPr>
      </w:pPr>
      <w:r>
        <w:rPr>
          <w:rFonts w:ascii="Helvetica" w:hAnsi="Helvetica" w:cs="Helvetica"/>
          <w:color w:val="404040"/>
          <w:sz w:val="21"/>
          <w:szCs w:val="21"/>
        </w:rPr>
        <w:t>ISO 15118-1:2013 specifies terms and definitions, general requirements and use cases as the basis for the other parts of ISO 15118. It provides a general overview and a common understanding of aspects influencing the charge process, payment and load levelling.</w:t>
      </w:r>
    </w:p>
    <w:p w:rsidR="001C1C58" w:rsidRDefault="001C1C58" w:rsidP="001C1C58">
      <w:pPr>
        <w:pStyle w:val="NormalWeb"/>
        <w:shd w:val="clear" w:color="auto" w:fill="FFFFFF"/>
        <w:spacing w:before="0" w:beforeAutospacing="0" w:after="360" w:afterAutospacing="0"/>
        <w:textAlignment w:val="baseline"/>
        <w:rPr>
          <w:rFonts w:ascii="Helvetica" w:hAnsi="Helvetica" w:cs="Helvetica"/>
          <w:color w:val="404040"/>
          <w:sz w:val="21"/>
          <w:szCs w:val="21"/>
        </w:rPr>
      </w:pPr>
      <w:r>
        <w:rPr>
          <w:rFonts w:ascii="Helvetica" w:hAnsi="Helvetica" w:cs="Helvetica"/>
          <w:color w:val="404040"/>
          <w:sz w:val="21"/>
          <w:szCs w:val="21"/>
        </w:rPr>
        <w:t>ISO 15118 does not specify the vehicle internal communication between battery and charging equipment and the communication of the SECC to other actors and equipment (beside some dedicated message elements related to the charging). All connections beyond the SECC, and the method of message exchanging are considered to be out of the scope as specific use cases.</w:t>
      </w:r>
    </w:p>
    <w:p w:rsidR="001C1C58" w:rsidRDefault="001C1C58" w:rsidP="001C1C58">
      <w:pPr>
        <w:pStyle w:val="Heading3"/>
        <w:shd w:val="clear" w:color="auto" w:fill="FFFFFF"/>
        <w:spacing w:before="0" w:after="256"/>
        <w:textAlignment w:val="baseline"/>
        <w:rPr>
          <w:rFonts w:ascii="Helvetica" w:hAnsi="Helvetica" w:cs="Helvetica"/>
          <w:color w:val="473F3F"/>
        </w:rPr>
      </w:pPr>
    </w:p>
    <w:p w:rsidR="001C1C58" w:rsidRPr="001C1C58" w:rsidRDefault="001C1C58" w:rsidP="001C1C58">
      <w:pPr>
        <w:pStyle w:val="Heading3"/>
        <w:shd w:val="clear" w:color="auto" w:fill="FFFFFF"/>
        <w:spacing w:before="0" w:after="256"/>
        <w:textAlignment w:val="baseline"/>
        <w:rPr>
          <w:rFonts w:ascii="Helvetica" w:hAnsi="Helvetica" w:cs="Helvetica"/>
          <w:b/>
          <w:color w:val="473F3F"/>
        </w:rPr>
      </w:pPr>
      <w:r w:rsidRPr="001C1C58">
        <w:rPr>
          <w:rFonts w:ascii="Helvetica" w:hAnsi="Helvetica" w:cs="Helvetica"/>
          <w:b/>
          <w:color w:val="473F3F"/>
        </w:rPr>
        <w:t>Abstract</w:t>
      </w:r>
      <w:r w:rsidRPr="001C1C58">
        <w:rPr>
          <w:rFonts w:ascii="Helvetica" w:hAnsi="Helvetica" w:cs="Helvetica"/>
          <w:b/>
          <w:color w:val="473F3F"/>
        </w:rPr>
        <w:t xml:space="preserve"> – IEC 61851-</w:t>
      </w:r>
      <w:r w:rsidR="00BB3ACD" w:rsidRPr="001C1C58">
        <w:rPr>
          <w:rFonts w:ascii="Helvetica" w:hAnsi="Helvetica" w:cs="Helvetica"/>
          <w:b/>
          <w:color w:val="473F3F"/>
        </w:rPr>
        <w:t>1:</w:t>
      </w:r>
      <w:r w:rsidRPr="001C1C58">
        <w:rPr>
          <w:rFonts w:ascii="Helvetica" w:hAnsi="Helvetica" w:cs="Helvetica"/>
          <w:b/>
          <w:color w:val="473F3F"/>
        </w:rPr>
        <w:t xml:space="preserve"> </w:t>
      </w:r>
      <w:proofErr w:type="gramStart"/>
      <w:r w:rsidRPr="001C1C58">
        <w:rPr>
          <w:rFonts w:ascii="Helvetica" w:hAnsi="Helvetica" w:cs="Helvetica"/>
          <w:b/>
          <w:color w:val="473F3F"/>
        </w:rPr>
        <w:t>2010 :</w:t>
      </w:r>
      <w:proofErr w:type="gramEnd"/>
    </w:p>
    <w:p w:rsidR="00AE0577" w:rsidRDefault="001C1C58" w:rsidP="001C1C58">
      <w:pPr>
        <w:rPr>
          <w:rStyle w:val="xsptextcomputedfield"/>
          <w:rFonts w:ascii="Arial" w:hAnsi="Arial" w:cs="Arial"/>
          <w:color w:val="473F3F"/>
          <w:bdr w:val="none" w:sz="0" w:space="0" w:color="auto" w:frame="1"/>
          <w:shd w:val="clear" w:color="auto" w:fill="FFFFFF"/>
        </w:rPr>
      </w:pPr>
      <w:r>
        <w:rPr>
          <w:rStyle w:val="xsptextcomputedfield"/>
          <w:rFonts w:ascii="Arial" w:hAnsi="Arial" w:cs="Arial"/>
          <w:color w:val="473F3F"/>
          <w:bdr w:val="none" w:sz="0" w:space="0" w:color="auto" w:frame="1"/>
          <w:shd w:val="clear" w:color="auto" w:fill="FFFFFF"/>
        </w:rPr>
        <w:t xml:space="preserve">IEC 61851-1:2010 applies to on-board and off-board equipment for charging electric road vehicles at standard </w:t>
      </w:r>
      <w:proofErr w:type="spellStart"/>
      <w:r>
        <w:rPr>
          <w:rStyle w:val="xsptextcomputedfield"/>
          <w:rFonts w:ascii="Arial" w:hAnsi="Arial" w:cs="Arial"/>
          <w:color w:val="473F3F"/>
          <w:bdr w:val="none" w:sz="0" w:space="0" w:color="auto" w:frame="1"/>
          <w:shd w:val="clear" w:color="auto" w:fill="FFFFFF"/>
        </w:rPr>
        <w:t>a.c</w:t>
      </w:r>
      <w:proofErr w:type="spellEnd"/>
      <w:r>
        <w:rPr>
          <w:rStyle w:val="xsptextcomputedfield"/>
          <w:rFonts w:ascii="Arial" w:hAnsi="Arial" w:cs="Arial"/>
          <w:color w:val="473F3F"/>
          <w:bdr w:val="none" w:sz="0" w:space="0" w:color="auto" w:frame="1"/>
          <w:shd w:val="clear" w:color="auto" w:fill="FFFFFF"/>
        </w:rPr>
        <w:t xml:space="preserve">. supply voltages (as per IEC 60038) up to 1 000 V and at </w:t>
      </w:r>
      <w:proofErr w:type="spellStart"/>
      <w:proofErr w:type="gramStart"/>
      <w:r>
        <w:rPr>
          <w:rStyle w:val="xsptextcomputedfield"/>
          <w:rFonts w:ascii="Arial" w:hAnsi="Arial" w:cs="Arial"/>
          <w:color w:val="473F3F"/>
          <w:bdr w:val="none" w:sz="0" w:space="0" w:color="auto" w:frame="1"/>
          <w:shd w:val="clear" w:color="auto" w:fill="FFFFFF"/>
        </w:rPr>
        <w:t>d.c</w:t>
      </w:r>
      <w:proofErr w:type="gramEnd"/>
      <w:r>
        <w:rPr>
          <w:rStyle w:val="xsptextcomputedfield"/>
          <w:rFonts w:ascii="Arial" w:hAnsi="Arial" w:cs="Arial"/>
          <w:color w:val="473F3F"/>
          <w:bdr w:val="none" w:sz="0" w:space="0" w:color="auto" w:frame="1"/>
          <w:shd w:val="clear" w:color="auto" w:fill="FFFFFF"/>
        </w:rPr>
        <w:t>.</w:t>
      </w:r>
      <w:proofErr w:type="spellEnd"/>
      <w:r>
        <w:rPr>
          <w:rStyle w:val="xsptextcomputedfield"/>
          <w:rFonts w:ascii="Arial" w:hAnsi="Arial" w:cs="Arial"/>
          <w:color w:val="473F3F"/>
          <w:bdr w:val="none" w:sz="0" w:space="0" w:color="auto" w:frame="1"/>
          <w:shd w:val="clear" w:color="auto" w:fill="FFFFFF"/>
        </w:rPr>
        <w:t xml:space="preserve"> voltages up to 1 500 V, and for providing electrical power for any additional services on the vehicle if required when connected to the supply network. It includes characteristics and operating conditions of the supply device and the connection to the vehicle; operators and third party electrical safety, and the characteristics to be complied with by the vehicle with respect to the </w:t>
      </w:r>
      <w:proofErr w:type="spellStart"/>
      <w:r>
        <w:rPr>
          <w:rStyle w:val="xsptextcomputedfield"/>
          <w:rFonts w:ascii="Arial" w:hAnsi="Arial" w:cs="Arial"/>
          <w:color w:val="473F3F"/>
          <w:bdr w:val="none" w:sz="0" w:space="0" w:color="auto" w:frame="1"/>
          <w:shd w:val="clear" w:color="auto" w:fill="FFFFFF"/>
        </w:rPr>
        <w:t>a.c</w:t>
      </w:r>
      <w:proofErr w:type="spellEnd"/>
      <w:proofErr w:type="gramStart"/>
      <w:r>
        <w:rPr>
          <w:rStyle w:val="xsptextcomputedfield"/>
          <w:rFonts w:ascii="Arial" w:hAnsi="Arial" w:cs="Arial"/>
          <w:color w:val="473F3F"/>
          <w:bdr w:val="none" w:sz="0" w:space="0" w:color="auto" w:frame="1"/>
          <w:shd w:val="clear" w:color="auto" w:fill="FFFFFF"/>
        </w:rPr>
        <w:t>./</w:t>
      </w:r>
      <w:proofErr w:type="spellStart"/>
      <w:proofErr w:type="gramEnd"/>
      <w:r>
        <w:rPr>
          <w:rStyle w:val="xsptextcomputedfield"/>
          <w:rFonts w:ascii="Arial" w:hAnsi="Arial" w:cs="Arial"/>
          <w:color w:val="473F3F"/>
          <w:bdr w:val="none" w:sz="0" w:space="0" w:color="auto" w:frame="1"/>
          <w:shd w:val="clear" w:color="auto" w:fill="FFFFFF"/>
        </w:rPr>
        <w:t>d.c.</w:t>
      </w:r>
      <w:proofErr w:type="spellEnd"/>
      <w:r>
        <w:rPr>
          <w:rStyle w:val="xsptextcomputedfield"/>
          <w:rFonts w:ascii="Arial" w:hAnsi="Arial" w:cs="Arial"/>
          <w:color w:val="473F3F"/>
          <w:bdr w:val="none" w:sz="0" w:space="0" w:color="auto" w:frame="1"/>
          <w:shd w:val="clear" w:color="auto" w:fill="FFFFFF"/>
        </w:rPr>
        <w:t xml:space="preserve"> EVSE, only when the EV is earthed. This second edition cancels and replaces the first edition published in 2001. It constitutes a technical revision. The main changes with respect to the first edition of this standard are:</w:t>
      </w:r>
      <w:r>
        <w:rPr>
          <w:rFonts w:ascii="Arial" w:hAnsi="Arial" w:cs="Arial"/>
          <w:color w:val="473F3F"/>
          <w:bdr w:val="none" w:sz="0" w:space="0" w:color="auto" w:frame="1"/>
          <w:shd w:val="clear" w:color="auto" w:fill="FFFFFF"/>
        </w:rPr>
        <w:br/>
      </w:r>
      <w:r>
        <w:rPr>
          <w:rStyle w:val="xsptextcomputedfield"/>
          <w:rFonts w:ascii="Arial" w:hAnsi="Arial" w:cs="Arial"/>
          <w:color w:val="473F3F"/>
          <w:bdr w:val="none" w:sz="0" w:space="0" w:color="auto" w:frame="1"/>
          <w:shd w:val="clear" w:color="auto" w:fill="FFFFFF"/>
        </w:rPr>
        <w:t>- revision of connector definitions and current levels (Clause 8);</w:t>
      </w:r>
      <w:r>
        <w:rPr>
          <w:rFonts w:ascii="Arial" w:hAnsi="Arial" w:cs="Arial"/>
          <w:color w:val="473F3F"/>
          <w:bdr w:val="none" w:sz="0" w:space="0" w:color="auto" w:frame="1"/>
          <w:shd w:val="clear" w:color="auto" w:fill="FFFFFF"/>
        </w:rPr>
        <w:br/>
      </w:r>
      <w:r>
        <w:rPr>
          <w:rStyle w:val="xsptextcomputedfield"/>
          <w:rFonts w:ascii="Arial" w:hAnsi="Arial" w:cs="Arial"/>
          <w:color w:val="473F3F"/>
          <w:bdr w:val="none" w:sz="0" w:space="0" w:color="auto" w:frame="1"/>
          <w:shd w:val="clear" w:color="auto" w:fill="FFFFFF"/>
        </w:rPr>
        <w:t>- modification definition of pilot wire to pilot function;</w:t>
      </w:r>
      <w:r>
        <w:rPr>
          <w:rFonts w:ascii="Arial" w:hAnsi="Arial" w:cs="Arial"/>
          <w:color w:val="473F3F"/>
          <w:bdr w:val="none" w:sz="0" w:space="0" w:color="auto" w:frame="1"/>
          <w:shd w:val="clear" w:color="auto" w:fill="FFFFFF"/>
        </w:rPr>
        <w:br/>
      </w:r>
      <w:r>
        <w:rPr>
          <w:rStyle w:val="xsptextcomputedfield"/>
          <w:rFonts w:ascii="Arial" w:hAnsi="Arial" w:cs="Arial"/>
          <w:color w:val="473F3F"/>
          <w:bdr w:val="none" w:sz="0" w:space="0" w:color="auto" w:frame="1"/>
          <w:shd w:val="clear" w:color="auto" w:fill="FFFFFF"/>
        </w:rPr>
        <w:t>- division of Clause 9 to create Clauses 9 and 11;</w:t>
      </w:r>
      <w:r>
        <w:rPr>
          <w:rFonts w:ascii="Arial" w:hAnsi="Arial" w:cs="Arial"/>
          <w:color w:val="473F3F"/>
          <w:bdr w:val="none" w:sz="0" w:space="0" w:color="auto" w:frame="1"/>
          <w:shd w:val="clear" w:color="auto" w:fill="FFFFFF"/>
        </w:rPr>
        <w:br/>
      </w:r>
      <w:r>
        <w:rPr>
          <w:rStyle w:val="xsptextcomputedfield"/>
          <w:rFonts w:ascii="Arial" w:hAnsi="Arial" w:cs="Arial"/>
          <w:color w:val="473F3F"/>
          <w:bdr w:val="none" w:sz="0" w:space="0" w:color="auto" w:frame="1"/>
          <w:shd w:val="clear" w:color="auto" w:fill="FFFFFF"/>
        </w:rPr>
        <w:t>- Clause 9: specific requirements for inlet, plug and socket-outlet;</w:t>
      </w:r>
      <w:r>
        <w:rPr>
          <w:rFonts w:ascii="Arial" w:hAnsi="Arial" w:cs="Arial"/>
          <w:color w:val="473F3F"/>
          <w:bdr w:val="none" w:sz="0" w:space="0" w:color="auto" w:frame="1"/>
          <w:shd w:val="clear" w:color="auto" w:fill="FFFFFF"/>
        </w:rPr>
        <w:br/>
      </w:r>
      <w:r>
        <w:rPr>
          <w:rStyle w:val="xsptextcomputedfield"/>
          <w:rFonts w:ascii="Arial" w:hAnsi="Arial" w:cs="Arial"/>
          <w:color w:val="473F3F"/>
          <w:bdr w:val="none" w:sz="0" w:space="0" w:color="auto" w:frame="1"/>
          <w:shd w:val="clear" w:color="auto" w:fill="FFFFFF"/>
        </w:rPr>
        <w:t>- Clause 11: EVSE requirements: the basic generic requirements for charging stations;</w:t>
      </w:r>
      <w:r>
        <w:rPr>
          <w:rFonts w:ascii="Arial" w:hAnsi="Arial" w:cs="Arial"/>
          <w:color w:val="473F3F"/>
          <w:bdr w:val="none" w:sz="0" w:space="0" w:color="auto" w:frame="1"/>
          <w:shd w:val="clear" w:color="auto" w:fill="FFFFFF"/>
        </w:rPr>
        <w:br/>
      </w:r>
      <w:r>
        <w:rPr>
          <w:rStyle w:val="xsptextcomputedfield"/>
          <w:rFonts w:ascii="Arial" w:hAnsi="Arial" w:cs="Arial"/>
          <w:color w:val="473F3F"/>
          <w:bdr w:val="none" w:sz="0" w:space="0" w:color="auto" w:frame="1"/>
          <w:shd w:val="clear" w:color="auto" w:fill="FFFFFF"/>
        </w:rPr>
        <w:t>- renumbering of annexes;</w:t>
      </w:r>
      <w:r>
        <w:rPr>
          <w:rFonts w:ascii="Arial" w:hAnsi="Arial" w:cs="Arial"/>
          <w:color w:val="473F3F"/>
          <w:bdr w:val="none" w:sz="0" w:space="0" w:color="auto" w:frame="1"/>
          <w:shd w:val="clear" w:color="auto" w:fill="FFFFFF"/>
        </w:rPr>
        <w:br/>
      </w:r>
      <w:r>
        <w:rPr>
          <w:rStyle w:val="xsptextcomputedfield"/>
          <w:rFonts w:ascii="Arial" w:hAnsi="Arial" w:cs="Arial"/>
          <w:color w:val="473F3F"/>
          <w:bdr w:val="none" w:sz="0" w:space="0" w:color="auto" w:frame="1"/>
          <w:shd w:val="clear" w:color="auto" w:fill="FFFFFF"/>
        </w:rPr>
        <w:t>- deletion of previous Annex A and integration of charging cable requirements into new Clause 10;</w:t>
      </w:r>
      <w:r>
        <w:rPr>
          <w:rFonts w:ascii="Arial" w:hAnsi="Arial" w:cs="Arial"/>
          <w:color w:val="473F3F"/>
          <w:bdr w:val="none" w:sz="0" w:space="0" w:color="auto" w:frame="1"/>
          <w:shd w:val="clear" w:color="auto" w:fill="FFFFFF"/>
        </w:rPr>
        <w:br/>
      </w:r>
      <w:r>
        <w:rPr>
          <w:rStyle w:val="xsptextcomputedfield"/>
          <w:rFonts w:ascii="Arial" w:hAnsi="Arial" w:cs="Arial"/>
          <w:color w:val="473F3F"/>
          <w:bdr w:val="none" w:sz="0" w:space="0" w:color="auto" w:frame="1"/>
          <w:shd w:val="clear" w:color="auto" w:fill="FFFFFF"/>
        </w:rPr>
        <w:t>- Annex B becomes Annex A and is normative for all systems using a PWM pilot function with a pilot wire; Annex C becomes Annex B;</w:t>
      </w:r>
      <w:r>
        <w:rPr>
          <w:rFonts w:ascii="Arial" w:hAnsi="Arial" w:cs="Arial"/>
          <w:color w:val="473F3F"/>
          <w:bdr w:val="none" w:sz="0" w:space="0" w:color="auto" w:frame="1"/>
          <w:shd w:val="clear" w:color="auto" w:fill="FFFFFF"/>
        </w:rPr>
        <w:br/>
      </w:r>
      <w:r>
        <w:rPr>
          <w:rStyle w:val="xsptextcomputedfield"/>
          <w:rFonts w:ascii="Arial" w:hAnsi="Arial" w:cs="Arial"/>
          <w:color w:val="473F3F"/>
          <w:bdr w:val="none" w:sz="0" w:space="0" w:color="auto" w:frame="1"/>
          <w:shd w:val="clear" w:color="auto" w:fill="FFFFFF"/>
        </w:rPr>
        <w:t>- replacement of previous Annex D (coding tables for power indicator) with B.4 in Annex B using new values;</w:t>
      </w:r>
      <w:r>
        <w:rPr>
          <w:rFonts w:ascii="Arial" w:hAnsi="Arial" w:cs="Arial"/>
          <w:color w:val="473F3F"/>
          <w:bdr w:val="none" w:sz="0" w:space="0" w:color="auto" w:frame="1"/>
          <w:shd w:val="clear" w:color="auto" w:fill="FFFFFF"/>
        </w:rPr>
        <w:br/>
      </w:r>
      <w:r>
        <w:rPr>
          <w:rStyle w:val="xsptextcomputedfield"/>
          <w:rFonts w:ascii="Arial" w:hAnsi="Arial" w:cs="Arial"/>
          <w:color w:val="473F3F"/>
          <w:bdr w:val="none" w:sz="0" w:space="0" w:color="auto" w:frame="1"/>
          <w:shd w:val="clear" w:color="auto" w:fill="FFFFFF"/>
        </w:rPr>
        <w:t>- new informative Annex C describing an alternative pilot function system.</w:t>
      </w:r>
      <w:r>
        <w:rPr>
          <w:rStyle w:val="apple-converted-space"/>
          <w:rFonts w:ascii="Arial" w:hAnsi="Arial" w:cs="Arial"/>
          <w:color w:val="473F3F"/>
          <w:bdr w:val="none" w:sz="0" w:space="0" w:color="auto" w:frame="1"/>
          <w:shd w:val="clear" w:color="auto" w:fill="FFFFFF"/>
        </w:rPr>
        <w:t> </w:t>
      </w:r>
      <w:r>
        <w:rPr>
          <w:rFonts w:ascii="Arial" w:hAnsi="Arial" w:cs="Arial"/>
          <w:color w:val="473F3F"/>
          <w:bdr w:val="none" w:sz="0" w:space="0" w:color="auto" w:frame="1"/>
          <w:shd w:val="clear" w:color="auto" w:fill="FFFFFF"/>
        </w:rPr>
        <w:br/>
      </w:r>
      <w:r>
        <w:rPr>
          <w:rFonts w:ascii="Arial" w:hAnsi="Arial" w:cs="Arial"/>
          <w:color w:val="473F3F"/>
          <w:bdr w:val="none" w:sz="0" w:space="0" w:color="auto" w:frame="1"/>
          <w:shd w:val="clear" w:color="auto" w:fill="FFFFFF"/>
        </w:rPr>
        <w:br/>
      </w:r>
      <w:r>
        <w:rPr>
          <w:rStyle w:val="xsptextcomputedfield"/>
          <w:rFonts w:ascii="Arial" w:hAnsi="Arial" w:cs="Arial"/>
          <w:color w:val="473F3F"/>
          <w:bdr w:val="none" w:sz="0" w:space="0" w:color="auto" w:frame="1"/>
          <w:shd w:val="clear" w:color="auto" w:fill="FFFFFF"/>
        </w:rPr>
        <w:t>This publication is of high relevance for Smart Grid.</w:t>
      </w:r>
    </w:p>
    <w:p w:rsidR="00AE0577" w:rsidRDefault="00AE0577">
      <w:pPr>
        <w:rPr>
          <w:rStyle w:val="xsptextcomputedfield"/>
          <w:rFonts w:ascii="Arial" w:hAnsi="Arial" w:cs="Arial"/>
          <w:color w:val="473F3F"/>
          <w:bdr w:val="none" w:sz="0" w:space="0" w:color="auto" w:frame="1"/>
          <w:shd w:val="clear" w:color="auto" w:fill="FFFFFF"/>
        </w:rPr>
      </w:pPr>
      <w:r>
        <w:rPr>
          <w:rStyle w:val="xsptextcomputedfield"/>
          <w:rFonts w:ascii="Arial" w:hAnsi="Arial" w:cs="Arial"/>
          <w:color w:val="473F3F"/>
          <w:bdr w:val="none" w:sz="0" w:space="0" w:color="auto" w:frame="1"/>
          <w:shd w:val="clear" w:color="auto" w:fill="FFFFFF"/>
        </w:rPr>
        <w:br w:type="page"/>
      </w:r>
    </w:p>
    <w:p w:rsidR="00AE0577" w:rsidRPr="00AE0577" w:rsidRDefault="00AE0577" w:rsidP="001C1C58">
      <w:pPr>
        <w:rPr>
          <w:rFonts w:ascii="Arial" w:hAnsi="Arial" w:cs="Arial"/>
          <w:b/>
          <w:color w:val="222222"/>
          <w:shd w:val="clear" w:color="auto" w:fill="FFFFFF"/>
        </w:rPr>
      </w:pPr>
      <w:r w:rsidRPr="00AE0577">
        <w:rPr>
          <w:rFonts w:ascii="Arial" w:hAnsi="Arial" w:cs="Arial"/>
          <w:b/>
          <w:color w:val="222222"/>
          <w:shd w:val="clear" w:color="auto" w:fill="FFFFFF"/>
        </w:rPr>
        <w:lastRenderedPageBreak/>
        <w:t>CAN Bus Protocol:</w:t>
      </w:r>
      <w:r w:rsidR="00F6304A">
        <w:rPr>
          <w:rFonts w:ascii="Arial" w:hAnsi="Arial" w:cs="Arial"/>
          <w:b/>
          <w:color w:val="222222"/>
          <w:shd w:val="clear" w:color="auto" w:fill="FFFFFF"/>
        </w:rPr>
        <w:t xml:space="preserve"> ISO 11898</w:t>
      </w:r>
      <w:bookmarkStart w:id="0" w:name="_GoBack"/>
      <w:bookmarkEnd w:id="0"/>
    </w:p>
    <w:p w:rsidR="00BB2B84" w:rsidRDefault="00AE0577" w:rsidP="001C1C58">
      <w:pPr>
        <w:rPr>
          <w:rFonts w:ascii="Arial" w:hAnsi="Arial" w:cs="Arial"/>
          <w:color w:val="222222"/>
          <w:shd w:val="clear" w:color="auto" w:fill="FFFFFF"/>
        </w:rPr>
      </w:pPr>
      <w:r>
        <w:rPr>
          <w:rFonts w:ascii="Arial" w:hAnsi="Arial" w:cs="Arial"/>
          <w:color w:val="222222"/>
          <w:shd w:val="clear" w:color="auto" w:fill="FFFFFF"/>
        </w:rPr>
        <w:t>A Controller Area Network (</w:t>
      </w:r>
      <w:r>
        <w:rPr>
          <w:rFonts w:ascii="Arial" w:hAnsi="Arial" w:cs="Arial"/>
          <w:b/>
          <w:bCs/>
          <w:color w:val="222222"/>
          <w:shd w:val="clear" w:color="auto" w:fill="FFFFFF"/>
        </w:rPr>
        <w:t>CAN bus</w:t>
      </w:r>
      <w:r>
        <w:rPr>
          <w:rFonts w:ascii="Arial" w:hAnsi="Arial" w:cs="Arial"/>
          <w:color w:val="222222"/>
          <w:shd w:val="clear" w:color="auto" w:fill="FFFFFF"/>
        </w:rPr>
        <w:t>) is a vehicle</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bus</w:t>
      </w:r>
      <w:r>
        <w:rPr>
          <w:rFonts w:ascii="Arial" w:hAnsi="Arial" w:cs="Arial"/>
          <w:color w:val="222222"/>
          <w:shd w:val="clear" w:color="auto" w:fill="FFFFFF"/>
        </w:rPr>
        <w:t>standard</w:t>
      </w:r>
      <w:proofErr w:type="spellEnd"/>
      <w:r>
        <w:rPr>
          <w:rFonts w:ascii="Arial" w:hAnsi="Arial" w:cs="Arial"/>
          <w:color w:val="222222"/>
          <w:shd w:val="clear" w:color="auto" w:fill="FFFFFF"/>
        </w:rPr>
        <w:t xml:space="preserve"> designed to allow microcontrollers and devices to communicate with each other in applications without a host computer.</w:t>
      </w:r>
    </w:p>
    <w:p w:rsidR="00AE0577" w:rsidRDefault="00AE0577" w:rsidP="001C1C58">
      <w:pPr>
        <w:rPr>
          <w:rFonts w:ascii="Arial" w:hAnsi="Arial" w:cs="Arial"/>
          <w:color w:val="252525"/>
          <w:sz w:val="21"/>
          <w:szCs w:val="21"/>
          <w:shd w:val="clear" w:color="auto" w:fill="FFFFFF"/>
        </w:rPr>
      </w:pPr>
      <w:r>
        <w:rPr>
          <w:rFonts w:ascii="Arial" w:hAnsi="Arial" w:cs="Arial"/>
          <w:color w:val="252525"/>
          <w:sz w:val="21"/>
          <w:szCs w:val="21"/>
          <w:shd w:val="clear" w:color="auto" w:fill="FFFFFF"/>
        </w:rPr>
        <w:t>CAN is a</w:t>
      </w:r>
      <w:r>
        <w:rPr>
          <w:rStyle w:val="apple-converted-space"/>
          <w:rFonts w:ascii="Arial" w:hAnsi="Arial" w:cs="Arial"/>
          <w:color w:val="252525"/>
          <w:sz w:val="21"/>
          <w:szCs w:val="21"/>
          <w:shd w:val="clear" w:color="auto" w:fill="FFFFFF"/>
        </w:rPr>
        <w:t> </w:t>
      </w:r>
      <w:r w:rsidRPr="00D008B6">
        <w:rPr>
          <w:rFonts w:ascii="Arial" w:hAnsi="Arial" w:cs="Arial"/>
          <w:sz w:val="21"/>
          <w:szCs w:val="21"/>
          <w:shd w:val="clear" w:color="auto" w:fill="FFFFFF"/>
        </w:rPr>
        <w:t>multi-master</w:t>
      </w:r>
      <w:r>
        <w:rPr>
          <w:rStyle w:val="apple-converted-space"/>
          <w:rFonts w:ascii="Arial" w:hAnsi="Arial" w:cs="Arial"/>
          <w:color w:val="252525"/>
          <w:sz w:val="21"/>
          <w:szCs w:val="21"/>
          <w:shd w:val="clear" w:color="auto" w:fill="FFFFFF"/>
        </w:rPr>
        <w:t> </w:t>
      </w:r>
      <w:r w:rsidRPr="00D008B6">
        <w:rPr>
          <w:rFonts w:ascii="Arial" w:hAnsi="Arial" w:cs="Arial"/>
          <w:sz w:val="21"/>
          <w:szCs w:val="21"/>
          <w:shd w:val="clear" w:color="auto" w:fill="FFFFFF"/>
        </w:rPr>
        <w:t>serial bus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standard for connecting Electronic Control Units [ECUs] also known as nodes. Two or more nodes are required on the CAN network to communicate. The complexity of the node can range from a simple I/O device up to an embedded computer with a CAN interface and sophisticated software. The node may also be a gateway allowing a standard computer to communicate over a USB or Ethernet port to the devices on a CAN network.</w:t>
      </w:r>
    </w:p>
    <w:p w:rsidR="00AE0577" w:rsidRDefault="00AE0577" w:rsidP="00AE0577">
      <w:pPr>
        <w:keepNext/>
      </w:pPr>
      <w:r>
        <w:rPr>
          <w:noProof/>
          <w:lang w:eastAsia="en-IN"/>
        </w:rPr>
        <w:drawing>
          <wp:inline distT="0" distB="0" distL="0" distR="0">
            <wp:extent cx="5731510" cy="1790663"/>
            <wp:effectExtent l="0" t="0" r="2540" b="635"/>
            <wp:docPr id="7" name="Picture 7" descr="https://upload.wikimedia.org/wikipedia/commons/thumb/b/bc/CAN_ISO11898-2_Network.png/660px-CAN_ISO11898-2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c/CAN_ISO11898-2_Network.png/660px-CAN_ISO11898-2_Networ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90663"/>
                    </a:xfrm>
                    <a:prstGeom prst="rect">
                      <a:avLst/>
                    </a:prstGeom>
                    <a:noFill/>
                    <a:ln>
                      <a:noFill/>
                    </a:ln>
                  </pic:spPr>
                </pic:pic>
              </a:graphicData>
            </a:graphic>
          </wp:inline>
        </w:drawing>
      </w:r>
    </w:p>
    <w:p w:rsidR="00AE0577" w:rsidRDefault="00AE0577" w:rsidP="00AE0577">
      <w:pPr>
        <w:pStyle w:val="Caption"/>
        <w:jc w:val="center"/>
      </w:pPr>
      <w:r>
        <w:t xml:space="preserve">Figure </w:t>
      </w:r>
      <w:r>
        <w:fldChar w:fldCharType="begin"/>
      </w:r>
      <w:r>
        <w:instrText xml:space="preserve"> SEQ Figure \* ARABIC </w:instrText>
      </w:r>
      <w:r>
        <w:fldChar w:fldCharType="separate"/>
      </w:r>
      <w:r w:rsidR="00936CA5">
        <w:rPr>
          <w:noProof/>
        </w:rPr>
        <w:t>4</w:t>
      </w:r>
      <w:r>
        <w:fldChar w:fldCharType="end"/>
      </w:r>
      <w:r>
        <w:t xml:space="preserve"> ISO 11898-2</w:t>
      </w:r>
    </w:p>
    <w:p w:rsidR="00AE0577" w:rsidRDefault="00AE0577" w:rsidP="001C1C58">
      <w:pPr>
        <w:rPr>
          <w:rFonts w:ascii="Arial" w:hAnsi="Arial" w:cs="Arial"/>
          <w:color w:val="252525"/>
          <w:sz w:val="21"/>
          <w:szCs w:val="21"/>
          <w:shd w:val="clear" w:color="auto" w:fill="FFFFFF"/>
        </w:rPr>
      </w:pPr>
      <w:r>
        <w:rPr>
          <w:rFonts w:ascii="Arial" w:hAnsi="Arial" w:cs="Arial"/>
          <w:color w:val="252525"/>
          <w:sz w:val="21"/>
          <w:szCs w:val="21"/>
          <w:shd w:val="clear" w:color="auto" w:fill="FFFFFF"/>
        </w:rPr>
        <w:t>All nodes are connected to each other through a two wire bus. The wires are 120 Ω nominal twisted pair.</w:t>
      </w:r>
    </w:p>
    <w:p w:rsidR="00AE0577" w:rsidRDefault="00AE0577" w:rsidP="001C1C58">
      <w:pPr>
        <w:rPr>
          <w:rFonts w:ascii="Arial" w:hAnsi="Arial" w:cs="Arial"/>
          <w:color w:val="252525"/>
          <w:sz w:val="21"/>
          <w:szCs w:val="21"/>
          <w:shd w:val="clear" w:color="auto" w:fill="FFFFFF"/>
        </w:rPr>
      </w:pPr>
      <w:r w:rsidRPr="00AE0577">
        <w:rPr>
          <w:rFonts w:ascii="Arial" w:hAnsi="Arial" w:cs="Arial"/>
          <w:b/>
          <w:color w:val="252525"/>
          <w:sz w:val="21"/>
          <w:szCs w:val="21"/>
          <w:shd w:val="clear" w:color="auto" w:fill="FFFFFF"/>
        </w:rPr>
        <w:t>ISO 11898-2</w:t>
      </w:r>
      <w:r>
        <w:rPr>
          <w:rFonts w:ascii="Arial" w:hAnsi="Arial" w:cs="Arial"/>
          <w:color w:val="252525"/>
          <w:sz w:val="21"/>
          <w:szCs w:val="21"/>
          <w:shd w:val="clear" w:color="auto" w:fill="FFFFFF"/>
        </w:rPr>
        <w:t>, also called high speed CAN, uses a linear bus terminated at each end with 120 Ω resistors.</w:t>
      </w:r>
    </w:p>
    <w:p w:rsidR="00AE0577" w:rsidRDefault="00AE0577" w:rsidP="001C1C58">
      <w:pPr>
        <w:rPr>
          <w:rFonts w:ascii="Arial" w:hAnsi="Arial" w:cs="Arial"/>
          <w:color w:val="252525"/>
          <w:sz w:val="21"/>
          <w:szCs w:val="21"/>
          <w:shd w:val="clear" w:color="auto" w:fill="FFFFFF"/>
        </w:rPr>
      </w:pPr>
      <w:r w:rsidRPr="00AE0577">
        <w:rPr>
          <w:rFonts w:ascii="Arial" w:hAnsi="Arial" w:cs="Arial"/>
          <w:b/>
          <w:color w:val="252525"/>
          <w:sz w:val="21"/>
          <w:szCs w:val="21"/>
          <w:shd w:val="clear" w:color="auto" w:fill="FFFFFF"/>
        </w:rPr>
        <w:t>ISO 11898-3</w:t>
      </w:r>
      <w:r>
        <w:rPr>
          <w:rFonts w:ascii="Arial" w:hAnsi="Arial" w:cs="Arial"/>
          <w:color w:val="252525"/>
          <w:sz w:val="21"/>
          <w:szCs w:val="21"/>
          <w:shd w:val="clear" w:color="auto" w:fill="FFFFFF"/>
        </w:rPr>
        <w:t>, also called low speed or fault tolerant CAN, uses a linear bus, star bus or multiple star buses connected by a linear bus and is terminated at each node by a fraction of the overall termination resistance. The overall termination resistance should be about 100 Ω, but not less than 100 Ω.</w:t>
      </w:r>
    </w:p>
    <w:p w:rsidR="00AE0577" w:rsidRDefault="00AE0577" w:rsidP="001C1C58">
      <w:r>
        <w:rPr>
          <w:noProof/>
        </w:rPr>
        <mc:AlternateContent>
          <mc:Choice Requires="wps">
            <w:drawing>
              <wp:anchor distT="0" distB="0" distL="114300" distR="114300" simplePos="0" relativeHeight="251669504" behindDoc="0" locked="0" layoutInCell="1" allowOverlap="1" wp14:anchorId="4619792A" wp14:editId="5A4A2CC1">
                <wp:simplePos x="0" y="0"/>
                <wp:positionH relativeFrom="column">
                  <wp:posOffset>775335</wp:posOffset>
                </wp:positionH>
                <wp:positionV relativeFrom="paragraph">
                  <wp:posOffset>2966720</wp:posOffset>
                </wp:positionV>
                <wp:extent cx="418084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180840" cy="635"/>
                        </a:xfrm>
                        <a:prstGeom prst="rect">
                          <a:avLst/>
                        </a:prstGeom>
                        <a:solidFill>
                          <a:prstClr val="white"/>
                        </a:solidFill>
                        <a:ln>
                          <a:noFill/>
                        </a:ln>
                        <a:effectLst/>
                      </wps:spPr>
                      <wps:txbx>
                        <w:txbxContent>
                          <w:p w:rsidR="00AE0577" w:rsidRPr="00F979DC" w:rsidRDefault="00AE0577" w:rsidP="00AE0577">
                            <w:pPr>
                              <w:pStyle w:val="Caption"/>
                              <w:jc w:val="center"/>
                            </w:pPr>
                            <w:r>
                              <w:t xml:space="preserve">Figure </w:t>
                            </w:r>
                            <w:r>
                              <w:fldChar w:fldCharType="begin"/>
                            </w:r>
                            <w:r>
                              <w:instrText xml:space="preserve"> SEQ Figure \* ARABIC </w:instrText>
                            </w:r>
                            <w:r>
                              <w:fldChar w:fldCharType="separate"/>
                            </w:r>
                            <w:r w:rsidR="00936CA5">
                              <w:rPr>
                                <w:noProof/>
                              </w:rPr>
                              <w:t>5</w:t>
                            </w:r>
                            <w:r>
                              <w:fldChar w:fldCharType="end"/>
                            </w:r>
                            <w:r>
                              <w:t xml:space="preserve"> ISO 11898-3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9792A" id="Text Box 9" o:spid="_x0000_s1029" type="#_x0000_t202" style="position:absolute;margin-left:61.05pt;margin-top:233.6pt;width:329.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" stroked="f">
                <v:textbox style="mso-fit-shape-to-text:t" inset="0,0,0,0">
                  <w:txbxContent>
                    <w:p w:rsidR="00AE0577" w:rsidRPr="00F979DC" w:rsidRDefault="00AE0577" w:rsidP="00AE0577">
                      <w:pPr>
                        <w:pStyle w:val="Caption"/>
                        <w:jc w:val="center"/>
                      </w:pPr>
                      <w:r>
                        <w:t xml:space="preserve">Figure </w:t>
                      </w:r>
                      <w:r>
                        <w:fldChar w:fldCharType="begin"/>
                      </w:r>
                      <w:r>
                        <w:instrText xml:space="preserve"> SEQ Figure \* ARABIC </w:instrText>
                      </w:r>
                      <w:r>
                        <w:fldChar w:fldCharType="separate"/>
                      </w:r>
                      <w:r w:rsidR="00936CA5">
                        <w:rPr>
                          <w:noProof/>
                        </w:rPr>
                        <w:t>5</w:t>
                      </w:r>
                      <w:r>
                        <w:fldChar w:fldCharType="end"/>
                      </w:r>
                      <w:r>
                        <w:t xml:space="preserve"> ISO 11898-3</w:t>
                      </w:r>
                    </w:p>
                  </w:txbxContent>
                </v:textbox>
                <w10:wrap type="square"/>
              </v:shape>
            </w:pict>
          </mc:Fallback>
        </mc:AlternateContent>
      </w:r>
      <w:r w:rsidRPr="00AE0577">
        <w:drawing>
          <wp:anchor distT="0" distB="0" distL="114300" distR="114300" simplePos="0" relativeHeight="251667456" behindDoc="0" locked="0" layoutInCell="1" allowOverlap="1">
            <wp:simplePos x="0" y="0"/>
            <wp:positionH relativeFrom="margin">
              <wp:align>center</wp:align>
            </wp:positionH>
            <wp:positionV relativeFrom="paragraph">
              <wp:posOffset>1270</wp:posOffset>
            </wp:positionV>
            <wp:extent cx="4181360" cy="3054927"/>
            <wp:effectExtent l="0" t="0" r="0" b="0"/>
            <wp:wrapSquare wrapText="bothSides"/>
            <wp:docPr id="8" name="Picture 8" descr="https://upload.wikimedia.org/wikipedia/commons/thumb/0/07/CAN_ISO11898-3_Network.png/660px-CAN_ISO11898-3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0/07/CAN_ISO11898-3_Network.png/660px-CAN_ISO11898-3_Netwo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360" cy="3054927"/>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E057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50A" w:rsidRDefault="00ED250A" w:rsidP="001D043B">
      <w:pPr>
        <w:spacing w:after="0" w:line="240" w:lineRule="auto"/>
      </w:pPr>
      <w:r>
        <w:separator/>
      </w:r>
    </w:p>
  </w:endnote>
  <w:endnote w:type="continuationSeparator" w:id="0">
    <w:p w:rsidR="00ED250A" w:rsidRDefault="00ED250A" w:rsidP="001D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A1" w:rsidRDefault="003D1CA1">
    <w:pPr>
      <w:pStyle w:val="Footer"/>
    </w:pPr>
    <w:r>
      <w:t xml:space="preserve">JIZTOM FRANCIS KAVALAKKATT </w:t>
    </w:r>
    <w:r>
      <w:tab/>
    </w:r>
    <w:r>
      <w:tab/>
      <w:t>311113106022</w:t>
    </w:r>
  </w:p>
  <w:p w:rsidR="003D1CA1" w:rsidRDefault="003D1CA1">
    <w:pPr>
      <w:pStyle w:val="Footer"/>
    </w:pPr>
    <w:r>
      <w:t>NIVAS GOKUL MANIMURUGESAN</w:t>
    </w:r>
    <w:r>
      <w:tab/>
    </w:r>
    <w:r>
      <w:tab/>
      <w:t>311113106040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50A" w:rsidRDefault="00ED250A" w:rsidP="001D043B">
      <w:pPr>
        <w:spacing w:after="0" w:line="240" w:lineRule="auto"/>
      </w:pPr>
      <w:r>
        <w:separator/>
      </w:r>
    </w:p>
  </w:footnote>
  <w:footnote w:type="continuationSeparator" w:id="0">
    <w:p w:rsidR="00ED250A" w:rsidRDefault="00ED250A" w:rsidP="001D04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4D6" w:rsidRDefault="008D74D6">
    <w:pPr>
      <w:pStyle w:val="Header"/>
    </w:pPr>
    <w:r>
      <w:t>BATCH 12: GERMAN PROJECT TEAM</w:t>
    </w:r>
    <w:r>
      <w:tab/>
    </w:r>
    <w:r>
      <w:tab/>
      <w:t>ZEROTH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EF"/>
    <w:rsid w:val="001C1C58"/>
    <w:rsid w:val="001D043B"/>
    <w:rsid w:val="00205E5D"/>
    <w:rsid w:val="002A0686"/>
    <w:rsid w:val="003D1CA1"/>
    <w:rsid w:val="0050327B"/>
    <w:rsid w:val="00670341"/>
    <w:rsid w:val="006D37C8"/>
    <w:rsid w:val="006D61F8"/>
    <w:rsid w:val="00726B84"/>
    <w:rsid w:val="007A3BEF"/>
    <w:rsid w:val="007C4403"/>
    <w:rsid w:val="00865A1C"/>
    <w:rsid w:val="008D74D6"/>
    <w:rsid w:val="00936CA5"/>
    <w:rsid w:val="00A52855"/>
    <w:rsid w:val="00AE0577"/>
    <w:rsid w:val="00BB3ACD"/>
    <w:rsid w:val="00D008B6"/>
    <w:rsid w:val="00E217FB"/>
    <w:rsid w:val="00E7251F"/>
    <w:rsid w:val="00ED250A"/>
    <w:rsid w:val="00F37154"/>
    <w:rsid w:val="00F47F74"/>
    <w:rsid w:val="00F63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F064B-F6F7-47DF-8BA1-87905A5C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6B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C1C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B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A3BEF"/>
  </w:style>
  <w:style w:type="character" w:customStyle="1" w:styleId="Heading1Char">
    <w:name w:val="Heading 1 Char"/>
    <w:basedOn w:val="DefaultParagraphFont"/>
    <w:link w:val="Heading1"/>
    <w:uiPriority w:val="9"/>
    <w:rsid w:val="00726B8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26B84"/>
    <w:rPr>
      <w:color w:val="0000FF"/>
      <w:u w:val="single"/>
    </w:rPr>
  </w:style>
  <w:style w:type="paragraph" w:customStyle="1" w:styleId="m4784900276572824473msolistparagraph">
    <w:name w:val="m_4784900276572824473msolistparagraph"/>
    <w:basedOn w:val="Normal"/>
    <w:rsid w:val="00726B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C1C58"/>
    <w:rPr>
      <w:rFonts w:asciiTheme="majorHAnsi" w:eastAsiaTheme="majorEastAsia" w:hAnsiTheme="majorHAnsi" w:cstheme="majorBidi"/>
      <w:color w:val="1F4D78" w:themeColor="accent1" w:themeShade="7F"/>
      <w:sz w:val="24"/>
      <w:szCs w:val="24"/>
    </w:rPr>
  </w:style>
  <w:style w:type="character" w:customStyle="1" w:styleId="xsptextcomputedfield">
    <w:name w:val="xsptextcomputedfield"/>
    <w:basedOn w:val="DefaultParagraphFont"/>
    <w:rsid w:val="001C1C58"/>
  </w:style>
  <w:style w:type="paragraph" w:styleId="Header">
    <w:name w:val="header"/>
    <w:basedOn w:val="Normal"/>
    <w:link w:val="HeaderChar"/>
    <w:uiPriority w:val="99"/>
    <w:unhideWhenUsed/>
    <w:rsid w:val="001D0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43B"/>
  </w:style>
  <w:style w:type="paragraph" w:styleId="Footer">
    <w:name w:val="footer"/>
    <w:basedOn w:val="Normal"/>
    <w:link w:val="FooterChar"/>
    <w:uiPriority w:val="99"/>
    <w:unhideWhenUsed/>
    <w:rsid w:val="001D0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43B"/>
  </w:style>
  <w:style w:type="paragraph" w:styleId="Caption">
    <w:name w:val="caption"/>
    <w:basedOn w:val="Normal"/>
    <w:next w:val="Normal"/>
    <w:uiPriority w:val="35"/>
    <w:unhideWhenUsed/>
    <w:qFormat/>
    <w:rsid w:val="00A52855"/>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6D37C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D37C8"/>
    <w:rPr>
      <w:i/>
      <w:iCs/>
      <w:color w:val="404040" w:themeColor="text1" w:themeTint="BF"/>
    </w:rPr>
  </w:style>
  <w:style w:type="paragraph" w:styleId="Subtitle">
    <w:name w:val="Subtitle"/>
    <w:basedOn w:val="Normal"/>
    <w:next w:val="Normal"/>
    <w:link w:val="SubtitleChar"/>
    <w:uiPriority w:val="11"/>
    <w:qFormat/>
    <w:rsid w:val="007C44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4403"/>
    <w:rPr>
      <w:rFonts w:eastAsiaTheme="minorEastAsia"/>
      <w:color w:val="5A5A5A" w:themeColor="text1" w:themeTint="A5"/>
      <w:spacing w:val="15"/>
    </w:rPr>
  </w:style>
  <w:style w:type="paragraph" w:customStyle="1" w:styleId="Default">
    <w:name w:val="Default"/>
    <w:rsid w:val="00F47F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194451">
      <w:bodyDiv w:val="1"/>
      <w:marLeft w:val="0"/>
      <w:marRight w:val="0"/>
      <w:marTop w:val="0"/>
      <w:marBottom w:val="0"/>
      <w:divBdr>
        <w:top w:val="none" w:sz="0" w:space="0" w:color="auto"/>
        <w:left w:val="none" w:sz="0" w:space="0" w:color="auto"/>
        <w:bottom w:val="none" w:sz="0" w:space="0" w:color="auto"/>
        <w:right w:val="none" w:sz="0" w:space="0" w:color="auto"/>
      </w:divBdr>
    </w:div>
    <w:div w:id="1347055549">
      <w:bodyDiv w:val="1"/>
      <w:marLeft w:val="0"/>
      <w:marRight w:val="0"/>
      <w:marTop w:val="0"/>
      <w:marBottom w:val="0"/>
      <w:divBdr>
        <w:top w:val="none" w:sz="0" w:space="0" w:color="auto"/>
        <w:left w:val="none" w:sz="0" w:space="0" w:color="auto"/>
        <w:bottom w:val="none" w:sz="0" w:space="0" w:color="auto"/>
        <w:right w:val="none" w:sz="0" w:space="0" w:color="auto"/>
      </w:divBdr>
    </w:div>
    <w:div w:id="18563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i2se.com/EVAchargeSE/evacharge_se_datasheet_r6.pdf"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aufenster-elektromobilitaet.org/media/media/documents/dokumente_steckbriefe_oder_news/ISO_15118_Workshop_20151001_Stephan_Voit.pdf" TargetMode="Externa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openv2g.sourceforge.net/"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en.wikipedia.org/wiki/SAE_J1772"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n.wikipedia.org/wiki/Type_2_connecto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15</cp:revision>
  <cp:lastPrinted>2017-01-06T10:57:00Z</cp:lastPrinted>
  <dcterms:created xsi:type="dcterms:W3CDTF">2017-01-06T00:40:00Z</dcterms:created>
  <dcterms:modified xsi:type="dcterms:W3CDTF">2017-01-06T12:25:00Z</dcterms:modified>
</cp:coreProperties>
</file>