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A6" w:rsidRDefault="00386096">
      <w:r>
        <w:t>Critical variables</w:t>
      </w:r>
    </w:p>
    <w:p w:rsidR="00386096" w:rsidRPr="009D23F9" w:rsidRDefault="00386096" w:rsidP="00386096">
      <w:pPr>
        <w:tabs>
          <w:tab w:val="left" w:pos="1160"/>
        </w:tabs>
        <w:spacing w:before="40" w:line="280" w:lineRule="exact"/>
        <w:ind w:left="1440" w:right="-620" w:hanging="1440"/>
        <w:rPr>
          <w:rFonts w:ascii="Times New Roman" w:hAnsi="Times New Roman"/>
        </w:rPr>
      </w:pPr>
      <w:r>
        <w:rPr>
          <w:rFonts w:ascii="Courier" w:hAnsi="Courier"/>
        </w:rPr>
        <w:t>FZERO</w:t>
      </w:r>
      <w:r w:rsidRPr="009D23F9">
        <w:rPr>
          <w:rFonts w:ascii="Times New Roman" w:hAnsi="Times New Roman"/>
        </w:rPr>
        <w:t xml:space="preserve">  </w:t>
      </w:r>
      <w:r w:rsidRPr="009D23F9">
        <w:rPr>
          <w:rFonts w:ascii="Times New Roman" w:hAnsi="Times New Roman"/>
        </w:rPr>
        <w:tab/>
        <w:t xml:space="preserve">If the fraction of active cells having no particles exceeds </w:t>
      </w:r>
      <w:r>
        <w:rPr>
          <w:rFonts w:ascii="Courier" w:hAnsi="Courier"/>
        </w:rPr>
        <w:t>FZERO</w:t>
      </w:r>
      <w:r w:rsidRPr="009D23F9">
        <w:rPr>
          <w:rFonts w:ascii="Times New Roman" w:hAnsi="Times New Roman"/>
        </w:rPr>
        <w:t xml:space="preserve">, then if </w:t>
      </w:r>
      <w:r w:rsidRPr="009D23F9">
        <w:rPr>
          <w:rFonts w:ascii="Times New Roman" w:hAnsi="Times New Roman"/>
          <w:i/>
        </w:rPr>
        <w:t>MOC</w:t>
      </w:r>
      <w:r w:rsidRPr="009D23F9">
        <w:rPr>
          <w:rFonts w:ascii="Times New Roman" w:hAnsi="Times New Roman"/>
        </w:rPr>
        <w:t xml:space="preserve"> or </w:t>
      </w:r>
      <w:r w:rsidRPr="009D23F9">
        <w:rPr>
          <w:rFonts w:ascii="Times New Roman" w:hAnsi="Times New Roman"/>
          <w:i/>
        </w:rPr>
        <w:t>MOCIMP</w:t>
      </w:r>
      <w:r w:rsidRPr="009D23F9">
        <w:rPr>
          <w:rFonts w:ascii="Times New Roman" w:hAnsi="Times New Roman"/>
        </w:rPr>
        <w:t xml:space="preserve"> is active, program will automatically regenerate an initial particle distribution before continuing the simulation.  If the </w:t>
      </w:r>
      <w:r w:rsidRPr="009D23F9">
        <w:rPr>
          <w:rFonts w:ascii="Times New Roman" w:hAnsi="Times New Roman"/>
          <w:i/>
        </w:rPr>
        <w:t>MOCWT</w:t>
      </w:r>
      <w:r w:rsidRPr="009D23F9">
        <w:rPr>
          <w:rFonts w:ascii="Times New Roman" w:hAnsi="Times New Roman"/>
        </w:rPr>
        <w:t xml:space="preserve"> or </w:t>
      </w:r>
      <w:r w:rsidRPr="009D23F9">
        <w:rPr>
          <w:rFonts w:ascii="Times New Roman" w:hAnsi="Times New Roman"/>
          <w:i/>
        </w:rPr>
        <w:t>MOCWTI</w:t>
      </w:r>
      <w:r w:rsidRPr="009D23F9">
        <w:rPr>
          <w:rFonts w:ascii="Times New Roman" w:hAnsi="Times New Roman"/>
        </w:rPr>
        <w:t xml:space="preserve"> options are active and this </w:t>
      </w:r>
      <w:proofErr w:type="gramStart"/>
      <w:r w:rsidRPr="009D23F9">
        <w:rPr>
          <w:rFonts w:ascii="Times New Roman" w:hAnsi="Times New Roman"/>
        </w:rPr>
        <w:t>criteria</w:t>
      </w:r>
      <w:proofErr w:type="gramEnd"/>
      <w:r w:rsidRPr="009D23F9">
        <w:rPr>
          <w:rFonts w:ascii="Times New Roman" w:hAnsi="Times New Roman"/>
        </w:rPr>
        <w:t xml:space="preserve"> is exceeded, the simulation is terminated and a list of the cells with zero particles is printed to the end of the main output file.  The format for this list is compatible with the input for starting locations in MODPATH (</w:t>
      </w:r>
      <w:r w:rsidRPr="009D23F9">
        <w:rPr>
          <w:rFonts w:ascii="Times New Roman" w:hAnsi="Times New Roman"/>
          <w:i/>
        </w:rPr>
        <w:t>reference</w:t>
      </w:r>
      <w:r w:rsidRPr="009D23F9">
        <w:rPr>
          <w:rFonts w:ascii="Times New Roman" w:hAnsi="Times New Roman"/>
        </w:rPr>
        <w:t xml:space="preserve">?).  One possible solution to this problem is to use MODPATH to track particles from these locations </w:t>
      </w:r>
      <w:proofErr w:type="spellStart"/>
      <w:r w:rsidRPr="009D23F9">
        <w:rPr>
          <w:rFonts w:ascii="Times New Roman" w:hAnsi="Times New Roman"/>
        </w:rPr>
        <w:t>backwars</w:t>
      </w:r>
      <w:proofErr w:type="spellEnd"/>
      <w:r w:rsidRPr="009D23F9">
        <w:rPr>
          <w:rFonts w:ascii="Times New Roman" w:hAnsi="Times New Roman"/>
        </w:rPr>
        <w:t xml:space="preserve"> to their source cells, and then increase the number of particles per node at those cells and re-run the simulation.  </w:t>
      </w:r>
      <w:proofErr w:type="gramStart"/>
      <w:r w:rsidRPr="009D23F9">
        <w:rPr>
          <w:rFonts w:ascii="Times New Roman" w:hAnsi="Times New Roman"/>
        </w:rPr>
        <w:t xml:space="preserve">Typically, 0.01 </w:t>
      </w:r>
      <w:r w:rsidRPr="009D23F9">
        <w:rPr>
          <w:rFonts w:ascii="Times New Roman" w:hAnsi="Times New Roman"/>
        </w:rPr>
        <w:sym w:font="Symbol" w:char="F0A3"/>
      </w:r>
      <w:r w:rsidRPr="009D23F9">
        <w:rPr>
          <w:rFonts w:ascii="Times New Roman" w:hAnsi="Times New Roman"/>
        </w:rPr>
        <w:t xml:space="preserve"> </w:t>
      </w:r>
      <w:r>
        <w:rPr>
          <w:rFonts w:ascii="Courier" w:hAnsi="Courier"/>
          <w:shd w:val="clear" w:color="FFFF00" w:fill="auto"/>
        </w:rPr>
        <w:t>FZERO</w:t>
      </w:r>
      <w:r w:rsidRPr="009D23F9">
        <w:rPr>
          <w:rFonts w:ascii="Times New Roman" w:hAnsi="Times New Roman"/>
          <w:shd w:val="clear" w:color="FFFF00" w:fill="auto"/>
        </w:rPr>
        <w:t xml:space="preserve"> </w:t>
      </w:r>
      <w:r w:rsidRPr="009D23F9">
        <w:rPr>
          <w:rFonts w:ascii="Times New Roman" w:hAnsi="Times New Roman"/>
          <w:shd w:val="clear" w:color="FFFF00" w:fill="auto"/>
        </w:rPr>
        <w:sym w:font="Symbol" w:char="F0A3"/>
      </w:r>
      <w:r w:rsidRPr="009D23F9">
        <w:rPr>
          <w:rFonts w:ascii="Times New Roman" w:hAnsi="Times New Roman"/>
          <w:shd w:val="clear" w:color="FFFF00" w:fill="auto"/>
        </w:rPr>
        <w:t xml:space="preserve"> 0.10</w:t>
      </w:r>
      <w:r w:rsidRPr="009D23F9">
        <w:rPr>
          <w:rFonts w:ascii="Times New Roman" w:hAnsi="Times New Roman"/>
        </w:rPr>
        <w:t>.</w:t>
      </w:r>
      <w:proofErr w:type="gramEnd"/>
      <w:r w:rsidRPr="009D23F9">
        <w:rPr>
          <w:rFonts w:ascii="Times New Roman" w:hAnsi="Times New Roman"/>
        </w:rPr>
        <w:t xml:space="preserve">  However, to ignore this criteria for </w:t>
      </w:r>
      <w:r w:rsidRPr="009D23F9">
        <w:rPr>
          <w:rFonts w:ascii="Times New Roman" w:hAnsi="Times New Roman"/>
          <w:i/>
        </w:rPr>
        <w:t>MOCWT</w:t>
      </w:r>
      <w:r w:rsidRPr="009D23F9">
        <w:rPr>
          <w:rFonts w:ascii="Times New Roman" w:hAnsi="Times New Roman"/>
        </w:rPr>
        <w:t xml:space="preserve"> or </w:t>
      </w:r>
      <w:r w:rsidRPr="009D23F9">
        <w:rPr>
          <w:rFonts w:ascii="Times New Roman" w:hAnsi="Times New Roman"/>
          <w:i/>
        </w:rPr>
        <w:t>MOCWTI</w:t>
      </w:r>
      <w:r w:rsidRPr="009D23F9">
        <w:rPr>
          <w:rFonts w:ascii="Times New Roman" w:hAnsi="Times New Roman"/>
        </w:rPr>
        <w:t xml:space="preserve"> simulations (or for "debugging model runs in which completion is more important than accuracy), specify FZERO = 1.0.  </w:t>
      </w:r>
      <w:r w:rsidRPr="009D23F9">
        <w:rPr>
          <w:rFonts w:ascii="Times New Roman" w:hAnsi="Times New Roman"/>
          <w:shd w:val="clear" w:color="FFFF00" w:fill="auto"/>
        </w:rPr>
        <w:t xml:space="preserve">Do not specify if </w:t>
      </w:r>
      <w:r w:rsidRPr="009D23F9">
        <w:rPr>
          <w:rFonts w:ascii="Times New Roman" w:hAnsi="Times New Roman"/>
          <w:i/>
          <w:shd w:val="clear" w:color="FFFF00" w:fill="auto"/>
        </w:rPr>
        <w:t>ELLAM</w:t>
      </w:r>
      <w:r w:rsidRPr="009D23F9">
        <w:rPr>
          <w:rFonts w:ascii="Times New Roman" w:hAnsi="Times New Roman"/>
          <w:shd w:val="clear" w:color="FFFF00" w:fill="auto"/>
        </w:rPr>
        <w:t xml:space="preserve"> is active.</w:t>
      </w:r>
    </w:p>
    <w:p w:rsidR="00386096" w:rsidRPr="00386096" w:rsidRDefault="00386096">
      <w:r>
        <w:rPr>
          <w:rFonts w:ascii="Courier New" w:hAnsi="Courier New" w:cs="Courier New"/>
          <w:noProof/>
          <w:sz w:val="20"/>
          <w:szCs w:val="20"/>
        </w:rPr>
        <w:t>NZCRIT</w:t>
      </w:r>
      <w:r>
        <w:rPr>
          <w:rFonts w:ascii="Courier New" w:hAnsi="Courier New" w:cs="Courier New"/>
          <w:noProof/>
          <w:sz w:val="20"/>
          <w:szCs w:val="20"/>
        </w:rPr>
        <w:tab/>
        <w:t xml:space="preserve">internal variable that represents </w:t>
      </w:r>
      <w:proofErr w:type="gramStart"/>
      <w:r>
        <w:rPr>
          <w:rFonts w:ascii="Courier" w:hAnsi="Courier"/>
        </w:rPr>
        <w:t>FZERO</w:t>
      </w:r>
      <w:r w:rsidRPr="009D23F9">
        <w:rPr>
          <w:rFonts w:ascii="Times New Roman" w:hAnsi="Times New Roman"/>
        </w:rPr>
        <w:t xml:space="preserve">  </w:t>
      </w:r>
      <w:r>
        <w:rPr>
          <w:rFonts w:ascii="Times New Roman" w:hAnsi="Times New Roman"/>
        </w:rPr>
        <w:t>times</w:t>
      </w:r>
      <w:proofErr w:type="gramEnd"/>
      <w:r>
        <w:rPr>
          <w:rFonts w:ascii="Times New Roman" w:hAnsi="Times New Roman"/>
        </w:rPr>
        <w:t xml:space="preserve"> the number of active cells. </w:t>
      </w:r>
      <w:r>
        <w:rPr>
          <w:rFonts w:ascii="Times New Roman" w:hAnsi="Times New Roman"/>
        </w:rPr>
        <w:br/>
      </w:r>
      <w:r w:rsidRPr="00386096">
        <w:tab/>
      </w:r>
      <w:r w:rsidRPr="00386096">
        <w:tab/>
        <w:t>D:\MocwtSrc\</w:t>
      </w:r>
      <w:proofErr w:type="gramStart"/>
      <w:r w:rsidRPr="00386096">
        <w:t>gwt1mov6.f(</w:t>
      </w:r>
      <w:proofErr w:type="gramEnd"/>
      <w:r w:rsidRPr="00386096">
        <w:t>1471):      NZCRIT=INT(FZERO*NACTIV)</w:t>
      </w:r>
      <w:r>
        <w:br/>
      </w:r>
      <w:r w:rsidRPr="00386096">
        <w:tab/>
      </w:r>
      <w:r w:rsidRPr="00386096">
        <w:tab/>
        <w:t>D:\MocwtSrc\ptwt1.f(541):      NZCRIT=INT(FZERO*NACTIV)</w:t>
      </w:r>
    </w:p>
    <w:p w:rsidR="00386096" w:rsidRPr="00386096" w:rsidRDefault="00386096"/>
    <w:p w:rsidR="00386096" w:rsidRDefault="00386096" w:rsidP="00386096">
      <w:pPr>
        <w:rPr>
          <w:rFonts w:ascii="Courier New" w:hAnsi="Courier New" w:cs="Courier New"/>
          <w:b/>
          <w:bCs/>
          <w:noProof/>
          <w:color w:val="0000FF"/>
          <w:sz w:val="20"/>
          <w:szCs w:val="20"/>
        </w:rPr>
      </w:pPr>
      <w:r>
        <w:rPr>
          <w:noProof/>
        </w:rPr>
        <w:t xml:space="preserve">Gwt1mov6 line 957 </w:t>
      </w:r>
      <w:r>
        <w:rPr>
          <w:rFonts w:ascii="Courier New" w:hAnsi="Courier New" w:cs="Courier New"/>
          <w:b/>
          <w:bCs/>
          <w:noProof/>
          <w:color w:val="0000FF"/>
          <w:sz w:val="20"/>
          <w:szCs w:val="20"/>
        </w:rPr>
        <w:t>IF</w:t>
      </w:r>
      <w:r>
        <w:rPr>
          <w:rFonts w:ascii="Courier New" w:hAnsi="Courier New" w:cs="Courier New"/>
          <w:noProof/>
          <w:sz w:val="20"/>
          <w:szCs w:val="20"/>
        </w:rPr>
        <w:t xml:space="preserve">(NZERO.GT.NZCRIT) </w:t>
      </w:r>
      <w:r>
        <w:rPr>
          <w:rFonts w:ascii="Courier New" w:hAnsi="Courier New" w:cs="Courier New"/>
          <w:b/>
          <w:bCs/>
          <w:noProof/>
          <w:color w:val="0000FF"/>
          <w:sz w:val="20"/>
          <w:szCs w:val="20"/>
        </w:rPr>
        <w:t>THEN</w:t>
      </w:r>
    </w:p>
    <w:p w:rsidR="00487F13" w:rsidRDefault="00487F13" w:rsidP="00386096">
      <w:pPr>
        <w:rPr>
          <w:noProof/>
        </w:rPr>
      </w:pPr>
    </w:p>
    <w:p w:rsidR="00386096" w:rsidRDefault="00487F13" w:rsidP="00386096">
      <w:pPr>
        <w:rPr>
          <w:rFonts w:ascii="Courier New" w:hAnsi="Courier New" w:cs="Courier New"/>
          <w:b/>
          <w:bCs/>
          <w:noProof/>
          <w:color w:val="0000FF"/>
          <w:sz w:val="20"/>
          <w:szCs w:val="20"/>
        </w:rPr>
      </w:pPr>
      <w:r>
        <w:rPr>
          <w:rFonts w:ascii="Courier New" w:hAnsi="Courier New" w:cs="Courier New"/>
          <w:noProof/>
          <w:sz w:val="20"/>
          <w:szCs w:val="20"/>
        </w:rPr>
        <w:t xml:space="preserve">In subroutine </w:t>
      </w:r>
      <w:r>
        <w:rPr>
          <w:rFonts w:ascii="Courier New" w:hAnsi="Courier New" w:cs="Courier New"/>
          <w:noProof/>
          <w:sz w:val="20"/>
          <w:szCs w:val="20"/>
        </w:rPr>
        <w:t>MOVEWT</w:t>
      </w:r>
      <w:r>
        <w:rPr>
          <w:rFonts w:ascii="Courier New" w:hAnsi="Courier New" w:cs="Courier New"/>
          <w:noProof/>
          <w:sz w:val="20"/>
          <w:szCs w:val="20"/>
        </w:rPr>
        <w:t xml:space="preserve"> </w:t>
      </w:r>
      <w:bookmarkStart w:id="0" w:name="_GoBack"/>
      <w:bookmarkEnd w:id="0"/>
      <w:r w:rsidR="00386096">
        <w:rPr>
          <w:noProof/>
        </w:rPr>
        <w:t xml:space="preserve">Move_weight.f line 4659  </w:t>
      </w:r>
      <w:r w:rsidR="00386096">
        <w:rPr>
          <w:rFonts w:ascii="Courier New" w:hAnsi="Courier New" w:cs="Courier New"/>
          <w:b/>
          <w:bCs/>
          <w:noProof/>
          <w:color w:val="0000FF"/>
          <w:sz w:val="20"/>
          <w:szCs w:val="20"/>
        </w:rPr>
        <w:t>IF</w:t>
      </w:r>
      <w:r w:rsidR="00386096">
        <w:rPr>
          <w:rFonts w:ascii="Courier New" w:hAnsi="Courier New" w:cs="Courier New"/>
          <w:noProof/>
          <w:sz w:val="20"/>
          <w:szCs w:val="20"/>
        </w:rPr>
        <w:t xml:space="preserve">(NZERO.GT.NZCRIT) </w:t>
      </w:r>
      <w:r w:rsidR="00386096">
        <w:rPr>
          <w:rFonts w:ascii="Courier New" w:hAnsi="Courier New" w:cs="Courier New"/>
          <w:b/>
          <w:bCs/>
          <w:noProof/>
          <w:color w:val="0000FF"/>
          <w:sz w:val="20"/>
          <w:szCs w:val="20"/>
        </w:rPr>
        <w:t>THEN</w:t>
      </w:r>
    </w:p>
    <w:p w:rsidR="00487F13" w:rsidRDefault="00487F13" w:rsidP="00386096"/>
    <w:sectPr w:rsidR="0048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96"/>
    <w:rsid w:val="00386096"/>
    <w:rsid w:val="00487F13"/>
    <w:rsid w:val="00D27AA6"/>
    <w:rsid w:val="00FE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Winston</dc:creator>
  <cp:lastModifiedBy>Richard B. Winston</cp:lastModifiedBy>
  <cp:revision>3</cp:revision>
  <dcterms:created xsi:type="dcterms:W3CDTF">2014-12-18T17:30:00Z</dcterms:created>
  <dcterms:modified xsi:type="dcterms:W3CDTF">2014-12-18T21:34:00Z</dcterms:modified>
</cp:coreProperties>
</file>