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62071" w14:textId="77777777" w:rsidR="00D544D2" w:rsidRPr="00F03B81" w:rsidRDefault="00D544D2" w:rsidP="00B449B3">
      <w:pPr>
        <w:snapToGrid w:val="0"/>
        <w:jc w:val="center"/>
        <w:rPr>
          <w:rFonts w:ascii="黑体" w:eastAsia="黑体" w:hAnsi="黑体" w:cs="黑体"/>
          <w:bCs/>
          <w:sz w:val="36"/>
          <w:szCs w:val="36"/>
        </w:rPr>
      </w:pPr>
      <w:r w:rsidRPr="00F03B81">
        <w:rPr>
          <w:rFonts w:ascii="黑体" w:eastAsia="黑体" w:hAnsi="黑体" w:cs="黑体" w:hint="eastAsia"/>
          <w:bCs/>
          <w:sz w:val="36"/>
          <w:szCs w:val="36"/>
        </w:rPr>
        <w:t>郑州西亚斯学院毕业论文（设计）开题报告表</w:t>
      </w:r>
    </w:p>
    <w:tbl>
      <w:tblPr>
        <w:tblW w:w="9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2"/>
        <w:gridCol w:w="1337"/>
        <w:gridCol w:w="768"/>
        <w:gridCol w:w="2219"/>
        <w:gridCol w:w="785"/>
        <w:gridCol w:w="1428"/>
        <w:gridCol w:w="775"/>
        <w:gridCol w:w="1332"/>
      </w:tblGrid>
      <w:tr w:rsidR="00D544D2" w:rsidRPr="00F03B81" w14:paraId="436BEC54" w14:textId="77777777" w:rsidTr="00B449B3">
        <w:trPr>
          <w:cantSplit/>
          <w:trHeight w:val="549"/>
          <w:jc w:val="center"/>
        </w:trPr>
        <w:tc>
          <w:tcPr>
            <w:tcW w:w="754" w:type="dxa"/>
            <w:tcBorders>
              <w:top w:val="single" w:sz="4" w:space="0" w:color="auto"/>
              <w:left w:val="single" w:sz="4" w:space="0" w:color="auto"/>
              <w:bottom w:val="single" w:sz="4" w:space="0" w:color="auto"/>
              <w:right w:val="single" w:sz="4" w:space="0" w:color="auto"/>
            </w:tcBorders>
            <w:vAlign w:val="center"/>
          </w:tcPr>
          <w:p w14:paraId="741758C7" w14:textId="77777777" w:rsidR="00D544D2" w:rsidRPr="00F03B81" w:rsidRDefault="00D544D2" w:rsidP="00B449B3">
            <w:pPr>
              <w:snapToGrid w:val="0"/>
              <w:spacing w:line="240" w:lineRule="exact"/>
              <w:jc w:val="center"/>
              <w:rPr>
                <w:rFonts w:ascii="宋体" w:eastAsia="宋体" w:hAnsi="宋体"/>
                <w:szCs w:val="21"/>
              </w:rPr>
            </w:pPr>
            <w:r w:rsidRPr="00F03B81">
              <w:rPr>
                <w:rFonts w:ascii="宋体" w:eastAsia="宋体" w:hAnsi="宋体" w:hint="eastAsia"/>
                <w:szCs w:val="21"/>
              </w:rPr>
              <w:t>课题</w:t>
            </w:r>
          </w:p>
          <w:p w14:paraId="3EB5C04E" w14:textId="77777777" w:rsidR="00D544D2" w:rsidRPr="00F03B81" w:rsidRDefault="00D544D2" w:rsidP="00B449B3">
            <w:pPr>
              <w:snapToGrid w:val="0"/>
              <w:spacing w:line="240" w:lineRule="exact"/>
              <w:jc w:val="center"/>
              <w:rPr>
                <w:rFonts w:ascii="宋体" w:eastAsia="宋体" w:hAnsi="宋体"/>
                <w:szCs w:val="21"/>
              </w:rPr>
            </w:pPr>
            <w:r w:rsidRPr="00F03B81">
              <w:rPr>
                <w:rFonts w:ascii="宋体" w:eastAsia="宋体" w:hAnsi="宋体" w:hint="eastAsia"/>
                <w:szCs w:val="21"/>
              </w:rPr>
              <w:t>名称</w:t>
            </w:r>
          </w:p>
        </w:tc>
        <w:tc>
          <w:tcPr>
            <w:tcW w:w="8429" w:type="dxa"/>
            <w:gridSpan w:val="7"/>
            <w:tcBorders>
              <w:top w:val="single" w:sz="4" w:space="0" w:color="auto"/>
              <w:left w:val="single" w:sz="4" w:space="0" w:color="auto"/>
              <w:bottom w:val="single" w:sz="4" w:space="0" w:color="auto"/>
              <w:right w:val="single" w:sz="4" w:space="0" w:color="auto"/>
            </w:tcBorders>
            <w:vAlign w:val="center"/>
          </w:tcPr>
          <w:p w14:paraId="5D9F4D78" w14:textId="0D3C4BCC" w:rsidR="00D544D2" w:rsidRPr="00F03B81" w:rsidRDefault="00B449B3" w:rsidP="00B449B3">
            <w:pPr>
              <w:snapToGrid w:val="0"/>
              <w:spacing w:line="240" w:lineRule="exact"/>
              <w:jc w:val="center"/>
              <w:rPr>
                <w:rFonts w:ascii="宋体" w:eastAsia="宋体" w:hAnsi="宋体"/>
                <w:szCs w:val="21"/>
              </w:rPr>
            </w:pPr>
            <w:r w:rsidRPr="00F03B81">
              <w:rPr>
                <w:rFonts w:ascii="宋体" w:eastAsia="宋体" w:hAnsi="宋体" w:hint="eastAsia"/>
                <w:szCs w:val="21"/>
              </w:rPr>
              <w:t>“双碳”目标下的碳排放与福建省地区经济发展水平关系研究</w:t>
            </w:r>
          </w:p>
        </w:tc>
      </w:tr>
      <w:tr w:rsidR="00B449B3" w:rsidRPr="00F03B81" w14:paraId="341C6C47" w14:textId="77777777" w:rsidTr="00B449B3">
        <w:trPr>
          <w:trHeight w:val="549"/>
          <w:jc w:val="center"/>
        </w:trPr>
        <w:tc>
          <w:tcPr>
            <w:tcW w:w="754" w:type="dxa"/>
            <w:tcBorders>
              <w:top w:val="single" w:sz="4" w:space="0" w:color="auto"/>
              <w:left w:val="single" w:sz="4" w:space="0" w:color="auto"/>
              <w:bottom w:val="single" w:sz="4" w:space="0" w:color="auto"/>
              <w:right w:val="single" w:sz="4" w:space="0" w:color="auto"/>
            </w:tcBorders>
            <w:shd w:val="clear" w:color="auto" w:fill="auto"/>
            <w:vAlign w:val="center"/>
          </w:tcPr>
          <w:p w14:paraId="1E563666" w14:textId="77777777" w:rsidR="00B449B3" w:rsidRPr="00F03B81" w:rsidRDefault="00B449B3" w:rsidP="00B449B3">
            <w:pPr>
              <w:snapToGrid w:val="0"/>
              <w:spacing w:line="240" w:lineRule="exact"/>
              <w:jc w:val="center"/>
              <w:rPr>
                <w:rFonts w:ascii="宋体" w:eastAsia="宋体" w:hAnsi="宋体"/>
                <w:szCs w:val="21"/>
              </w:rPr>
            </w:pPr>
            <w:r w:rsidRPr="00F03B81">
              <w:rPr>
                <w:rFonts w:ascii="宋体" w:eastAsia="宋体" w:hAnsi="宋体" w:hint="eastAsia"/>
                <w:szCs w:val="21"/>
              </w:rPr>
              <w:t>课题</w:t>
            </w:r>
          </w:p>
          <w:p w14:paraId="6C719F66" w14:textId="77777777" w:rsidR="00B449B3" w:rsidRPr="00F03B81" w:rsidRDefault="00B449B3" w:rsidP="00B449B3">
            <w:pPr>
              <w:snapToGrid w:val="0"/>
              <w:spacing w:line="240" w:lineRule="exact"/>
              <w:jc w:val="center"/>
              <w:rPr>
                <w:rFonts w:ascii="宋体" w:eastAsia="宋体" w:hAnsi="宋体"/>
                <w:szCs w:val="21"/>
              </w:rPr>
            </w:pPr>
            <w:r w:rsidRPr="00F03B81">
              <w:rPr>
                <w:rFonts w:ascii="宋体" w:eastAsia="宋体" w:hAnsi="宋体" w:hint="eastAsia"/>
                <w:szCs w:val="21"/>
              </w:rPr>
              <w:t>来源</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center"/>
          </w:tcPr>
          <w:p w14:paraId="5DFCFCAC" w14:textId="2C2558EA" w:rsidR="00B449B3" w:rsidRPr="00F03B81" w:rsidRDefault="00B449B3" w:rsidP="00B449B3">
            <w:pPr>
              <w:snapToGrid w:val="0"/>
              <w:spacing w:line="240" w:lineRule="exact"/>
              <w:jc w:val="center"/>
              <w:rPr>
                <w:rFonts w:ascii="宋体" w:eastAsia="宋体" w:hAnsi="宋体"/>
                <w:szCs w:val="21"/>
              </w:rPr>
            </w:pPr>
            <w:r w:rsidRPr="00F03B81">
              <w:rPr>
                <w:rFonts w:ascii="宋体" w:eastAsia="宋体" w:hAnsi="宋体" w:hint="eastAsia"/>
              </w:rPr>
              <w:t>学校课题及自选课题</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tcPr>
          <w:p w14:paraId="4D762C9F" w14:textId="77777777" w:rsidR="00B449B3" w:rsidRPr="00F03B81" w:rsidRDefault="00B449B3" w:rsidP="00B449B3">
            <w:pPr>
              <w:snapToGrid w:val="0"/>
              <w:spacing w:line="240" w:lineRule="exact"/>
              <w:jc w:val="center"/>
              <w:rPr>
                <w:rFonts w:ascii="宋体" w:eastAsia="宋体" w:hAnsi="宋体"/>
                <w:szCs w:val="21"/>
              </w:rPr>
            </w:pPr>
            <w:r w:rsidRPr="00F03B81">
              <w:rPr>
                <w:rFonts w:ascii="宋体" w:eastAsia="宋体" w:hAnsi="宋体" w:hint="eastAsia"/>
                <w:szCs w:val="21"/>
              </w:rPr>
              <w:t>课题</w:t>
            </w:r>
          </w:p>
          <w:p w14:paraId="499ABD4E" w14:textId="77777777" w:rsidR="00B449B3" w:rsidRPr="00F03B81" w:rsidRDefault="00B449B3" w:rsidP="00B449B3">
            <w:pPr>
              <w:snapToGrid w:val="0"/>
              <w:spacing w:line="240" w:lineRule="exact"/>
              <w:jc w:val="center"/>
              <w:rPr>
                <w:rFonts w:ascii="宋体" w:eastAsia="宋体" w:hAnsi="宋体"/>
                <w:szCs w:val="21"/>
              </w:rPr>
            </w:pPr>
            <w:r w:rsidRPr="00F03B81">
              <w:rPr>
                <w:rFonts w:ascii="宋体" w:eastAsia="宋体" w:hAnsi="宋体" w:hint="eastAsia"/>
                <w:szCs w:val="21"/>
              </w:rPr>
              <w:t>类型</w:t>
            </w: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505D489B" w14:textId="03BD30D2" w:rsidR="00B449B3" w:rsidRPr="00F03B81" w:rsidRDefault="00B449B3" w:rsidP="00B449B3">
            <w:pPr>
              <w:snapToGrid w:val="0"/>
              <w:spacing w:line="240" w:lineRule="exact"/>
              <w:jc w:val="center"/>
              <w:rPr>
                <w:rFonts w:ascii="宋体" w:eastAsia="宋体" w:hAnsi="宋体"/>
                <w:szCs w:val="21"/>
              </w:rPr>
            </w:pPr>
            <w:r w:rsidRPr="00F03B81">
              <w:rPr>
                <w:rFonts w:ascii="宋体" w:eastAsia="宋体" w:hAnsi="宋体" w:hint="eastAsia"/>
                <w:szCs w:val="21"/>
              </w:rPr>
              <w:t>其他</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25B73209" w14:textId="77777777" w:rsidR="00B449B3" w:rsidRPr="00F03B81" w:rsidRDefault="00B449B3" w:rsidP="00B449B3">
            <w:pPr>
              <w:snapToGrid w:val="0"/>
              <w:spacing w:line="240" w:lineRule="exact"/>
              <w:jc w:val="center"/>
              <w:rPr>
                <w:rFonts w:ascii="宋体" w:eastAsia="宋体" w:hAnsi="宋体"/>
                <w:szCs w:val="21"/>
              </w:rPr>
            </w:pPr>
            <w:r w:rsidRPr="00F03B81">
              <w:rPr>
                <w:rFonts w:ascii="宋体" w:eastAsia="宋体" w:hAnsi="宋体" w:hint="eastAsia"/>
                <w:szCs w:val="21"/>
              </w:rPr>
              <w:t>指导</w:t>
            </w:r>
          </w:p>
          <w:p w14:paraId="000740F1" w14:textId="77777777" w:rsidR="00B449B3" w:rsidRPr="00F03B81" w:rsidRDefault="00B449B3" w:rsidP="00B449B3">
            <w:pPr>
              <w:snapToGrid w:val="0"/>
              <w:spacing w:line="240" w:lineRule="exact"/>
              <w:jc w:val="center"/>
              <w:rPr>
                <w:rFonts w:ascii="宋体" w:eastAsia="宋体" w:hAnsi="宋体"/>
                <w:szCs w:val="21"/>
              </w:rPr>
            </w:pPr>
            <w:r w:rsidRPr="00F03B81">
              <w:rPr>
                <w:rFonts w:ascii="宋体" w:eastAsia="宋体" w:hAnsi="宋体" w:hint="eastAsia"/>
                <w:szCs w:val="21"/>
              </w:rPr>
              <w:t>教师</w:t>
            </w:r>
          </w:p>
        </w:tc>
        <w:tc>
          <w:tcPr>
            <w:tcW w:w="1650" w:type="dxa"/>
            <w:tcBorders>
              <w:top w:val="single" w:sz="4" w:space="0" w:color="auto"/>
              <w:left w:val="single" w:sz="4" w:space="0" w:color="auto"/>
              <w:bottom w:val="single" w:sz="4" w:space="0" w:color="auto"/>
              <w:right w:val="single" w:sz="4" w:space="0" w:color="auto"/>
            </w:tcBorders>
            <w:shd w:val="clear" w:color="auto" w:fill="auto"/>
            <w:vAlign w:val="center"/>
          </w:tcPr>
          <w:p w14:paraId="3152FD79" w14:textId="50107DEF" w:rsidR="00B449B3" w:rsidRPr="00F03B81" w:rsidRDefault="00B449B3" w:rsidP="00B449B3">
            <w:pPr>
              <w:snapToGrid w:val="0"/>
              <w:spacing w:line="240" w:lineRule="exact"/>
              <w:jc w:val="center"/>
              <w:rPr>
                <w:rFonts w:ascii="宋体" w:eastAsia="宋体" w:hAnsi="宋体"/>
                <w:szCs w:val="21"/>
              </w:rPr>
            </w:pPr>
            <w:r w:rsidRPr="00F03B81">
              <w:rPr>
                <w:rFonts w:ascii="宋体" w:eastAsia="宋体" w:hAnsi="宋体" w:hint="eastAsia"/>
                <w:szCs w:val="21"/>
              </w:rPr>
              <w:t>孙昕</w:t>
            </w:r>
          </w:p>
        </w:tc>
        <w:tc>
          <w:tcPr>
            <w:tcW w:w="700" w:type="dxa"/>
            <w:tcBorders>
              <w:top w:val="single" w:sz="4" w:space="0" w:color="auto"/>
              <w:left w:val="single" w:sz="4" w:space="0" w:color="auto"/>
              <w:bottom w:val="single" w:sz="4" w:space="0" w:color="auto"/>
              <w:right w:val="single" w:sz="4" w:space="0" w:color="auto"/>
            </w:tcBorders>
            <w:shd w:val="clear" w:color="auto" w:fill="auto"/>
            <w:vAlign w:val="center"/>
          </w:tcPr>
          <w:p w14:paraId="57D2CCF8" w14:textId="77777777" w:rsidR="00B449B3" w:rsidRPr="00F03B81" w:rsidRDefault="00B449B3" w:rsidP="00B449B3">
            <w:pPr>
              <w:snapToGrid w:val="0"/>
              <w:spacing w:line="240" w:lineRule="exact"/>
              <w:jc w:val="center"/>
              <w:rPr>
                <w:rFonts w:ascii="宋体" w:eastAsia="宋体" w:hAnsi="宋体"/>
                <w:szCs w:val="21"/>
              </w:rPr>
            </w:pPr>
            <w:r w:rsidRPr="00F03B81">
              <w:rPr>
                <w:rFonts w:ascii="宋体" w:eastAsia="宋体" w:hAnsi="宋体" w:hint="eastAsia"/>
                <w:szCs w:val="21"/>
              </w:rPr>
              <w:t>职称</w:t>
            </w:r>
          </w:p>
        </w:tc>
        <w:tc>
          <w:tcPr>
            <w:tcW w:w="1511" w:type="dxa"/>
            <w:tcBorders>
              <w:top w:val="single" w:sz="4" w:space="0" w:color="auto"/>
              <w:left w:val="single" w:sz="4" w:space="0" w:color="auto"/>
              <w:bottom w:val="single" w:sz="4" w:space="0" w:color="auto"/>
              <w:right w:val="single" w:sz="4" w:space="0" w:color="auto"/>
            </w:tcBorders>
            <w:shd w:val="clear" w:color="auto" w:fill="auto"/>
            <w:vAlign w:val="center"/>
          </w:tcPr>
          <w:p w14:paraId="4D0E2E8B" w14:textId="718AFB02" w:rsidR="00B449B3" w:rsidRPr="00F03B81" w:rsidRDefault="00B449B3" w:rsidP="00B449B3">
            <w:pPr>
              <w:snapToGrid w:val="0"/>
              <w:spacing w:line="240" w:lineRule="exact"/>
              <w:jc w:val="center"/>
              <w:rPr>
                <w:rFonts w:ascii="宋体" w:eastAsia="宋体" w:hAnsi="宋体"/>
                <w:szCs w:val="21"/>
              </w:rPr>
            </w:pPr>
            <w:r w:rsidRPr="00F03B81">
              <w:rPr>
                <w:rFonts w:ascii="宋体" w:eastAsia="宋体" w:hAnsi="宋体" w:hint="eastAsia"/>
                <w:szCs w:val="21"/>
              </w:rPr>
              <w:t>研究生</w:t>
            </w:r>
          </w:p>
        </w:tc>
      </w:tr>
      <w:tr w:rsidR="00B449B3" w:rsidRPr="00F03B81" w14:paraId="696BA8DA" w14:textId="77777777" w:rsidTr="00B449B3">
        <w:trPr>
          <w:trHeight w:val="549"/>
          <w:jc w:val="center"/>
        </w:trPr>
        <w:tc>
          <w:tcPr>
            <w:tcW w:w="754" w:type="dxa"/>
            <w:tcBorders>
              <w:top w:val="single" w:sz="4" w:space="0" w:color="auto"/>
              <w:left w:val="single" w:sz="4" w:space="0" w:color="auto"/>
              <w:bottom w:val="single" w:sz="4" w:space="0" w:color="auto"/>
              <w:right w:val="single" w:sz="4" w:space="0" w:color="auto"/>
            </w:tcBorders>
            <w:shd w:val="clear" w:color="auto" w:fill="auto"/>
            <w:vAlign w:val="center"/>
          </w:tcPr>
          <w:p w14:paraId="4172BB35" w14:textId="77777777" w:rsidR="00B449B3" w:rsidRPr="00F03B81" w:rsidRDefault="00B449B3" w:rsidP="00B449B3">
            <w:pPr>
              <w:snapToGrid w:val="0"/>
              <w:spacing w:line="240" w:lineRule="exact"/>
              <w:jc w:val="center"/>
              <w:rPr>
                <w:rFonts w:ascii="宋体" w:eastAsia="宋体" w:hAnsi="宋体"/>
                <w:szCs w:val="21"/>
              </w:rPr>
            </w:pPr>
            <w:r w:rsidRPr="00F03B81">
              <w:rPr>
                <w:rFonts w:ascii="宋体" w:eastAsia="宋体" w:hAnsi="宋体" w:hint="eastAsia"/>
                <w:szCs w:val="21"/>
              </w:rPr>
              <w:t>学生</w:t>
            </w:r>
          </w:p>
          <w:p w14:paraId="6984AACE" w14:textId="77777777" w:rsidR="00B449B3" w:rsidRPr="00F03B81" w:rsidRDefault="00B449B3" w:rsidP="00B449B3">
            <w:pPr>
              <w:snapToGrid w:val="0"/>
              <w:spacing w:line="240" w:lineRule="exact"/>
              <w:jc w:val="center"/>
              <w:rPr>
                <w:rFonts w:ascii="宋体" w:eastAsia="宋体" w:hAnsi="宋体"/>
                <w:szCs w:val="21"/>
              </w:rPr>
            </w:pPr>
            <w:r w:rsidRPr="00F03B81">
              <w:rPr>
                <w:rFonts w:ascii="宋体" w:eastAsia="宋体" w:hAnsi="宋体" w:hint="eastAsia"/>
                <w:szCs w:val="21"/>
              </w:rPr>
              <w:t>姓名</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center"/>
          </w:tcPr>
          <w:p w14:paraId="219996C6" w14:textId="03D51C56" w:rsidR="00B449B3" w:rsidRPr="00F03B81" w:rsidRDefault="00B449B3" w:rsidP="00B449B3">
            <w:pPr>
              <w:snapToGrid w:val="0"/>
              <w:spacing w:line="240" w:lineRule="exact"/>
              <w:jc w:val="center"/>
              <w:rPr>
                <w:rFonts w:ascii="宋体" w:eastAsia="宋体" w:hAnsi="宋体"/>
                <w:szCs w:val="21"/>
              </w:rPr>
            </w:pPr>
            <w:r w:rsidRPr="00F03B81">
              <w:rPr>
                <w:rFonts w:ascii="宋体" w:eastAsia="宋体" w:hAnsi="宋体" w:hint="eastAsia"/>
                <w:szCs w:val="21"/>
              </w:rPr>
              <w:t>韩子祥</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tcPr>
          <w:p w14:paraId="1C3A0006" w14:textId="77777777" w:rsidR="00B449B3" w:rsidRPr="00F03B81" w:rsidRDefault="00B449B3" w:rsidP="00B449B3">
            <w:pPr>
              <w:snapToGrid w:val="0"/>
              <w:spacing w:line="240" w:lineRule="exact"/>
              <w:jc w:val="center"/>
              <w:rPr>
                <w:rFonts w:ascii="宋体" w:eastAsia="宋体" w:hAnsi="宋体"/>
                <w:szCs w:val="21"/>
              </w:rPr>
            </w:pPr>
            <w:r w:rsidRPr="00F03B81">
              <w:rPr>
                <w:rFonts w:ascii="宋体" w:eastAsia="宋体" w:hAnsi="宋体" w:hint="eastAsia"/>
                <w:szCs w:val="21"/>
              </w:rPr>
              <w:t>学号</w:t>
            </w: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781FB4B4" w14:textId="0E22228A" w:rsidR="00B449B3" w:rsidRPr="00F03B81" w:rsidRDefault="00B449B3" w:rsidP="00B449B3">
            <w:pPr>
              <w:snapToGrid w:val="0"/>
              <w:spacing w:line="240" w:lineRule="exact"/>
              <w:jc w:val="center"/>
              <w:rPr>
                <w:rFonts w:ascii="宋体" w:eastAsia="宋体" w:hAnsi="宋体"/>
                <w:szCs w:val="21"/>
              </w:rPr>
            </w:pPr>
            <w:r w:rsidRPr="00F03B81">
              <w:rPr>
                <w:rFonts w:ascii="宋体" w:eastAsia="宋体" w:hAnsi="宋体" w:hint="eastAsia"/>
              </w:rPr>
              <w:t>2</w:t>
            </w:r>
            <w:r w:rsidRPr="00F03B81">
              <w:rPr>
                <w:rFonts w:ascii="宋体" w:eastAsia="宋体" w:hAnsi="宋体"/>
              </w:rPr>
              <w:t>018102520101</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73644503" w14:textId="77777777" w:rsidR="00B449B3" w:rsidRPr="00F03B81" w:rsidRDefault="00B449B3" w:rsidP="00B449B3">
            <w:pPr>
              <w:snapToGrid w:val="0"/>
              <w:spacing w:line="240" w:lineRule="exact"/>
              <w:jc w:val="center"/>
              <w:rPr>
                <w:rFonts w:ascii="宋体" w:eastAsia="宋体" w:hAnsi="宋体"/>
                <w:szCs w:val="21"/>
              </w:rPr>
            </w:pPr>
            <w:r w:rsidRPr="00F03B81">
              <w:rPr>
                <w:rFonts w:ascii="宋体" w:eastAsia="宋体" w:hAnsi="宋体" w:hint="eastAsia"/>
                <w:szCs w:val="21"/>
              </w:rPr>
              <w:t>专业</w:t>
            </w:r>
          </w:p>
        </w:tc>
        <w:tc>
          <w:tcPr>
            <w:tcW w:w="1650" w:type="dxa"/>
            <w:tcBorders>
              <w:top w:val="single" w:sz="4" w:space="0" w:color="auto"/>
              <w:left w:val="single" w:sz="4" w:space="0" w:color="auto"/>
              <w:bottom w:val="single" w:sz="4" w:space="0" w:color="auto"/>
              <w:right w:val="single" w:sz="4" w:space="0" w:color="auto"/>
            </w:tcBorders>
            <w:shd w:val="clear" w:color="auto" w:fill="auto"/>
            <w:vAlign w:val="center"/>
          </w:tcPr>
          <w:p w14:paraId="68B88C62" w14:textId="3BEA796F" w:rsidR="00B449B3" w:rsidRPr="00F03B81" w:rsidRDefault="00B449B3" w:rsidP="00B449B3">
            <w:pPr>
              <w:snapToGrid w:val="0"/>
              <w:spacing w:line="240" w:lineRule="exact"/>
              <w:jc w:val="center"/>
              <w:rPr>
                <w:rFonts w:ascii="宋体" w:eastAsia="宋体" w:hAnsi="宋体"/>
                <w:szCs w:val="21"/>
              </w:rPr>
            </w:pPr>
            <w:r w:rsidRPr="00F03B81">
              <w:rPr>
                <w:rFonts w:ascii="宋体" w:eastAsia="宋体" w:hAnsi="宋体" w:hint="eastAsia"/>
                <w:szCs w:val="21"/>
              </w:rPr>
              <w:t>经济统计学</w:t>
            </w:r>
          </w:p>
        </w:tc>
        <w:tc>
          <w:tcPr>
            <w:tcW w:w="700" w:type="dxa"/>
            <w:tcBorders>
              <w:top w:val="single" w:sz="4" w:space="0" w:color="auto"/>
              <w:left w:val="single" w:sz="4" w:space="0" w:color="auto"/>
              <w:bottom w:val="single" w:sz="4" w:space="0" w:color="auto"/>
              <w:right w:val="single" w:sz="4" w:space="0" w:color="auto"/>
            </w:tcBorders>
            <w:shd w:val="clear" w:color="auto" w:fill="auto"/>
            <w:vAlign w:val="center"/>
          </w:tcPr>
          <w:p w14:paraId="0AEE7507" w14:textId="77777777" w:rsidR="00B449B3" w:rsidRPr="00F03B81" w:rsidRDefault="00B449B3" w:rsidP="00B449B3">
            <w:pPr>
              <w:snapToGrid w:val="0"/>
              <w:spacing w:line="240" w:lineRule="exact"/>
              <w:jc w:val="center"/>
              <w:rPr>
                <w:rFonts w:ascii="宋体" w:eastAsia="宋体" w:hAnsi="宋体"/>
                <w:szCs w:val="21"/>
              </w:rPr>
            </w:pPr>
            <w:r w:rsidRPr="00F03B81">
              <w:rPr>
                <w:rFonts w:ascii="宋体" w:eastAsia="宋体" w:hAnsi="宋体" w:hint="eastAsia"/>
                <w:szCs w:val="21"/>
              </w:rPr>
              <w:t>班级</w:t>
            </w:r>
          </w:p>
        </w:tc>
        <w:tc>
          <w:tcPr>
            <w:tcW w:w="1511" w:type="dxa"/>
            <w:tcBorders>
              <w:top w:val="single" w:sz="4" w:space="0" w:color="auto"/>
              <w:left w:val="single" w:sz="4" w:space="0" w:color="auto"/>
              <w:bottom w:val="single" w:sz="4" w:space="0" w:color="auto"/>
              <w:right w:val="single" w:sz="4" w:space="0" w:color="auto"/>
            </w:tcBorders>
            <w:shd w:val="clear" w:color="auto" w:fill="auto"/>
            <w:vAlign w:val="center"/>
          </w:tcPr>
          <w:p w14:paraId="790C56D2" w14:textId="7D80F4A4" w:rsidR="00B449B3" w:rsidRPr="00F03B81" w:rsidRDefault="00B449B3" w:rsidP="00B449B3">
            <w:pPr>
              <w:snapToGrid w:val="0"/>
              <w:spacing w:line="240" w:lineRule="exact"/>
              <w:jc w:val="center"/>
              <w:rPr>
                <w:rFonts w:ascii="宋体" w:eastAsia="宋体" w:hAnsi="宋体"/>
                <w:szCs w:val="21"/>
              </w:rPr>
            </w:pPr>
            <w:r w:rsidRPr="00F03B81">
              <w:rPr>
                <w:rFonts w:ascii="宋体" w:eastAsia="宋体" w:hAnsi="宋体" w:hint="eastAsia"/>
                <w:szCs w:val="21"/>
              </w:rPr>
              <w:t>1</w:t>
            </w:r>
            <w:r w:rsidR="00553F87" w:rsidRPr="00F03B81">
              <w:rPr>
                <w:rFonts w:ascii="宋体" w:eastAsia="宋体" w:hAnsi="宋体" w:hint="eastAsia"/>
                <w:szCs w:val="21"/>
              </w:rPr>
              <w:t>班</w:t>
            </w:r>
          </w:p>
        </w:tc>
      </w:tr>
      <w:tr w:rsidR="00B449B3" w:rsidRPr="00F03B81" w14:paraId="01FC9369" w14:textId="77777777" w:rsidTr="00553F87">
        <w:trPr>
          <w:jc w:val="center"/>
        </w:trPr>
        <w:tc>
          <w:tcPr>
            <w:tcW w:w="9183" w:type="dxa"/>
            <w:gridSpan w:val="8"/>
            <w:tcBorders>
              <w:top w:val="single" w:sz="4" w:space="0" w:color="auto"/>
              <w:left w:val="single" w:sz="4" w:space="0" w:color="auto"/>
              <w:bottom w:val="single" w:sz="4" w:space="0" w:color="auto"/>
              <w:right w:val="single" w:sz="4" w:space="0" w:color="auto"/>
            </w:tcBorders>
          </w:tcPr>
          <w:p w14:paraId="01F0097A" w14:textId="77777777" w:rsidR="00C90C1C" w:rsidRPr="00F03B81" w:rsidRDefault="00553F87" w:rsidP="00C90C1C">
            <w:pPr>
              <w:pStyle w:val="a9"/>
              <w:numPr>
                <w:ilvl w:val="0"/>
                <w:numId w:val="6"/>
              </w:numPr>
              <w:snapToGrid w:val="0"/>
              <w:spacing w:line="240" w:lineRule="exact"/>
              <w:ind w:firstLineChars="0"/>
              <w:jc w:val="left"/>
              <w:rPr>
                <w:rFonts w:ascii="宋体" w:eastAsia="宋体" w:hAnsi="宋体"/>
                <w:szCs w:val="21"/>
              </w:rPr>
            </w:pPr>
            <w:r w:rsidRPr="00F03B81">
              <w:rPr>
                <w:rFonts w:ascii="宋体" w:eastAsia="宋体" w:hAnsi="宋体" w:hint="eastAsia"/>
                <w:szCs w:val="21"/>
              </w:rPr>
              <w:t>研究资料的准备：</w:t>
            </w:r>
          </w:p>
          <w:p w14:paraId="787AF241" w14:textId="6721420E" w:rsidR="00553F87" w:rsidRPr="00F03B81" w:rsidRDefault="00553F87" w:rsidP="00E52417">
            <w:pPr>
              <w:pStyle w:val="a9"/>
              <w:numPr>
                <w:ilvl w:val="0"/>
                <w:numId w:val="3"/>
              </w:numPr>
              <w:snapToGrid w:val="0"/>
              <w:ind w:left="851" w:firstLineChars="0"/>
              <w:jc w:val="left"/>
              <w:rPr>
                <w:rFonts w:ascii="宋体" w:eastAsia="宋体" w:hAnsi="宋体"/>
                <w:szCs w:val="21"/>
              </w:rPr>
            </w:pPr>
            <w:r w:rsidRPr="00F03B81">
              <w:rPr>
                <w:rFonts w:ascii="宋体" w:eastAsia="宋体" w:hAnsi="宋体" w:hint="eastAsia"/>
                <w:szCs w:val="21"/>
              </w:rPr>
              <w:t>依据专业所学知识对论文进行前提分析。</w:t>
            </w:r>
          </w:p>
          <w:p w14:paraId="1FAC96BC" w14:textId="70A8407E" w:rsidR="00553F87" w:rsidRPr="00F03B81" w:rsidRDefault="00553F87" w:rsidP="00E52417">
            <w:pPr>
              <w:pStyle w:val="a9"/>
              <w:numPr>
                <w:ilvl w:val="0"/>
                <w:numId w:val="3"/>
              </w:numPr>
              <w:ind w:left="851" w:firstLineChars="0"/>
              <w:rPr>
                <w:rFonts w:ascii="宋体" w:eastAsia="宋体" w:hAnsi="宋体"/>
                <w:szCs w:val="21"/>
              </w:rPr>
            </w:pPr>
            <w:r w:rsidRPr="00F03B81">
              <w:rPr>
                <w:rFonts w:ascii="宋体" w:eastAsia="宋体" w:hAnsi="宋体" w:hint="eastAsia"/>
                <w:szCs w:val="21"/>
              </w:rPr>
              <w:t>收集大量关于福建省碳排放和福建省GDP增长的相关资料和文献，进行综合分析。</w:t>
            </w:r>
          </w:p>
          <w:p w14:paraId="20AD8C01" w14:textId="4410F759" w:rsidR="00553F87" w:rsidRPr="00F03B81" w:rsidRDefault="00C90C1C" w:rsidP="00E52417">
            <w:pPr>
              <w:pStyle w:val="a9"/>
              <w:numPr>
                <w:ilvl w:val="0"/>
                <w:numId w:val="3"/>
              </w:numPr>
              <w:ind w:left="851" w:firstLineChars="0"/>
              <w:rPr>
                <w:rFonts w:ascii="宋体" w:eastAsia="宋体" w:hAnsi="宋体"/>
                <w:szCs w:val="21"/>
              </w:rPr>
            </w:pPr>
            <w:r w:rsidRPr="00F03B81">
              <w:rPr>
                <w:rFonts w:ascii="宋体" w:eastAsia="宋体" w:hAnsi="宋体" w:hint="eastAsia"/>
                <w:szCs w:val="21"/>
              </w:rPr>
              <w:t>在不同理论对碳排放</w:t>
            </w:r>
            <w:r w:rsidR="00553F87" w:rsidRPr="00F03B81">
              <w:rPr>
                <w:rFonts w:ascii="宋体" w:eastAsia="宋体" w:hAnsi="宋体" w:hint="eastAsia"/>
                <w:szCs w:val="21"/>
              </w:rPr>
              <w:t>对经济增长的影响</w:t>
            </w:r>
            <w:r w:rsidRPr="00F03B81">
              <w:rPr>
                <w:rFonts w:ascii="宋体" w:eastAsia="宋体" w:hAnsi="宋体" w:hint="eastAsia"/>
                <w:szCs w:val="21"/>
              </w:rPr>
              <w:t>下</w:t>
            </w:r>
            <w:r w:rsidR="00553F87" w:rsidRPr="00F03B81">
              <w:rPr>
                <w:rFonts w:ascii="宋体" w:eastAsia="宋体" w:hAnsi="宋体" w:hint="eastAsia"/>
                <w:szCs w:val="21"/>
              </w:rPr>
              <w:t>，分析其中的关系，提出解决对策。</w:t>
            </w:r>
          </w:p>
          <w:p w14:paraId="5457EB54" w14:textId="48967CCC" w:rsidR="005A69B4" w:rsidRPr="00F03B81" w:rsidRDefault="005A69B4" w:rsidP="00E52417">
            <w:pPr>
              <w:pStyle w:val="a9"/>
              <w:numPr>
                <w:ilvl w:val="0"/>
                <w:numId w:val="3"/>
              </w:numPr>
              <w:adjustRightInd w:val="0"/>
              <w:snapToGrid w:val="0"/>
              <w:ind w:left="851" w:firstLineChars="0"/>
              <w:rPr>
                <w:rFonts w:ascii="宋体" w:eastAsia="宋体" w:hAnsi="宋体"/>
                <w:szCs w:val="21"/>
              </w:rPr>
            </w:pPr>
            <w:r w:rsidRPr="00F03B81">
              <w:rPr>
                <w:rFonts w:ascii="宋体" w:eastAsia="宋体" w:hAnsi="宋体" w:hint="eastAsia"/>
                <w:szCs w:val="21"/>
              </w:rPr>
              <w:t>国内研究现状、发展动态</w:t>
            </w:r>
            <w:r w:rsidR="00F03B81">
              <w:rPr>
                <w:rFonts w:ascii="宋体" w:eastAsia="宋体" w:hAnsi="宋体" w:hint="eastAsia"/>
                <w:szCs w:val="21"/>
              </w:rPr>
              <w:t>：</w:t>
            </w:r>
          </w:p>
          <w:p w14:paraId="4BEBE4B5" w14:textId="77777777" w:rsidR="005A69B4" w:rsidRPr="00F03B81" w:rsidRDefault="005A69B4" w:rsidP="008C7C9D">
            <w:pPr>
              <w:pStyle w:val="a7"/>
              <w:ind w:leftChars="400" w:left="840" w:firstLine="420"/>
            </w:pPr>
            <w:r w:rsidRPr="00F03B81">
              <w:rPr>
                <w:rFonts w:hint="eastAsia"/>
              </w:rPr>
              <w:t>赵昕东，沈承放（2</w:t>
            </w:r>
            <w:r w:rsidRPr="00F03B81">
              <w:t>021</w:t>
            </w:r>
            <w:r w:rsidRPr="00F03B81">
              <w:rPr>
                <w:rFonts w:hint="eastAsia"/>
              </w:rPr>
              <w:t>）</w:t>
            </w:r>
            <w:r w:rsidRPr="00F03B81">
              <w:t>现阶段二氧化碳排放量的增加将促进经济增长；经济增长主要受资本和劳动的驱动，资本投入对经济增长的贡献一直较大，劳动的贡献逐渐提高，技术进步的贡献不稳定，碳排放的贡献相对较小，</w:t>
            </w:r>
            <w:proofErr w:type="gramStart"/>
            <w:r w:rsidRPr="00F03B81">
              <w:t>但碳生产率</w:t>
            </w:r>
            <w:proofErr w:type="gramEnd"/>
            <w:r w:rsidRPr="00F03B81">
              <w:t>较高。短期内二氧化碳排放能够实现较大程度的经济增长，长期内福建省碳排放与经济增长呈线性关系。</w:t>
            </w:r>
          </w:p>
          <w:p w14:paraId="33B1E2E0" w14:textId="77777777" w:rsidR="005A69B4" w:rsidRPr="00F03B81" w:rsidRDefault="005A69B4" w:rsidP="008C7C9D">
            <w:pPr>
              <w:pStyle w:val="a7"/>
              <w:ind w:leftChars="400" w:left="840" w:firstLine="420"/>
            </w:pPr>
            <w:r w:rsidRPr="00F03B81">
              <w:t>穆澜</w:t>
            </w:r>
            <w:r w:rsidRPr="00F03B81">
              <w:rPr>
                <w:rFonts w:hint="eastAsia"/>
              </w:rPr>
              <w:t>，</w:t>
            </w:r>
            <w:r w:rsidRPr="00F03B81">
              <w:t>王淑超</w:t>
            </w:r>
            <w:r w:rsidRPr="00F03B81">
              <w:rPr>
                <w:rFonts w:hint="eastAsia"/>
              </w:rPr>
              <w:t>（2</w:t>
            </w:r>
            <w:r w:rsidRPr="00F03B81">
              <w:t>020</w:t>
            </w:r>
            <w:r w:rsidRPr="00F03B81">
              <w:rPr>
                <w:rFonts w:hint="eastAsia"/>
              </w:rPr>
              <w:t>）认为</w:t>
            </w:r>
            <w:r w:rsidRPr="00F03B81">
              <w:t>碳排放与经济增长、产业结构之间</w:t>
            </w:r>
            <w:proofErr w:type="gramStart"/>
            <w:r w:rsidRPr="00F03B81">
              <w:t>存在协整关系</w:t>
            </w:r>
            <w:proofErr w:type="gramEnd"/>
            <w:r w:rsidRPr="00F03B81">
              <w:t>，经济增长与产业结构、产业结构与碳排放存在因果关系，</w:t>
            </w:r>
            <w:proofErr w:type="gramStart"/>
            <w:r w:rsidRPr="00F03B81">
              <w:t>但碳排放</w:t>
            </w:r>
            <w:proofErr w:type="gramEnd"/>
            <w:r w:rsidRPr="00F03B81">
              <w:t>与经济增长之间不存在因果关系。</w:t>
            </w:r>
          </w:p>
          <w:p w14:paraId="4A596D29" w14:textId="77777777" w:rsidR="005A69B4" w:rsidRPr="00F03B81" w:rsidRDefault="005A69B4" w:rsidP="008C7C9D">
            <w:pPr>
              <w:pStyle w:val="a7"/>
              <w:ind w:leftChars="400" w:left="840" w:firstLine="420"/>
            </w:pPr>
            <w:r w:rsidRPr="00F03B81">
              <w:t>陈瑞敏</w:t>
            </w:r>
            <w:r w:rsidRPr="00F03B81">
              <w:rPr>
                <w:rFonts w:hint="eastAsia"/>
              </w:rPr>
              <w:t>（2</w:t>
            </w:r>
            <w:r w:rsidRPr="00F03B81">
              <w:t>019</w:t>
            </w:r>
            <w:r w:rsidRPr="00F03B81">
              <w:rPr>
                <w:rFonts w:hint="eastAsia"/>
              </w:rPr>
              <w:t>）认为在</w:t>
            </w:r>
            <w:r w:rsidRPr="00F03B81">
              <w:t>产出规模效应、能源消费规模效应、人口规模效应、技术进步效应和人均碳排放效应对工业碳排放变化起正向驱动作用，产出碳强度效应、技术进步碳强度效应、人均增加值效应和能源强度效应起负向驱动作用，能源消费碳强度效应的正负驱动作用均有出现</w:t>
            </w:r>
            <w:r w:rsidRPr="00F03B81">
              <w:rPr>
                <w:rFonts w:hint="eastAsia"/>
              </w:rPr>
              <w:t>。</w:t>
            </w:r>
            <w:r w:rsidRPr="00F03B81">
              <w:t>技术进步效应、能源消费规模效应与人均碳排放效应是阻碍工业碳排放实现脱钩的主要因素，产出碳强度效应与技术进步碳强度效应是促进工业碳排放实现脱钩的关键因素。</w:t>
            </w:r>
          </w:p>
          <w:p w14:paraId="63BDAA2A" w14:textId="77777777" w:rsidR="005A69B4" w:rsidRPr="00F03B81" w:rsidRDefault="005A69B4" w:rsidP="008C7C9D">
            <w:pPr>
              <w:pStyle w:val="a7"/>
              <w:ind w:leftChars="400" w:left="840" w:firstLine="420"/>
              <w:rPr>
                <w:szCs w:val="21"/>
              </w:rPr>
            </w:pPr>
            <w:r w:rsidRPr="00F03B81">
              <w:rPr>
                <w:szCs w:val="21"/>
              </w:rPr>
              <w:t>华瑛</w:t>
            </w:r>
            <w:r w:rsidRPr="00F03B81">
              <w:rPr>
                <w:rFonts w:hint="eastAsia"/>
                <w:szCs w:val="21"/>
              </w:rPr>
              <w:t>，</w:t>
            </w:r>
            <w:r w:rsidRPr="00F03B81">
              <w:rPr>
                <w:szCs w:val="21"/>
              </w:rPr>
              <w:t>张治河</w:t>
            </w:r>
            <w:r w:rsidRPr="00F03B81">
              <w:rPr>
                <w:rFonts w:hint="eastAsia"/>
                <w:szCs w:val="21"/>
              </w:rPr>
              <w:t>（2</w:t>
            </w:r>
            <w:r w:rsidRPr="00F03B81">
              <w:rPr>
                <w:szCs w:val="21"/>
              </w:rPr>
              <w:t>015</w:t>
            </w:r>
            <w:r w:rsidRPr="00F03B81">
              <w:rPr>
                <w:rFonts w:hint="eastAsia"/>
                <w:szCs w:val="21"/>
              </w:rPr>
              <w:t>）指出</w:t>
            </w:r>
            <w:r w:rsidRPr="00F03B81">
              <w:rPr>
                <w:szCs w:val="21"/>
              </w:rPr>
              <w:t>碳排放随着人均GDP增高逐步增大，但增幅</w:t>
            </w:r>
            <w:r w:rsidRPr="00F03B81">
              <w:rPr>
                <w:rFonts w:hint="eastAsia"/>
                <w:szCs w:val="21"/>
              </w:rPr>
              <w:t>将</w:t>
            </w:r>
            <w:r w:rsidRPr="00F03B81">
              <w:rPr>
                <w:szCs w:val="21"/>
              </w:rPr>
              <w:t>水平递减，因而提出继续</w:t>
            </w:r>
            <w:proofErr w:type="gramStart"/>
            <w:r w:rsidRPr="00F03B81">
              <w:rPr>
                <w:szCs w:val="21"/>
              </w:rPr>
              <w:t>走区域</w:t>
            </w:r>
            <w:proofErr w:type="gramEnd"/>
            <w:r w:rsidRPr="00F03B81">
              <w:rPr>
                <w:szCs w:val="21"/>
              </w:rPr>
              <w:t>低碳经济发展道路，提倡清洁能源研发和应用;提倡生态、循环、集约型的农业生产模式;提升区域居民的低碳环保意识;增加生态补偿力度等有效减排措施</w:t>
            </w:r>
          </w:p>
          <w:p w14:paraId="7E35F927" w14:textId="2C4AB1DF" w:rsidR="005A69B4" w:rsidRPr="00F03B81" w:rsidRDefault="005A69B4" w:rsidP="005A69B4">
            <w:pPr>
              <w:pStyle w:val="a9"/>
              <w:numPr>
                <w:ilvl w:val="0"/>
                <w:numId w:val="3"/>
              </w:numPr>
              <w:adjustRightInd w:val="0"/>
              <w:snapToGrid w:val="0"/>
              <w:ind w:firstLineChars="0"/>
              <w:rPr>
                <w:rFonts w:ascii="宋体" w:eastAsia="宋体" w:hAnsi="宋体"/>
                <w:szCs w:val="21"/>
              </w:rPr>
            </w:pPr>
            <w:r w:rsidRPr="00F03B81">
              <w:rPr>
                <w:rFonts w:ascii="宋体" w:eastAsia="宋体" w:hAnsi="宋体" w:hint="eastAsia"/>
                <w:szCs w:val="21"/>
              </w:rPr>
              <w:t>国外研究现状、发展动态</w:t>
            </w:r>
            <w:r w:rsidR="00F03B81">
              <w:rPr>
                <w:rFonts w:ascii="宋体" w:eastAsia="宋体" w:hAnsi="宋体" w:hint="eastAsia"/>
                <w:szCs w:val="21"/>
              </w:rPr>
              <w:t>：</w:t>
            </w:r>
          </w:p>
          <w:p w14:paraId="59EDE241" w14:textId="3917D364" w:rsidR="005A69B4" w:rsidRPr="00F03B81" w:rsidRDefault="005A69B4" w:rsidP="006D0FB5">
            <w:pPr>
              <w:pStyle w:val="a7"/>
              <w:ind w:leftChars="400" w:left="840" w:firstLine="420"/>
              <w:rPr>
                <w:szCs w:val="21"/>
              </w:rPr>
            </w:pPr>
            <w:proofErr w:type="spellStart"/>
            <w:r w:rsidRPr="00F03B81">
              <w:rPr>
                <w:szCs w:val="21"/>
              </w:rPr>
              <w:t>BilgiliFaik;NathanielSolomonPrince;Ku</w:t>
            </w:r>
            <w:r w:rsidRPr="00F03B81">
              <w:rPr>
                <w:rFonts w:ascii="Cambria" w:hAnsi="Cambria" w:cs="Cambria"/>
                <w:szCs w:val="21"/>
              </w:rPr>
              <w:t>ş</w:t>
            </w:r>
            <w:r w:rsidRPr="00F03B81">
              <w:rPr>
                <w:szCs w:val="21"/>
              </w:rPr>
              <w:t>kayaSevda;KassouriYacouba</w:t>
            </w:r>
            <w:proofErr w:type="spellEnd"/>
            <w:r w:rsidRPr="00F03B81">
              <w:rPr>
                <w:rFonts w:hint="eastAsia"/>
                <w:szCs w:val="21"/>
              </w:rPr>
              <w:t>（2</w:t>
            </w:r>
            <w:r w:rsidRPr="00F03B81">
              <w:rPr>
                <w:szCs w:val="21"/>
              </w:rPr>
              <w:t>017</w:t>
            </w:r>
            <w:r w:rsidRPr="00F03B81">
              <w:rPr>
                <w:rFonts w:hint="eastAsia"/>
                <w:szCs w:val="21"/>
              </w:rPr>
              <w:t>）认为</w:t>
            </w:r>
            <w:r w:rsidRPr="00F03B81">
              <w:rPr>
                <w:szCs w:val="21"/>
              </w:rPr>
              <w:t>第四次工业革命的背景下能源研发和环境可持续性通常被称为两个相互关联的趋势</w:t>
            </w:r>
            <w:r w:rsidRPr="00F03B81">
              <w:rPr>
                <w:rFonts w:hint="eastAsia"/>
                <w:szCs w:val="21"/>
              </w:rPr>
              <w:t>。</w:t>
            </w:r>
            <w:r w:rsidRPr="00F03B81">
              <w:rPr>
                <w:szCs w:val="21"/>
              </w:rPr>
              <w:t>在碳排放较高的国家经济增长与碳排放之间存在倒U形关系。</w:t>
            </w:r>
            <w:r w:rsidRPr="00F03B81">
              <w:rPr>
                <w:rFonts w:hint="eastAsia"/>
                <w:szCs w:val="21"/>
              </w:rPr>
              <w:t>且</w:t>
            </w:r>
            <w:r w:rsidRPr="00F03B81">
              <w:rPr>
                <w:szCs w:val="21"/>
              </w:rPr>
              <w:t>U型关系在低碳排放国家更为突出</w:t>
            </w:r>
            <w:r w:rsidRPr="00F03B81">
              <w:rPr>
                <w:rFonts w:hint="eastAsia"/>
                <w:szCs w:val="21"/>
              </w:rPr>
              <w:t>，经</w:t>
            </w:r>
            <w:r w:rsidRPr="00F03B81">
              <w:rPr>
                <w:szCs w:val="21"/>
              </w:rPr>
              <w:t>济增长与污染之间的关系没有任何单一的动态</w:t>
            </w:r>
            <w:r w:rsidRPr="00F03B81">
              <w:rPr>
                <w:rFonts w:hint="eastAsia"/>
                <w:szCs w:val="21"/>
              </w:rPr>
              <w:t>。同时</w:t>
            </w:r>
            <w:r w:rsidRPr="00F03B81">
              <w:rPr>
                <w:szCs w:val="21"/>
              </w:rPr>
              <w:t>发现与化石燃料和可再生能源研发相比，能效研发在抑制碳排放方面更有效。</w:t>
            </w:r>
          </w:p>
          <w:p w14:paraId="583BD2D0" w14:textId="66B5E769" w:rsidR="00B449B3" w:rsidRPr="00F03B81" w:rsidRDefault="00C90C1C" w:rsidP="00C90C1C">
            <w:pPr>
              <w:pStyle w:val="a7"/>
              <w:numPr>
                <w:ilvl w:val="0"/>
                <w:numId w:val="6"/>
              </w:numPr>
              <w:ind w:firstLineChars="0"/>
            </w:pPr>
            <w:r w:rsidRPr="00F03B81">
              <w:rPr>
                <w:rFonts w:hint="eastAsia"/>
              </w:rPr>
              <w:t>选题</w:t>
            </w:r>
            <w:r w:rsidR="00B449B3" w:rsidRPr="00F03B81">
              <w:rPr>
                <w:rFonts w:hint="eastAsia"/>
              </w:rPr>
              <w:t>背景及意义</w:t>
            </w:r>
            <w:r w:rsidRPr="00F03B81">
              <w:rPr>
                <w:rFonts w:hint="eastAsia"/>
              </w:rPr>
              <w:t>：</w:t>
            </w:r>
          </w:p>
          <w:p w14:paraId="00402827" w14:textId="16F004BF" w:rsidR="00C90C1C" w:rsidRPr="00F03B81" w:rsidRDefault="00C90C1C" w:rsidP="00C90C1C">
            <w:pPr>
              <w:pStyle w:val="a7"/>
              <w:numPr>
                <w:ilvl w:val="0"/>
                <w:numId w:val="8"/>
              </w:numPr>
              <w:ind w:firstLineChars="0"/>
            </w:pPr>
            <w:r w:rsidRPr="00F03B81">
              <w:rPr>
                <w:rFonts w:hint="eastAsia"/>
              </w:rPr>
              <w:t>选题背景：</w:t>
            </w:r>
          </w:p>
          <w:p w14:paraId="0A136DAD" w14:textId="41B9D6D8" w:rsidR="00B449B3" w:rsidRPr="00F03B81" w:rsidRDefault="00B449B3" w:rsidP="006D0FB5">
            <w:pPr>
              <w:pStyle w:val="a7"/>
              <w:ind w:leftChars="400" w:left="840" w:firstLine="420"/>
              <w:rPr>
                <w:szCs w:val="21"/>
              </w:rPr>
            </w:pPr>
            <w:r w:rsidRPr="00F03B81">
              <w:rPr>
                <w:szCs w:val="21"/>
              </w:rPr>
              <w:t>全球气候变化是</w:t>
            </w:r>
            <w:r w:rsidRPr="00F03B81">
              <w:rPr>
                <w:rFonts w:hint="eastAsia"/>
                <w:szCs w:val="21"/>
              </w:rPr>
              <w:t>世界</w:t>
            </w:r>
            <w:r w:rsidRPr="00F03B81">
              <w:rPr>
                <w:szCs w:val="21"/>
              </w:rPr>
              <w:t>各国可持续发展面临的共同风险。20世纪90年代以来，世界各国开始重视全球气候变化问题，提高</w:t>
            </w:r>
            <w:r w:rsidRPr="00F03B81">
              <w:rPr>
                <w:rFonts w:hint="eastAsia"/>
                <w:szCs w:val="21"/>
              </w:rPr>
              <w:t>清洁</w:t>
            </w:r>
            <w:r w:rsidRPr="00F03B81">
              <w:rPr>
                <w:szCs w:val="21"/>
              </w:rPr>
              <w:t>能源在经济发展中的地位，奉行低碳经济的发展模式，努力在有效利用能源资源、减少环境污染的同时实现经济增长。中国政府高度重视气候变化问题，向外界提交《国家自主贡献计划》</w:t>
            </w:r>
            <w:r w:rsidRPr="00F03B81">
              <w:rPr>
                <w:rFonts w:hint="eastAsia"/>
                <w:szCs w:val="21"/>
              </w:rPr>
              <w:t>、</w:t>
            </w:r>
            <w:r w:rsidRPr="00F03B81">
              <w:rPr>
                <w:szCs w:val="21"/>
              </w:rPr>
              <w:t>签署《巴黎协定》，</w:t>
            </w:r>
            <w:r w:rsidRPr="00F03B81">
              <w:rPr>
                <w:rFonts w:hint="eastAsia"/>
                <w:szCs w:val="21"/>
              </w:rPr>
              <w:t>并在第七十五届联合国大会提出“双碳”目标，并</w:t>
            </w:r>
            <w:r w:rsidRPr="00F03B81">
              <w:rPr>
                <w:szCs w:val="21"/>
              </w:rPr>
              <w:t>出台了《适应气候变化国家战略》、</w:t>
            </w:r>
            <w:r w:rsidRPr="00F03B81">
              <w:rPr>
                <w:rFonts w:hint="eastAsia"/>
                <w:szCs w:val="21"/>
              </w:rPr>
              <w:t>《2030年前碳达峰行动方案》</w:t>
            </w:r>
            <w:r w:rsidRPr="00F03B81">
              <w:rPr>
                <w:szCs w:val="21"/>
              </w:rPr>
              <w:t>等一系列文件。改革开放加快了我国工业化、城镇化进程，也使人们对能源消费的需求猛增，能源消费产生的碳排放也在不断增加。“十</w:t>
            </w:r>
            <w:r w:rsidRPr="00F03B81">
              <w:rPr>
                <w:rFonts w:hint="eastAsia"/>
                <w:szCs w:val="21"/>
              </w:rPr>
              <w:t>四</w:t>
            </w:r>
            <w:r w:rsidRPr="00F03B81">
              <w:rPr>
                <w:szCs w:val="21"/>
              </w:rPr>
              <w:t>五”规划</w:t>
            </w:r>
            <w:r w:rsidRPr="00F03B81">
              <w:rPr>
                <w:rFonts w:hint="eastAsia"/>
                <w:szCs w:val="21"/>
              </w:rPr>
              <w:t>指</w:t>
            </w:r>
            <w:r w:rsidRPr="00F03B81">
              <w:rPr>
                <w:szCs w:val="21"/>
              </w:rPr>
              <w:t>出</w:t>
            </w:r>
            <w:r w:rsidRPr="00F03B81">
              <w:rPr>
                <w:rFonts w:hint="eastAsia"/>
                <w:szCs w:val="21"/>
              </w:rPr>
              <w:t>健全绿色低碳循环发展的生产体系，合理配置能源资源、大幅提高利用效率是我国经济发展的必由之路。</w:t>
            </w:r>
            <w:r w:rsidR="00C840FA" w:rsidRPr="00F03B81">
              <w:rPr>
                <w:szCs w:val="21"/>
              </w:rPr>
              <w:t>经济发展是国家富强的基础，中国迫切追求经济的发展，但经济的发展却不可避免地影响着环境的质量。大规模的工业发展离不开能源的消耗，</w:t>
            </w:r>
            <w:r w:rsidR="00C840FA" w:rsidRPr="00F03B81">
              <w:rPr>
                <w:rFonts w:hint="eastAsia"/>
                <w:szCs w:val="21"/>
              </w:rPr>
              <w:t>同时也对环境造成巨大的影响，低碳、绿色</w:t>
            </w:r>
            <w:r w:rsidR="00C840FA" w:rsidRPr="00F03B81">
              <w:rPr>
                <w:szCs w:val="21"/>
              </w:rPr>
              <w:t>经济</w:t>
            </w:r>
            <w:r w:rsidR="00C840FA" w:rsidRPr="00F03B81">
              <w:rPr>
                <w:rFonts w:hint="eastAsia"/>
                <w:szCs w:val="21"/>
              </w:rPr>
              <w:t>成为</w:t>
            </w:r>
            <w:r w:rsidR="00C840FA" w:rsidRPr="00F03B81">
              <w:rPr>
                <w:szCs w:val="21"/>
              </w:rPr>
              <w:t>主流的经济模式，中国作为世界</w:t>
            </w:r>
            <w:r w:rsidR="00C840FA" w:rsidRPr="00F03B81">
              <w:rPr>
                <w:rFonts w:hint="eastAsia"/>
                <w:szCs w:val="21"/>
              </w:rPr>
              <w:t>第一工业国，</w:t>
            </w:r>
            <w:r w:rsidR="00C840FA" w:rsidRPr="00F03B81">
              <w:rPr>
                <w:szCs w:val="21"/>
              </w:rPr>
              <w:t>第二大经济体，就更得注重环境质量问题。中国目前依旧</w:t>
            </w:r>
            <w:r w:rsidR="00C840FA" w:rsidRPr="00F03B81">
              <w:rPr>
                <w:rFonts w:hint="eastAsia"/>
                <w:szCs w:val="21"/>
              </w:rPr>
              <w:t>处于</w:t>
            </w:r>
            <w:r w:rsidR="00C840FA" w:rsidRPr="00F03B81">
              <w:rPr>
                <w:szCs w:val="21"/>
              </w:rPr>
              <w:t>发展中国家</w:t>
            </w:r>
            <w:r w:rsidR="00C840FA" w:rsidRPr="00F03B81">
              <w:rPr>
                <w:rFonts w:hint="eastAsia"/>
                <w:szCs w:val="21"/>
              </w:rPr>
              <w:t>阶段</w:t>
            </w:r>
            <w:r w:rsidR="00C840FA" w:rsidRPr="00F03B81">
              <w:rPr>
                <w:szCs w:val="21"/>
              </w:rPr>
              <w:t>，经济发展中排出影响环境质量的污染物主要是因为消耗能源。</w:t>
            </w:r>
          </w:p>
          <w:p w14:paraId="136E22E1" w14:textId="15FF5D3D" w:rsidR="00C90C1C" w:rsidRPr="00F03B81" w:rsidRDefault="00C90C1C" w:rsidP="00C90C1C">
            <w:pPr>
              <w:pStyle w:val="a9"/>
              <w:numPr>
                <w:ilvl w:val="0"/>
                <w:numId w:val="8"/>
              </w:numPr>
              <w:snapToGrid w:val="0"/>
              <w:ind w:firstLineChars="0"/>
              <w:jc w:val="left"/>
              <w:rPr>
                <w:rFonts w:ascii="宋体" w:eastAsia="宋体" w:hAnsi="宋体"/>
                <w:szCs w:val="21"/>
              </w:rPr>
            </w:pPr>
            <w:r w:rsidRPr="00F03B81">
              <w:rPr>
                <w:rFonts w:ascii="宋体" w:eastAsia="宋体" w:hAnsi="宋体" w:hint="eastAsia"/>
                <w:szCs w:val="21"/>
              </w:rPr>
              <w:t>选题意义</w:t>
            </w:r>
            <w:r w:rsidR="00F03B81" w:rsidRPr="00F03B81">
              <w:rPr>
                <w:rFonts w:ascii="宋体" w:eastAsia="宋体" w:hAnsi="宋体" w:hint="eastAsia"/>
                <w:szCs w:val="21"/>
              </w:rPr>
              <w:t>：</w:t>
            </w:r>
          </w:p>
          <w:p w14:paraId="26633FD8" w14:textId="0B22F06D" w:rsidR="00B449B3" w:rsidRPr="00F03B81" w:rsidRDefault="0049791B" w:rsidP="006D0FB5">
            <w:pPr>
              <w:pStyle w:val="a7"/>
              <w:ind w:leftChars="400" w:left="840" w:firstLine="420"/>
              <w:rPr>
                <w:szCs w:val="21"/>
              </w:rPr>
            </w:pPr>
            <w:proofErr w:type="gramStart"/>
            <w:r w:rsidRPr="00F03B81">
              <w:rPr>
                <w:rFonts w:hint="eastAsia"/>
                <w:szCs w:val="21"/>
              </w:rPr>
              <w:t>双碳目标</w:t>
            </w:r>
            <w:proofErr w:type="gramEnd"/>
            <w:r w:rsidRPr="00F03B81">
              <w:rPr>
                <w:rFonts w:hint="eastAsia"/>
                <w:szCs w:val="21"/>
              </w:rPr>
              <w:t>下，如何更好的发展经济，如何实施高效的经济发展策略，如何保持环境状态变好的同时更高效的提高经济水平，</w:t>
            </w:r>
            <w:r w:rsidR="00B449B3" w:rsidRPr="00F03B81">
              <w:rPr>
                <w:szCs w:val="21"/>
              </w:rPr>
              <w:t>坚持把握可持续发展的正确方向，绝不以先发展后治理</w:t>
            </w:r>
            <w:r w:rsidR="00B449B3" w:rsidRPr="00F03B81">
              <w:rPr>
                <w:szCs w:val="21"/>
              </w:rPr>
              <w:lastRenderedPageBreak/>
              <w:t>为经济发展的手段，使经济发展更健康，维持与环境的相对平衡。</w:t>
            </w:r>
          </w:p>
          <w:p w14:paraId="5190254F" w14:textId="313E0960" w:rsidR="00C840FA" w:rsidRPr="00F03B81" w:rsidRDefault="00C840FA" w:rsidP="00C840FA">
            <w:pPr>
              <w:pStyle w:val="a9"/>
              <w:numPr>
                <w:ilvl w:val="0"/>
                <w:numId w:val="6"/>
              </w:numPr>
              <w:snapToGrid w:val="0"/>
              <w:ind w:firstLineChars="0"/>
              <w:rPr>
                <w:rFonts w:ascii="宋体" w:eastAsia="宋体" w:hAnsi="宋体"/>
                <w:szCs w:val="21"/>
              </w:rPr>
            </w:pPr>
            <w:r w:rsidRPr="00F03B81">
              <w:rPr>
                <w:rFonts w:ascii="宋体" w:eastAsia="宋体" w:hAnsi="宋体" w:hint="eastAsia"/>
                <w:szCs w:val="21"/>
              </w:rPr>
              <w:t>论文思路：</w:t>
            </w:r>
          </w:p>
          <w:p w14:paraId="21F4328D" w14:textId="77777777" w:rsidR="00C840FA" w:rsidRPr="00F03B81" w:rsidRDefault="00C840FA" w:rsidP="006D0FB5">
            <w:pPr>
              <w:pStyle w:val="a7"/>
              <w:ind w:leftChars="400" w:left="840" w:firstLine="420"/>
              <w:rPr>
                <w:szCs w:val="21"/>
              </w:rPr>
            </w:pPr>
            <w:r w:rsidRPr="00F03B81">
              <w:rPr>
                <w:rFonts w:hint="eastAsia"/>
                <w:szCs w:val="21"/>
              </w:rPr>
              <w:t>第一，文献综述法。在互联网上收集相关的数据，了解历年福建省碳排放量和福建省GDP，找出可能影响其波动的原因，以基础作为后续的分析。</w:t>
            </w:r>
          </w:p>
          <w:p w14:paraId="3043FF73" w14:textId="77777777" w:rsidR="00C840FA" w:rsidRPr="00F03B81" w:rsidRDefault="00C840FA" w:rsidP="006D0FB5">
            <w:pPr>
              <w:pStyle w:val="a7"/>
              <w:ind w:leftChars="400" w:left="840" w:firstLine="420"/>
              <w:rPr>
                <w:szCs w:val="21"/>
              </w:rPr>
            </w:pPr>
            <w:r w:rsidRPr="00F03B81">
              <w:rPr>
                <w:rFonts w:hint="eastAsia"/>
                <w:szCs w:val="21"/>
              </w:rPr>
              <w:t>第二，通过对所收集到的数据进行回归分析，确定碳排放量和福建省GDP的特征，从而利用S</w:t>
            </w:r>
            <w:r w:rsidRPr="00F03B81">
              <w:rPr>
                <w:szCs w:val="21"/>
              </w:rPr>
              <w:t>PSS</w:t>
            </w:r>
            <w:r w:rsidRPr="00F03B81">
              <w:rPr>
                <w:rFonts w:hint="eastAsia"/>
                <w:szCs w:val="21"/>
              </w:rPr>
              <w:t>软件中的回归分析，对碳排放量和GDP情况进行预测，</w:t>
            </w:r>
            <w:proofErr w:type="gramStart"/>
            <w:r w:rsidRPr="00F03B81">
              <w:rPr>
                <w:rFonts w:hint="eastAsia"/>
                <w:szCs w:val="21"/>
              </w:rPr>
              <w:t>总结出碳排放量</w:t>
            </w:r>
            <w:proofErr w:type="gramEnd"/>
            <w:r w:rsidRPr="00F03B81">
              <w:rPr>
                <w:rFonts w:hint="eastAsia"/>
                <w:szCs w:val="21"/>
              </w:rPr>
              <w:t>和GDP可能的变化趋势。</w:t>
            </w:r>
          </w:p>
          <w:p w14:paraId="3BABA968" w14:textId="77777777" w:rsidR="00C840FA" w:rsidRPr="00F03B81" w:rsidRDefault="00C840FA" w:rsidP="006D0FB5">
            <w:pPr>
              <w:pStyle w:val="a7"/>
              <w:ind w:leftChars="400" w:left="840" w:firstLine="420"/>
              <w:rPr>
                <w:szCs w:val="21"/>
              </w:rPr>
            </w:pPr>
            <w:r w:rsidRPr="00F03B81">
              <w:rPr>
                <w:rFonts w:hint="eastAsia"/>
                <w:szCs w:val="21"/>
              </w:rPr>
              <w:t>第三，根据回归的结果模型，</w:t>
            </w:r>
            <w:r w:rsidRPr="00F03B81">
              <w:rPr>
                <w:szCs w:val="21"/>
              </w:rPr>
              <w:t>验证中国</w:t>
            </w:r>
            <w:r w:rsidRPr="00F03B81">
              <w:rPr>
                <w:rFonts w:hint="eastAsia"/>
                <w:szCs w:val="21"/>
              </w:rPr>
              <w:t>经济发展与碳排放量</w:t>
            </w:r>
            <w:r w:rsidRPr="00F03B81">
              <w:rPr>
                <w:szCs w:val="21"/>
              </w:rPr>
              <w:t>是否存在环境库兹涅茨曲线，以期对国内的经济发展提供理论参考。</w:t>
            </w:r>
          </w:p>
          <w:p w14:paraId="438ED153" w14:textId="77777777" w:rsidR="00C840FA" w:rsidRPr="00F03B81" w:rsidRDefault="00C840FA" w:rsidP="006D0FB5">
            <w:pPr>
              <w:pStyle w:val="a7"/>
              <w:ind w:leftChars="400" w:left="840" w:firstLine="420"/>
              <w:rPr>
                <w:szCs w:val="21"/>
              </w:rPr>
            </w:pPr>
            <w:r w:rsidRPr="00F03B81">
              <w:rPr>
                <w:rFonts w:hint="eastAsia"/>
                <w:szCs w:val="21"/>
              </w:rPr>
              <w:t>第四，分析碳生产率在单位</w:t>
            </w:r>
            <w:r w:rsidRPr="00F03B81">
              <w:rPr>
                <w:szCs w:val="21"/>
              </w:rPr>
              <w:t>二氧化碳的</w:t>
            </w:r>
            <w:r w:rsidRPr="00F03B81">
              <w:rPr>
                <w:rFonts w:hint="eastAsia"/>
                <w:szCs w:val="21"/>
              </w:rPr>
              <w:t>GDP</w:t>
            </w:r>
            <w:r w:rsidRPr="00F03B81">
              <w:rPr>
                <w:szCs w:val="21"/>
              </w:rPr>
              <w:t>产出水平</w:t>
            </w:r>
            <w:r w:rsidRPr="00F03B81">
              <w:rPr>
                <w:rFonts w:hint="eastAsia"/>
                <w:szCs w:val="21"/>
              </w:rPr>
              <w:t>的变化中，</w:t>
            </w:r>
            <w:r w:rsidRPr="00F03B81">
              <w:rPr>
                <w:szCs w:val="21"/>
              </w:rPr>
              <w:t>由一段时期内</w:t>
            </w:r>
            <w:r w:rsidRPr="00F03B81">
              <w:rPr>
                <w:rFonts w:hint="eastAsia"/>
                <w:szCs w:val="21"/>
              </w:rPr>
              <w:t>GDP</w:t>
            </w:r>
            <w:r w:rsidRPr="00F03B81">
              <w:rPr>
                <w:szCs w:val="21"/>
              </w:rPr>
              <w:t>与二氧化碳排放量的比值表示，与单位</w:t>
            </w:r>
            <w:r w:rsidRPr="00F03B81">
              <w:rPr>
                <w:rFonts w:hint="eastAsia"/>
                <w:szCs w:val="21"/>
              </w:rPr>
              <w:t>GDP</w:t>
            </w:r>
            <w:r w:rsidRPr="00F03B81">
              <w:rPr>
                <w:szCs w:val="21"/>
              </w:rPr>
              <w:t>的碳排放强度呈倒数关系</w:t>
            </w:r>
            <w:r w:rsidRPr="00F03B81">
              <w:rPr>
                <w:rFonts w:hint="eastAsia"/>
                <w:szCs w:val="21"/>
              </w:rPr>
              <w:t>，体现能源的使用效率和能源使用量的绝对值。</w:t>
            </w:r>
          </w:p>
          <w:p w14:paraId="59012F1F" w14:textId="2F578069" w:rsidR="00C840FA" w:rsidRPr="00F03B81" w:rsidRDefault="00C840FA" w:rsidP="006D0FB5">
            <w:pPr>
              <w:pStyle w:val="a7"/>
              <w:ind w:leftChars="400" w:left="840" w:firstLine="420"/>
              <w:rPr>
                <w:szCs w:val="21"/>
              </w:rPr>
            </w:pPr>
            <w:r w:rsidRPr="00F03B81">
              <w:rPr>
                <w:rFonts w:hint="eastAsia"/>
                <w:szCs w:val="21"/>
              </w:rPr>
              <w:t>第五，通过脱钩指数预测其</w:t>
            </w:r>
            <w:r w:rsidRPr="00F03B81">
              <w:rPr>
                <w:szCs w:val="21"/>
              </w:rPr>
              <w:t>在环境领域</w:t>
            </w:r>
            <w:r w:rsidRPr="00F03B81">
              <w:rPr>
                <w:rFonts w:hint="eastAsia"/>
                <w:szCs w:val="21"/>
              </w:rPr>
              <w:t>中</w:t>
            </w:r>
            <w:r w:rsidRPr="00F03B81">
              <w:rPr>
                <w:szCs w:val="21"/>
              </w:rPr>
              <w:t>经济增长与环境压力之间的响应关系</w:t>
            </w:r>
            <w:r w:rsidRPr="00F03B81">
              <w:rPr>
                <w:rFonts w:hint="eastAsia"/>
                <w:szCs w:val="21"/>
              </w:rPr>
              <w:t>，若经济增长速度高于碳排放增长速度，则</w:t>
            </w:r>
            <w:r w:rsidRPr="00F03B81">
              <w:rPr>
                <w:szCs w:val="21"/>
              </w:rPr>
              <w:t>认为这一环境压力指标与经济增长之间是相对脱钩关系</w:t>
            </w:r>
            <w:r w:rsidRPr="00F03B81">
              <w:rPr>
                <w:rFonts w:hint="eastAsia"/>
                <w:szCs w:val="21"/>
              </w:rPr>
              <w:t>或不存在相应关系。</w:t>
            </w:r>
          </w:p>
          <w:p w14:paraId="767C0683" w14:textId="77777777" w:rsidR="000D591F" w:rsidRPr="00F03B81" w:rsidRDefault="000D591F" w:rsidP="000D591F">
            <w:pPr>
              <w:ind w:leftChars="200" w:left="420" w:firstLine="420"/>
              <w:rPr>
                <w:rFonts w:ascii="宋体" w:eastAsia="宋体" w:hAnsi="宋体"/>
              </w:rPr>
            </w:pPr>
            <w:r w:rsidRPr="00F03B81">
              <w:rPr>
                <w:rFonts w:ascii="宋体" w:eastAsia="宋体" w:hAnsi="宋体" w:hint="eastAsia"/>
              </w:rPr>
              <w:t>中文摘要</w:t>
            </w:r>
          </w:p>
          <w:p w14:paraId="0F12BD83" w14:textId="77777777" w:rsidR="000D591F" w:rsidRPr="00F03B81" w:rsidRDefault="000D591F" w:rsidP="000D591F">
            <w:pPr>
              <w:ind w:leftChars="200" w:left="420" w:firstLine="420"/>
              <w:rPr>
                <w:rFonts w:ascii="宋体" w:eastAsia="宋体" w:hAnsi="宋体"/>
              </w:rPr>
            </w:pPr>
            <w:r w:rsidRPr="00F03B81">
              <w:rPr>
                <w:rFonts w:ascii="宋体" w:eastAsia="宋体" w:hAnsi="宋体" w:hint="eastAsia"/>
              </w:rPr>
              <w:t>英文摘要</w:t>
            </w:r>
          </w:p>
          <w:p w14:paraId="5CFD100C" w14:textId="77777777" w:rsidR="000D591F" w:rsidRPr="00F03B81" w:rsidRDefault="000D591F" w:rsidP="000D591F">
            <w:pPr>
              <w:ind w:leftChars="200" w:left="420" w:firstLine="420"/>
              <w:rPr>
                <w:rFonts w:ascii="宋体" w:eastAsia="宋体" w:hAnsi="宋体"/>
              </w:rPr>
            </w:pPr>
            <w:r w:rsidRPr="00F03B81">
              <w:rPr>
                <w:rFonts w:ascii="宋体" w:eastAsia="宋体" w:hAnsi="宋体" w:hint="eastAsia"/>
              </w:rPr>
              <w:t>1绪论</w:t>
            </w:r>
          </w:p>
          <w:p w14:paraId="735D84CE" w14:textId="77777777" w:rsidR="000D591F" w:rsidRPr="00F03B81" w:rsidRDefault="000D591F" w:rsidP="000D591F">
            <w:pPr>
              <w:ind w:leftChars="200" w:left="420" w:firstLineChars="300" w:firstLine="630"/>
              <w:rPr>
                <w:rFonts w:ascii="宋体" w:eastAsia="宋体" w:hAnsi="宋体"/>
              </w:rPr>
            </w:pPr>
            <w:r w:rsidRPr="00F03B81">
              <w:rPr>
                <w:rFonts w:ascii="宋体" w:eastAsia="宋体" w:hAnsi="宋体" w:hint="eastAsia"/>
              </w:rPr>
              <w:t>1.1研究背景及意义</w:t>
            </w:r>
          </w:p>
          <w:p w14:paraId="65BCDAFB" w14:textId="77777777" w:rsidR="000D591F" w:rsidRPr="00F03B81" w:rsidRDefault="000D591F" w:rsidP="000D591F">
            <w:pPr>
              <w:ind w:leftChars="200" w:left="420" w:firstLineChars="400" w:firstLine="840"/>
              <w:rPr>
                <w:rFonts w:ascii="宋体" w:eastAsia="宋体" w:hAnsi="宋体"/>
              </w:rPr>
            </w:pPr>
            <w:r w:rsidRPr="00F03B81">
              <w:rPr>
                <w:rFonts w:ascii="宋体" w:eastAsia="宋体" w:hAnsi="宋体" w:hint="eastAsia"/>
              </w:rPr>
              <w:t>1.1.1研究背景</w:t>
            </w:r>
          </w:p>
          <w:p w14:paraId="1929AAAC" w14:textId="77777777" w:rsidR="000D591F" w:rsidRPr="00F03B81" w:rsidRDefault="000D591F" w:rsidP="000D591F">
            <w:pPr>
              <w:ind w:leftChars="200" w:left="420" w:firstLineChars="400" w:firstLine="840"/>
              <w:rPr>
                <w:rFonts w:ascii="宋体" w:eastAsia="宋体" w:hAnsi="宋体"/>
              </w:rPr>
            </w:pPr>
            <w:r w:rsidRPr="00F03B81">
              <w:rPr>
                <w:rFonts w:ascii="宋体" w:eastAsia="宋体" w:hAnsi="宋体" w:hint="eastAsia"/>
              </w:rPr>
              <w:t>1.1.2研究意义</w:t>
            </w:r>
          </w:p>
          <w:p w14:paraId="6E855A01" w14:textId="77777777" w:rsidR="000D591F" w:rsidRPr="00F03B81" w:rsidRDefault="000D591F" w:rsidP="000D591F">
            <w:pPr>
              <w:ind w:leftChars="200" w:left="420" w:firstLineChars="300" w:firstLine="630"/>
              <w:rPr>
                <w:rFonts w:ascii="宋体" w:eastAsia="宋体" w:hAnsi="宋体"/>
              </w:rPr>
            </w:pPr>
            <w:r w:rsidRPr="00F03B81">
              <w:rPr>
                <w:rFonts w:ascii="宋体" w:eastAsia="宋体" w:hAnsi="宋体" w:hint="eastAsia"/>
              </w:rPr>
              <w:t>1.2研究内容及方法</w:t>
            </w:r>
          </w:p>
          <w:p w14:paraId="0CDACA2F" w14:textId="77777777" w:rsidR="000D591F" w:rsidRPr="00F03B81" w:rsidRDefault="000D591F" w:rsidP="000D591F">
            <w:pPr>
              <w:ind w:leftChars="200" w:left="420" w:firstLineChars="400" w:firstLine="840"/>
              <w:rPr>
                <w:rFonts w:ascii="宋体" w:eastAsia="宋体" w:hAnsi="宋体"/>
              </w:rPr>
            </w:pPr>
            <w:r w:rsidRPr="00F03B81">
              <w:rPr>
                <w:rFonts w:ascii="宋体" w:eastAsia="宋体" w:hAnsi="宋体" w:hint="eastAsia"/>
              </w:rPr>
              <w:t>1.2.1研究内容</w:t>
            </w:r>
          </w:p>
          <w:p w14:paraId="408B1D41" w14:textId="77777777" w:rsidR="000D591F" w:rsidRPr="00F03B81" w:rsidRDefault="000D591F" w:rsidP="000D591F">
            <w:pPr>
              <w:ind w:leftChars="200" w:left="420" w:firstLineChars="400" w:firstLine="840"/>
              <w:rPr>
                <w:rFonts w:ascii="宋体" w:eastAsia="宋体" w:hAnsi="宋体"/>
              </w:rPr>
            </w:pPr>
            <w:r w:rsidRPr="00F03B81">
              <w:rPr>
                <w:rFonts w:ascii="宋体" w:eastAsia="宋体" w:hAnsi="宋体" w:hint="eastAsia"/>
              </w:rPr>
              <w:t>1.2.2研究方法</w:t>
            </w:r>
          </w:p>
          <w:p w14:paraId="33EE1896" w14:textId="77777777" w:rsidR="000D591F" w:rsidRPr="00F03B81" w:rsidRDefault="000D591F" w:rsidP="000D591F">
            <w:pPr>
              <w:ind w:leftChars="200" w:left="420" w:firstLineChars="300" w:firstLine="630"/>
              <w:rPr>
                <w:rFonts w:ascii="宋体" w:eastAsia="宋体" w:hAnsi="宋体"/>
              </w:rPr>
            </w:pPr>
            <w:r w:rsidRPr="00F03B81">
              <w:rPr>
                <w:rFonts w:ascii="宋体" w:eastAsia="宋体" w:hAnsi="宋体" w:hint="eastAsia"/>
              </w:rPr>
              <w:t>1.3文献综述</w:t>
            </w:r>
          </w:p>
          <w:p w14:paraId="50320164" w14:textId="77777777" w:rsidR="000D591F" w:rsidRPr="00F03B81" w:rsidRDefault="000D591F" w:rsidP="000D591F">
            <w:pPr>
              <w:ind w:leftChars="200" w:left="420" w:firstLine="420"/>
              <w:rPr>
                <w:rFonts w:ascii="宋体" w:eastAsia="宋体" w:hAnsi="宋体"/>
              </w:rPr>
            </w:pPr>
            <w:r w:rsidRPr="00F03B81">
              <w:rPr>
                <w:rFonts w:ascii="宋体" w:eastAsia="宋体" w:hAnsi="宋体"/>
              </w:rPr>
              <w:t>2</w:t>
            </w:r>
            <w:r w:rsidRPr="00F03B81">
              <w:rPr>
                <w:rFonts w:ascii="宋体" w:eastAsia="宋体" w:hAnsi="宋体" w:hint="eastAsia"/>
              </w:rPr>
              <w:t>福建省碳排放量和GDP的现状分析</w:t>
            </w:r>
          </w:p>
          <w:p w14:paraId="296C3D6F" w14:textId="77777777" w:rsidR="000D591F" w:rsidRPr="00F03B81" w:rsidRDefault="000D591F" w:rsidP="000D591F">
            <w:pPr>
              <w:ind w:leftChars="200" w:left="420" w:firstLineChars="300" w:firstLine="630"/>
              <w:rPr>
                <w:rFonts w:ascii="宋体" w:eastAsia="宋体" w:hAnsi="宋体"/>
              </w:rPr>
            </w:pPr>
            <w:r w:rsidRPr="00F03B81">
              <w:rPr>
                <w:rFonts w:ascii="宋体" w:eastAsia="宋体" w:hAnsi="宋体" w:hint="eastAsia"/>
              </w:rPr>
              <w:t>2</w:t>
            </w:r>
            <w:r w:rsidRPr="00F03B81">
              <w:rPr>
                <w:rFonts w:ascii="宋体" w:eastAsia="宋体" w:hAnsi="宋体"/>
              </w:rPr>
              <w:t>.1</w:t>
            </w:r>
            <w:r w:rsidRPr="00F03B81">
              <w:rPr>
                <w:rFonts w:ascii="宋体" w:eastAsia="宋体" w:hAnsi="宋体" w:hint="eastAsia"/>
              </w:rPr>
              <w:t>福建省碳排放量发展现状</w:t>
            </w:r>
          </w:p>
          <w:p w14:paraId="387D9893" w14:textId="77777777" w:rsidR="000D591F" w:rsidRPr="00F03B81" w:rsidRDefault="000D591F" w:rsidP="000D591F">
            <w:pPr>
              <w:ind w:leftChars="200" w:left="420" w:firstLineChars="300" w:firstLine="630"/>
              <w:rPr>
                <w:rFonts w:ascii="宋体" w:eastAsia="宋体" w:hAnsi="宋体"/>
              </w:rPr>
            </w:pPr>
            <w:r w:rsidRPr="00F03B81">
              <w:rPr>
                <w:rFonts w:ascii="宋体" w:eastAsia="宋体" w:hAnsi="宋体" w:hint="eastAsia"/>
              </w:rPr>
              <w:t>2</w:t>
            </w:r>
            <w:r w:rsidRPr="00F03B81">
              <w:rPr>
                <w:rFonts w:ascii="宋体" w:eastAsia="宋体" w:hAnsi="宋体"/>
              </w:rPr>
              <w:t>.2</w:t>
            </w:r>
            <w:r w:rsidRPr="00F03B81">
              <w:rPr>
                <w:rFonts w:ascii="宋体" w:eastAsia="宋体" w:hAnsi="宋体" w:hint="eastAsia"/>
              </w:rPr>
              <w:t>福建省GDP发展现状</w:t>
            </w:r>
          </w:p>
          <w:p w14:paraId="455323A8" w14:textId="77777777" w:rsidR="000D591F" w:rsidRPr="00F03B81" w:rsidRDefault="000D591F" w:rsidP="000D591F">
            <w:pPr>
              <w:ind w:leftChars="200" w:left="420" w:firstLine="420"/>
              <w:rPr>
                <w:rFonts w:ascii="宋体" w:eastAsia="宋体" w:hAnsi="宋体"/>
                <w:color w:val="FF0000"/>
              </w:rPr>
            </w:pPr>
            <w:r w:rsidRPr="00F03B81">
              <w:rPr>
                <w:rFonts w:ascii="宋体" w:eastAsia="宋体" w:hAnsi="宋体"/>
              </w:rPr>
              <w:t>3</w:t>
            </w:r>
            <w:r w:rsidRPr="00F03B81">
              <w:rPr>
                <w:rFonts w:ascii="宋体" w:eastAsia="宋体" w:hAnsi="宋体" w:hint="eastAsia"/>
              </w:rPr>
              <w:t>福建省碳排放量和GDP的实证分析</w:t>
            </w:r>
          </w:p>
          <w:p w14:paraId="218BBF39" w14:textId="77777777" w:rsidR="000D591F" w:rsidRPr="00F03B81" w:rsidRDefault="000D591F" w:rsidP="000D591F">
            <w:pPr>
              <w:ind w:leftChars="200" w:left="420" w:firstLineChars="300" w:firstLine="630"/>
              <w:rPr>
                <w:rFonts w:ascii="宋体" w:eastAsia="宋体" w:hAnsi="宋体"/>
              </w:rPr>
            </w:pPr>
            <w:r w:rsidRPr="00F03B81">
              <w:rPr>
                <w:rFonts w:ascii="宋体" w:eastAsia="宋体" w:hAnsi="宋体"/>
              </w:rPr>
              <w:t>3</w:t>
            </w:r>
            <w:r w:rsidRPr="00F03B81">
              <w:rPr>
                <w:rFonts w:ascii="宋体" w:eastAsia="宋体" w:hAnsi="宋体" w:hint="eastAsia"/>
              </w:rPr>
              <w:t>.1</w:t>
            </w:r>
            <w:r w:rsidRPr="00F03B81">
              <w:rPr>
                <w:rFonts w:ascii="宋体" w:eastAsia="宋体" w:hAnsi="宋体" w:hint="eastAsia"/>
                <w:szCs w:val="21"/>
              </w:rPr>
              <w:t>数据的选择和来源</w:t>
            </w:r>
          </w:p>
          <w:p w14:paraId="0933A35C" w14:textId="77777777" w:rsidR="000D591F" w:rsidRPr="00F03B81" w:rsidRDefault="000D591F" w:rsidP="000D591F">
            <w:pPr>
              <w:ind w:leftChars="200" w:left="420" w:firstLineChars="300" w:firstLine="630"/>
              <w:rPr>
                <w:rFonts w:ascii="宋体" w:eastAsia="宋体" w:hAnsi="宋体"/>
              </w:rPr>
            </w:pPr>
            <w:r w:rsidRPr="00F03B81">
              <w:rPr>
                <w:rFonts w:ascii="宋体" w:eastAsia="宋体" w:hAnsi="宋体"/>
              </w:rPr>
              <w:t>3.2</w:t>
            </w:r>
            <w:r w:rsidRPr="00F03B81">
              <w:rPr>
                <w:rFonts w:ascii="宋体" w:eastAsia="宋体" w:hAnsi="宋体" w:hint="eastAsia"/>
              </w:rPr>
              <w:t>碳排放对GDP的影响分析</w:t>
            </w:r>
          </w:p>
          <w:p w14:paraId="1D0EB600" w14:textId="77777777" w:rsidR="000D591F" w:rsidRPr="00F03B81" w:rsidRDefault="000D591F" w:rsidP="000D591F">
            <w:pPr>
              <w:ind w:leftChars="200" w:left="420" w:firstLineChars="400" w:firstLine="840"/>
              <w:rPr>
                <w:rFonts w:ascii="宋体" w:eastAsia="宋体" w:hAnsi="宋体"/>
              </w:rPr>
            </w:pPr>
            <w:r w:rsidRPr="00F03B81">
              <w:rPr>
                <w:rFonts w:ascii="宋体" w:eastAsia="宋体" w:hAnsi="宋体"/>
              </w:rPr>
              <w:t>3.2.1</w:t>
            </w:r>
            <w:r w:rsidRPr="00F03B81">
              <w:rPr>
                <w:rFonts w:ascii="宋体" w:eastAsia="宋体" w:hAnsi="宋体" w:hint="eastAsia"/>
              </w:rPr>
              <w:t>回归结果分析</w:t>
            </w:r>
          </w:p>
          <w:p w14:paraId="5868CC9B" w14:textId="77777777" w:rsidR="000D591F" w:rsidRPr="00F03B81" w:rsidRDefault="000D591F" w:rsidP="000D591F">
            <w:pPr>
              <w:ind w:leftChars="200" w:left="420" w:firstLineChars="400" w:firstLine="840"/>
              <w:rPr>
                <w:rFonts w:ascii="宋体" w:eastAsia="宋体" w:hAnsi="宋体"/>
              </w:rPr>
            </w:pPr>
            <w:r w:rsidRPr="00F03B81">
              <w:rPr>
                <w:rFonts w:ascii="宋体" w:eastAsia="宋体" w:hAnsi="宋体"/>
              </w:rPr>
              <w:t>3.2.2</w:t>
            </w:r>
            <w:r w:rsidRPr="00F03B81">
              <w:rPr>
                <w:rFonts w:ascii="宋体" w:eastAsia="宋体" w:hAnsi="宋体" w:hint="eastAsia"/>
              </w:rPr>
              <w:t>环境库兹涅兹曲线</w:t>
            </w:r>
          </w:p>
          <w:p w14:paraId="477E2F66" w14:textId="77777777" w:rsidR="000D591F" w:rsidRPr="00F03B81" w:rsidRDefault="000D591F" w:rsidP="000D591F">
            <w:pPr>
              <w:ind w:leftChars="200" w:left="420" w:firstLineChars="400" w:firstLine="840"/>
              <w:rPr>
                <w:rFonts w:ascii="宋体" w:eastAsia="宋体" w:hAnsi="宋体"/>
              </w:rPr>
            </w:pPr>
            <w:r w:rsidRPr="00F03B81">
              <w:rPr>
                <w:rFonts w:ascii="宋体" w:eastAsia="宋体" w:hAnsi="宋体"/>
              </w:rPr>
              <w:t>3.</w:t>
            </w:r>
            <w:r w:rsidRPr="00F03B81">
              <w:rPr>
                <w:rFonts w:ascii="宋体" w:eastAsia="宋体" w:hAnsi="宋体" w:hint="eastAsia"/>
              </w:rPr>
              <w:t>2.</w:t>
            </w:r>
            <w:r w:rsidRPr="00F03B81">
              <w:rPr>
                <w:rFonts w:ascii="宋体" w:eastAsia="宋体" w:hAnsi="宋体"/>
              </w:rPr>
              <w:t>3</w:t>
            </w:r>
            <w:r w:rsidRPr="00F03B81">
              <w:rPr>
                <w:rFonts w:ascii="宋体" w:eastAsia="宋体" w:hAnsi="宋体" w:hint="eastAsia"/>
              </w:rPr>
              <w:t>格兰杰因果检验</w:t>
            </w:r>
          </w:p>
          <w:p w14:paraId="4EED34C5" w14:textId="77777777" w:rsidR="000D591F" w:rsidRPr="00F03B81" w:rsidRDefault="000D591F" w:rsidP="000D591F">
            <w:pPr>
              <w:ind w:leftChars="200" w:left="420" w:firstLineChars="400" w:firstLine="840"/>
              <w:rPr>
                <w:rFonts w:ascii="宋体" w:eastAsia="宋体" w:hAnsi="宋体"/>
              </w:rPr>
            </w:pPr>
            <w:r w:rsidRPr="00F03B81">
              <w:rPr>
                <w:rFonts w:ascii="宋体" w:eastAsia="宋体" w:hAnsi="宋体" w:hint="eastAsia"/>
              </w:rPr>
              <w:t>3</w:t>
            </w:r>
            <w:r w:rsidRPr="00F03B81">
              <w:rPr>
                <w:rFonts w:ascii="宋体" w:eastAsia="宋体" w:hAnsi="宋体"/>
              </w:rPr>
              <w:t>.2.4</w:t>
            </w:r>
            <w:r w:rsidRPr="00F03B81">
              <w:rPr>
                <w:rFonts w:ascii="宋体" w:eastAsia="宋体" w:hAnsi="宋体" w:hint="eastAsia"/>
              </w:rPr>
              <w:t>碳生产率</w:t>
            </w:r>
          </w:p>
          <w:p w14:paraId="7D0E45CD" w14:textId="77777777" w:rsidR="000D591F" w:rsidRPr="00F03B81" w:rsidRDefault="000D591F" w:rsidP="000D591F">
            <w:pPr>
              <w:ind w:leftChars="200" w:left="420" w:firstLineChars="300" w:firstLine="630"/>
              <w:rPr>
                <w:rFonts w:ascii="宋体" w:eastAsia="宋体" w:hAnsi="宋体"/>
              </w:rPr>
            </w:pPr>
            <w:r w:rsidRPr="00F03B81">
              <w:rPr>
                <w:rFonts w:ascii="宋体" w:eastAsia="宋体" w:hAnsi="宋体"/>
              </w:rPr>
              <w:t>3.3</w:t>
            </w:r>
            <w:r w:rsidRPr="00F03B81">
              <w:rPr>
                <w:rFonts w:ascii="宋体" w:eastAsia="宋体" w:hAnsi="宋体" w:hint="eastAsia"/>
              </w:rPr>
              <w:t>对福建省GDP发展的预测</w:t>
            </w:r>
          </w:p>
          <w:p w14:paraId="2798BA51" w14:textId="77777777" w:rsidR="000D591F" w:rsidRPr="00F03B81" w:rsidRDefault="000D591F" w:rsidP="000D591F">
            <w:pPr>
              <w:ind w:leftChars="200" w:left="420" w:firstLineChars="400" w:firstLine="840"/>
              <w:rPr>
                <w:rFonts w:ascii="宋体" w:eastAsia="宋体" w:hAnsi="宋体"/>
              </w:rPr>
            </w:pPr>
            <w:r w:rsidRPr="00F03B81">
              <w:rPr>
                <w:rFonts w:ascii="宋体" w:eastAsia="宋体" w:hAnsi="宋体"/>
              </w:rPr>
              <w:t>3.3.1</w:t>
            </w:r>
            <w:r w:rsidRPr="00F03B81">
              <w:rPr>
                <w:rFonts w:ascii="宋体" w:eastAsia="宋体" w:hAnsi="宋体" w:hint="eastAsia"/>
              </w:rPr>
              <w:t>碳排放与GDP脱钩拉钩预测</w:t>
            </w:r>
          </w:p>
          <w:p w14:paraId="29307E2F" w14:textId="77777777" w:rsidR="000D591F" w:rsidRPr="00F03B81" w:rsidRDefault="000D591F" w:rsidP="000D591F">
            <w:pPr>
              <w:ind w:leftChars="200" w:left="420" w:firstLine="420"/>
              <w:rPr>
                <w:rFonts w:ascii="宋体" w:eastAsia="宋体" w:hAnsi="宋体"/>
              </w:rPr>
            </w:pPr>
            <w:r w:rsidRPr="00F03B81">
              <w:rPr>
                <w:rFonts w:ascii="宋体" w:eastAsia="宋体" w:hAnsi="宋体"/>
              </w:rPr>
              <w:t>4</w:t>
            </w:r>
            <w:r w:rsidRPr="00F03B81">
              <w:rPr>
                <w:rFonts w:ascii="宋体" w:eastAsia="宋体" w:hAnsi="宋体" w:hint="eastAsia"/>
              </w:rPr>
              <w:t>针对福建省碳排放量和GDP的结论与建议</w:t>
            </w:r>
          </w:p>
          <w:p w14:paraId="446592DC" w14:textId="77777777" w:rsidR="000D591F" w:rsidRPr="00F03B81" w:rsidRDefault="000D591F" w:rsidP="000D591F">
            <w:pPr>
              <w:ind w:leftChars="200" w:left="420" w:firstLine="420"/>
              <w:rPr>
                <w:rFonts w:ascii="宋体" w:eastAsia="宋体" w:hAnsi="宋体"/>
              </w:rPr>
            </w:pPr>
            <w:r w:rsidRPr="00F03B81">
              <w:rPr>
                <w:rFonts w:ascii="宋体" w:eastAsia="宋体" w:hAnsi="宋体" w:hint="eastAsia"/>
              </w:rPr>
              <w:t>结束语</w:t>
            </w:r>
          </w:p>
          <w:p w14:paraId="07BFEE32" w14:textId="77777777" w:rsidR="000D591F" w:rsidRPr="00F03B81" w:rsidRDefault="000D591F" w:rsidP="000D591F">
            <w:pPr>
              <w:ind w:leftChars="200" w:left="420" w:firstLine="420"/>
              <w:rPr>
                <w:rFonts w:ascii="宋体" w:eastAsia="宋体" w:hAnsi="宋体"/>
              </w:rPr>
            </w:pPr>
            <w:r w:rsidRPr="00F03B81">
              <w:rPr>
                <w:rFonts w:ascii="宋体" w:eastAsia="宋体" w:hAnsi="宋体" w:hint="eastAsia"/>
              </w:rPr>
              <w:t>致谢</w:t>
            </w:r>
          </w:p>
          <w:p w14:paraId="6921B9B2" w14:textId="77777777" w:rsidR="000D591F" w:rsidRPr="00F03B81" w:rsidRDefault="000D591F" w:rsidP="000D591F">
            <w:pPr>
              <w:ind w:leftChars="200" w:left="420" w:firstLine="420"/>
              <w:rPr>
                <w:rFonts w:ascii="宋体" w:eastAsia="宋体" w:hAnsi="宋体"/>
              </w:rPr>
            </w:pPr>
            <w:r w:rsidRPr="00F03B81">
              <w:rPr>
                <w:rFonts w:ascii="宋体" w:eastAsia="宋体" w:hAnsi="宋体" w:hint="eastAsia"/>
              </w:rPr>
              <w:t>参考文献</w:t>
            </w:r>
          </w:p>
          <w:p w14:paraId="4AE60C8B" w14:textId="77777777" w:rsidR="000D591F" w:rsidRPr="00F03B81" w:rsidRDefault="000D591F" w:rsidP="00C840FA">
            <w:pPr>
              <w:pStyle w:val="a7"/>
              <w:ind w:leftChars="400" w:left="840" w:firstLineChars="0" w:firstLine="0"/>
            </w:pPr>
          </w:p>
          <w:p w14:paraId="70475B21" w14:textId="1051B92D" w:rsidR="00FF58E4" w:rsidRPr="00F03B81" w:rsidRDefault="00FF58E4" w:rsidP="00FF58E4">
            <w:pPr>
              <w:pStyle w:val="a7"/>
              <w:numPr>
                <w:ilvl w:val="0"/>
                <w:numId w:val="6"/>
              </w:numPr>
              <w:ind w:firstLineChars="0"/>
            </w:pPr>
            <w:r w:rsidRPr="00F03B81">
              <w:rPr>
                <w:rFonts w:hint="eastAsia"/>
              </w:rPr>
              <w:t>预期成果：</w:t>
            </w:r>
          </w:p>
          <w:p w14:paraId="0FE42E63" w14:textId="508D0583" w:rsidR="00FF58E4" w:rsidRPr="00F03B81" w:rsidRDefault="00FF58E4" w:rsidP="006D0FB5">
            <w:pPr>
              <w:pStyle w:val="a7"/>
              <w:ind w:leftChars="400" w:left="840" w:firstLine="420"/>
              <w:rPr>
                <w:szCs w:val="21"/>
              </w:rPr>
            </w:pPr>
            <w:r w:rsidRPr="00F03B81">
              <w:rPr>
                <w:rFonts w:hint="eastAsia"/>
                <w:szCs w:val="21"/>
              </w:rPr>
              <w:t>本文针对国家实施</w:t>
            </w:r>
            <w:proofErr w:type="gramStart"/>
            <w:r w:rsidRPr="00F03B81">
              <w:rPr>
                <w:rFonts w:hint="eastAsia"/>
                <w:szCs w:val="21"/>
              </w:rPr>
              <w:t>双碳政策</w:t>
            </w:r>
            <w:proofErr w:type="gramEnd"/>
            <w:r w:rsidRPr="00F03B81">
              <w:rPr>
                <w:rFonts w:hint="eastAsia"/>
                <w:szCs w:val="21"/>
              </w:rPr>
              <w:t>后续的一系列问题，进一步研究了碳排放与福建省地区经济发展水平的相关关系；通过碳排放量与经济发展的研究，为福建省经济持续发展提供了政策借鉴，有利于相关部门和人员通过调整碳排放结构促进福建省经济发展。</w:t>
            </w:r>
          </w:p>
          <w:p w14:paraId="3DA1C45E" w14:textId="503E6E35" w:rsidR="00C840FA" w:rsidRPr="00F03B81" w:rsidRDefault="00C840FA" w:rsidP="00C840FA">
            <w:pPr>
              <w:pStyle w:val="a7"/>
              <w:numPr>
                <w:ilvl w:val="0"/>
                <w:numId w:val="6"/>
              </w:numPr>
              <w:ind w:firstLineChars="0"/>
            </w:pPr>
            <w:r w:rsidRPr="00F03B81">
              <w:rPr>
                <w:rFonts w:hint="eastAsia"/>
              </w:rPr>
              <w:t>论文研究的进度安排</w:t>
            </w:r>
            <w:r w:rsidR="00F03B81">
              <w:rPr>
                <w:rFonts w:hint="eastAsia"/>
              </w:rPr>
              <w:t>：</w:t>
            </w:r>
          </w:p>
          <w:p w14:paraId="01F71E99" w14:textId="77777777" w:rsidR="00C840FA" w:rsidRPr="00F03B81" w:rsidRDefault="00C840FA" w:rsidP="00C840FA">
            <w:pPr>
              <w:snapToGrid w:val="0"/>
              <w:ind w:leftChars="400" w:left="840"/>
              <w:rPr>
                <w:rFonts w:ascii="宋体" w:eastAsia="宋体" w:hAnsi="宋体"/>
              </w:rPr>
            </w:pPr>
            <w:r w:rsidRPr="00F03B81">
              <w:rPr>
                <w:rFonts w:ascii="宋体" w:eastAsia="宋体" w:hAnsi="宋体" w:hint="eastAsia"/>
              </w:rPr>
              <w:lastRenderedPageBreak/>
              <w:t>（</w:t>
            </w:r>
            <w:r w:rsidRPr="00F03B81">
              <w:rPr>
                <w:rFonts w:ascii="宋体" w:eastAsia="宋体" w:hAnsi="宋体"/>
              </w:rPr>
              <w:t>1）2021年12月0</w:t>
            </w:r>
            <w:r w:rsidRPr="00F03B81">
              <w:rPr>
                <w:rFonts w:ascii="宋体" w:eastAsia="宋体" w:hAnsi="宋体" w:hint="eastAsia"/>
              </w:rPr>
              <w:t>9</w:t>
            </w:r>
            <w:r w:rsidRPr="00F03B81">
              <w:rPr>
                <w:rFonts w:ascii="宋体" w:eastAsia="宋体" w:hAnsi="宋体"/>
              </w:rPr>
              <w:t>日-202</w:t>
            </w:r>
            <w:r w:rsidRPr="00F03B81">
              <w:rPr>
                <w:rFonts w:ascii="宋体" w:eastAsia="宋体" w:hAnsi="宋体" w:hint="eastAsia"/>
              </w:rPr>
              <w:t>1</w:t>
            </w:r>
            <w:r w:rsidRPr="00F03B81">
              <w:rPr>
                <w:rFonts w:ascii="宋体" w:eastAsia="宋体" w:hAnsi="宋体"/>
              </w:rPr>
              <w:t>年1</w:t>
            </w:r>
            <w:r w:rsidRPr="00F03B81">
              <w:rPr>
                <w:rFonts w:ascii="宋体" w:eastAsia="宋体" w:hAnsi="宋体" w:hint="eastAsia"/>
              </w:rPr>
              <w:t>2</w:t>
            </w:r>
            <w:r w:rsidRPr="00F03B81">
              <w:rPr>
                <w:rFonts w:ascii="宋体" w:eastAsia="宋体" w:hAnsi="宋体"/>
              </w:rPr>
              <w:t>月1</w:t>
            </w:r>
            <w:r w:rsidRPr="00F03B81">
              <w:rPr>
                <w:rFonts w:ascii="宋体" w:eastAsia="宋体" w:hAnsi="宋体" w:hint="eastAsia"/>
              </w:rPr>
              <w:t>4</w:t>
            </w:r>
            <w:r w:rsidRPr="00F03B81">
              <w:rPr>
                <w:rFonts w:ascii="宋体" w:eastAsia="宋体" w:hAnsi="宋体"/>
              </w:rPr>
              <w:t>日，下载相关文献及数据；</w:t>
            </w:r>
          </w:p>
          <w:p w14:paraId="005D7BE6" w14:textId="77777777" w:rsidR="00C840FA" w:rsidRPr="00F03B81" w:rsidRDefault="00C840FA" w:rsidP="00C840FA">
            <w:pPr>
              <w:snapToGrid w:val="0"/>
              <w:ind w:leftChars="400" w:left="840"/>
              <w:rPr>
                <w:rFonts w:ascii="宋体" w:eastAsia="宋体" w:hAnsi="宋体"/>
              </w:rPr>
            </w:pPr>
            <w:r w:rsidRPr="00F03B81">
              <w:rPr>
                <w:rFonts w:ascii="宋体" w:eastAsia="宋体" w:hAnsi="宋体" w:hint="eastAsia"/>
              </w:rPr>
              <w:t>（</w:t>
            </w:r>
            <w:r w:rsidRPr="00F03B81">
              <w:rPr>
                <w:rFonts w:ascii="宋体" w:eastAsia="宋体" w:hAnsi="宋体"/>
              </w:rPr>
              <w:t>2）202</w:t>
            </w:r>
            <w:r w:rsidRPr="00F03B81">
              <w:rPr>
                <w:rFonts w:ascii="宋体" w:eastAsia="宋体" w:hAnsi="宋体" w:hint="eastAsia"/>
              </w:rPr>
              <w:t>1</w:t>
            </w:r>
            <w:r w:rsidRPr="00F03B81">
              <w:rPr>
                <w:rFonts w:ascii="宋体" w:eastAsia="宋体" w:hAnsi="宋体"/>
              </w:rPr>
              <w:t>年</w:t>
            </w:r>
            <w:r w:rsidRPr="00F03B81">
              <w:rPr>
                <w:rFonts w:ascii="宋体" w:eastAsia="宋体" w:hAnsi="宋体" w:hint="eastAsia"/>
              </w:rPr>
              <w:t>12</w:t>
            </w:r>
            <w:r w:rsidRPr="00F03B81">
              <w:rPr>
                <w:rFonts w:ascii="宋体" w:eastAsia="宋体" w:hAnsi="宋体"/>
              </w:rPr>
              <w:t>月1</w:t>
            </w:r>
            <w:r w:rsidRPr="00F03B81">
              <w:rPr>
                <w:rFonts w:ascii="宋体" w:eastAsia="宋体" w:hAnsi="宋体" w:hint="eastAsia"/>
              </w:rPr>
              <w:t>4</w:t>
            </w:r>
            <w:r w:rsidRPr="00F03B81">
              <w:rPr>
                <w:rFonts w:ascii="宋体" w:eastAsia="宋体" w:hAnsi="宋体"/>
              </w:rPr>
              <w:t>日-</w:t>
            </w:r>
            <w:r w:rsidRPr="00F03B81">
              <w:rPr>
                <w:rFonts w:ascii="宋体" w:eastAsia="宋体" w:hAnsi="宋体" w:hint="eastAsia"/>
              </w:rPr>
              <w:t>12</w:t>
            </w:r>
            <w:r w:rsidRPr="00F03B81">
              <w:rPr>
                <w:rFonts w:ascii="宋体" w:eastAsia="宋体" w:hAnsi="宋体"/>
              </w:rPr>
              <w:t>月</w:t>
            </w:r>
            <w:r w:rsidRPr="00F03B81">
              <w:rPr>
                <w:rFonts w:ascii="宋体" w:eastAsia="宋体" w:hAnsi="宋体" w:hint="eastAsia"/>
              </w:rPr>
              <w:t>23</w:t>
            </w:r>
            <w:r w:rsidRPr="00F03B81">
              <w:rPr>
                <w:rFonts w:ascii="宋体" w:eastAsia="宋体" w:hAnsi="宋体"/>
              </w:rPr>
              <w:t>日，提交课题开题报告，进入论文写作；</w:t>
            </w:r>
          </w:p>
          <w:p w14:paraId="1D66CF65" w14:textId="77777777" w:rsidR="00C840FA" w:rsidRPr="00F03B81" w:rsidRDefault="00C840FA" w:rsidP="00C840FA">
            <w:pPr>
              <w:snapToGrid w:val="0"/>
              <w:ind w:leftChars="400" w:left="840"/>
              <w:rPr>
                <w:rFonts w:ascii="宋体" w:eastAsia="宋体" w:hAnsi="宋体"/>
              </w:rPr>
            </w:pPr>
            <w:r w:rsidRPr="00F03B81">
              <w:rPr>
                <w:rFonts w:ascii="宋体" w:eastAsia="宋体" w:hAnsi="宋体" w:hint="eastAsia"/>
              </w:rPr>
              <w:t>（</w:t>
            </w:r>
            <w:r w:rsidRPr="00F03B81">
              <w:rPr>
                <w:rFonts w:ascii="宋体" w:eastAsia="宋体" w:hAnsi="宋体"/>
              </w:rPr>
              <w:t>3）2022年</w:t>
            </w:r>
            <w:r w:rsidRPr="00F03B81">
              <w:rPr>
                <w:rFonts w:ascii="宋体" w:eastAsia="宋体" w:hAnsi="宋体" w:hint="eastAsia"/>
              </w:rPr>
              <w:t>2</w:t>
            </w:r>
            <w:r w:rsidRPr="00F03B81">
              <w:rPr>
                <w:rFonts w:ascii="宋体" w:eastAsia="宋体" w:hAnsi="宋体"/>
              </w:rPr>
              <w:t>月2</w:t>
            </w:r>
            <w:r w:rsidRPr="00F03B81">
              <w:rPr>
                <w:rFonts w:ascii="宋体" w:eastAsia="宋体" w:hAnsi="宋体" w:hint="eastAsia"/>
              </w:rPr>
              <w:t>0</w:t>
            </w:r>
            <w:r w:rsidRPr="00F03B81">
              <w:rPr>
                <w:rFonts w:ascii="宋体" w:eastAsia="宋体" w:hAnsi="宋体"/>
              </w:rPr>
              <w:t>日-</w:t>
            </w:r>
            <w:r w:rsidRPr="00F03B81">
              <w:rPr>
                <w:rFonts w:ascii="宋体" w:eastAsia="宋体" w:hAnsi="宋体" w:hint="eastAsia"/>
              </w:rPr>
              <w:t>2</w:t>
            </w:r>
            <w:r w:rsidRPr="00F03B81">
              <w:rPr>
                <w:rFonts w:ascii="宋体" w:eastAsia="宋体" w:hAnsi="宋体"/>
              </w:rPr>
              <w:t>月26日，完成论文中期检查；</w:t>
            </w:r>
          </w:p>
          <w:p w14:paraId="0C2F1FF1" w14:textId="77777777" w:rsidR="00C840FA" w:rsidRPr="00F03B81" w:rsidRDefault="00C840FA" w:rsidP="00C840FA">
            <w:pPr>
              <w:snapToGrid w:val="0"/>
              <w:ind w:leftChars="400" w:left="840"/>
              <w:rPr>
                <w:rFonts w:ascii="宋体" w:eastAsia="宋体" w:hAnsi="宋体"/>
              </w:rPr>
            </w:pPr>
            <w:r w:rsidRPr="00F03B81">
              <w:rPr>
                <w:rFonts w:ascii="宋体" w:eastAsia="宋体" w:hAnsi="宋体" w:hint="eastAsia"/>
              </w:rPr>
              <w:t>（</w:t>
            </w:r>
            <w:r w:rsidRPr="00F03B81">
              <w:rPr>
                <w:rFonts w:ascii="宋体" w:eastAsia="宋体" w:hAnsi="宋体"/>
              </w:rPr>
              <w:t>4）2022年</w:t>
            </w:r>
            <w:r w:rsidRPr="00F03B81">
              <w:rPr>
                <w:rFonts w:ascii="宋体" w:eastAsia="宋体" w:hAnsi="宋体" w:hint="eastAsia"/>
              </w:rPr>
              <w:t>3</w:t>
            </w:r>
            <w:r w:rsidRPr="00F03B81">
              <w:rPr>
                <w:rFonts w:ascii="宋体" w:eastAsia="宋体" w:hAnsi="宋体"/>
              </w:rPr>
              <w:t>月</w:t>
            </w:r>
            <w:r w:rsidRPr="00F03B81">
              <w:rPr>
                <w:rFonts w:ascii="宋体" w:eastAsia="宋体" w:hAnsi="宋体" w:hint="eastAsia"/>
              </w:rPr>
              <w:t>27</w:t>
            </w:r>
            <w:r w:rsidRPr="00F03B81">
              <w:rPr>
                <w:rFonts w:ascii="宋体" w:eastAsia="宋体" w:hAnsi="宋体"/>
              </w:rPr>
              <w:t>日-4月</w:t>
            </w:r>
            <w:r w:rsidRPr="00F03B81">
              <w:rPr>
                <w:rFonts w:ascii="宋体" w:eastAsia="宋体" w:hAnsi="宋体" w:hint="eastAsia"/>
              </w:rPr>
              <w:t>02</w:t>
            </w:r>
            <w:r w:rsidRPr="00F03B81">
              <w:rPr>
                <w:rFonts w:ascii="宋体" w:eastAsia="宋体" w:hAnsi="宋体"/>
              </w:rPr>
              <w:t>日，进行论文检测；</w:t>
            </w:r>
          </w:p>
          <w:p w14:paraId="06E92A5C" w14:textId="2CAFBF22" w:rsidR="00C840FA" w:rsidRPr="00F03B81" w:rsidRDefault="00C840FA" w:rsidP="00C840FA">
            <w:pPr>
              <w:snapToGrid w:val="0"/>
              <w:ind w:leftChars="400" w:left="840"/>
              <w:rPr>
                <w:rFonts w:ascii="宋体" w:eastAsia="宋体" w:hAnsi="宋体"/>
              </w:rPr>
            </w:pPr>
            <w:r w:rsidRPr="00F03B81">
              <w:rPr>
                <w:rFonts w:ascii="宋体" w:eastAsia="宋体" w:hAnsi="宋体" w:hint="eastAsia"/>
              </w:rPr>
              <w:t>（</w:t>
            </w:r>
            <w:r w:rsidRPr="00F03B81">
              <w:rPr>
                <w:rFonts w:ascii="宋体" w:eastAsia="宋体" w:hAnsi="宋体"/>
              </w:rPr>
              <w:t>5）2022年</w:t>
            </w:r>
            <w:r w:rsidRPr="00F03B81">
              <w:rPr>
                <w:rFonts w:ascii="宋体" w:eastAsia="宋体" w:hAnsi="宋体" w:hint="eastAsia"/>
              </w:rPr>
              <w:t>4</w:t>
            </w:r>
            <w:r w:rsidRPr="00F03B81">
              <w:rPr>
                <w:rFonts w:ascii="宋体" w:eastAsia="宋体" w:hAnsi="宋体"/>
              </w:rPr>
              <w:t>月</w:t>
            </w:r>
            <w:r w:rsidRPr="00F03B81">
              <w:rPr>
                <w:rFonts w:ascii="宋体" w:eastAsia="宋体" w:hAnsi="宋体" w:hint="eastAsia"/>
              </w:rPr>
              <w:t>23</w:t>
            </w:r>
            <w:r w:rsidRPr="00F03B81">
              <w:rPr>
                <w:rFonts w:ascii="宋体" w:eastAsia="宋体" w:hAnsi="宋体"/>
              </w:rPr>
              <w:t>日-5月</w:t>
            </w:r>
            <w:r w:rsidRPr="00F03B81">
              <w:rPr>
                <w:rFonts w:ascii="宋体" w:eastAsia="宋体" w:hAnsi="宋体" w:hint="eastAsia"/>
              </w:rPr>
              <w:t>15</w:t>
            </w:r>
            <w:r w:rsidRPr="00F03B81">
              <w:rPr>
                <w:rFonts w:ascii="宋体" w:eastAsia="宋体" w:hAnsi="宋体"/>
              </w:rPr>
              <w:t>日，进行毕业论文答辩。</w:t>
            </w:r>
          </w:p>
          <w:p w14:paraId="6D444292" w14:textId="6AD14E55" w:rsidR="009619C1" w:rsidRPr="00F03B81" w:rsidRDefault="009619C1" w:rsidP="009619C1">
            <w:pPr>
              <w:pStyle w:val="a9"/>
              <w:numPr>
                <w:ilvl w:val="0"/>
                <w:numId w:val="6"/>
              </w:numPr>
              <w:snapToGrid w:val="0"/>
              <w:ind w:firstLineChars="0"/>
              <w:rPr>
                <w:rFonts w:ascii="宋体" w:eastAsia="宋体" w:hAnsi="宋体"/>
              </w:rPr>
            </w:pPr>
            <w:r w:rsidRPr="00F03B81">
              <w:rPr>
                <w:rFonts w:ascii="宋体" w:eastAsia="宋体" w:hAnsi="宋体" w:hint="eastAsia"/>
              </w:rPr>
              <w:t>参考文献：</w:t>
            </w:r>
          </w:p>
          <w:p w14:paraId="1224F0E3" w14:textId="77777777" w:rsidR="009619C1" w:rsidRPr="00F03B81" w:rsidRDefault="009619C1" w:rsidP="005D42ED">
            <w:pPr>
              <w:adjustRightInd w:val="0"/>
              <w:snapToGrid w:val="0"/>
              <w:ind w:leftChars="400" w:left="840"/>
              <w:jc w:val="left"/>
              <w:rPr>
                <w:rFonts w:ascii="宋体" w:eastAsia="宋体" w:hAnsi="宋体"/>
                <w:color w:val="333333"/>
                <w:szCs w:val="21"/>
                <w:shd w:val="clear" w:color="auto" w:fill="FFFFFF"/>
              </w:rPr>
            </w:pPr>
            <w:r w:rsidRPr="00F03B81">
              <w:rPr>
                <w:rFonts w:ascii="宋体" w:eastAsia="宋体" w:hAnsi="宋体"/>
                <w:color w:val="333333"/>
                <w:szCs w:val="21"/>
                <w:shd w:val="clear" w:color="auto" w:fill="FFFFFF"/>
              </w:rPr>
              <w:t>[1]</w:t>
            </w:r>
            <w:proofErr w:type="gramStart"/>
            <w:r w:rsidRPr="00F03B81">
              <w:rPr>
                <w:rFonts w:ascii="宋体" w:eastAsia="宋体" w:hAnsi="宋体"/>
                <w:color w:val="333333"/>
                <w:szCs w:val="21"/>
                <w:shd w:val="clear" w:color="auto" w:fill="FFFFFF"/>
              </w:rPr>
              <w:t>丛日杰</w:t>
            </w:r>
            <w:proofErr w:type="gramEnd"/>
            <w:r w:rsidRPr="00F03B81">
              <w:rPr>
                <w:rFonts w:ascii="宋体" w:eastAsia="宋体" w:hAnsi="宋体"/>
                <w:color w:val="333333"/>
                <w:szCs w:val="21"/>
                <w:shd w:val="clear" w:color="auto" w:fill="FFFFFF"/>
              </w:rPr>
              <w:t>.中国区域碳排放对工业生态系统运行效率影响统计分析[D].辽宁大学,2020.</w:t>
            </w:r>
          </w:p>
          <w:p w14:paraId="36C867BC" w14:textId="77777777" w:rsidR="009619C1" w:rsidRPr="00F03B81" w:rsidRDefault="009619C1" w:rsidP="005D42ED">
            <w:pPr>
              <w:adjustRightInd w:val="0"/>
              <w:snapToGrid w:val="0"/>
              <w:ind w:leftChars="400" w:left="840"/>
              <w:jc w:val="left"/>
              <w:rPr>
                <w:rFonts w:ascii="宋体" w:eastAsia="宋体" w:hAnsi="宋体"/>
                <w:color w:val="333333"/>
                <w:szCs w:val="21"/>
                <w:shd w:val="clear" w:color="auto" w:fill="FFFFFF"/>
              </w:rPr>
            </w:pPr>
            <w:r w:rsidRPr="00F03B81">
              <w:rPr>
                <w:rFonts w:ascii="宋体" w:eastAsia="宋体" w:hAnsi="宋体"/>
                <w:color w:val="333333"/>
                <w:szCs w:val="21"/>
                <w:shd w:val="clear" w:color="auto" w:fill="FFFFFF"/>
              </w:rPr>
              <w:t>[2]胡晓琳.中国省际环境全要素生产率测算、收敛及其影响因素研究[D].江西财经大学,2016.</w:t>
            </w:r>
          </w:p>
          <w:p w14:paraId="51189A7F" w14:textId="77777777" w:rsidR="009619C1" w:rsidRPr="00F03B81" w:rsidRDefault="009619C1" w:rsidP="005D42ED">
            <w:pPr>
              <w:adjustRightInd w:val="0"/>
              <w:snapToGrid w:val="0"/>
              <w:ind w:leftChars="400" w:left="840"/>
              <w:jc w:val="left"/>
              <w:rPr>
                <w:rFonts w:ascii="宋体" w:eastAsia="宋体" w:hAnsi="宋体"/>
                <w:color w:val="333333"/>
                <w:szCs w:val="21"/>
                <w:shd w:val="clear" w:color="auto" w:fill="FFFFFF"/>
              </w:rPr>
            </w:pPr>
            <w:r w:rsidRPr="00F03B81">
              <w:rPr>
                <w:rFonts w:ascii="宋体" w:eastAsia="宋体" w:hAnsi="宋体"/>
                <w:color w:val="333333"/>
                <w:szCs w:val="21"/>
                <w:shd w:val="clear" w:color="auto" w:fill="FFFFFF"/>
              </w:rPr>
              <w:t>[3]周丽.深圳市</w:t>
            </w:r>
            <w:proofErr w:type="gramStart"/>
            <w:r w:rsidRPr="00F03B81">
              <w:rPr>
                <w:rFonts w:ascii="宋体" w:eastAsia="宋体" w:hAnsi="宋体"/>
                <w:color w:val="333333"/>
                <w:szCs w:val="21"/>
                <w:shd w:val="clear" w:color="auto" w:fill="FFFFFF"/>
              </w:rPr>
              <w:t>工业部门碳排放</w:t>
            </w:r>
            <w:proofErr w:type="gramEnd"/>
            <w:r w:rsidRPr="00F03B81">
              <w:rPr>
                <w:rFonts w:ascii="宋体" w:eastAsia="宋体" w:hAnsi="宋体"/>
                <w:color w:val="333333"/>
                <w:szCs w:val="21"/>
                <w:shd w:val="clear" w:color="auto" w:fill="FFFFFF"/>
              </w:rPr>
              <w:t>及减排路径研究[D].江西财经大学,2021</w:t>
            </w:r>
          </w:p>
          <w:p w14:paraId="37EBDA45" w14:textId="77777777" w:rsidR="009619C1" w:rsidRPr="00F03B81" w:rsidRDefault="009619C1" w:rsidP="005D42ED">
            <w:pPr>
              <w:adjustRightInd w:val="0"/>
              <w:snapToGrid w:val="0"/>
              <w:ind w:leftChars="400" w:left="840"/>
              <w:jc w:val="left"/>
              <w:rPr>
                <w:rFonts w:ascii="宋体" w:eastAsia="宋体" w:hAnsi="宋体"/>
                <w:color w:val="333333"/>
                <w:szCs w:val="21"/>
                <w:shd w:val="clear" w:color="auto" w:fill="FFFFFF"/>
              </w:rPr>
            </w:pPr>
            <w:r w:rsidRPr="00F03B81">
              <w:rPr>
                <w:rFonts w:ascii="宋体" w:eastAsia="宋体" w:hAnsi="宋体"/>
                <w:color w:val="333333"/>
                <w:szCs w:val="21"/>
                <w:shd w:val="clear" w:color="auto" w:fill="FFFFFF"/>
              </w:rPr>
              <w:t>[4]闫鑫.中国低碳经济的省域演化趋势及其驱动机理研究[D].中国地质大学(北京)</w:t>
            </w:r>
          </w:p>
          <w:p w14:paraId="6E2164A0" w14:textId="77777777" w:rsidR="009619C1" w:rsidRPr="00F03B81" w:rsidRDefault="009619C1" w:rsidP="005D42ED">
            <w:pPr>
              <w:adjustRightInd w:val="0"/>
              <w:snapToGrid w:val="0"/>
              <w:ind w:leftChars="400" w:left="840"/>
              <w:jc w:val="left"/>
              <w:rPr>
                <w:rFonts w:ascii="宋体" w:eastAsia="宋体" w:hAnsi="宋体"/>
                <w:color w:val="333333"/>
                <w:szCs w:val="21"/>
                <w:shd w:val="clear" w:color="auto" w:fill="FFFFFF"/>
              </w:rPr>
            </w:pPr>
            <w:r w:rsidRPr="00F03B81">
              <w:rPr>
                <w:rFonts w:ascii="宋体" w:eastAsia="宋体" w:hAnsi="宋体"/>
                <w:color w:val="333333"/>
                <w:szCs w:val="21"/>
                <w:shd w:val="clear" w:color="auto" w:fill="FFFFFF"/>
              </w:rPr>
              <w:t>[5]王剑.</w:t>
            </w:r>
            <w:proofErr w:type="gramStart"/>
            <w:r w:rsidRPr="00F03B81">
              <w:rPr>
                <w:rFonts w:ascii="宋体" w:eastAsia="宋体" w:hAnsi="宋体"/>
                <w:color w:val="333333"/>
                <w:szCs w:val="21"/>
                <w:shd w:val="clear" w:color="auto" w:fill="FFFFFF"/>
              </w:rPr>
              <w:t>蒙西农牧</w:t>
            </w:r>
            <w:proofErr w:type="gramEnd"/>
            <w:r w:rsidRPr="00F03B81">
              <w:rPr>
                <w:rFonts w:ascii="宋体" w:eastAsia="宋体" w:hAnsi="宋体"/>
                <w:color w:val="333333"/>
                <w:szCs w:val="21"/>
                <w:shd w:val="clear" w:color="auto" w:fill="FFFFFF"/>
              </w:rPr>
              <w:t>交错带乡村地域系统碳排放研究[D].陕西师范大学,2018.</w:t>
            </w:r>
          </w:p>
          <w:p w14:paraId="121E4CFB" w14:textId="77777777" w:rsidR="009619C1" w:rsidRPr="00F03B81" w:rsidRDefault="009619C1" w:rsidP="005D42ED">
            <w:pPr>
              <w:adjustRightInd w:val="0"/>
              <w:snapToGrid w:val="0"/>
              <w:ind w:leftChars="400" w:left="840"/>
              <w:jc w:val="left"/>
              <w:rPr>
                <w:rFonts w:ascii="宋体" w:eastAsia="宋体" w:hAnsi="宋体"/>
                <w:color w:val="333333"/>
                <w:szCs w:val="21"/>
                <w:shd w:val="clear" w:color="auto" w:fill="FFFFFF"/>
              </w:rPr>
            </w:pPr>
            <w:r w:rsidRPr="00F03B81">
              <w:rPr>
                <w:rFonts w:ascii="宋体" w:eastAsia="宋体" w:hAnsi="宋体"/>
                <w:color w:val="333333"/>
                <w:szCs w:val="21"/>
                <w:shd w:val="clear" w:color="auto" w:fill="FFFFFF"/>
              </w:rPr>
              <w:t>[6]王星.城市化对碳排放影响的区域分异性研究[D].兰州大学,2018.</w:t>
            </w:r>
          </w:p>
          <w:p w14:paraId="0CDBB387" w14:textId="77777777" w:rsidR="009619C1" w:rsidRPr="00F03B81" w:rsidRDefault="009619C1" w:rsidP="005D42ED">
            <w:pPr>
              <w:adjustRightInd w:val="0"/>
              <w:snapToGrid w:val="0"/>
              <w:ind w:leftChars="400" w:left="840"/>
              <w:jc w:val="left"/>
              <w:rPr>
                <w:rFonts w:ascii="宋体" w:eastAsia="宋体" w:hAnsi="宋体"/>
                <w:color w:val="333333"/>
                <w:szCs w:val="21"/>
                <w:shd w:val="clear" w:color="auto" w:fill="FFFFFF"/>
              </w:rPr>
            </w:pPr>
            <w:r w:rsidRPr="00F03B81">
              <w:rPr>
                <w:rFonts w:ascii="宋体" w:eastAsia="宋体" w:hAnsi="宋体"/>
                <w:color w:val="333333"/>
                <w:szCs w:val="21"/>
                <w:shd w:val="clear" w:color="auto" w:fill="FFFFFF"/>
              </w:rPr>
              <w:t>[7]王小辉.陕西省</w:t>
            </w:r>
            <w:proofErr w:type="gramStart"/>
            <w:r w:rsidRPr="00F03B81">
              <w:rPr>
                <w:rFonts w:ascii="宋体" w:eastAsia="宋体" w:hAnsi="宋体"/>
                <w:color w:val="333333"/>
                <w:szCs w:val="21"/>
                <w:shd w:val="clear" w:color="auto" w:fill="FFFFFF"/>
              </w:rPr>
              <w:t>人为源碳排放</w:t>
            </w:r>
            <w:proofErr w:type="gramEnd"/>
            <w:r w:rsidRPr="00F03B81">
              <w:rPr>
                <w:rFonts w:ascii="宋体" w:eastAsia="宋体" w:hAnsi="宋体"/>
                <w:color w:val="333333"/>
                <w:szCs w:val="21"/>
                <w:shd w:val="clear" w:color="auto" w:fill="FFFFFF"/>
              </w:rPr>
              <w:t>时空演变动力机制与减</w:t>
            </w:r>
            <w:proofErr w:type="gramStart"/>
            <w:r w:rsidRPr="00F03B81">
              <w:rPr>
                <w:rFonts w:ascii="宋体" w:eastAsia="宋体" w:hAnsi="宋体"/>
                <w:color w:val="333333"/>
                <w:szCs w:val="21"/>
                <w:shd w:val="clear" w:color="auto" w:fill="FFFFFF"/>
              </w:rPr>
              <w:t>排潜力</w:t>
            </w:r>
            <w:proofErr w:type="gramEnd"/>
            <w:r w:rsidRPr="00F03B81">
              <w:rPr>
                <w:rFonts w:ascii="宋体" w:eastAsia="宋体" w:hAnsi="宋体"/>
                <w:color w:val="333333"/>
                <w:szCs w:val="21"/>
                <w:shd w:val="clear" w:color="auto" w:fill="FFFFFF"/>
              </w:rPr>
              <w:t>研究[D].陕西师范大学,2018.</w:t>
            </w:r>
          </w:p>
          <w:p w14:paraId="63830327" w14:textId="77777777" w:rsidR="009619C1" w:rsidRPr="00F03B81" w:rsidRDefault="009619C1" w:rsidP="005D42ED">
            <w:pPr>
              <w:adjustRightInd w:val="0"/>
              <w:snapToGrid w:val="0"/>
              <w:ind w:leftChars="400" w:left="840"/>
              <w:jc w:val="left"/>
              <w:rPr>
                <w:rFonts w:ascii="宋体" w:eastAsia="宋体" w:hAnsi="宋体"/>
                <w:color w:val="333333"/>
                <w:szCs w:val="21"/>
                <w:shd w:val="clear" w:color="auto" w:fill="FFFFFF"/>
              </w:rPr>
            </w:pPr>
            <w:r w:rsidRPr="00F03B81">
              <w:rPr>
                <w:rFonts w:ascii="宋体" w:eastAsia="宋体" w:hAnsi="宋体"/>
                <w:color w:val="333333"/>
                <w:szCs w:val="21"/>
                <w:shd w:val="clear" w:color="auto" w:fill="FFFFFF"/>
              </w:rPr>
              <w:t>[8]张雨露,</w:t>
            </w:r>
            <w:proofErr w:type="gramStart"/>
            <w:r w:rsidRPr="00F03B81">
              <w:rPr>
                <w:rFonts w:ascii="宋体" w:eastAsia="宋体" w:hAnsi="宋体"/>
                <w:color w:val="333333"/>
                <w:szCs w:val="21"/>
                <w:shd w:val="clear" w:color="auto" w:fill="FFFFFF"/>
              </w:rPr>
              <w:t>丁生喜</w:t>
            </w:r>
            <w:proofErr w:type="gramEnd"/>
            <w:r w:rsidRPr="00F03B81">
              <w:rPr>
                <w:rFonts w:ascii="宋体" w:eastAsia="宋体" w:hAnsi="宋体"/>
                <w:color w:val="333333"/>
                <w:szCs w:val="21"/>
                <w:shd w:val="clear" w:color="auto" w:fill="FFFFFF"/>
              </w:rPr>
              <w:t>.柴达木盆地经济增长与区域碳排放的关系分析[J].生态经济</w:t>
            </w:r>
          </w:p>
          <w:p w14:paraId="341CE974" w14:textId="77777777" w:rsidR="009619C1" w:rsidRPr="00F03B81" w:rsidRDefault="009619C1" w:rsidP="005D42ED">
            <w:pPr>
              <w:adjustRightInd w:val="0"/>
              <w:snapToGrid w:val="0"/>
              <w:ind w:leftChars="400" w:left="840"/>
              <w:jc w:val="left"/>
              <w:rPr>
                <w:rFonts w:ascii="宋体" w:eastAsia="宋体" w:hAnsi="宋体"/>
                <w:color w:val="333333"/>
                <w:szCs w:val="21"/>
                <w:shd w:val="clear" w:color="auto" w:fill="FFFFFF"/>
              </w:rPr>
            </w:pPr>
            <w:r w:rsidRPr="00F03B81">
              <w:rPr>
                <w:rFonts w:ascii="宋体" w:eastAsia="宋体" w:hAnsi="宋体"/>
                <w:color w:val="333333"/>
                <w:szCs w:val="21"/>
                <w:shd w:val="clear" w:color="auto" w:fill="FFFFFF"/>
              </w:rPr>
              <w:t>[9]牛君,刘智,胡耀元.产业结构变迁对经济增长影响的实证分析——基于湖南省1978-2018年的时间序列数据分析[J].统计与管理,2021</w:t>
            </w:r>
          </w:p>
          <w:p w14:paraId="5434CB66" w14:textId="77777777" w:rsidR="009619C1" w:rsidRPr="00F03B81" w:rsidRDefault="009619C1" w:rsidP="005D42ED">
            <w:pPr>
              <w:adjustRightInd w:val="0"/>
              <w:snapToGrid w:val="0"/>
              <w:ind w:leftChars="400" w:left="840"/>
              <w:jc w:val="left"/>
              <w:rPr>
                <w:rFonts w:ascii="宋体" w:eastAsia="宋体" w:hAnsi="宋体"/>
                <w:color w:val="333333"/>
                <w:szCs w:val="21"/>
                <w:shd w:val="clear" w:color="auto" w:fill="FFFFFF"/>
              </w:rPr>
            </w:pPr>
            <w:r w:rsidRPr="00F03B81">
              <w:rPr>
                <w:rFonts w:ascii="宋体" w:eastAsia="宋体" w:hAnsi="宋体"/>
                <w:color w:val="333333"/>
                <w:szCs w:val="21"/>
                <w:shd w:val="clear" w:color="auto" w:fill="FFFFFF"/>
              </w:rPr>
              <w:t>[10]李玉波,李广帅,张凤恒,刘金霖.畜牧养殖业碳排放与经济增长关系——基于吉林省的统计数据[J].内江师范学院学报,2021.</w:t>
            </w:r>
          </w:p>
          <w:p w14:paraId="086BF41B" w14:textId="77777777" w:rsidR="009619C1" w:rsidRPr="00F03B81" w:rsidRDefault="009619C1" w:rsidP="005D42ED">
            <w:pPr>
              <w:adjustRightInd w:val="0"/>
              <w:snapToGrid w:val="0"/>
              <w:ind w:leftChars="400" w:left="840"/>
              <w:jc w:val="left"/>
              <w:rPr>
                <w:rFonts w:ascii="宋体" w:eastAsia="宋体" w:hAnsi="宋体"/>
                <w:color w:val="333333"/>
                <w:szCs w:val="21"/>
                <w:shd w:val="clear" w:color="auto" w:fill="FFFFFF"/>
              </w:rPr>
            </w:pPr>
            <w:r w:rsidRPr="00F03B81">
              <w:rPr>
                <w:rFonts w:ascii="宋体" w:eastAsia="宋体" w:hAnsi="宋体"/>
                <w:color w:val="333333"/>
                <w:szCs w:val="21"/>
                <w:shd w:val="clear" w:color="auto" w:fill="FFFFFF"/>
              </w:rPr>
              <w:t>[11]陆文捷.基于VAR模型的中国碳排放与经济增长的分析[J].内蒙古科技与经济,2021.</w:t>
            </w:r>
          </w:p>
          <w:p w14:paraId="30806070" w14:textId="77777777" w:rsidR="009619C1" w:rsidRPr="00F03B81" w:rsidRDefault="009619C1" w:rsidP="005D42ED">
            <w:pPr>
              <w:adjustRightInd w:val="0"/>
              <w:snapToGrid w:val="0"/>
              <w:ind w:leftChars="400" w:left="840"/>
              <w:jc w:val="left"/>
              <w:rPr>
                <w:rFonts w:ascii="宋体" w:eastAsia="宋体" w:hAnsi="宋体"/>
                <w:color w:val="333333"/>
                <w:szCs w:val="21"/>
                <w:shd w:val="clear" w:color="auto" w:fill="FFFFFF"/>
              </w:rPr>
            </w:pPr>
            <w:r w:rsidRPr="00F03B81">
              <w:rPr>
                <w:rFonts w:ascii="宋体" w:eastAsia="宋体" w:hAnsi="宋体"/>
                <w:color w:val="333333"/>
                <w:szCs w:val="21"/>
                <w:shd w:val="clear" w:color="auto" w:fill="FFFFFF"/>
              </w:rPr>
              <w:t>[12]李曙,班凤梅,崔蕾,</w:t>
            </w:r>
            <w:proofErr w:type="gramStart"/>
            <w:r w:rsidRPr="00F03B81">
              <w:rPr>
                <w:rFonts w:ascii="宋体" w:eastAsia="宋体" w:hAnsi="宋体"/>
                <w:color w:val="333333"/>
                <w:szCs w:val="21"/>
                <w:shd w:val="clear" w:color="auto" w:fill="FFFFFF"/>
              </w:rPr>
              <w:t>焦成英</w:t>
            </w:r>
            <w:proofErr w:type="gramEnd"/>
            <w:r w:rsidRPr="00F03B81">
              <w:rPr>
                <w:rFonts w:ascii="宋体" w:eastAsia="宋体" w:hAnsi="宋体"/>
                <w:color w:val="333333"/>
                <w:szCs w:val="21"/>
                <w:shd w:val="clear" w:color="auto" w:fill="FFFFFF"/>
              </w:rPr>
              <w:t>.山西省经济增长与碳排放的脱钩分析[C]//2020中国环境科学学会科学技术年会论文集（第四卷）,2020.</w:t>
            </w:r>
          </w:p>
          <w:p w14:paraId="24482E51" w14:textId="77777777" w:rsidR="009619C1" w:rsidRPr="00F03B81" w:rsidRDefault="009619C1" w:rsidP="005D42ED">
            <w:pPr>
              <w:adjustRightInd w:val="0"/>
              <w:snapToGrid w:val="0"/>
              <w:ind w:leftChars="400" w:left="840"/>
              <w:jc w:val="left"/>
              <w:rPr>
                <w:rFonts w:ascii="宋体" w:eastAsia="宋体" w:hAnsi="宋体"/>
                <w:color w:val="333333"/>
                <w:szCs w:val="21"/>
                <w:shd w:val="clear" w:color="auto" w:fill="FFFFFF"/>
              </w:rPr>
            </w:pPr>
            <w:r w:rsidRPr="00F03B81">
              <w:rPr>
                <w:rFonts w:ascii="宋体" w:eastAsia="宋体" w:hAnsi="宋体"/>
                <w:color w:val="333333"/>
                <w:szCs w:val="21"/>
                <w:shd w:val="clear" w:color="auto" w:fill="FFFFFF"/>
              </w:rPr>
              <w:t>[13]高璐.陕西省工业碳排放与经济增长关系实证研究[D].西安科技大学,2020.</w:t>
            </w:r>
          </w:p>
          <w:p w14:paraId="0025B105" w14:textId="77777777" w:rsidR="009619C1" w:rsidRPr="00F03B81" w:rsidRDefault="009619C1" w:rsidP="005D42ED">
            <w:pPr>
              <w:adjustRightInd w:val="0"/>
              <w:snapToGrid w:val="0"/>
              <w:ind w:leftChars="400" w:left="840"/>
              <w:jc w:val="left"/>
              <w:rPr>
                <w:rFonts w:ascii="宋体" w:eastAsia="宋体" w:hAnsi="宋体"/>
                <w:color w:val="333333"/>
                <w:szCs w:val="21"/>
                <w:shd w:val="clear" w:color="auto" w:fill="FFFFFF"/>
              </w:rPr>
            </w:pPr>
            <w:r w:rsidRPr="00F03B81">
              <w:rPr>
                <w:rFonts w:ascii="宋体" w:eastAsia="宋体" w:hAnsi="宋体"/>
                <w:color w:val="333333"/>
                <w:szCs w:val="21"/>
                <w:shd w:val="clear" w:color="auto" w:fill="FFFFFF"/>
              </w:rPr>
              <w:t>[14]董碧滢.碳排放、产业结构与经济增长关系研究[D].东北财经大学,2019.</w:t>
            </w:r>
          </w:p>
          <w:p w14:paraId="4104CD41" w14:textId="77777777" w:rsidR="009619C1" w:rsidRPr="00F03B81" w:rsidRDefault="009619C1" w:rsidP="005D42ED">
            <w:pPr>
              <w:adjustRightInd w:val="0"/>
              <w:snapToGrid w:val="0"/>
              <w:ind w:leftChars="400" w:left="840"/>
              <w:jc w:val="left"/>
              <w:rPr>
                <w:rFonts w:ascii="宋体" w:eastAsia="宋体" w:hAnsi="宋体"/>
                <w:color w:val="333333"/>
                <w:szCs w:val="21"/>
                <w:shd w:val="clear" w:color="auto" w:fill="FFFFFF"/>
              </w:rPr>
            </w:pPr>
            <w:r w:rsidRPr="00F03B81">
              <w:rPr>
                <w:rFonts w:ascii="宋体" w:eastAsia="宋体" w:hAnsi="宋体"/>
                <w:color w:val="333333"/>
                <w:szCs w:val="21"/>
                <w:shd w:val="clear" w:color="auto" w:fill="FFFFFF"/>
              </w:rPr>
              <w:t>[15]穆澜,王淑超.碳排放、产业结构与经济增长——以安徽省为例[J].宝鸡文理学院学报(自然科学版),2020.</w:t>
            </w:r>
          </w:p>
          <w:p w14:paraId="7043188B" w14:textId="77777777" w:rsidR="009619C1" w:rsidRPr="00F03B81" w:rsidRDefault="009619C1" w:rsidP="005D42ED">
            <w:pPr>
              <w:adjustRightInd w:val="0"/>
              <w:snapToGrid w:val="0"/>
              <w:ind w:leftChars="400" w:left="840"/>
              <w:jc w:val="left"/>
              <w:rPr>
                <w:rFonts w:ascii="宋体" w:eastAsia="宋体" w:hAnsi="宋体"/>
                <w:color w:val="333333"/>
                <w:szCs w:val="21"/>
                <w:shd w:val="clear" w:color="auto" w:fill="FFFFFF"/>
              </w:rPr>
            </w:pPr>
            <w:r w:rsidRPr="00F03B81">
              <w:rPr>
                <w:rFonts w:ascii="宋体" w:eastAsia="宋体" w:hAnsi="宋体"/>
                <w:color w:val="333333"/>
                <w:szCs w:val="21"/>
                <w:shd w:val="clear" w:color="auto" w:fill="FFFFFF"/>
              </w:rPr>
              <w:t>[16]赵昕东,沈承放.碳排放与经济增长关系的实证研究——基于福建省的经验数据[J].江南大学学报(人文社会科学版),2021.</w:t>
            </w:r>
          </w:p>
          <w:p w14:paraId="7AB7024B" w14:textId="34D7EFC4" w:rsidR="009619C1" w:rsidRPr="00F03B81" w:rsidRDefault="005D42ED" w:rsidP="005D42ED">
            <w:pPr>
              <w:snapToGrid w:val="0"/>
              <w:ind w:leftChars="400" w:left="840"/>
              <w:rPr>
                <w:rFonts w:ascii="宋体" w:eastAsia="宋体" w:hAnsi="宋体"/>
                <w:szCs w:val="21"/>
              </w:rPr>
            </w:pPr>
            <w:r w:rsidRPr="00F03B81">
              <w:rPr>
                <w:rFonts w:ascii="宋体" w:eastAsia="宋体" w:hAnsi="宋体"/>
                <w:szCs w:val="21"/>
              </w:rPr>
              <w:t>[</w:t>
            </w:r>
            <w:proofErr w:type="gramStart"/>
            <w:r w:rsidRPr="00F03B81">
              <w:rPr>
                <w:rFonts w:ascii="宋体" w:eastAsia="宋体" w:hAnsi="宋体"/>
                <w:szCs w:val="21"/>
              </w:rPr>
              <w:t>17]DuXiaoyun</w:t>
            </w:r>
            <w:proofErr w:type="gramEnd"/>
            <w:r w:rsidRPr="00F03B81">
              <w:rPr>
                <w:rFonts w:ascii="宋体" w:eastAsia="宋体" w:hAnsi="宋体"/>
                <w:szCs w:val="21"/>
              </w:rPr>
              <w:t>,ShenLiyin,WongSiuWai,MengConghui,YangZhenchuan.Night-timelightdatabaseddecouplingrelationshipanalysisbetweeneconomicgrowthandcarbonem issionin289Chinesecities[J].SustainableCitiesandSociety,2021(prepublish):</w:t>
            </w:r>
          </w:p>
          <w:p w14:paraId="02EA10E9" w14:textId="5D8F50C1" w:rsidR="005D42ED" w:rsidRPr="00F03B81" w:rsidRDefault="005D42ED" w:rsidP="005D42ED">
            <w:pPr>
              <w:adjustRightInd w:val="0"/>
              <w:snapToGrid w:val="0"/>
              <w:ind w:leftChars="400" w:left="840"/>
              <w:jc w:val="left"/>
              <w:rPr>
                <w:rFonts w:ascii="宋体" w:eastAsia="宋体" w:hAnsi="宋体"/>
                <w:szCs w:val="21"/>
              </w:rPr>
            </w:pPr>
            <w:r w:rsidRPr="00F03B81">
              <w:rPr>
                <w:rFonts w:ascii="宋体" w:eastAsia="宋体" w:hAnsi="宋体"/>
                <w:szCs w:val="21"/>
              </w:rPr>
              <w:t>[</w:t>
            </w:r>
            <w:proofErr w:type="gramStart"/>
            <w:r w:rsidRPr="00F03B81">
              <w:rPr>
                <w:rFonts w:ascii="宋体" w:eastAsia="宋体" w:hAnsi="宋体"/>
                <w:szCs w:val="21"/>
              </w:rPr>
              <w:t>18]ZhouDonghai</w:t>
            </w:r>
            <w:proofErr w:type="gramEnd"/>
            <w:r w:rsidRPr="00F03B81">
              <w:rPr>
                <w:rFonts w:ascii="宋体" w:eastAsia="宋体" w:hAnsi="宋体"/>
                <w:szCs w:val="21"/>
              </w:rPr>
              <w:t>,ChenBinxia,LiJiahui,JiangYuanying,DingXiaohua.China</w:t>
            </w:r>
            <w:r w:rsidRPr="00F03B81">
              <w:rPr>
                <w:rFonts w:ascii="Times New Roman" w:eastAsia="宋体" w:hAnsi="Times New Roman" w:cs="Times New Roman"/>
                <w:szCs w:val="21"/>
              </w:rPr>
              <w:t>ʼ</w:t>
            </w:r>
            <w:r w:rsidRPr="00F03B81">
              <w:rPr>
                <w:rFonts w:ascii="宋体" w:eastAsia="宋体" w:hAnsi="宋体"/>
                <w:szCs w:val="21"/>
              </w:rPr>
              <w:t xml:space="preserve">sEconomicGro wth,EnergyEfficiency,andIndustrialDevelopment:NonlinearEffectsonCarbonDioxideEmi </w:t>
            </w:r>
            <w:proofErr w:type="spellStart"/>
            <w:r w:rsidRPr="00F03B81">
              <w:rPr>
                <w:rFonts w:ascii="宋体" w:eastAsia="宋体" w:hAnsi="宋体"/>
                <w:szCs w:val="21"/>
              </w:rPr>
              <w:t>ssions</w:t>
            </w:r>
            <w:proofErr w:type="spellEnd"/>
            <w:r w:rsidRPr="00F03B81">
              <w:rPr>
                <w:rFonts w:ascii="宋体" w:eastAsia="宋体" w:hAnsi="宋体"/>
                <w:szCs w:val="21"/>
              </w:rPr>
              <w:t>[J].DiscreteDynamicsinNatureandSociety,2021,2021:</w:t>
            </w:r>
          </w:p>
          <w:p w14:paraId="5B15EF91" w14:textId="68977490" w:rsidR="005D42ED" w:rsidRPr="00F03B81" w:rsidRDefault="005D42ED" w:rsidP="009619C1">
            <w:pPr>
              <w:snapToGrid w:val="0"/>
              <w:rPr>
                <w:rFonts w:ascii="宋体" w:eastAsia="宋体" w:hAnsi="宋体"/>
              </w:rPr>
            </w:pPr>
          </w:p>
          <w:p w14:paraId="651BC28D" w14:textId="0616C7C4" w:rsidR="00C840FA" w:rsidRPr="00F03B81" w:rsidRDefault="00FF58E4" w:rsidP="00FF58E4">
            <w:pPr>
              <w:pStyle w:val="a9"/>
              <w:numPr>
                <w:ilvl w:val="0"/>
                <w:numId w:val="6"/>
              </w:numPr>
              <w:snapToGrid w:val="0"/>
              <w:ind w:firstLineChars="0"/>
              <w:rPr>
                <w:rFonts w:ascii="宋体" w:eastAsia="宋体" w:hAnsi="宋体"/>
                <w:szCs w:val="21"/>
              </w:rPr>
            </w:pPr>
            <w:r w:rsidRPr="00F03B81">
              <w:rPr>
                <w:rFonts w:ascii="宋体" w:eastAsia="宋体" w:hAnsi="宋体" w:hint="eastAsia"/>
                <w:szCs w:val="21"/>
              </w:rPr>
              <w:t>完成论文（设计）所具备的条件因素</w:t>
            </w:r>
            <w:r w:rsidR="00F03B81">
              <w:rPr>
                <w:rFonts w:ascii="宋体" w:eastAsia="宋体" w:hAnsi="宋体" w:hint="eastAsia"/>
                <w:szCs w:val="21"/>
              </w:rPr>
              <w:t>：</w:t>
            </w:r>
          </w:p>
          <w:p w14:paraId="1EA2EEAF" w14:textId="3C84D051" w:rsidR="00FF58E4" w:rsidRPr="00F03B81" w:rsidRDefault="00FF58E4" w:rsidP="005B22BF">
            <w:pPr>
              <w:pStyle w:val="a9"/>
              <w:numPr>
                <w:ilvl w:val="0"/>
                <w:numId w:val="17"/>
              </w:numPr>
              <w:snapToGrid w:val="0"/>
              <w:ind w:firstLineChars="0"/>
              <w:jc w:val="left"/>
              <w:rPr>
                <w:rFonts w:ascii="宋体" w:eastAsia="宋体" w:hAnsi="宋体" w:cs="宋体"/>
                <w:szCs w:val="21"/>
              </w:rPr>
            </w:pPr>
            <w:r w:rsidRPr="00F03B81">
              <w:rPr>
                <w:rFonts w:ascii="宋体" w:eastAsia="宋体" w:hAnsi="宋体" w:cs="宋体" w:hint="eastAsia"/>
                <w:szCs w:val="21"/>
              </w:rPr>
              <w:t>利用网络、图书馆馆藏资源以及数字资源库大量查阅论文相关资料。</w:t>
            </w:r>
          </w:p>
          <w:p w14:paraId="6BAB716F" w14:textId="09853158" w:rsidR="00FF58E4" w:rsidRPr="00F03B81" w:rsidRDefault="00FF58E4" w:rsidP="005B22BF">
            <w:pPr>
              <w:pStyle w:val="a9"/>
              <w:numPr>
                <w:ilvl w:val="0"/>
                <w:numId w:val="17"/>
              </w:numPr>
              <w:snapToGrid w:val="0"/>
              <w:ind w:firstLineChars="0"/>
              <w:jc w:val="left"/>
              <w:rPr>
                <w:rFonts w:ascii="宋体" w:eastAsia="宋体" w:hAnsi="宋体" w:cs="宋体"/>
                <w:szCs w:val="21"/>
              </w:rPr>
            </w:pPr>
            <w:r w:rsidRPr="00F03B81">
              <w:rPr>
                <w:rFonts w:ascii="宋体" w:eastAsia="宋体" w:hAnsi="宋体" w:cs="宋体" w:hint="eastAsia"/>
                <w:szCs w:val="21"/>
              </w:rPr>
              <w:t>严格遵守论文设计要求并按时提交所需相关内容。</w:t>
            </w:r>
          </w:p>
          <w:p w14:paraId="08698F7A" w14:textId="54B1F89C" w:rsidR="0043104F" w:rsidRPr="00F03B81" w:rsidRDefault="0043104F" w:rsidP="00B449B3">
            <w:pPr>
              <w:snapToGrid w:val="0"/>
              <w:rPr>
                <w:rFonts w:ascii="宋体" w:eastAsia="宋体" w:hAnsi="宋体"/>
                <w:color w:val="FF0000"/>
                <w:szCs w:val="21"/>
              </w:rPr>
            </w:pPr>
          </w:p>
          <w:p w14:paraId="4A9B68D7" w14:textId="4711D6B9" w:rsidR="0043104F" w:rsidRPr="00F03B81" w:rsidRDefault="0043104F" w:rsidP="00B449B3">
            <w:pPr>
              <w:snapToGrid w:val="0"/>
              <w:rPr>
                <w:rFonts w:ascii="宋体" w:eastAsia="宋体" w:hAnsi="宋体"/>
                <w:color w:val="FF0000"/>
                <w:szCs w:val="21"/>
              </w:rPr>
            </w:pPr>
          </w:p>
          <w:p w14:paraId="5E5FFAB9" w14:textId="23226340" w:rsidR="0043104F" w:rsidRPr="00F03B81" w:rsidRDefault="0043104F" w:rsidP="00B449B3">
            <w:pPr>
              <w:snapToGrid w:val="0"/>
              <w:rPr>
                <w:rFonts w:ascii="宋体" w:eastAsia="宋体" w:hAnsi="宋体"/>
                <w:color w:val="FF0000"/>
                <w:szCs w:val="21"/>
              </w:rPr>
            </w:pPr>
          </w:p>
          <w:p w14:paraId="6D367D72" w14:textId="77777777" w:rsidR="00B449B3" w:rsidRPr="00F03B81" w:rsidRDefault="00B449B3" w:rsidP="00B449B3">
            <w:pPr>
              <w:snapToGrid w:val="0"/>
              <w:rPr>
                <w:rFonts w:ascii="宋体" w:eastAsia="宋体" w:hAnsi="宋体"/>
                <w:szCs w:val="21"/>
              </w:rPr>
            </w:pPr>
          </w:p>
          <w:p w14:paraId="5E777493" w14:textId="77777777" w:rsidR="00B449B3" w:rsidRPr="00F03B81" w:rsidRDefault="00B449B3" w:rsidP="00B449B3">
            <w:pPr>
              <w:snapToGrid w:val="0"/>
              <w:spacing w:line="240" w:lineRule="exact"/>
              <w:ind w:firstLineChars="650" w:firstLine="1365"/>
              <w:rPr>
                <w:rFonts w:ascii="宋体" w:eastAsia="宋体" w:hAnsi="宋体"/>
                <w:szCs w:val="21"/>
              </w:rPr>
            </w:pPr>
          </w:p>
          <w:p w14:paraId="27C0167A" w14:textId="77777777" w:rsidR="00B449B3" w:rsidRPr="00F03B81" w:rsidRDefault="00B449B3" w:rsidP="00B449B3">
            <w:pPr>
              <w:snapToGrid w:val="0"/>
              <w:spacing w:line="240" w:lineRule="exact"/>
              <w:rPr>
                <w:rFonts w:ascii="宋体" w:eastAsia="宋体" w:hAnsi="宋体"/>
                <w:szCs w:val="21"/>
              </w:rPr>
            </w:pPr>
            <w:r w:rsidRPr="00F03B81">
              <w:rPr>
                <w:rFonts w:ascii="宋体" w:eastAsia="宋体" w:hAnsi="宋体" w:hint="eastAsia"/>
                <w:szCs w:val="21"/>
              </w:rPr>
              <w:t xml:space="preserve">指导教师签名：                                         日期：                 </w:t>
            </w:r>
          </w:p>
          <w:p w14:paraId="0F2B0F74" w14:textId="77777777" w:rsidR="00B449B3" w:rsidRPr="00F03B81" w:rsidRDefault="00B449B3" w:rsidP="00B449B3">
            <w:pPr>
              <w:snapToGrid w:val="0"/>
              <w:spacing w:line="240" w:lineRule="exact"/>
              <w:ind w:firstLineChars="400" w:firstLine="840"/>
              <w:jc w:val="center"/>
              <w:rPr>
                <w:rFonts w:ascii="宋体" w:eastAsia="宋体" w:hAnsi="宋体"/>
                <w:szCs w:val="21"/>
              </w:rPr>
            </w:pPr>
            <w:r w:rsidRPr="00F03B81">
              <w:rPr>
                <w:rFonts w:ascii="宋体" w:eastAsia="宋体" w:hAnsi="宋体" w:hint="eastAsia"/>
                <w:szCs w:val="21"/>
              </w:rPr>
              <w:t xml:space="preserve">                                                                （可加页）</w:t>
            </w:r>
          </w:p>
        </w:tc>
      </w:tr>
    </w:tbl>
    <w:p w14:paraId="51AFD472" w14:textId="77777777" w:rsidR="00D544D2" w:rsidRPr="00F03B81" w:rsidRDefault="00D544D2" w:rsidP="00B449B3">
      <w:pPr>
        <w:snapToGrid w:val="0"/>
        <w:spacing w:line="240" w:lineRule="exact"/>
        <w:jc w:val="left"/>
        <w:rPr>
          <w:rFonts w:ascii="宋体" w:eastAsia="宋体" w:hAnsi="宋体"/>
          <w:sz w:val="18"/>
          <w:szCs w:val="18"/>
        </w:rPr>
      </w:pPr>
    </w:p>
    <w:p w14:paraId="6176072F" w14:textId="77777777" w:rsidR="00D544D2" w:rsidRPr="00F03B81" w:rsidRDefault="00D544D2" w:rsidP="00B449B3">
      <w:pPr>
        <w:snapToGrid w:val="0"/>
        <w:spacing w:line="240" w:lineRule="exact"/>
        <w:ind w:firstLineChars="200" w:firstLine="420"/>
        <w:jc w:val="left"/>
        <w:rPr>
          <w:rFonts w:ascii="宋体" w:eastAsia="宋体" w:hAnsi="宋体" w:cs="仿宋"/>
          <w:szCs w:val="21"/>
        </w:rPr>
      </w:pPr>
      <w:r w:rsidRPr="00F03B81">
        <w:rPr>
          <w:rFonts w:ascii="宋体" w:eastAsia="宋体" w:hAnsi="宋体" w:cs="仿宋" w:hint="eastAsia"/>
          <w:szCs w:val="21"/>
        </w:rPr>
        <w:t>1.课题来源：学校课题及自选课题、省级课题、国家级课题、其他。</w:t>
      </w:r>
    </w:p>
    <w:p w14:paraId="190E884F" w14:textId="14571C32" w:rsidR="00CC4D3B" w:rsidRPr="00F03B81" w:rsidRDefault="00D544D2" w:rsidP="00553F87">
      <w:pPr>
        <w:snapToGrid w:val="0"/>
        <w:spacing w:line="280" w:lineRule="exact"/>
        <w:ind w:firstLineChars="200" w:firstLine="420"/>
        <w:rPr>
          <w:rFonts w:ascii="宋体" w:eastAsia="宋体" w:hAnsi="宋体"/>
        </w:rPr>
      </w:pPr>
      <w:r w:rsidRPr="00F03B81">
        <w:rPr>
          <w:rFonts w:ascii="宋体" w:eastAsia="宋体" w:hAnsi="宋体" w:cs="仿宋" w:hint="eastAsia"/>
          <w:szCs w:val="21"/>
        </w:rPr>
        <w:t>2.课题类型：学术研究、工程实践、实习实验、社会调查、社会热点、其他</w:t>
      </w:r>
    </w:p>
    <w:sectPr w:rsidR="00CC4D3B" w:rsidRPr="00F03B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391F7" w14:textId="77777777" w:rsidR="00C10931" w:rsidRDefault="00C10931" w:rsidP="00D544D2">
      <w:r>
        <w:separator/>
      </w:r>
    </w:p>
  </w:endnote>
  <w:endnote w:type="continuationSeparator" w:id="0">
    <w:p w14:paraId="604280CB" w14:textId="77777777" w:rsidR="00C10931" w:rsidRDefault="00C10931" w:rsidP="00D54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888D0" w14:textId="77777777" w:rsidR="00C10931" w:rsidRDefault="00C10931" w:rsidP="00D544D2">
      <w:r>
        <w:separator/>
      </w:r>
    </w:p>
  </w:footnote>
  <w:footnote w:type="continuationSeparator" w:id="0">
    <w:p w14:paraId="540A5B96" w14:textId="77777777" w:rsidR="00C10931" w:rsidRDefault="00C10931" w:rsidP="00D54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26D06"/>
    <w:multiLevelType w:val="hybridMultilevel"/>
    <w:tmpl w:val="8D0EF8BA"/>
    <w:lvl w:ilvl="0" w:tplc="ED2084A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0616EB"/>
    <w:multiLevelType w:val="hybridMultilevel"/>
    <w:tmpl w:val="BD9216B0"/>
    <w:lvl w:ilvl="0" w:tplc="ED2084A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D35772"/>
    <w:multiLevelType w:val="hybridMultilevel"/>
    <w:tmpl w:val="CBB46134"/>
    <w:lvl w:ilvl="0" w:tplc="087CD02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CE3555A"/>
    <w:multiLevelType w:val="hybridMultilevel"/>
    <w:tmpl w:val="BF407026"/>
    <w:lvl w:ilvl="0" w:tplc="087CD020">
      <w:start w:val="1"/>
      <w:numFmt w:val="decimal"/>
      <w:lvlText w:val="%1、"/>
      <w:lvlJc w:val="left"/>
      <w:pPr>
        <w:ind w:left="852" w:hanging="4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15:restartNumberingAfterBreak="0">
    <w:nsid w:val="28CB21A2"/>
    <w:multiLevelType w:val="hybridMultilevel"/>
    <w:tmpl w:val="E5626AF0"/>
    <w:lvl w:ilvl="0" w:tplc="ED2084A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041366"/>
    <w:multiLevelType w:val="hybridMultilevel"/>
    <w:tmpl w:val="A3C68DE0"/>
    <w:lvl w:ilvl="0" w:tplc="ED2084A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EE50A6"/>
    <w:multiLevelType w:val="hybridMultilevel"/>
    <w:tmpl w:val="7A742D24"/>
    <w:lvl w:ilvl="0" w:tplc="ED2084A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011322"/>
    <w:multiLevelType w:val="hybridMultilevel"/>
    <w:tmpl w:val="AB845848"/>
    <w:lvl w:ilvl="0" w:tplc="087CD02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9185B0E"/>
    <w:multiLevelType w:val="hybridMultilevel"/>
    <w:tmpl w:val="EC3430C0"/>
    <w:lvl w:ilvl="0" w:tplc="ED2084A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660052"/>
    <w:multiLevelType w:val="hybridMultilevel"/>
    <w:tmpl w:val="FAA8BE50"/>
    <w:lvl w:ilvl="0" w:tplc="ED2084A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3767B2"/>
    <w:multiLevelType w:val="hybridMultilevel"/>
    <w:tmpl w:val="7990F31A"/>
    <w:lvl w:ilvl="0" w:tplc="9B3CF3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7C2651A"/>
    <w:multiLevelType w:val="hybridMultilevel"/>
    <w:tmpl w:val="36444426"/>
    <w:lvl w:ilvl="0" w:tplc="0DF6E6D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7E3673C"/>
    <w:multiLevelType w:val="hybridMultilevel"/>
    <w:tmpl w:val="812E2C68"/>
    <w:lvl w:ilvl="0" w:tplc="087CD02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9991968"/>
    <w:multiLevelType w:val="hybridMultilevel"/>
    <w:tmpl w:val="B5F4D888"/>
    <w:lvl w:ilvl="0" w:tplc="087CD020">
      <w:start w:val="1"/>
      <w:numFmt w:val="decimal"/>
      <w:lvlText w:val="%1、"/>
      <w:lvlJc w:val="left"/>
      <w:pPr>
        <w:ind w:left="852" w:hanging="4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4" w15:restartNumberingAfterBreak="0">
    <w:nsid w:val="6F6712F3"/>
    <w:multiLevelType w:val="hybridMultilevel"/>
    <w:tmpl w:val="FCB8E3F6"/>
    <w:lvl w:ilvl="0" w:tplc="087CD020">
      <w:start w:val="1"/>
      <w:numFmt w:val="decimal"/>
      <w:lvlText w:val="%1、"/>
      <w:lvlJc w:val="left"/>
      <w:pPr>
        <w:ind w:left="915" w:hanging="36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5" w15:restartNumberingAfterBreak="0">
    <w:nsid w:val="72B30C40"/>
    <w:multiLevelType w:val="hybridMultilevel"/>
    <w:tmpl w:val="37EA708A"/>
    <w:lvl w:ilvl="0" w:tplc="087CD020">
      <w:start w:val="1"/>
      <w:numFmt w:val="decimal"/>
      <w:lvlText w:val="%1、"/>
      <w:lvlJc w:val="left"/>
      <w:pPr>
        <w:ind w:left="852" w:hanging="4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6" w15:restartNumberingAfterBreak="0">
    <w:nsid w:val="761F4E5A"/>
    <w:multiLevelType w:val="hybridMultilevel"/>
    <w:tmpl w:val="41BAD12C"/>
    <w:lvl w:ilvl="0" w:tplc="087CD02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7B52F5D"/>
    <w:multiLevelType w:val="hybridMultilevel"/>
    <w:tmpl w:val="7980AA9C"/>
    <w:lvl w:ilvl="0" w:tplc="087CD02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CCE49CB"/>
    <w:multiLevelType w:val="hybridMultilevel"/>
    <w:tmpl w:val="593CC410"/>
    <w:lvl w:ilvl="0" w:tplc="ED2084A2">
      <w:start w:val="1"/>
      <w:numFmt w:val="chineseCountingThousand"/>
      <w:lvlText w:val="%1、"/>
      <w:lvlJc w:val="left"/>
      <w:pPr>
        <w:ind w:left="432" w:hanging="432"/>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abstractNumId w:val="11"/>
  </w:num>
  <w:num w:numId="2">
    <w:abstractNumId w:val="14"/>
  </w:num>
  <w:num w:numId="3">
    <w:abstractNumId w:val="3"/>
  </w:num>
  <w:num w:numId="4">
    <w:abstractNumId w:val="15"/>
  </w:num>
  <w:num w:numId="5">
    <w:abstractNumId w:val="9"/>
  </w:num>
  <w:num w:numId="6">
    <w:abstractNumId w:val="18"/>
  </w:num>
  <w:num w:numId="7">
    <w:abstractNumId w:val="1"/>
  </w:num>
  <w:num w:numId="8">
    <w:abstractNumId w:val="13"/>
  </w:num>
  <w:num w:numId="9">
    <w:abstractNumId w:val="2"/>
  </w:num>
  <w:num w:numId="10">
    <w:abstractNumId w:val="8"/>
  </w:num>
  <w:num w:numId="11">
    <w:abstractNumId w:val="6"/>
  </w:num>
  <w:num w:numId="12">
    <w:abstractNumId w:val="4"/>
  </w:num>
  <w:num w:numId="13">
    <w:abstractNumId w:val="5"/>
  </w:num>
  <w:num w:numId="14">
    <w:abstractNumId w:val="17"/>
  </w:num>
  <w:num w:numId="15">
    <w:abstractNumId w:val="12"/>
  </w:num>
  <w:num w:numId="16">
    <w:abstractNumId w:val="0"/>
  </w:num>
  <w:num w:numId="17">
    <w:abstractNumId w:val="7"/>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A26"/>
    <w:rsid w:val="00086891"/>
    <w:rsid w:val="000D591F"/>
    <w:rsid w:val="00177C9D"/>
    <w:rsid w:val="00204159"/>
    <w:rsid w:val="00240864"/>
    <w:rsid w:val="002A1ABC"/>
    <w:rsid w:val="002C418A"/>
    <w:rsid w:val="0031361D"/>
    <w:rsid w:val="003807D1"/>
    <w:rsid w:val="004103DC"/>
    <w:rsid w:val="00411368"/>
    <w:rsid w:val="0043104F"/>
    <w:rsid w:val="0049791B"/>
    <w:rsid w:val="00553F87"/>
    <w:rsid w:val="005A69B4"/>
    <w:rsid w:val="005B22BF"/>
    <w:rsid w:val="005D42ED"/>
    <w:rsid w:val="006D0FB5"/>
    <w:rsid w:val="00741AB0"/>
    <w:rsid w:val="007D4B9C"/>
    <w:rsid w:val="008035FA"/>
    <w:rsid w:val="008951CF"/>
    <w:rsid w:val="008C7C9D"/>
    <w:rsid w:val="008D78A2"/>
    <w:rsid w:val="008F7A26"/>
    <w:rsid w:val="009619C1"/>
    <w:rsid w:val="00B449B3"/>
    <w:rsid w:val="00C10931"/>
    <w:rsid w:val="00C840FA"/>
    <w:rsid w:val="00C90C1C"/>
    <w:rsid w:val="00CC4D3B"/>
    <w:rsid w:val="00D544D2"/>
    <w:rsid w:val="00E52417"/>
    <w:rsid w:val="00F03B81"/>
    <w:rsid w:val="00FD68E9"/>
    <w:rsid w:val="00FF5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BAE20"/>
  <w15:chartTrackingRefBased/>
  <w15:docId w15:val="{8C29425A-1380-4DCB-9E40-7C957324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F87"/>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44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44D2"/>
    <w:rPr>
      <w:sz w:val="18"/>
      <w:szCs w:val="18"/>
    </w:rPr>
  </w:style>
  <w:style w:type="paragraph" w:styleId="a5">
    <w:name w:val="footer"/>
    <w:basedOn w:val="a"/>
    <w:link w:val="a6"/>
    <w:uiPriority w:val="99"/>
    <w:unhideWhenUsed/>
    <w:rsid w:val="00D544D2"/>
    <w:pPr>
      <w:tabs>
        <w:tab w:val="center" w:pos="4153"/>
        <w:tab w:val="right" w:pos="8306"/>
      </w:tabs>
      <w:snapToGrid w:val="0"/>
      <w:jc w:val="left"/>
    </w:pPr>
    <w:rPr>
      <w:sz w:val="18"/>
      <w:szCs w:val="18"/>
    </w:rPr>
  </w:style>
  <w:style w:type="character" w:customStyle="1" w:styleId="a6">
    <w:name w:val="页脚 字符"/>
    <w:basedOn w:val="a0"/>
    <w:link w:val="a5"/>
    <w:uiPriority w:val="99"/>
    <w:rsid w:val="00D544D2"/>
    <w:rPr>
      <w:sz w:val="18"/>
      <w:szCs w:val="18"/>
    </w:rPr>
  </w:style>
  <w:style w:type="paragraph" w:customStyle="1" w:styleId="a7">
    <w:name w:val="论文正文"/>
    <w:basedOn w:val="a"/>
    <w:link w:val="a8"/>
    <w:qFormat/>
    <w:rsid w:val="00B449B3"/>
    <w:pPr>
      <w:adjustRightInd w:val="0"/>
      <w:snapToGrid w:val="0"/>
      <w:ind w:firstLineChars="200" w:firstLine="200"/>
    </w:pPr>
    <w:rPr>
      <w:rFonts w:ascii="宋体" w:eastAsia="宋体" w:hAnsi="宋体" w:cs="Times New Roman"/>
    </w:rPr>
  </w:style>
  <w:style w:type="character" w:customStyle="1" w:styleId="a8">
    <w:name w:val="论文正文 字符"/>
    <w:basedOn w:val="a0"/>
    <w:link w:val="a7"/>
    <w:qFormat/>
    <w:rsid w:val="00B449B3"/>
    <w:rPr>
      <w:rFonts w:ascii="宋体" w:eastAsia="宋体" w:hAnsi="宋体" w:cs="Times New Roman"/>
      <w:szCs w:val="24"/>
    </w:rPr>
  </w:style>
  <w:style w:type="paragraph" w:styleId="a9">
    <w:name w:val="List Paragraph"/>
    <w:basedOn w:val="a"/>
    <w:uiPriority w:val="34"/>
    <w:qFormat/>
    <w:rsid w:val="00553F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622</Words>
  <Characters>3549</Characters>
  <Application>Microsoft Office Word</Application>
  <DocSecurity>0</DocSecurity>
  <Lines>29</Lines>
  <Paragraphs>8</Paragraphs>
  <ScaleCrop>false</ScaleCrop>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天</dc:creator>
  <cp:keywords/>
  <dc:description/>
  <cp:lastModifiedBy>唐 天</cp:lastModifiedBy>
  <cp:revision>16</cp:revision>
  <dcterms:created xsi:type="dcterms:W3CDTF">2022-03-06T04:50:00Z</dcterms:created>
  <dcterms:modified xsi:type="dcterms:W3CDTF">2022-03-06T07:49:00Z</dcterms:modified>
</cp:coreProperties>
</file>