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93" w:rsidRPr="00B04693" w:rsidRDefault="00B04693" w:rsidP="00B0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Diapositive 1 : Introduction à SQL et </w:t>
      </w:r>
      <w:proofErr w:type="spellStart"/>
      <w:r w:rsidRPr="00B0469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NoSQL</w:t>
      </w:r>
      <w:proofErr w:type="spellEnd"/>
    </w:p>
    <w:p w:rsidR="00B04693" w:rsidRPr="00B04693" w:rsidRDefault="00B04693" w:rsidP="00B0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SQL (Bases de données relationnelles) :</w:t>
      </w:r>
    </w:p>
    <w:p w:rsidR="00B04693" w:rsidRPr="00B04693" w:rsidRDefault="00B04693" w:rsidP="00B04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Exemples : MySQL, PostgreSQL, SQL Server.</w:t>
      </w:r>
    </w:p>
    <w:p w:rsidR="00B04693" w:rsidRPr="00B04693" w:rsidRDefault="00B04693" w:rsidP="00B04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Données structurées et tabulaires stockées dans des lignes et des colonnes.</w:t>
      </w:r>
    </w:p>
    <w:p w:rsidR="00B04693" w:rsidRPr="00B04693" w:rsidRDefault="00B04693" w:rsidP="00B04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 le langage de requête structuré (SQL) pour définir et manipuler les données.</w:t>
      </w:r>
    </w:p>
    <w:p w:rsidR="00B04693" w:rsidRPr="00B04693" w:rsidRDefault="00B04693" w:rsidP="00B04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Basé sur un schéma avec une structure de données fixe.</w:t>
      </w:r>
    </w:p>
    <w:p w:rsidR="00B04693" w:rsidRPr="00B04693" w:rsidRDefault="00B04693" w:rsidP="00B0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NoSQL</w:t>
      </w:r>
      <w:proofErr w:type="spellEnd"/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MongoDB</w:t>
      </w:r>
      <w:proofErr w:type="spellEnd"/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</w:p>
    <w:p w:rsidR="00B04693" w:rsidRPr="00B04693" w:rsidRDefault="00B04693" w:rsidP="00B04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base de données </w:t>
      </w:r>
      <w:proofErr w:type="spellStart"/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NoSQL</w:t>
      </w:r>
      <w:proofErr w:type="spellEnd"/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 un stockage orienté document.</w:t>
      </w:r>
    </w:p>
    <w:p w:rsidR="00B04693" w:rsidRPr="00B04693" w:rsidRDefault="00B04693" w:rsidP="00B04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Sans schéma : documents de type JSON (format BSON).</w:t>
      </w:r>
    </w:p>
    <w:p w:rsidR="00B04693" w:rsidRPr="00B04693" w:rsidRDefault="00B04693" w:rsidP="00B04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Conçu pour la flexibilité et l'évolutivité.</w:t>
      </w:r>
    </w:p>
    <w:p w:rsidR="00B04693" w:rsidRPr="00B04693" w:rsidRDefault="00B04693" w:rsidP="00B046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Populaire pour les applications modernes nécessitant des données non structurées.</w:t>
      </w:r>
    </w:p>
    <w:p w:rsidR="00B04693" w:rsidRPr="00B04693" w:rsidRDefault="00B04693" w:rsidP="00B0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B04693" w:rsidRPr="00B04693" w:rsidRDefault="00B04693" w:rsidP="00B0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Diapositive 2 : Fonctionnalité de SQL</w:t>
      </w:r>
    </w:p>
    <w:p w:rsidR="00B04693" w:rsidRPr="00B04693" w:rsidRDefault="00B04693" w:rsidP="00B0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Structure des données :</w:t>
      </w:r>
    </w:p>
    <w:p w:rsidR="00B04693" w:rsidRPr="00B04693" w:rsidRDefault="00B04693" w:rsidP="00B04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Tableaux avec lignes et colonnes.</w:t>
      </w:r>
    </w:p>
    <w:p w:rsidR="00B04693" w:rsidRPr="00B04693" w:rsidRDefault="00B04693" w:rsidP="00B04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Les relations sont explicitement définies.</w:t>
      </w:r>
    </w:p>
    <w:p w:rsidR="00B04693" w:rsidRPr="00B04693" w:rsidRDefault="00B04693" w:rsidP="00B0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Requête :</w:t>
      </w:r>
    </w:p>
    <w:p w:rsidR="00B04693" w:rsidRPr="00B04693" w:rsidRDefault="00B04693" w:rsidP="00B04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Syntaxe SQL puissante pour les opérations CRUD.</w:t>
      </w:r>
    </w:p>
    <w:p w:rsidR="00B04693" w:rsidRPr="00B04693" w:rsidRDefault="00B04693" w:rsidP="00B04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Conforme à ACID pour la cohérence des transactions.</w:t>
      </w:r>
    </w:p>
    <w:p w:rsidR="00B04693" w:rsidRPr="00B04693" w:rsidRDefault="00B04693" w:rsidP="00B0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Cas d'utilisation :</w:t>
      </w:r>
    </w:p>
    <w:p w:rsidR="00B04693" w:rsidRPr="00B04693" w:rsidRDefault="00B04693" w:rsidP="00B04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Systèmes bancaires, ERP et applications nécessitant des relations complexes.</w:t>
      </w:r>
    </w:p>
    <w:p w:rsidR="00B04693" w:rsidRPr="00B04693" w:rsidRDefault="00B04693" w:rsidP="00B0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Points forts :</w:t>
      </w:r>
    </w:p>
    <w:p w:rsidR="00B04693" w:rsidRPr="00B04693" w:rsidRDefault="00B04693" w:rsidP="00B04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Intégrité et fiabilité des données.</w:t>
      </w:r>
    </w:p>
    <w:p w:rsidR="00B04693" w:rsidRPr="00B04693" w:rsidRDefault="00B04693" w:rsidP="00B04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Communauté forte et support des outils.</w:t>
      </w:r>
    </w:p>
    <w:p w:rsidR="00B04693" w:rsidRPr="00B04693" w:rsidRDefault="00B04693" w:rsidP="00B0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B04693" w:rsidRPr="00B04693" w:rsidRDefault="00B04693" w:rsidP="00B0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Diapositive 3 : Fonctionnalités de </w:t>
      </w:r>
      <w:proofErr w:type="spellStart"/>
      <w:r w:rsidRPr="00B0469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MongoDB</w:t>
      </w:r>
      <w:proofErr w:type="spellEnd"/>
    </w:p>
    <w:p w:rsidR="00B04693" w:rsidRPr="00B04693" w:rsidRDefault="00B04693" w:rsidP="00B0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Structure des données :</w:t>
      </w:r>
    </w:p>
    <w:p w:rsidR="00B04693" w:rsidRPr="00B04693" w:rsidRDefault="00B04693" w:rsidP="00B046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Documents BSON (de type JSON).</w:t>
      </w:r>
    </w:p>
    <w:p w:rsidR="00B04693" w:rsidRPr="00B04693" w:rsidRDefault="00B04693" w:rsidP="00B046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Données hiérarchiques stockées dans des collections.</w:t>
      </w:r>
    </w:p>
    <w:p w:rsidR="00B04693" w:rsidRPr="00B04693" w:rsidRDefault="00B04693" w:rsidP="00B0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Requête :</w:t>
      </w:r>
    </w:p>
    <w:p w:rsidR="00B04693" w:rsidRPr="00B04693" w:rsidRDefault="00B04693" w:rsidP="00B046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Requêtes dynamiques avec </w:t>
      </w:r>
      <w:proofErr w:type="spellStart"/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Query</w:t>
      </w:r>
      <w:proofErr w:type="spellEnd"/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Language</w:t>
      </w:r>
      <w:proofErr w:type="spellEnd"/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(MQL).</w:t>
      </w:r>
    </w:p>
    <w:p w:rsidR="00B04693" w:rsidRPr="00B04693" w:rsidRDefault="00B04693" w:rsidP="00B046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Cadre d'agrégation pour le traitement des données.</w:t>
      </w:r>
    </w:p>
    <w:p w:rsidR="00B04693" w:rsidRPr="00B04693" w:rsidRDefault="00B04693" w:rsidP="00B0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Cas d'utilisation :</w:t>
      </w:r>
    </w:p>
    <w:p w:rsidR="00B04693" w:rsidRPr="00B04693" w:rsidRDefault="00B04693" w:rsidP="00B046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E-commerce, analyses en temps réel, </w:t>
      </w:r>
      <w:proofErr w:type="spellStart"/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IoT</w:t>
      </w:r>
      <w:proofErr w:type="spellEnd"/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04693" w:rsidRPr="00B04693" w:rsidRDefault="00B04693" w:rsidP="00B0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Points forts :</w:t>
      </w:r>
    </w:p>
    <w:p w:rsidR="00B04693" w:rsidRPr="00B04693" w:rsidRDefault="00B04693" w:rsidP="00B046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Évolutivité horizontale.</w:t>
      </w:r>
    </w:p>
    <w:p w:rsidR="00B04693" w:rsidRPr="00B04693" w:rsidRDefault="00B04693" w:rsidP="00B046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Flexibilité pour les données semi-structurées ou non structurées.</w:t>
      </w:r>
    </w:p>
    <w:p w:rsidR="00B04693" w:rsidRPr="00B04693" w:rsidRDefault="00B04693" w:rsidP="00B0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B04693" w:rsidRPr="00B04693" w:rsidRDefault="00B04693" w:rsidP="00B0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Diapositive 4 : </w:t>
      </w:r>
      <w:proofErr w:type="spellStart"/>
      <w:r w:rsidRPr="00B0469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MongoDB</w:t>
      </w:r>
      <w:proofErr w:type="spellEnd"/>
      <w:r w:rsidRPr="00B0469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vs. SQL (tableau de comparaison)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2652"/>
        <w:gridCol w:w="4313"/>
      </w:tblGrid>
      <w:tr w:rsidR="00B04693" w:rsidRPr="00B04693" w:rsidTr="00B046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Fonctionnalité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Bases de données SQL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B0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MongoDB</w:t>
            </w:r>
            <w:proofErr w:type="spellEnd"/>
          </w:p>
        </w:tc>
      </w:tr>
      <w:tr w:rsidR="00B04693" w:rsidRPr="00B04693" w:rsidTr="00B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Modèle de données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Relationnel (Tableaux)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Orienté Document (Collections)</w:t>
            </w:r>
          </w:p>
        </w:tc>
      </w:tr>
      <w:tr w:rsidR="00B04693" w:rsidRPr="00B04693" w:rsidTr="00B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Schéma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Schéma fixe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Flexible (sans schéma)</w:t>
            </w:r>
          </w:p>
        </w:tc>
      </w:tr>
      <w:tr w:rsidR="00B04693" w:rsidRPr="00B04693" w:rsidTr="00B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Langage de requête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Langage de requête </w:t>
            </w:r>
            <w:proofErr w:type="spellStart"/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(MQL)</w:t>
            </w:r>
          </w:p>
        </w:tc>
      </w:tr>
      <w:tr w:rsidR="00B04693" w:rsidRPr="00B04693" w:rsidTr="00B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Évolutivité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Verticale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Horizontal</w:t>
            </w:r>
          </w:p>
        </w:tc>
      </w:tr>
      <w:tr w:rsidR="00B04693" w:rsidRPr="00B04693" w:rsidTr="00B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Conforme à ACID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Prend en charge ACID (pour les collections)</w:t>
            </w:r>
          </w:p>
        </w:tc>
      </w:tr>
      <w:tr w:rsidR="00B04693" w:rsidRPr="00B04693" w:rsidTr="00B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Cas d'utilisation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Données structurées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Données non structurées/semi-structurées</w:t>
            </w:r>
          </w:p>
        </w:tc>
      </w:tr>
      <w:tr w:rsidR="00B04693" w:rsidRPr="00B04693" w:rsidTr="00B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Optimisé pour les jointures</w:t>
            </w:r>
          </w:p>
        </w:tc>
        <w:tc>
          <w:tcPr>
            <w:tcW w:w="0" w:type="auto"/>
            <w:vAlign w:val="center"/>
            <w:hideMark/>
          </w:tcPr>
          <w:p w:rsidR="00B04693" w:rsidRPr="00B04693" w:rsidRDefault="00B04693" w:rsidP="00B0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469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Optimisé pour les lectures/écritures</w:t>
            </w:r>
          </w:p>
        </w:tc>
      </w:tr>
    </w:tbl>
    <w:p w:rsidR="00B04693" w:rsidRPr="00B04693" w:rsidRDefault="00B04693" w:rsidP="00B0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B04693" w:rsidRPr="00B04693" w:rsidRDefault="00B04693" w:rsidP="00B0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Diapositive 5 : Conclusion</w:t>
      </w:r>
    </w:p>
    <w:p w:rsidR="00B04693" w:rsidRPr="00B04693" w:rsidRDefault="00B04693" w:rsidP="00B04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Quand choisir SQL :</w:t>
      </w:r>
      <w:bookmarkStart w:id="0" w:name="_GoBack"/>
      <w:bookmarkEnd w:id="0"/>
    </w:p>
    <w:p w:rsidR="00B04693" w:rsidRPr="00B04693" w:rsidRDefault="00B04693" w:rsidP="00B046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Données structurées avec des relations complexes.</w:t>
      </w:r>
    </w:p>
    <w:p w:rsidR="00B04693" w:rsidRPr="00B04693" w:rsidRDefault="00B04693" w:rsidP="00B046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Applications nécessitant une cohérence élevée des données.</w:t>
      </w:r>
    </w:p>
    <w:p w:rsidR="00B04693" w:rsidRPr="00B04693" w:rsidRDefault="00B04693" w:rsidP="00B04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Quand choisir </w:t>
      </w:r>
      <w:proofErr w:type="spellStart"/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MongoDB</w:t>
      </w:r>
      <w:proofErr w:type="spellEnd"/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</w:t>
      </w:r>
    </w:p>
    <w:p w:rsidR="00B04693" w:rsidRPr="00B04693" w:rsidRDefault="00B04693" w:rsidP="00B046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L’évolutivité et la flexibilité sont essentielles.</w:t>
      </w:r>
    </w:p>
    <w:p w:rsidR="00B04693" w:rsidRPr="00B04693" w:rsidRDefault="00B04693" w:rsidP="00B046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Applications avec des données dynamiques ou non structurées.</w:t>
      </w:r>
    </w:p>
    <w:p w:rsidR="00B04693" w:rsidRPr="00B04693" w:rsidRDefault="00B04693" w:rsidP="00B04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Réflexion finale :</w:t>
      </w:r>
    </w:p>
    <w:p w:rsidR="00B04693" w:rsidRPr="00B04693" w:rsidRDefault="00B04693" w:rsidP="00B046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4693">
        <w:rPr>
          <w:rFonts w:ascii="Times New Roman" w:eastAsia="Times New Roman" w:hAnsi="Times New Roman" w:cs="Times New Roman"/>
          <w:sz w:val="24"/>
          <w:szCs w:val="24"/>
          <w:lang w:eastAsia="fr-FR"/>
        </w:rPr>
        <w:t>Les deux bases de données excellent dans leurs domaines respectifs. Choisissez en fonction des besoins spécifiques du projet.</w:t>
      </w:r>
    </w:p>
    <w:p w:rsidR="00B94A3F" w:rsidRDefault="00B94A3F"/>
    <w:sectPr w:rsidR="00B94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F45E5"/>
    <w:multiLevelType w:val="multilevel"/>
    <w:tmpl w:val="37E6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53C89"/>
    <w:multiLevelType w:val="multilevel"/>
    <w:tmpl w:val="17AA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73057"/>
    <w:multiLevelType w:val="multilevel"/>
    <w:tmpl w:val="58A2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35007"/>
    <w:multiLevelType w:val="multilevel"/>
    <w:tmpl w:val="BEBE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B1"/>
    <w:rsid w:val="000966B1"/>
    <w:rsid w:val="00B04693"/>
    <w:rsid w:val="00B9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EBE5E-BAE5-489F-9674-01E0B233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04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0469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04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8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2024-12-16T10:13:00Z</dcterms:created>
  <dcterms:modified xsi:type="dcterms:W3CDTF">2024-12-16T10:14:00Z</dcterms:modified>
</cp:coreProperties>
</file>