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Times New Roman" w:hAnsi="Times New Roman" w:cs="Times New Roman" w:eastAsia="Times New Roman"/>
          <w:b/>
          <w:sz w:val="24"/>
        </w:rPr>
        <w:t>APÊNDICE A — DIAGRAMAS (UML, BPMN E DER) E DICIONÁRIO DE DADOS</w:t>
      </w:r>
    </w:p>
    <w:p>
      <w:pPr>
        <w:jc w:val="center"/>
      </w:pPr>
      <w:r>
        <w:rPr>
          <w:rFonts w:ascii="Times New Roman" w:hAnsi="Times New Roman" w:cs="Times New Roman" w:eastAsia="Times New Roman"/>
          <w:sz w:val="24"/>
        </w:rPr>
        <w:t>MATERIAL SUPLEMENTAR</w:t>
      </w:r>
    </w:p>
    <w:p/>
    <w:p>
      <w:pPr>
        <w:ind w:firstLine="700"/>
        <w:jc w:val="both"/>
      </w:pPr>
      <w:r>
        <w:rPr>
          <w:rFonts w:ascii="Times New Roman" w:hAnsi="Times New Roman" w:cs="Times New Roman" w:eastAsia="Times New Roman"/>
          <w:sz w:val="24"/>
        </w:rPr>
        <w:t xml:space="preserve">Material suplementar do artigo </w:t>
      </w:r>
      <w:r>
        <w:rPr>
          <w:rFonts w:ascii="Times New Roman" w:hAnsi="Times New Roman" w:cs="Times New Roman" w:eastAsia="Times New Roman"/>
          <w:i/>
          <w:sz w:val="24"/>
        </w:rPr>
        <w:t>Avaliação Técnica de uma Arquitetura Web baseada em BaaS/Serverless para Intermediação de Serviços: um estudo de caso da plataforma Hubservi</w:t>
      </w:r>
      <w:r>
        <w:rPr>
          <w:rFonts w:ascii="Times New Roman" w:hAnsi="Times New Roman" w:cs="Times New Roman" w:eastAsia="Times New Roman"/>
          <w:sz w:val="24"/>
        </w:rPr>
        <w:t>, de Pedro Conrado Fernandes Vieira e Richardy Gabriel Rodrigues da Costa, sob orientação do Prof. Daniel Facciolo Pires (Uni-FACEF, 2026).</w:t>
      </w:r>
    </w:p>
    <w:p>
      <w:pPr>
        <w:ind w:firstLine="700"/>
        <w:jc w:val="both"/>
      </w:pPr>
      <w:r>
        <w:rPr>
          <w:rFonts w:ascii="Times New Roman" w:hAnsi="Times New Roman" w:cs="Times New Roman" w:eastAsia="Times New Roman"/>
          <w:sz w:val="24"/>
        </w:rPr>
        <w:t xml:space="preserve">Os diagramas a seguir foram recuperados do código-fonte e das </w:t>
      </w:r>
      <w:r>
        <w:rPr>
          <w:rFonts w:ascii="Times New Roman" w:hAnsi="Times New Roman" w:cs="Times New Roman" w:eastAsia="Times New Roman"/>
          <w:i/>
          <w:sz w:val="24"/>
        </w:rPr>
        <w:t>migrations</w:t>
      </w:r>
      <w:r>
        <w:rPr>
          <w:rFonts w:ascii="Times New Roman" w:hAnsi="Times New Roman" w:cs="Times New Roman" w:eastAsia="Times New Roman"/>
          <w:sz w:val="24"/>
        </w:rPr>
        <w:t xml:space="preserve">; o código de diagramação que os origina está versionado em </w:t>
      </w:r>
      <w:r>
        <w:rPr>
          <w:rFonts w:ascii="Times New Roman" w:hAnsi="Times New Roman" w:cs="Times New Roman" w:eastAsia="Times New Roman"/>
          <w:i/>
          <w:sz w:val="24"/>
        </w:rPr>
        <w:t>docs/tcc/diagramas/</w:t>
      </w:r>
      <w:r>
        <w:rPr>
          <w:rFonts w:ascii="Times New Roman" w:hAnsi="Times New Roman" w:cs="Times New Roman" w:eastAsia="Times New Roman"/>
          <w:sz w:val="24"/>
        </w:rPr>
        <w:t>, no repositório do trabalho (https://github.com/Richardy-Rodrigues/hubservi). A versão navegável deste documento, com os diagramas renderizados pelo próprio GitHub, está em https://github.com/Richardy-Rodrigues/hubservi/blob/tcc-v2/docs/tcc/apendice-a-diagramas.md.</w:t>
      </w:r>
    </w:p>
    <w:p>
      <w:pPr>
        <w:ind w:firstLine="700"/>
        <w:jc w:val="both"/>
      </w:pPr>
      <w:r>
        <w:rPr>
          <w:rFonts w:ascii="Times New Roman" w:hAnsi="Times New Roman" w:cs="Times New Roman" w:eastAsia="Times New Roman"/>
          <w:sz w:val="24"/>
        </w:rPr>
        <w:t>O protocolo de reprodução das medições reportadas na Seção 7 do artigo — incluindo o que não é reproduzível e por quê — está no Apêndice B (VIEIRA; COSTA, 2026b), disponível em https://github.com/Richardy-Rodrigues/hubservi/blob/tcc-v2/docs/tcc/apendice-b-reproducao.md.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sz w:val="24"/>
        </w:rPr>
        <w:t>Figura A.1 — Diagrama Entidade-Relacionamento (DER)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50928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092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 w:eastAsia="Times New Roman"/>
          <w:sz w:val="20"/>
        </w:rPr>
        <w:t>Fonte: elaborado pelos autores (2026).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sz w:val="24"/>
        </w:rPr>
        <w:t>Figura A.2 — Diagrama de Casos de Uso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86921" cy="5303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86921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 w:eastAsia="Times New Roman"/>
          <w:sz w:val="20"/>
        </w:rPr>
        <w:t>Fonte: elaborado pelos autores (2026).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sz w:val="24"/>
        </w:rPr>
        <w:t>Figura A.3 — Diagrama de Classes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5231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231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 w:eastAsia="Times New Roman"/>
          <w:sz w:val="20"/>
        </w:rPr>
        <w:t>Fonte: elaborado pelos autores (2026).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sz w:val="24"/>
        </w:rPr>
        <w:t>Figura A.4 — Diagrama de Sequência — Autenticação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09184" cy="5303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09184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 w:eastAsia="Times New Roman"/>
          <w:sz w:val="20"/>
        </w:rPr>
        <w:t>Fonte: elaborado pelos autores (2026).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sz w:val="24"/>
        </w:rPr>
        <w:t>Figura A.5 — Diagrama de Sequência — Contratação (booking)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45504" cy="5303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45504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 w:eastAsia="Times New Roman"/>
          <w:sz w:val="20"/>
        </w:rPr>
        <w:t>Fonte: elaborado pelos autores (2026).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sz w:val="24"/>
        </w:rPr>
        <w:t>Figura A.6 — Diagrama de Sequência — Avaliação (review)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67648" cy="5303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67648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 w:eastAsia="Times New Roman"/>
          <w:sz w:val="20"/>
        </w:rPr>
        <w:t>Fonte: elaborado pelos autores (2026).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sz w:val="24"/>
        </w:rPr>
        <w:t>Figura A.7 — Diagrama de Componentes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122072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220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 w:eastAsia="Times New Roman"/>
          <w:sz w:val="20"/>
        </w:rPr>
        <w:t>Fonte: elaborado pelos autores (2026).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sz w:val="24"/>
        </w:rPr>
        <w:t>Figura A.8 — Diagrama de Implantação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15154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151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 w:eastAsia="Times New Roman"/>
          <w:sz w:val="20"/>
        </w:rPr>
        <w:t>Fonte: elaborado pelos autores (2026).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sz w:val="24"/>
        </w:rPr>
        <w:t>Figura A.9 — BPMN — Contratação de serviço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12793" cy="5303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12793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 w:eastAsia="Times New Roman"/>
          <w:sz w:val="20"/>
        </w:rPr>
        <w:t>Fonte: elaborado pelos autores (2026).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sz w:val="24"/>
        </w:rPr>
        <w:t>Figura A.10 — BPMN e máquina de estados — Gerenciamento de booking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119525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195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 w:eastAsia="Times New Roman"/>
          <w:sz w:val="20"/>
        </w:rPr>
        <w:t>Fonte: elaborado pelos autores (2026).</w:t>
      </w:r>
    </w:p>
    <w:p>
      <w:pPr>
        <w:jc w:val="left"/>
      </w:pPr>
      <w:r>
        <w:rPr>
          <w:rFonts w:ascii="Times New Roman" w:hAnsi="Times New Roman" w:cs="Times New Roman" w:eastAsia="Times New Roman"/>
          <w:b/>
          <w:sz w:val="24"/>
        </w:rPr>
        <w:t>A.1 Dicionário de dados</w:t>
      </w:r>
    </w:p>
    <w:p>
      <w:pPr>
        <w:ind w:firstLine="700"/>
        <w:jc w:val="both"/>
      </w:pPr>
      <w:r>
        <w:rPr>
          <w:rFonts w:ascii="Times New Roman" w:hAnsi="Times New Roman" w:cs="Times New Roman" w:eastAsia="Times New Roman"/>
          <w:sz w:val="24"/>
        </w:rPr>
        <w:t xml:space="preserve">Derivado das </w:t>
      </w:r>
      <w:r>
        <w:rPr>
          <w:rFonts w:ascii="Times New Roman" w:hAnsi="Times New Roman" w:cs="Times New Roman" w:eastAsia="Times New Roman"/>
          <w:i/>
          <w:sz w:val="24"/>
        </w:rPr>
        <w:t>migrations</w:t>
      </w:r>
      <w:r>
        <w:rPr>
          <w:rFonts w:ascii="Times New Roman" w:hAnsi="Times New Roman" w:cs="Times New Roman" w:eastAsia="Times New Roman"/>
          <w:sz w:val="24"/>
        </w:rPr>
        <w:t xml:space="preserve"> em </w:t>
      </w:r>
      <w:r>
        <w:rPr>
          <w:rFonts w:ascii="Times New Roman" w:hAnsi="Times New Roman" w:cs="Times New Roman" w:eastAsia="Times New Roman"/>
          <w:i/>
          <w:sz w:val="24"/>
        </w:rPr>
        <w:t>supabase/migrations/</w:t>
      </w:r>
      <w:r>
        <w:rPr>
          <w:rFonts w:ascii="Times New Roman" w:hAnsi="Times New Roman" w:cs="Times New Roman" w:eastAsia="Times New Roman"/>
          <w:sz w:val="24"/>
        </w:rPr>
        <w:t xml:space="preserve"> (</w:t>
      </w:r>
      <w:r>
        <w:rPr>
          <w:rFonts w:ascii="Times New Roman" w:hAnsi="Times New Roman" w:cs="Times New Roman" w:eastAsia="Times New Roman"/>
          <w:i/>
          <w:sz w:val="24"/>
        </w:rPr>
        <w:t>migration</w:t>
      </w:r>
      <w:r>
        <w:rPr>
          <w:rFonts w:ascii="Times New Roman" w:hAnsi="Times New Roman" w:cs="Times New Roman" w:eastAsia="Times New Roman"/>
          <w:sz w:val="24"/>
        </w:rPr>
        <w:t xml:space="preserve"> inicial </w:t>
      </w:r>
      <w:r>
        <w:rPr>
          <w:rFonts w:ascii="Times New Roman" w:hAnsi="Times New Roman" w:cs="Times New Roman" w:eastAsia="Times New Roman"/>
          <w:i/>
          <w:sz w:val="24"/>
        </w:rPr>
        <w:t>20260303232457</w:t>
      </w:r>
      <w:r>
        <w:rPr>
          <w:rFonts w:ascii="Times New Roman" w:hAnsi="Times New Roman" w:cs="Times New Roman" w:eastAsia="Times New Roman"/>
          <w:sz w:val="24"/>
        </w:rPr>
        <w:t xml:space="preserve"> e posteriores). Tipos conforme PostgreSQL.</w:t>
      </w:r>
    </w:p>
    <w:p>
      <w:pPr>
        <w:jc w:val="left"/>
      </w:pPr>
      <w:r>
        <w:rPr>
          <w:rFonts w:ascii="Times New Roman" w:hAnsi="Times New Roman" w:cs="Times New Roman" w:eastAsia="Times New Roman"/>
          <w:b/>
          <w:sz w:val="24"/>
        </w:rPr>
        <w:t>Tabela A.1 — Tipos enumerados do esquema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auto"/>
          <w:bottom w:val="single" w:sz="8" w:space="0" w:color="auto"/>
          <w:left w:val="none" w:sz="8" w:space="0" w:color="auto"/>
          <w:right w:val="none" w:sz="8" w:space="0" w:color="auto"/>
          <w:insideH w:val="none" w:sz="8" w:space="0" w:color="auto"/>
          <w:insideV w:val="none" w:sz="8" w:space="0" w:color="auto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4535"/>
            <w:tcBorders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Tipo</w:t>
            </w:r>
          </w:p>
        </w:tc>
        <w:tc>
          <w:tcPr>
            <w:tcW w:type="dxa" w:w="4535"/>
            <w:tcBorders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Valores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i/>
                <w:sz w:val="20"/>
              </w:rPr>
              <w:t>user_type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i/>
                <w:sz w:val="20"/>
              </w:rPr>
              <w:t>client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i/>
                <w:sz w:val="20"/>
              </w:rPr>
              <w:t>provider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i/>
                <w:sz w:val="20"/>
              </w:rPr>
              <w:t>price_type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i/>
                <w:sz w:val="20"/>
              </w:rPr>
              <w:t>fixed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i/>
                <w:sz w:val="20"/>
              </w:rPr>
              <w:t>hourly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i/>
                <w:sz w:val="20"/>
              </w:rPr>
              <w:t>negotiable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i/>
                <w:sz w:val="20"/>
              </w:rPr>
              <w:t>booking_status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i/>
                <w:sz w:val="20"/>
              </w:rPr>
              <w:t>pending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i/>
                <w:sz w:val="20"/>
              </w:rPr>
              <w:t>accepted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i/>
                <w:sz w:val="20"/>
              </w:rPr>
              <w:t>completed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i/>
                <w:sz w:val="20"/>
              </w:rPr>
              <w:t>rejected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i/>
                <w:sz w:val="20"/>
              </w:rPr>
              <w:t>cancelled</w:t>
            </w:r>
          </w:p>
        </w:tc>
      </w:tr>
    </w:tbl>
    <w:p>
      <w:pPr>
        <w:jc w:val="left"/>
      </w:pPr>
      <w:r>
        <w:rPr>
          <w:rFonts w:ascii="Times New Roman" w:hAnsi="Times New Roman" w:cs="Times New Roman" w:eastAsia="Times New Roman"/>
          <w:sz w:val="20"/>
        </w:rPr>
        <w:t>Fonte: elaborado pelos autores (2026).</w:t>
      </w:r>
    </w:p>
    <w:p>
      <w:pPr>
        <w:jc w:val="left"/>
      </w:pPr>
      <w:r>
        <w:rPr>
          <w:rFonts w:ascii="Times New Roman" w:hAnsi="Times New Roman" w:cs="Times New Roman" w:eastAsia="Times New Roman"/>
          <w:b/>
          <w:sz w:val="24"/>
        </w:rPr>
        <w:t xml:space="preserve">Tabela A.2 — Tabela </w:t>
      </w:r>
      <w:r>
        <w:rPr>
          <w:rFonts w:ascii="Times New Roman" w:hAnsi="Times New Roman" w:cs="Times New Roman" w:eastAsia="Times New Roman"/>
          <w:b/>
          <w:i/>
          <w:sz w:val="24"/>
        </w:rPr>
        <w:t>profiles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auto"/>
          <w:bottom w:val="single" w:sz="8" w:space="0" w:color="auto"/>
          <w:left w:val="none" w:sz="8" w:space="0" w:color="auto"/>
          <w:right w:val="none" w:sz="8" w:space="0" w:color="auto"/>
          <w:insideH w:val="none" w:sz="8" w:space="0" w:color="auto"/>
          <w:insideV w:val="none" w:sz="8" w:space="0" w:color="auto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tcBorders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Coluna</w:t>
            </w:r>
          </w:p>
        </w:tc>
        <w:tc>
          <w:tcPr>
            <w:tcW w:type="dxa" w:w="2268"/>
            <w:tcBorders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Tipo</w:t>
            </w:r>
          </w:p>
        </w:tc>
        <w:tc>
          <w:tcPr>
            <w:tcW w:type="dxa" w:w="2268"/>
            <w:tcBorders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Restrições</w:t>
            </w:r>
          </w:p>
        </w:tc>
        <w:tc>
          <w:tcPr>
            <w:tcW w:type="dxa" w:w="2268"/>
            <w:tcBorders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Descrição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i/>
                <w:sz w:val="20"/>
              </w:rPr>
              <w:t>id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PK; FK para </w:t>
            </w:r>
            <w:r>
              <w:rPr>
                <w:rFonts w:ascii="Times New Roman" w:hAnsi="Times New Roman" w:cs="Times New Roman" w:eastAsia="Times New Roman"/>
                <w:i/>
                <w:sz w:val="20"/>
              </w:rPr>
              <w:t>auth.users(id)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ON DELETE CASCADE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Identificador do usuário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i/>
                <w:sz w:val="20"/>
              </w:rPr>
              <w:t>email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text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UNIQUE, NOT NULL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E-mail (sincronizado do Auth) — </w:t>
            </w:r>
            <w:r>
              <w:rPr>
                <w:rFonts w:ascii="Times New Roman" w:hAnsi="Times New Roman" w:cs="Times New Roman" w:eastAsia="Times New Roman"/>
                <w:b/>
                <w:sz w:val="20"/>
              </w:rPr>
              <w:t>PII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i/>
                <w:sz w:val="20"/>
              </w:rPr>
              <w:t>full_name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text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NOT NULL, DEFAULT ''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Nome de exibição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i/>
                <w:sz w:val="20"/>
              </w:rPr>
              <w:t>phone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text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DEFAULT ''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Telefone — </w:t>
            </w:r>
            <w:r>
              <w:rPr>
                <w:rFonts w:ascii="Times New Roman" w:hAnsi="Times New Roman" w:cs="Times New Roman" w:eastAsia="Times New Roman"/>
                <w:b/>
                <w:sz w:val="20"/>
              </w:rPr>
              <w:t>PII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i/>
                <w:sz w:val="20"/>
              </w:rPr>
              <w:t>avatar_url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text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DEFAULT ''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URL do avatar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i/>
                <w:sz w:val="20"/>
              </w:rPr>
              <w:t>user_type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user_type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NOT NULL, DEFAULT 'client'; imutável (</w:t>
            </w:r>
            <w:r>
              <w:rPr>
                <w:rFonts w:ascii="Times New Roman" w:hAnsi="Times New Roman" w:cs="Times New Roman" w:eastAsia="Times New Roman"/>
                <w:i/>
                <w:sz w:val="20"/>
              </w:rPr>
              <w:t>trigger</w:t>
            </w:r>
            <w:r>
              <w:rPr>
                <w:rFonts w:ascii="Times New Roman" w:hAnsi="Times New Roman" w:cs="Times New Roman" w:eastAsia="Times New Roman"/>
                <w:sz w:val="20"/>
              </w:rPr>
              <w:t>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Papel do usuário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i/>
                <w:sz w:val="20"/>
              </w:rPr>
              <w:t>created_at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NOT NULL, DEFAULT now()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Criação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i/>
                <w:sz w:val="20"/>
              </w:rPr>
              <w:t>updated_at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NOT NULL, DEFAULT now()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Atualização (</w:t>
            </w:r>
            <w:r>
              <w:rPr>
                <w:rFonts w:ascii="Times New Roman" w:hAnsi="Times New Roman" w:cs="Times New Roman" w:eastAsia="Times New Roman"/>
                <w:i/>
                <w:sz w:val="20"/>
              </w:rPr>
              <w:t>trigger</w:t>
            </w:r>
            <w:r>
              <w:rPr>
                <w:rFonts w:ascii="Times New Roman" w:hAnsi="Times New Roman" w:cs="Times New Roman" w:eastAsia="Times New Roman"/>
                <w:sz w:val="20"/>
              </w:rPr>
              <w:t>)</w:t>
            </w:r>
          </w:p>
        </w:tc>
      </w:tr>
    </w:tbl>
    <w:p>
      <w:pPr>
        <w:jc w:val="left"/>
      </w:pPr>
      <w:r>
        <w:rPr>
          <w:rFonts w:ascii="Times New Roman" w:hAnsi="Times New Roman" w:cs="Times New Roman" w:eastAsia="Times New Roman"/>
          <w:sz w:val="20"/>
        </w:rPr>
        <w:t>Fonte: elaborado pelos autores (2026).</w:t>
      </w:r>
    </w:p>
    <w:p>
      <w:pPr>
        <w:jc w:val="left"/>
      </w:pPr>
      <w:r>
        <w:rPr>
          <w:rFonts w:ascii="Times New Roman" w:hAnsi="Times New Roman" w:cs="Times New Roman" w:eastAsia="Times New Roman"/>
          <w:b/>
          <w:sz w:val="24"/>
        </w:rPr>
        <w:t xml:space="preserve">Tabela A.3 — Tabela </w:t>
      </w:r>
      <w:r>
        <w:rPr>
          <w:rFonts w:ascii="Times New Roman" w:hAnsi="Times New Roman" w:cs="Times New Roman" w:eastAsia="Times New Roman"/>
          <w:b/>
          <w:i/>
          <w:sz w:val="24"/>
        </w:rPr>
        <w:t>categories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auto"/>
          <w:bottom w:val="single" w:sz="8" w:space="0" w:color="auto"/>
          <w:left w:val="none" w:sz="8" w:space="0" w:color="auto"/>
          <w:right w:val="none" w:sz="8" w:space="0" w:color="auto"/>
          <w:insideH w:val="none" w:sz="8" w:space="0" w:color="auto"/>
          <w:insideV w:val="none" w:sz="8" w:space="0" w:color="auto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tcBorders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Coluna</w:t>
            </w:r>
          </w:p>
        </w:tc>
        <w:tc>
          <w:tcPr>
            <w:tcW w:type="dxa" w:w="2268"/>
            <w:tcBorders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Tipo</w:t>
            </w:r>
          </w:p>
        </w:tc>
        <w:tc>
          <w:tcPr>
            <w:tcW w:type="dxa" w:w="2268"/>
            <w:tcBorders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Restrições</w:t>
            </w:r>
          </w:p>
        </w:tc>
        <w:tc>
          <w:tcPr>
            <w:tcW w:type="dxa" w:w="2268"/>
            <w:tcBorders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Descrição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i/>
                <w:sz w:val="20"/>
              </w:rPr>
              <w:t>id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PK, DEFAULT gen_random_uuid()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Identificador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i/>
                <w:sz w:val="20"/>
              </w:rPr>
              <w:t>name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text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UNIQUE, NOT NULL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Nome da categoria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i/>
                <w:sz w:val="20"/>
              </w:rPr>
              <w:t>description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text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DEFAULT ''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Descrição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i/>
                <w:sz w:val="20"/>
              </w:rPr>
              <w:t>icon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text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DEFAULT ''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Ícone (UI)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i/>
                <w:sz w:val="20"/>
              </w:rPr>
              <w:t>created_at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NOT NULL, DEFAULT now()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Criação</w:t>
            </w:r>
          </w:p>
        </w:tc>
      </w:tr>
    </w:tbl>
    <w:p>
      <w:pPr>
        <w:jc w:val="left"/>
      </w:pPr>
      <w:r>
        <w:rPr>
          <w:rFonts w:ascii="Times New Roman" w:hAnsi="Times New Roman" w:cs="Times New Roman" w:eastAsia="Times New Roman"/>
          <w:sz w:val="20"/>
        </w:rPr>
        <w:t>Fonte: elaborado pelos autores (2026).</w:t>
      </w:r>
    </w:p>
    <w:p>
      <w:pPr>
        <w:jc w:val="left"/>
      </w:pPr>
      <w:r>
        <w:rPr>
          <w:rFonts w:ascii="Times New Roman" w:hAnsi="Times New Roman" w:cs="Times New Roman" w:eastAsia="Times New Roman"/>
          <w:b/>
          <w:sz w:val="24"/>
        </w:rPr>
        <w:t xml:space="preserve">Tabela A.4 — Tabela </w:t>
      </w:r>
      <w:r>
        <w:rPr>
          <w:rFonts w:ascii="Times New Roman" w:hAnsi="Times New Roman" w:cs="Times New Roman" w:eastAsia="Times New Roman"/>
          <w:b/>
          <w:i/>
          <w:sz w:val="24"/>
        </w:rPr>
        <w:t>services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auto"/>
          <w:bottom w:val="single" w:sz="8" w:space="0" w:color="auto"/>
          <w:left w:val="none" w:sz="8" w:space="0" w:color="auto"/>
          <w:right w:val="none" w:sz="8" w:space="0" w:color="auto"/>
          <w:insideH w:val="none" w:sz="8" w:space="0" w:color="auto"/>
          <w:insideV w:val="none" w:sz="8" w:space="0" w:color="auto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tcBorders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Coluna</w:t>
            </w:r>
          </w:p>
        </w:tc>
        <w:tc>
          <w:tcPr>
            <w:tcW w:type="dxa" w:w="2268"/>
            <w:tcBorders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Tipo</w:t>
            </w:r>
          </w:p>
        </w:tc>
        <w:tc>
          <w:tcPr>
            <w:tcW w:type="dxa" w:w="2268"/>
            <w:tcBorders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Restrições</w:t>
            </w:r>
          </w:p>
        </w:tc>
        <w:tc>
          <w:tcPr>
            <w:tcW w:type="dxa" w:w="2268"/>
            <w:tcBorders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Descrição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i/>
                <w:sz w:val="20"/>
              </w:rPr>
              <w:t>id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PK, DEFAULT gen_random_uuid()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Identificador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i/>
                <w:sz w:val="20"/>
              </w:rPr>
              <w:t>provider_id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NOT NULL, FK para </w:t>
            </w:r>
            <w:r>
              <w:rPr>
                <w:rFonts w:ascii="Times New Roman" w:hAnsi="Times New Roman" w:cs="Times New Roman" w:eastAsia="Times New Roman"/>
                <w:i/>
                <w:sz w:val="20"/>
              </w:rPr>
              <w:t>profiles(id)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ON DELETE CASCADE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Prestador dono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i/>
                <w:sz w:val="20"/>
              </w:rPr>
              <w:t>category_id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NOT NULL, FK para </w:t>
            </w:r>
            <w:r>
              <w:rPr>
                <w:rFonts w:ascii="Times New Roman" w:hAnsi="Times New Roman" w:cs="Times New Roman" w:eastAsia="Times New Roman"/>
                <w:i/>
                <w:sz w:val="20"/>
              </w:rPr>
              <w:t>categories(id)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ON DELETE RESTRICT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Categoria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i/>
                <w:sz w:val="20"/>
              </w:rPr>
              <w:t>title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text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NOT NULL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Título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i/>
                <w:sz w:val="20"/>
              </w:rPr>
              <w:t>description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text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NOT NULL, DEFAULT ''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Descrição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i/>
                <w:sz w:val="20"/>
              </w:rPr>
              <w:t>price_min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numeric(10,2)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NOT NULL, DEFAULT 0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Preço mínimo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i/>
                <w:sz w:val="20"/>
              </w:rPr>
              <w:t>price_max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numeric(10,2)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CHECK (</w:t>
            </w:r>
            <w:r>
              <w:rPr>
                <w:rFonts w:ascii="Times New Roman" w:hAnsi="Times New Roman" w:cs="Times New Roman" w:eastAsia="Times New Roman"/>
                <w:i/>
                <w:sz w:val="20"/>
              </w:rPr>
              <w:t>price_max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IS NULL OR </w:t>
            </w:r>
            <w:r>
              <w:rPr>
                <w:rFonts w:ascii="Times New Roman" w:hAnsi="Times New Roman" w:cs="Times New Roman" w:eastAsia="Times New Roman"/>
                <w:i/>
                <w:sz w:val="20"/>
              </w:rPr>
              <w:t>price_max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maior ou igual a </w:t>
            </w:r>
            <w:r>
              <w:rPr>
                <w:rFonts w:ascii="Times New Roman" w:hAnsi="Times New Roman" w:cs="Times New Roman" w:eastAsia="Times New Roman"/>
                <w:i/>
                <w:sz w:val="20"/>
              </w:rPr>
              <w:t>price_min</w:t>
            </w:r>
            <w:r>
              <w:rPr>
                <w:rFonts w:ascii="Times New Roman" w:hAnsi="Times New Roman" w:cs="Times New Roman" w:eastAsia="Times New Roman"/>
                <w:sz w:val="20"/>
              </w:rPr>
              <w:t>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Preço máximo (opcional)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i/>
                <w:sz w:val="20"/>
              </w:rPr>
              <w:t>price_type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price_type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NOT NULL, DEFAULT 'fixed'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Modelo de preço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i/>
                <w:sz w:val="20"/>
              </w:rPr>
              <w:t>location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text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DEFAULT ''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Localidade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i/>
                <w:sz w:val="20"/>
              </w:rPr>
              <w:t>is_active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NOT NULL, DEFAULT true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Visibilidade pública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i/>
                <w:sz w:val="20"/>
              </w:rPr>
              <w:t>created_at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NOT NULL, DEFAULT now()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Criação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i/>
                <w:sz w:val="20"/>
              </w:rPr>
              <w:t>updated_at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NOT NULL, DEFAULT now()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Atualização (</w:t>
            </w:r>
            <w:r>
              <w:rPr>
                <w:rFonts w:ascii="Times New Roman" w:hAnsi="Times New Roman" w:cs="Times New Roman" w:eastAsia="Times New Roman"/>
                <w:i/>
                <w:sz w:val="20"/>
              </w:rPr>
              <w:t>trigger</w:t>
            </w:r>
            <w:r>
              <w:rPr>
                <w:rFonts w:ascii="Times New Roman" w:hAnsi="Times New Roman" w:cs="Times New Roman" w:eastAsia="Times New Roman"/>
                <w:sz w:val="20"/>
              </w:rPr>
              <w:t>)</w:t>
            </w:r>
          </w:p>
        </w:tc>
      </w:tr>
    </w:tbl>
    <w:p>
      <w:pPr>
        <w:jc w:val="left"/>
      </w:pPr>
      <w:r>
        <w:rPr>
          <w:rFonts w:ascii="Times New Roman" w:hAnsi="Times New Roman" w:cs="Times New Roman" w:eastAsia="Times New Roman"/>
          <w:sz w:val="20"/>
        </w:rPr>
        <w:t>Fonte: elaborado pelos autores (2026).</w:t>
      </w:r>
    </w:p>
    <w:p>
      <w:pPr>
        <w:ind w:firstLine="700"/>
        <w:jc w:val="both"/>
      </w:pPr>
      <w:r>
        <w:rPr>
          <w:rFonts w:ascii="Times New Roman" w:hAnsi="Times New Roman" w:cs="Times New Roman" w:eastAsia="Times New Roman"/>
          <w:sz w:val="24"/>
        </w:rPr>
        <w:t xml:space="preserve">Índices de </w:t>
      </w:r>
      <w:r>
        <w:rPr>
          <w:rFonts w:ascii="Times New Roman" w:hAnsi="Times New Roman" w:cs="Times New Roman" w:eastAsia="Times New Roman"/>
          <w:i/>
          <w:sz w:val="24"/>
        </w:rPr>
        <w:t>services</w:t>
      </w:r>
      <w:r>
        <w:rPr>
          <w:rFonts w:ascii="Times New Roman" w:hAnsi="Times New Roman" w:cs="Times New Roman" w:eastAsia="Times New Roman"/>
          <w:sz w:val="24"/>
        </w:rPr>
        <w:t xml:space="preserve">: </w:t>
      </w:r>
      <w:r>
        <w:rPr>
          <w:rFonts w:ascii="Times New Roman" w:hAnsi="Times New Roman" w:cs="Times New Roman" w:eastAsia="Times New Roman"/>
          <w:i/>
          <w:sz w:val="24"/>
        </w:rPr>
        <w:t>provider_id</w:t>
      </w:r>
      <w:r>
        <w:rPr>
          <w:rFonts w:ascii="Times New Roman" w:hAnsi="Times New Roman" w:cs="Times New Roman" w:eastAsia="Times New Roman"/>
          <w:sz w:val="24"/>
        </w:rPr>
        <w:t xml:space="preserve">, </w:t>
      </w:r>
      <w:r>
        <w:rPr>
          <w:rFonts w:ascii="Times New Roman" w:hAnsi="Times New Roman" w:cs="Times New Roman" w:eastAsia="Times New Roman"/>
          <w:i/>
          <w:sz w:val="24"/>
        </w:rPr>
        <w:t>category_id</w:t>
      </w:r>
      <w:r>
        <w:rPr>
          <w:rFonts w:ascii="Times New Roman" w:hAnsi="Times New Roman" w:cs="Times New Roman" w:eastAsia="Times New Roman"/>
          <w:sz w:val="24"/>
        </w:rPr>
        <w:t xml:space="preserve">, </w:t>
      </w:r>
      <w:r>
        <w:rPr>
          <w:rFonts w:ascii="Times New Roman" w:hAnsi="Times New Roman" w:cs="Times New Roman" w:eastAsia="Times New Roman"/>
          <w:i/>
          <w:sz w:val="24"/>
        </w:rPr>
        <w:t>is_active</w:t>
      </w:r>
      <w:r>
        <w:rPr>
          <w:rFonts w:ascii="Times New Roman" w:hAnsi="Times New Roman" w:cs="Times New Roman" w:eastAsia="Times New Roman"/>
          <w:sz w:val="24"/>
        </w:rPr>
        <w:t xml:space="preserve"> e índice GIN de busca textual sobre </w:t>
      </w:r>
      <w:r>
        <w:rPr>
          <w:rFonts w:ascii="Times New Roman" w:hAnsi="Times New Roman" w:cs="Times New Roman" w:eastAsia="Times New Roman"/>
          <w:i/>
          <w:sz w:val="24"/>
        </w:rPr>
        <w:t>title</w:t>
      </w:r>
      <w:r>
        <w:rPr>
          <w:rFonts w:ascii="Times New Roman" w:hAnsi="Times New Roman" w:cs="Times New Roman" w:eastAsia="Times New Roman"/>
          <w:sz w:val="24"/>
        </w:rPr>
        <w:t>.</w:t>
      </w:r>
    </w:p>
    <w:p>
      <w:pPr>
        <w:jc w:val="left"/>
      </w:pPr>
      <w:r>
        <w:rPr>
          <w:rFonts w:ascii="Times New Roman" w:hAnsi="Times New Roman" w:cs="Times New Roman" w:eastAsia="Times New Roman"/>
          <w:b/>
          <w:sz w:val="24"/>
        </w:rPr>
        <w:t xml:space="preserve">Tabela A.5 — Tabela </w:t>
      </w:r>
      <w:r>
        <w:rPr>
          <w:rFonts w:ascii="Times New Roman" w:hAnsi="Times New Roman" w:cs="Times New Roman" w:eastAsia="Times New Roman"/>
          <w:b/>
          <w:i/>
          <w:sz w:val="24"/>
        </w:rPr>
        <w:t>bookings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auto"/>
          <w:bottom w:val="single" w:sz="8" w:space="0" w:color="auto"/>
          <w:left w:val="none" w:sz="8" w:space="0" w:color="auto"/>
          <w:right w:val="none" w:sz="8" w:space="0" w:color="auto"/>
          <w:insideH w:val="none" w:sz="8" w:space="0" w:color="auto"/>
          <w:insideV w:val="none" w:sz="8" w:space="0" w:color="auto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tcBorders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Coluna</w:t>
            </w:r>
          </w:p>
        </w:tc>
        <w:tc>
          <w:tcPr>
            <w:tcW w:type="dxa" w:w="2268"/>
            <w:tcBorders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Tipo</w:t>
            </w:r>
          </w:p>
        </w:tc>
        <w:tc>
          <w:tcPr>
            <w:tcW w:type="dxa" w:w="2268"/>
            <w:tcBorders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Restrições</w:t>
            </w:r>
          </w:p>
        </w:tc>
        <w:tc>
          <w:tcPr>
            <w:tcW w:type="dxa" w:w="2268"/>
            <w:tcBorders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Descrição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i/>
                <w:sz w:val="20"/>
              </w:rPr>
              <w:t>id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PK, DEFAULT gen_random_uuid()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Identificador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i/>
                <w:sz w:val="20"/>
              </w:rPr>
              <w:t>service_id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NOT NULL, FK para </w:t>
            </w:r>
            <w:r>
              <w:rPr>
                <w:rFonts w:ascii="Times New Roman" w:hAnsi="Times New Roman" w:cs="Times New Roman" w:eastAsia="Times New Roman"/>
                <w:i/>
                <w:sz w:val="20"/>
              </w:rPr>
              <w:t>services(id)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ON DELETE CASCADE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Serviço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i/>
                <w:sz w:val="20"/>
              </w:rPr>
              <w:t>client_id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NOT NULL, FK para </w:t>
            </w:r>
            <w:r>
              <w:rPr>
                <w:rFonts w:ascii="Times New Roman" w:hAnsi="Times New Roman" w:cs="Times New Roman" w:eastAsia="Times New Roman"/>
                <w:i/>
                <w:sz w:val="20"/>
              </w:rPr>
              <w:t>profiles(id)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ON DELETE CASCADE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Cliente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i/>
                <w:sz w:val="20"/>
              </w:rPr>
              <w:t>provider_id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NOT NULL, FK para </w:t>
            </w:r>
            <w:r>
              <w:rPr>
                <w:rFonts w:ascii="Times New Roman" w:hAnsi="Times New Roman" w:cs="Times New Roman" w:eastAsia="Times New Roman"/>
                <w:i/>
                <w:sz w:val="20"/>
              </w:rPr>
              <w:t>profiles(id)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ON DELETE CASCADE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Prestador (deve coincidir com o dono do serviço — </w:t>
            </w:r>
            <w:r>
              <w:rPr>
                <w:rFonts w:ascii="Times New Roman" w:hAnsi="Times New Roman" w:cs="Times New Roman" w:eastAsia="Times New Roman"/>
                <w:i/>
                <w:sz w:val="20"/>
              </w:rPr>
              <w:t>trigger</w:t>
            </w:r>
            <w:r>
              <w:rPr>
                <w:rFonts w:ascii="Times New Roman" w:hAnsi="Times New Roman" w:cs="Times New Roman" w:eastAsia="Times New Roman"/>
                <w:sz w:val="20"/>
              </w:rPr>
              <w:t>)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i/>
                <w:sz w:val="20"/>
              </w:rPr>
              <w:t>status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booking_status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NOT NULL, DEFAULT 'pending'; transições validadas (</w:t>
            </w:r>
            <w:r>
              <w:rPr>
                <w:rFonts w:ascii="Times New Roman" w:hAnsi="Times New Roman" w:cs="Times New Roman" w:eastAsia="Times New Roman"/>
                <w:i/>
                <w:sz w:val="20"/>
              </w:rPr>
              <w:t>trigger</w:t>
            </w:r>
            <w:r>
              <w:rPr>
                <w:rFonts w:ascii="Times New Roman" w:hAnsi="Times New Roman" w:cs="Times New Roman" w:eastAsia="Times New Roman"/>
                <w:sz w:val="20"/>
              </w:rPr>
              <w:t>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Estado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i/>
                <w:sz w:val="20"/>
              </w:rPr>
              <w:t>message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text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DEFAULT ''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Mensagem da solicitação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i/>
                <w:sz w:val="20"/>
              </w:rPr>
              <w:t>scheduled_date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NULL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Data agendada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i/>
                <w:sz w:val="20"/>
              </w:rPr>
              <w:t>created_at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NOT NULL, DEFAULT now()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Criação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i/>
                <w:sz w:val="20"/>
              </w:rPr>
              <w:t>updated_at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NOT NULL, DEFAULT now()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Atualização (</w:t>
            </w:r>
            <w:r>
              <w:rPr>
                <w:rFonts w:ascii="Times New Roman" w:hAnsi="Times New Roman" w:cs="Times New Roman" w:eastAsia="Times New Roman"/>
                <w:i/>
                <w:sz w:val="20"/>
              </w:rPr>
              <w:t>trigger</w:t>
            </w:r>
            <w:r>
              <w:rPr>
                <w:rFonts w:ascii="Times New Roman" w:hAnsi="Times New Roman" w:cs="Times New Roman" w:eastAsia="Times New Roman"/>
                <w:sz w:val="20"/>
              </w:rPr>
              <w:t>)</w:t>
            </w:r>
          </w:p>
        </w:tc>
      </w:tr>
    </w:tbl>
    <w:p>
      <w:pPr>
        <w:jc w:val="left"/>
      </w:pPr>
      <w:r>
        <w:rPr>
          <w:rFonts w:ascii="Times New Roman" w:hAnsi="Times New Roman" w:cs="Times New Roman" w:eastAsia="Times New Roman"/>
          <w:sz w:val="20"/>
        </w:rPr>
        <w:t>Fonte: elaborado pelos autores (2026).</w:t>
      </w:r>
    </w:p>
    <w:p>
      <w:pPr>
        <w:ind w:firstLine="700"/>
        <w:jc w:val="both"/>
      </w:pPr>
      <w:r>
        <w:rPr>
          <w:rFonts w:ascii="Times New Roman" w:hAnsi="Times New Roman" w:cs="Times New Roman" w:eastAsia="Times New Roman"/>
          <w:sz w:val="24"/>
        </w:rPr>
        <w:t xml:space="preserve">Índices de </w:t>
      </w:r>
      <w:r>
        <w:rPr>
          <w:rFonts w:ascii="Times New Roman" w:hAnsi="Times New Roman" w:cs="Times New Roman" w:eastAsia="Times New Roman"/>
          <w:i/>
          <w:sz w:val="24"/>
        </w:rPr>
        <w:t>bookings</w:t>
      </w:r>
      <w:r>
        <w:rPr>
          <w:rFonts w:ascii="Times New Roman" w:hAnsi="Times New Roman" w:cs="Times New Roman" w:eastAsia="Times New Roman"/>
          <w:sz w:val="24"/>
        </w:rPr>
        <w:t xml:space="preserve">: </w:t>
      </w:r>
      <w:r>
        <w:rPr>
          <w:rFonts w:ascii="Times New Roman" w:hAnsi="Times New Roman" w:cs="Times New Roman" w:eastAsia="Times New Roman"/>
          <w:i/>
          <w:sz w:val="24"/>
        </w:rPr>
        <w:t>client_id</w:t>
      </w:r>
      <w:r>
        <w:rPr>
          <w:rFonts w:ascii="Times New Roman" w:hAnsi="Times New Roman" w:cs="Times New Roman" w:eastAsia="Times New Roman"/>
          <w:sz w:val="24"/>
        </w:rPr>
        <w:t xml:space="preserve">, </w:t>
      </w:r>
      <w:r>
        <w:rPr>
          <w:rFonts w:ascii="Times New Roman" w:hAnsi="Times New Roman" w:cs="Times New Roman" w:eastAsia="Times New Roman"/>
          <w:i/>
          <w:sz w:val="24"/>
        </w:rPr>
        <w:t>provider_id</w:t>
      </w:r>
      <w:r>
        <w:rPr>
          <w:rFonts w:ascii="Times New Roman" w:hAnsi="Times New Roman" w:cs="Times New Roman" w:eastAsia="Times New Roman"/>
          <w:sz w:val="24"/>
        </w:rPr>
        <w:t xml:space="preserve"> e </w:t>
      </w:r>
      <w:r>
        <w:rPr>
          <w:rFonts w:ascii="Times New Roman" w:hAnsi="Times New Roman" w:cs="Times New Roman" w:eastAsia="Times New Roman"/>
          <w:i/>
          <w:sz w:val="24"/>
        </w:rPr>
        <w:t>service_id</w:t>
      </w:r>
      <w:r>
        <w:rPr>
          <w:rFonts w:ascii="Times New Roman" w:hAnsi="Times New Roman" w:cs="Times New Roman" w:eastAsia="Times New Roman"/>
          <w:sz w:val="24"/>
        </w:rPr>
        <w:t>.</w:t>
      </w:r>
    </w:p>
    <w:p>
      <w:pPr>
        <w:jc w:val="left"/>
      </w:pPr>
      <w:r>
        <w:rPr>
          <w:rFonts w:ascii="Times New Roman" w:hAnsi="Times New Roman" w:cs="Times New Roman" w:eastAsia="Times New Roman"/>
          <w:b/>
          <w:sz w:val="24"/>
        </w:rPr>
        <w:t xml:space="preserve">Tabela A.6 — Tabela </w:t>
      </w:r>
      <w:r>
        <w:rPr>
          <w:rFonts w:ascii="Times New Roman" w:hAnsi="Times New Roman" w:cs="Times New Roman" w:eastAsia="Times New Roman"/>
          <w:b/>
          <w:i/>
          <w:sz w:val="24"/>
        </w:rPr>
        <w:t>reviews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auto"/>
          <w:bottom w:val="single" w:sz="8" w:space="0" w:color="auto"/>
          <w:left w:val="none" w:sz="8" w:space="0" w:color="auto"/>
          <w:right w:val="none" w:sz="8" w:space="0" w:color="auto"/>
          <w:insideH w:val="none" w:sz="8" w:space="0" w:color="auto"/>
          <w:insideV w:val="none" w:sz="8" w:space="0" w:color="auto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tcBorders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Coluna</w:t>
            </w:r>
          </w:p>
        </w:tc>
        <w:tc>
          <w:tcPr>
            <w:tcW w:type="dxa" w:w="2268"/>
            <w:tcBorders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Tipo</w:t>
            </w:r>
          </w:p>
        </w:tc>
        <w:tc>
          <w:tcPr>
            <w:tcW w:type="dxa" w:w="2268"/>
            <w:tcBorders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Restrições</w:t>
            </w:r>
          </w:p>
        </w:tc>
        <w:tc>
          <w:tcPr>
            <w:tcW w:type="dxa" w:w="2268"/>
            <w:tcBorders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Descrição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i/>
                <w:sz w:val="20"/>
              </w:rPr>
              <w:t>id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PK, DEFAULT gen_random_uuid()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Identificador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i/>
                <w:sz w:val="20"/>
              </w:rPr>
              <w:t>service_id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NOT NULL, FK para </w:t>
            </w:r>
            <w:r>
              <w:rPr>
                <w:rFonts w:ascii="Times New Roman" w:hAnsi="Times New Roman" w:cs="Times New Roman" w:eastAsia="Times New Roman"/>
                <w:i/>
                <w:sz w:val="20"/>
              </w:rPr>
              <w:t>services(id)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ON DELETE CASCADE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Serviço avaliado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i/>
                <w:sz w:val="20"/>
              </w:rPr>
              <w:t>client_id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NOT NULL, FK para </w:t>
            </w:r>
            <w:r>
              <w:rPr>
                <w:rFonts w:ascii="Times New Roman" w:hAnsi="Times New Roman" w:cs="Times New Roman" w:eastAsia="Times New Roman"/>
                <w:i/>
                <w:sz w:val="20"/>
              </w:rPr>
              <w:t>profiles(id)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ON DELETE CASCADE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Autor (cliente)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i/>
                <w:sz w:val="20"/>
              </w:rPr>
              <w:t>provider_id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NOT NULL, FK para </w:t>
            </w:r>
            <w:r>
              <w:rPr>
                <w:rFonts w:ascii="Times New Roman" w:hAnsi="Times New Roman" w:cs="Times New Roman" w:eastAsia="Times New Roman"/>
                <w:i/>
                <w:sz w:val="20"/>
              </w:rPr>
              <w:t>profiles(id)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ON DELETE CASCADE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Prestador avaliado (validado por </w:t>
            </w:r>
            <w:r>
              <w:rPr>
                <w:rFonts w:ascii="Times New Roman" w:hAnsi="Times New Roman" w:cs="Times New Roman" w:eastAsia="Times New Roman"/>
                <w:i/>
                <w:sz w:val="20"/>
              </w:rPr>
              <w:t>trigger</w:t>
            </w:r>
            <w:r>
              <w:rPr>
                <w:rFonts w:ascii="Times New Roman" w:hAnsi="Times New Roman" w:cs="Times New Roman" w:eastAsia="Times New Roman"/>
                <w:sz w:val="20"/>
              </w:rPr>
              <w:t>)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i/>
                <w:sz w:val="20"/>
              </w:rPr>
              <w:t>rating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integer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NOT NULL, CHECK (1 a 5)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Nota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i/>
                <w:sz w:val="20"/>
              </w:rPr>
              <w:t>comment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text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NOT NULL, DEFAULT ''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Comentário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i/>
                <w:sz w:val="20"/>
              </w:rPr>
              <w:t>created_at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NOT NULL, DEFAULT now()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Criação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UNIQUE (</w:t>
            </w:r>
            <w:r>
              <w:rPr>
                <w:rFonts w:ascii="Times New Roman" w:hAnsi="Times New Roman" w:cs="Times New Roman" w:eastAsia="Times New Roman"/>
                <w:i/>
                <w:sz w:val="20"/>
              </w:rPr>
              <w:t>service_id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i/>
                <w:sz w:val="20"/>
              </w:rPr>
              <w:t>client_id</w:t>
            </w:r>
            <w:r>
              <w:rPr>
                <w:rFonts w:ascii="Times New Roman" w:hAnsi="Times New Roman" w:cs="Times New Roman" w:eastAsia="Times New Roman"/>
                <w:sz w:val="20"/>
              </w:rPr>
              <w:t>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Uma avaliação por cliente por serviço</w:t>
            </w:r>
          </w:p>
        </w:tc>
      </w:tr>
    </w:tbl>
    <w:p>
      <w:pPr>
        <w:jc w:val="left"/>
      </w:pPr>
      <w:r>
        <w:rPr>
          <w:rFonts w:ascii="Times New Roman" w:hAnsi="Times New Roman" w:cs="Times New Roman" w:eastAsia="Times New Roman"/>
          <w:sz w:val="20"/>
        </w:rPr>
        <w:t>Fonte: elaborado pelos autores (2026).</w:t>
      </w:r>
    </w:p>
    <w:p>
      <w:pPr>
        <w:ind w:firstLine="700"/>
        <w:jc w:val="both"/>
      </w:pPr>
      <w:r>
        <w:rPr>
          <w:rFonts w:ascii="Times New Roman" w:hAnsi="Times New Roman" w:cs="Times New Roman" w:eastAsia="Times New Roman"/>
          <w:sz w:val="24"/>
        </w:rPr>
        <w:t xml:space="preserve">Índices de </w:t>
      </w:r>
      <w:r>
        <w:rPr>
          <w:rFonts w:ascii="Times New Roman" w:hAnsi="Times New Roman" w:cs="Times New Roman" w:eastAsia="Times New Roman"/>
          <w:i/>
          <w:sz w:val="24"/>
        </w:rPr>
        <w:t>reviews</w:t>
      </w:r>
      <w:r>
        <w:rPr>
          <w:rFonts w:ascii="Times New Roman" w:hAnsi="Times New Roman" w:cs="Times New Roman" w:eastAsia="Times New Roman"/>
          <w:sz w:val="24"/>
        </w:rPr>
        <w:t xml:space="preserve">: </w:t>
      </w:r>
      <w:r>
        <w:rPr>
          <w:rFonts w:ascii="Times New Roman" w:hAnsi="Times New Roman" w:cs="Times New Roman" w:eastAsia="Times New Roman"/>
          <w:i/>
          <w:sz w:val="24"/>
        </w:rPr>
        <w:t>service_id</w:t>
      </w:r>
      <w:r>
        <w:rPr>
          <w:rFonts w:ascii="Times New Roman" w:hAnsi="Times New Roman" w:cs="Times New Roman" w:eastAsia="Times New Roman"/>
          <w:sz w:val="24"/>
        </w:rPr>
        <w:t xml:space="preserve"> e </w:t>
      </w:r>
      <w:r>
        <w:rPr>
          <w:rFonts w:ascii="Times New Roman" w:hAnsi="Times New Roman" w:cs="Times New Roman" w:eastAsia="Times New Roman"/>
          <w:i/>
          <w:sz w:val="24"/>
        </w:rPr>
        <w:t>client_id</w:t>
      </w:r>
      <w:r>
        <w:rPr>
          <w:rFonts w:ascii="Times New Roman" w:hAnsi="Times New Roman" w:cs="Times New Roman" w:eastAsia="Times New Roman"/>
          <w:sz w:val="24"/>
        </w:rPr>
        <w:t>.</w:t>
      </w:r>
    </w:p>
    <w:p>
      <w:pPr>
        <w:jc w:val="left"/>
      </w:pPr>
      <w:r>
        <w:rPr>
          <w:rFonts w:ascii="Times New Roman" w:hAnsi="Times New Roman" w:cs="Times New Roman" w:eastAsia="Times New Roman"/>
          <w:b/>
          <w:sz w:val="24"/>
        </w:rPr>
        <w:t>Tabela A.7 — Views do esquema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auto"/>
          <w:bottom w:val="single" w:sz="8" w:space="0" w:color="auto"/>
          <w:left w:val="none" w:sz="8" w:space="0" w:color="auto"/>
          <w:right w:val="none" w:sz="8" w:space="0" w:color="auto"/>
          <w:insideH w:val="none" w:sz="8" w:space="0" w:color="auto"/>
          <w:insideV w:val="none" w:sz="8" w:space="0" w:color="auto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tcBorders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View</w:t>
            </w:r>
          </w:p>
        </w:tc>
        <w:tc>
          <w:tcPr>
            <w:tcW w:type="dxa" w:w="3024"/>
            <w:tcBorders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Colunas</w:t>
            </w:r>
          </w:p>
        </w:tc>
        <w:tc>
          <w:tcPr>
            <w:tcW w:type="dxa" w:w="3024"/>
            <w:tcBorders>
              <w:bottom w:val="single" w:sz="8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Descrição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i/>
                <w:sz w:val="20"/>
              </w:rPr>
              <w:t>service_stats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i/>
                <w:sz w:val="20"/>
              </w:rPr>
              <w:t>service_id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i/>
                <w:sz w:val="20"/>
              </w:rPr>
              <w:t>review_count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(int), </w:t>
            </w:r>
            <w:r>
              <w:rPr>
                <w:rFonts w:ascii="Times New Roman" w:hAnsi="Times New Roman" w:cs="Times New Roman" w:eastAsia="Times New Roman"/>
                <w:i/>
                <w:sz w:val="20"/>
              </w:rPr>
              <w:t>average_rating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(numeric(3,2))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Agregação de avaliações por serviço; </w:t>
            </w:r>
            <w:r>
              <w:rPr>
                <w:rFonts w:ascii="Times New Roman" w:hAnsi="Times New Roman" w:cs="Times New Roman" w:eastAsia="Times New Roman"/>
                <w:i/>
                <w:sz w:val="20"/>
              </w:rPr>
              <w:t>security_invoker = true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i/>
                <w:sz w:val="20"/>
              </w:rPr>
              <w:t>public_profiles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i/>
                <w:sz w:val="20"/>
              </w:rPr>
              <w:t>id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i/>
                <w:sz w:val="20"/>
              </w:rPr>
              <w:t>full_name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i/>
                <w:sz w:val="20"/>
              </w:rPr>
              <w:t>avatar_url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i/>
                <w:sz w:val="20"/>
              </w:rPr>
              <w:t>user_type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i/>
                <w:sz w:val="20"/>
              </w:rPr>
              <w:t>created_at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Projeção sem PII (omite </w:t>
            </w:r>
            <w:r>
              <w:rPr>
                <w:rFonts w:ascii="Times New Roman" w:hAnsi="Times New Roman" w:cs="Times New Roman" w:eastAsia="Times New Roman"/>
                <w:i/>
                <w:sz w:val="20"/>
              </w:rPr>
              <w:t>email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e </w:t>
            </w:r>
            <w:r>
              <w:rPr>
                <w:rFonts w:ascii="Times New Roman" w:hAnsi="Times New Roman" w:cs="Times New Roman" w:eastAsia="Times New Roman"/>
                <w:i/>
                <w:sz w:val="20"/>
              </w:rPr>
              <w:t>phone</w:t>
            </w:r>
            <w:r>
              <w:rPr>
                <w:rFonts w:ascii="Times New Roman" w:hAnsi="Times New Roman" w:cs="Times New Roman" w:eastAsia="Times New Roman"/>
                <w:sz w:val="20"/>
              </w:rPr>
              <w:t>) para consumo anônimo</w:t>
            </w:r>
          </w:p>
        </w:tc>
      </w:tr>
    </w:tbl>
    <w:p>
      <w:pPr>
        <w:jc w:val="left"/>
      </w:pPr>
      <w:r>
        <w:rPr>
          <w:rFonts w:ascii="Times New Roman" w:hAnsi="Times New Roman" w:cs="Times New Roman" w:eastAsia="Times New Roman"/>
          <w:sz w:val="20"/>
        </w:rPr>
        <w:t>Fonte: elaborado pelos autores (2026).</w:t>
      </w:r>
    </w:p>
    <w:sectPr w:rsidR="004479EB" w:rsidRPr="004935BD" w:rsidSect="004F3695">
      <w:headerReference w:type="default" r:id="rId21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D7E1E" w14:textId="77777777" w:rsidR="005A147A" w:rsidRDefault="005A147A" w:rsidP="00766AE7">
      <w:pPr>
        <w:spacing w:after="0"/>
      </w:pPr>
      <w:r>
        <w:separator/>
      </w:r>
    </w:p>
  </w:endnote>
  <w:endnote w:type="continuationSeparator" w:id="0">
    <w:p w14:paraId="6AB911A1" w14:textId="77777777" w:rsidR="005A147A" w:rsidRDefault="005A147A" w:rsidP="00766AE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25E1B" w14:textId="77777777" w:rsidR="005A147A" w:rsidRDefault="005A147A" w:rsidP="00766AE7">
      <w:pPr>
        <w:spacing w:after="0"/>
      </w:pPr>
      <w:r>
        <w:separator/>
      </w:r>
    </w:p>
  </w:footnote>
  <w:footnote w:type="continuationSeparator" w:id="0">
    <w:p w14:paraId="6398601B" w14:textId="77777777" w:rsidR="005A147A" w:rsidRDefault="005A147A" w:rsidP="00766AE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7F20B" w14:textId="3F10D8F9" w:rsidR="00737045" w:rsidRDefault="00027CD2">
    <w:pPr>
      <w:pStyle w:val="Header"/>
      <w:jc w:val="right"/>
    </w:pPr>
    <w:r>
      <w:rPr>
        <w:noProof/>
        <w:lang w:eastAsia="pt-BR"/>
      </w:rPr>
      <w:drawing>
        <wp:anchor distT="0" distB="0" distL="114300" distR="114300" simplePos="0" relativeHeight="251685888" behindDoc="1" locked="0" layoutInCell="1" allowOverlap="1" wp14:anchorId="7BDAE2ED" wp14:editId="16C6232B">
          <wp:simplePos x="0" y="0"/>
          <wp:positionH relativeFrom="column">
            <wp:posOffset>2900695</wp:posOffset>
          </wp:positionH>
          <wp:positionV relativeFrom="paragraph">
            <wp:posOffset>-724535</wp:posOffset>
          </wp:positionV>
          <wp:extent cx="2751440" cy="1546860"/>
          <wp:effectExtent l="0" t="0" r="0" b="0"/>
          <wp:wrapNone/>
          <wp:docPr id="824514801" name="Imagem 1" descr="Logotipo, nome da empres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4514801" name="Imagem 1" descr="Logotipo, nome da empresa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54976" cy="154884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id w:val="-714735487"/>
        <w:docPartObj>
          <w:docPartGallery w:val="Page Numbers (Top of Page)"/>
          <w:docPartUnique/>
        </w:docPartObj>
      </w:sdtPr>
      <w:sdtContent>
        <w:r w:rsidR="00A15BE6">
          <w:rPr>
            <w:noProof/>
            <w:lang w:eastAsia="pt-BR"/>
          </w:rPr>
          <w:drawing>
            <wp:anchor distT="0" distB="0" distL="114300" distR="114300" simplePos="0" relativeHeight="251684864" behindDoc="0" locked="0" layoutInCell="1" allowOverlap="1" wp14:anchorId="3030C5C7" wp14:editId="28235AD0">
              <wp:simplePos x="0" y="0"/>
              <wp:positionH relativeFrom="column">
                <wp:posOffset>-641985</wp:posOffset>
              </wp:positionH>
              <wp:positionV relativeFrom="paragraph">
                <wp:posOffset>-259715</wp:posOffset>
              </wp:positionV>
              <wp:extent cx="1895475" cy="676910"/>
              <wp:effectExtent l="0" t="0" r="0" b="0"/>
              <wp:wrapThrough wrapText="bothSides">
                <wp:wrapPolygon edited="0">
                  <wp:start x="0" y="0"/>
                  <wp:lineTo x="0" y="21276"/>
                  <wp:lineTo x="21491" y="21276"/>
                  <wp:lineTo x="21491" y="0"/>
                  <wp:lineTo x="0" y="0"/>
                </wp:wrapPolygon>
              </wp:wrapThrough>
              <wp:docPr id="1" name="Imagem 1" descr="Uma imagem contendo desenho&#10;&#10;Descrição gerada automaticament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m 1" descr="Uma imagem contendo desenho&#10;&#10;Descrição gerada automaticamente"/>
                      <pic:cNvPicPr/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95475" cy="67691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D47D75">
          <w:fldChar w:fldCharType="begin"/>
        </w:r>
        <w:r w:rsidR="00737045">
          <w:instrText>PAGE   \* MERGEFORMAT</w:instrText>
        </w:r>
        <w:r w:rsidR="00D47D75">
          <w:fldChar w:fldCharType="separate"/>
        </w:r>
        <w:r w:rsidR="003B0727">
          <w:rPr>
            <w:noProof/>
          </w:rPr>
          <w:t>3</w:t>
        </w:r>
        <w:r w:rsidR="00D47D75">
          <w:fldChar w:fldCharType="end"/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9E69D1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68C857F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42BA629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47082FD8"/>
    <w:multiLevelType w:val="multilevel"/>
    <w:tmpl w:val="C58AC76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568270794">
    <w:abstractNumId w:val="3"/>
  </w:num>
  <w:num w:numId="2" w16cid:durableId="3006924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69183765">
    <w:abstractNumId w:val="1"/>
  </w:num>
  <w:num w:numId="4" w16cid:durableId="136343393">
    <w:abstractNumId w:val="0"/>
  </w:num>
  <w:num w:numId="5" w16cid:durableId="4098927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367985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34AA"/>
    <w:rsid w:val="00027CD2"/>
    <w:rsid w:val="000C483C"/>
    <w:rsid w:val="000F1005"/>
    <w:rsid w:val="0013752B"/>
    <w:rsid w:val="001B251E"/>
    <w:rsid w:val="00204396"/>
    <w:rsid w:val="00210AB5"/>
    <w:rsid w:val="00211925"/>
    <w:rsid w:val="00211CB6"/>
    <w:rsid w:val="0025649A"/>
    <w:rsid w:val="003B0727"/>
    <w:rsid w:val="004479EB"/>
    <w:rsid w:val="004935BD"/>
    <w:rsid w:val="00494EB0"/>
    <w:rsid w:val="004F3695"/>
    <w:rsid w:val="005A147A"/>
    <w:rsid w:val="005E778E"/>
    <w:rsid w:val="0065106C"/>
    <w:rsid w:val="006E399E"/>
    <w:rsid w:val="006E56A4"/>
    <w:rsid w:val="00733991"/>
    <w:rsid w:val="00737045"/>
    <w:rsid w:val="00766AE7"/>
    <w:rsid w:val="00813CF3"/>
    <w:rsid w:val="0086244A"/>
    <w:rsid w:val="008733E1"/>
    <w:rsid w:val="008905F6"/>
    <w:rsid w:val="008D102E"/>
    <w:rsid w:val="008E479E"/>
    <w:rsid w:val="009263E9"/>
    <w:rsid w:val="009325ED"/>
    <w:rsid w:val="009369C9"/>
    <w:rsid w:val="00973390"/>
    <w:rsid w:val="009D0DB3"/>
    <w:rsid w:val="00A15BE6"/>
    <w:rsid w:val="00A448AF"/>
    <w:rsid w:val="00B12CAF"/>
    <w:rsid w:val="00B36313"/>
    <w:rsid w:val="00BB6319"/>
    <w:rsid w:val="00BD7FE6"/>
    <w:rsid w:val="00C40ED4"/>
    <w:rsid w:val="00C51C75"/>
    <w:rsid w:val="00C65C77"/>
    <w:rsid w:val="00CC513C"/>
    <w:rsid w:val="00CE103C"/>
    <w:rsid w:val="00D434AA"/>
    <w:rsid w:val="00D47D75"/>
    <w:rsid w:val="00DB131B"/>
    <w:rsid w:val="00DF694C"/>
    <w:rsid w:val="00DF6A78"/>
    <w:rsid w:val="00E60F5B"/>
    <w:rsid w:val="00E83E2E"/>
    <w:rsid w:val="00EC6016"/>
    <w:rsid w:val="00FD0466"/>
    <w:rsid w:val="00FD0FA7"/>
    <w:rsid w:val="00FF04B6"/>
    <w:rsid w:val="01B4D632"/>
    <w:rsid w:val="14145F70"/>
    <w:rsid w:val="3C048857"/>
    <w:rsid w:val="481DCCB7"/>
    <w:rsid w:val="488A0BD0"/>
    <w:rsid w:val="51FB1FBB"/>
    <w:rsid w:val="5B243BCD"/>
    <w:rsid w:val="63D273D5"/>
    <w:rsid w:val="731E4017"/>
    <w:rsid w:val="77A33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00DD02"/>
  <w15:docId w15:val="{DE6AB76A-4D8B-4643-B307-95A9470BA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4EB0"/>
    <w:pPr>
      <w:spacing w:after="120" w:line="24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439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BB6319"/>
    <w:pPr>
      <w:keepNext/>
      <w:keepLines/>
      <w:spacing w:before="200" w:after="0"/>
      <w:jc w:val="left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  <w:lang w:val="en-US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BB6319"/>
    <w:pPr>
      <w:keepNext/>
      <w:keepLines/>
      <w:spacing w:before="200" w:after="0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Cs w:val="24"/>
      <w:lang w:val="en-US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204396"/>
    <w:pPr>
      <w:keepNext/>
      <w:keepLines/>
      <w:spacing w:before="200" w:after="0"/>
      <w:jc w:val="left"/>
      <w:outlineLvl w:val="3"/>
    </w:pPr>
    <w:rPr>
      <w:rFonts w:asciiTheme="majorHAnsi" w:eastAsiaTheme="majorEastAsia" w:hAnsiTheme="majorHAnsi" w:cstheme="majorBidi"/>
      <w:bCs/>
      <w:i/>
      <w:color w:val="4F81BD" w:themeColor="accent1"/>
      <w:szCs w:val="24"/>
      <w:lang w:val="en-US"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204396"/>
    <w:pPr>
      <w:keepNext/>
      <w:keepLines/>
      <w:spacing w:before="200" w:after="0"/>
      <w:jc w:val="left"/>
      <w:outlineLvl w:val="4"/>
    </w:pPr>
    <w:rPr>
      <w:rFonts w:asciiTheme="majorHAnsi" w:eastAsiaTheme="majorEastAsia" w:hAnsiTheme="majorHAnsi" w:cstheme="majorBidi"/>
      <w:iCs/>
      <w:color w:val="4F81BD" w:themeColor="accent1"/>
      <w:szCs w:val="24"/>
      <w:lang w:val="en-US"/>
    </w:rPr>
  </w:style>
  <w:style w:type="paragraph" w:styleId="Heading6">
    <w:name w:val="heading 6"/>
    <w:basedOn w:val="Normal"/>
    <w:next w:val="BodyText"/>
    <w:link w:val="Heading6Char"/>
    <w:uiPriority w:val="9"/>
    <w:unhideWhenUsed/>
    <w:qFormat/>
    <w:rsid w:val="00204396"/>
    <w:pPr>
      <w:keepNext/>
      <w:keepLines/>
      <w:spacing w:before="200" w:after="0"/>
      <w:jc w:val="left"/>
      <w:outlineLvl w:val="5"/>
    </w:pPr>
    <w:rPr>
      <w:rFonts w:asciiTheme="majorHAnsi" w:eastAsiaTheme="majorEastAsia" w:hAnsiTheme="majorHAnsi" w:cstheme="majorBidi"/>
      <w:color w:val="4F81BD" w:themeColor="accent1"/>
      <w:szCs w:val="24"/>
      <w:lang w:val="en-US"/>
    </w:rPr>
  </w:style>
  <w:style w:type="paragraph" w:styleId="Heading7">
    <w:name w:val="heading 7"/>
    <w:basedOn w:val="Normal"/>
    <w:next w:val="BodyText"/>
    <w:link w:val="Heading7Char"/>
    <w:uiPriority w:val="9"/>
    <w:unhideWhenUsed/>
    <w:qFormat/>
    <w:rsid w:val="00204396"/>
    <w:pPr>
      <w:keepNext/>
      <w:keepLines/>
      <w:spacing w:before="200" w:after="0"/>
      <w:jc w:val="left"/>
      <w:outlineLvl w:val="6"/>
    </w:pPr>
    <w:rPr>
      <w:rFonts w:asciiTheme="majorHAnsi" w:eastAsiaTheme="majorEastAsia" w:hAnsiTheme="majorHAnsi" w:cstheme="majorBidi"/>
      <w:color w:val="4F81BD" w:themeColor="accent1"/>
      <w:szCs w:val="24"/>
      <w:lang w:val="en-US"/>
    </w:rPr>
  </w:style>
  <w:style w:type="paragraph" w:styleId="Heading8">
    <w:name w:val="heading 8"/>
    <w:basedOn w:val="Normal"/>
    <w:next w:val="BodyText"/>
    <w:link w:val="Heading8Char"/>
    <w:uiPriority w:val="9"/>
    <w:unhideWhenUsed/>
    <w:qFormat/>
    <w:rsid w:val="00204396"/>
    <w:pPr>
      <w:keepNext/>
      <w:keepLines/>
      <w:spacing w:before="200" w:after="0"/>
      <w:jc w:val="left"/>
      <w:outlineLvl w:val="7"/>
    </w:pPr>
    <w:rPr>
      <w:rFonts w:asciiTheme="majorHAnsi" w:eastAsiaTheme="majorEastAsia" w:hAnsiTheme="majorHAnsi" w:cstheme="majorBidi"/>
      <w:color w:val="4F81BD" w:themeColor="accent1"/>
      <w:szCs w:val="24"/>
      <w:lang w:val="en-US"/>
    </w:rPr>
  </w:style>
  <w:style w:type="paragraph" w:styleId="Heading9">
    <w:name w:val="heading 9"/>
    <w:basedOn w:val="Normal"/>
    <w:next w:val="BodyText"/>
    <w:link w:val="Heading9Char"/>
    <w:uiPriority w:val="9"/>
    <w:unhideWhenUsed/>
    <w:qFormat/>
    <w:rsid w:val="00204396"/>
    <w:pPr>
      <w:keepNext/>
      <w:keepLines/>
      <w:spacing w:before="200" w:after="0"/>
      <w:jc w:val="left"/>
      <w:outlineLvl w:val="8"/>
    </w:pPr>
    <w:rPr>
      <w:rFonts w:asciiTheme="majorHAnsi" w:eastAsiaTheme="majorEastAsia" w:hAnsiTheme="majorHAnsi" w:cstheme="majorBidi"/>
      <w:color w:val="4F81BD" w:themeColor="accent1"/>
      <w:szCs w:val="2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"/>
    <w:unhideWhenUsed/>
    <w:qFormat/>
    <w:rsid w:val="00766AE7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"/>
    <w:rsid w:val="00766AE7"/>
    <w:rPr>
      <w:rFonts w:ascii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nhideWhenUsed/>
    <w:rsid w:val="00766AE7"/>
    <w:rPr>
      <w:vertAlign w:val="superscript"/>
    </w:rPr>
  </w:style>
  <w:style w:type="paragraph" w:styleId="ListParagraph">
    <w:name w:val="List Paragraph"/>
    <w:basedOn w:val="Normal"/>
    <w:uiPriority w:val="34"/>
    <w:qFormat/>
    <w:rsid w:val="0097339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37045"/>
    <w:pPr>
      <w:tabs>
        <w:tab w:val="center" w:pos="4252"/>
        <w:tab w:val="right" w:pos="8504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737045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737045"/>
    <w:pPr>
      <w:tabs>
        <w:tab w:val="center" w:pos="4252"/>
        <w:tab w:val="right" w:pos="8504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37045"/>
    <w:rPr>
      <w:rFonts w:ascii="Times New Roman" w:hAnsi="Times New Roman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7045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704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nhideWhenUsed/>
    <w:rsid w:val="004935BD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94EB0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qFormat/>
    <w:rsid w:val="00BB6319"/>
    <w:pPr>
      <w:spacing w:before="180" w:after="180"/>
      <w:jc w:val="left"/>
    </w:pPr>
    <w:rPr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BB6319"/>
    <w:rPr>
      <w:rFonts w:ascii="Times New Roman" w:hAnsi="Times New Roman"/>
      <w:sz w:val="24"/>
      <w:szCs w:val="24"/>
      <w:lang w:val="en-US"/>
    </w:rPr>
  </w:style>
  <w:style w:type="paragraph" w:customStyle="1" w:styleId="FirstParagraph">
    <w:name w:val="First Paragraph"/>
    <w:basedOn w:val="BodyText"/>
    <w:next w:val="BodyText"/>
    <w:qFormat/>
    <w:rsid w:val="00BB6319"/>
  </w:style>
  <w:style w:type="character" w:customStyle="1" w:styleId="Heading2Char">
    <w:name w:val="Heading 2 Char"/>
    <w:basedOn w:val="DefaultParagraphFont"/>
    <w:link w:val="Heading2"/>
    <w:uiPriority w:val="9"/>
    <w:rsid w:val="00BB6319"/>
    <w:rPr>
      <w:rFonts w:asciiTheme="majorHAnsi" w:eastAsiaTheme="majorEastAsia" w:hAnsiTheme="majorHAnsi" w:cstheme="majorBidi"/>
      <w:b/>
      <w:bCs/>
      <w:color w:val="4F81BD" w:themeColor="accent1"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B6319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n-US"/>
    </w:rPr>
  </w:style>
  <w:style w:type="paragraph" w:customStyle="1" w:styleId="Compact">
    <w:name w:val="Compact"/>
    <w:basedOn w:val="BodyText"/>
    <w:qFormat/>
    <w:rsid w:val="00BB6319"/>
    <w:pPr>
      <w:spacing w:before="36" w:after="36"/>
    </w:pPr>
  </w:style>
  <w:style w:type="paragraph" w:styleId="BlockText">
    <w:name w:val="Block Text"/>
    <w:basedOn w:val="BodyText"/>
    <w:next w:val="BodyText"/>
    <w:uiPriority w:val="9"/>
    <w:unhideWhenUsed/>
    <w:qFormat/>
    <w:rsid w:val="00BB6319"/>
    <w:pPr>
      <w:spacing w:before="100" w:after="100"/>
      <w:ind w:left="480" w:right="480"/>
    </w:pPr>
  </w:style>
  <w:style w:type="character" w:styleId="UnresolvedMention">
    <w:name w:val="Unresolved Mention"/>
    <w:basedOn w:val="DefaultParagraphFont"/>
    <w:uiPriority w:val="99"/>
    <w:semiHidden/>
    <w:unhideWhenUsed/>
    <w:rsid w:val="00204396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20439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204396"/>
    <w:rPr>
      <w:rFonts w:asciiTheme="majorHAnsi" w:eastAsiaTheme="majorEastAsia" w:hAnsiTheme="majorHAnsi" w:cstheme="majorBidi"/>
      <w:bCs/>
      <w:i/>
      <w:color w:val="4F81BD" w:themeColor="accent1"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204396"/>
    <w:rPr>
      <w:rFonts w:asciiTheme="majorHAnsi" w:eastAsiaTheme="majorEastAsia" w:hAnsiTheme="majorHAnsi" w:cstheme="majorBidi"/>
      <w:iCs/>
      <w:color w:val="4F81BD" w:themeColor="accent1"/>
      <w:sz w:val="24"/>
      <w:szCs w:val="24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rsid w:val="00204396"/>
    <w:rPr>
      <w:rFonts w:asciiTheme="majorHAnsi" w:eastAsiaTheme="majorEastAsia" w:hAnsiTheme="majorHAnsi" w:cstheme="majorBidi"/>
      <w:color w:val="4F81BD" w:themeColor="accent1"/>
      <w:sz w:val="24"/>
      <w:szCs w:val="24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rsid w:val="00204396"/>
    <w:rPr>
      <w:rFonts w:asciiTheme="majorHAnsi" w:eastAsiaTheme="majorEastAsia" w:hAnsiTheme="majorHAnsi" w:cstheme="majorBidi"/>
      <w:color w:val="4F81BD" w:themeColor="accent1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rsid w:val="00204396"/>
    <w:rPr>
      <w:rFonts w:asciiTheme="majorHAnsi" w:eastAsiaTheme="majorEastAsia" w:hAnsiTheme="majorHAnsi" w:cstheme="majorBidi"/>
      <w:color w:val="4F81BD" w:themeColor="accent1"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rsid w:val="00204396"/>
    <w:rPr>
      <w:rFonts w:asciiTheme="majorHAnsi" w:eastAsiaTheme="majorEastAsia" w:hAnsiTheme="majorHAnsi" w:cstheme="majorBidi"/>
      <w:color w:val="4F81BD" w:themeColor="accent1"/>
      <w:sz w:val="24"/>
      <w:szCs w:val="24"/>
      <w:lang w:val="en-US"/>
    </w:rPr>
  </w:style>
  <w:style w:type="paragraph" w:styleId="Title">
    <w:name w:val="Title"/>
    <w:basedOn w:val="Normal"/>
    <w:next w:val="BodyText"/>
    <w:link w:val="TitleChar"/>
    <w:qFormat/>
    <w:rsid w:val="00204396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  <w:lang w:val="en-US"/>
    </w:rPr>
  </w:style>
  <w:style w:type="character" w:customStyle="1" w:styleId="TitleChar">
    <w:name w:val="Title Char"/>
    <w:basedOn w:val="DefaultParagraphFont"/>
    <w:link w:val="Title"/>
    <w:rsid w:val="00204396"/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  <w:lang w:val="en-US"/>
    </w:rPr>
  </w:style>
  <w:style w:type="paragraph" w:styleId="Subtitle">
    <w:name w:val="Subtitle"/>
    <w:basedOn w:val="Title"/>
    <w:next w:val="BodyText"/>
    <w:link w:val="SubtitleChar"/>
    <w:qFormat/>
    <w:rsid w:val="00204396"/>
    <w:pPr>
      <w:spacing w:before="240"/>
    </w:pPr>
    <w:rPr>
      <w:sz w:val="30"/>
      <w:szCs w:val="30"/>
    </w:rPr>
  </w:style>
  <w:style w:type="character" w:customStyle="1" w:styleId="SubtitleChar">
    <w:name w:val="Subtitle Char"/>
    <w:basedOn w:val="DefaultParagraphFont"/>
    <w:link w:val="Subtitle"/>
    <w:rsid w:val="00204396"/>
    <w:rPr>
      <w:rFonts w:asciiTheme="majorHAnsi" w:eastAsiaTheme="majorEastAsia" w:hAnsiTheme="majorHAnsi" w:cstheme="majorBidi"/>
      <w:b/>
      <w:bCs/>
      <w:color w:val="345A8A" w:themeColor="accent1" w:themeShade="B5"/>
      <w:sz w:val="30"/>
      <w:szCs w:val="30"/>
      <w:lang w:val="en-US"/>
    </w:rPr>
  </w:style>
  <w:style w:type="paragraph" w:customStyle="1" w:styleId="Author">
    <w:name w:val="Author"/>
    <w:next w:val="BodyText"/>
    <w:qFormat/>
    <w:rsid w:val="00204396"/>
    <w:pPr>
      <w:keepNext/>
      <w:keepLines/>
      <w:spacing w:line="240" w:lineRule="auto"/>
      <w:jc w:val="center"/>
    </w:pPr>
    <w:rPr>
      <w:sz w:val="24"/>
      <w:szCs w:val="24"/>
      <w:lang w:val="en-US"/>
    </w:rPr>
  </w:style>
  <w:style w:type="paragraph" w:styleId="Date">
    <w:name w:val="Date"/>
    <w:next w:val="BodyText"/>
    <w:link w:val="DateChar"/>
    <w:qFormat/>
    <w:rsid w:val="00204396"/>
    <w:pPr>
      <w:keepNext/>
      <w:keepLines/>
      <w:spacing w:line="240" w:lineRule="auto"/>
      <w:jc w:val="center"/>
    </w:pPr>
    <w:rPr>
      <w:sz w:val="24"/>
      <w:szCs w:val="24"/>
      <w:lang w:val="en-US"/>
    </w:rPr>
  </w:style>
  <w:style w:type="character" w:customStyle="1" w:styleId="DateChar">
    <w:name w:val="Date Char"/>
    <w:basedOn w:val="DefaultParagraphFont"/>
    <w:link w:val="Date"/>
    <w:rsid w:val="00204396"/>
    <w:rPr>
      <w:sz w:val="24"/>
      <w:szCs w:val="24"/>
      <w:lang w:val="en-US"/>
    </w:rPr>
  </w:style>
  <w:style w:type="paragraph" w:customStyle="1" w:styleId="AbstractTitle">
    <w:name w:val="Abstract Title"/>
    <w:basedOn w:val="Normal"/>
    <w:next w:val="Abstract"/>
    <w:qFormat/>
    <w:rsid w:val="00204396"/>
    <w:pPr>
      <w:keepNext/>
      <w:keepLines/>
      <w:spacing w:before="300" w:after="0"/>
      <w:jc w:val="center"/>
    </w:pPr>
    <w:rPr>
      <w:b/>
      <w:color w:val="345A8A"/>
      <w:sz w:val="20"/>
      <w:szCs w:val="20"/>
      <w:lang w:val="en-US"/>
    </w:rPr>
  </w:style>
  <w:style w:type="paragraph" w:customStyle="1" w:styleId="Abstract">
    <w:name w:val="Abstract"/>
    <w:basedOn w:val="Normal"/>
    <w:next w:val="BodyText"/>
    <w:qFormat/>
    <w:rsid w:val="00204396"/>
    <w:pPr>
      <w:keepNext/>
      <w:keepLines/>
      <w:spacing w:before="100" w:after="300"/>
      <w:jc w:val="left"/>
    </w:pPr>
    <w:rPr>
      <w:sz w:val="20"/>
      <w:szCs w:val="20"/>
      <w:lang w:val="en-US"/>
    </w:rPr>
  </w:style>
  <w:style w:type="paragraph" w:styleId="Bibliography">
    <w:name w:val="Bibliography"/>
    <w:basedOn w:val="Normal"/>
    <w:qFormat/>
    <w:rsid w:val="00204396"/>
    <w:pPr>
      <w:spacing w:after="200"/>
      <w:jc w:val="left"/>
    </w:pPr>
    <w:rPr>
      <w:szCs w:val="24"/>
      <w:lang w:val="en-US"/>
    </w:rPr>
  </w:style>
  <w:style w:type="paragraph" w:customStyle="1" w:styleId="FootnoteBlockText">
    <w:name w:val="Footnote Block Text"/>
    <w:uiPriority w:val="9"/>
    <w:unhideWhenUsed/>
    <w:qFormat/>
    <w:rsid w:val="00204396"/>
    <w:pPr>
      <w:spacing w:before="100" w:after="100" w:line="240" w:lineRule="auto"/>
      <w:ind w:left="480" w:right="480"/>
    </w:pPr>
    <w:rPr>
      <w:sz w:val="24"/>
      <w:szCs w:val="24"/>
      <w:lang w:val="en-US"/>
    </w:rPr>
  </w:style>
  <w:style w:type="table" w:customStyle="1" w:styleId="Table">
    <w:name w:val="Table"/>
    <w:semiHidden/>
    <w:unhideWhenUsed/>
    <w:qFormat/>
    <w:rsid w:val="00204396"/>
    <w:pPr>
      <w:spacing w:line="240" w:lineRule="auto"/>
    </w:pPr>
    <w:rPr>
      <w:sz w:val="24"/>
      <w:szCs w:val="24"/>
      <w:lang w:val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204396"/>
    <w:pPr>
      <w:keepNext/>
      <w:keepLines/>
      <w:spacing w:after="0"/>
      <w:jc w:val="left"/>
    </w:pPr>
    <w:rPr>
      <w:b/>
      <w:szCs w:val="24"/>
      <w:lang w:val="en-US"/>
    </w:rPr>
  </w:style>
  <w:style w:type="paragraph" w:customStyle="1" w:styleId="Definition">
    <w:name w:val="Definition"/>
    <w:basedOn w:val="Normal"/>
    <w:rsid w:val="00204396"/>
    <w:pPr>
      <w:spacing w:after="200"/>
      <w:jc w:val="left"/>
    </w:pPr>
    <w:rPr>
      <w:szCs w:val="24"/>
      <w:lang w:val="en-US"/>
    </w:rPr>
  </w:style>
  <w:style w:type="paragraph" w:styleId="Caption">
    <w:name w:val="caption"/>
    <w:basedOn w:val="Normal"/>
    <w:link w:val="CaptionChar"/>
    <w:rsid w:val="00204396"/>
    <w:pPr>
      <w:jc w:val="left"/>
    </w:pPr>
    <w:rPr>
      <w:i/>
      <w:szCs w:val="24"/>
      <w:lang w:val="en-US"/>
    </w:rPr>
  </w:style>
  <w:style w:type="paragraph" w:customStyle="1" w:styleId="TableCaption">
    <w:name w:val="Table Caption"/>
    <w:basedOn w:val="Caption"/>
    <w:rsid w:val="00204396"/>
    <w:pPr>
      <w:keepNext/>
    </w:pPr>
  </w:style>
  <w:style w:type="paragraph" w:customStyle="1" w:styleId="ImageCaption">
    <w:name w:val="Image Caption"/>
    <w:basedOn w:val="Caption"/>
    <w:rsid w:val="00204396"/>
  </w:style>
  <w:style w:type="paragraph" w:customStyle="1" w:styleId="Figure">
    <w:name w:val="Figure"/>
    <w:basedOn w:val="Normal"/>
    <w:rsid w:val="00204396"/>
    <w:pPr>
      <w:spacing w:after="200"/>
      <w:jc w:val="left"/>
    </w:pPr>
    <w:rPr>
      <w:szCs w:val="24"/>
      <w:lang w:val="en-US"/>
    </w:rPr>
  </w:style>
  <w:style w:type="paragraph" w:customStyle="1" w:styleId="CaptionedFigure">
    <w:name w:val="Captioned Figure"/>
    <w:basedOn w:val="Figure"/>
    <w:rsid w:val="00204396"/>
    <w:pPr>
      <w:keepNext/>
    </w:pPr>
  </w:style>
  <w:style w:type="character" w:customStyle="1" w:styleId="CaptionChar">
    <w:name w:val="Caption Char"/>
    <w:basedOn w:val="DefaultParagraphFont"/>
    <w:link w:val="Caption"/>
    <w:rsid w:val="00204396"/>
    <w:rPr>
      <w:rFonts w:ascii="Times New Roman" w:hAnsi="Times New Roman"/>
      <w:i/>
      <w:sz w:val="24"/>
      <w:szCs w:val="24"/>
      <w:lang w:val="en-US"/>
    </w:rPr>
  </w:style>
  <w:style w:type="character" w:customStyle="1" w:styleId="VerbatimChar">
    <w:name w:val="Verbatim Char"/>
    <w:basedOn w:val="CaptionChar"/>
    <w:link w:val="SourceCode"/>
    <w:rsid w:val="00204396"/>
    <w:rPr>
      <w:rFonts w:ascii="Consolas" w:hAnsi="Consolas"/>
      <w:i/>
      <w:sz w:val="24"/>
      <w:szCs w:val="24"/>
      <w:lang w:val="en-US"/>
    </w:rPr>
  </w:style>
  <w:style w:type="character" w:customStyle="1" w:styleId="SectionNumber">
    <w:name w:val="Section Number"/>
    <w:basedOn w:val="CaptionChar"/>
    <w:rsid w:val="00204396"/>
    <w:rPr>
      <w:rFonts w:ascii="Times New Roman" w:hAnsi="Times New Roman"/>
      <w:i/>
      <w:sz w:val="24"/>
      <w:szCs w:val="24"/>
      <w:lang w:val="en-US"/>
    </w:rPr>
  </w:style>
  <w:style w:type="paragraph" w:styleId="TOCHeading">
    <w:name w:val="TOC Heading"/>
    <w:basedOn w:val="Heading1"/>
    <w:next w:val="BodyText"/>
    <w:uiPriority w:val="39"/>
    <w:unhideWhenUsed/>
    <w:qFormat/>
    <w:rsid w:val="00204396"/>
    <w:pPr>
      <w:spacing w:line="259" w:lineRule="auto"/>
      <w:jc w:val="left"/>
      <w:outlineLvl w:val="9"/>
    </w:pPr>
    <w:rPr>
      <w:lang w:val="en-US"/>
    </w:rPr>
  </w:style>
  <w:style w:type="paragraph" w:customStyle="1" w:styleId="SourceCode">
    <w:name w:val="Source Code"/>
    <w:basedOn w:val="Normal"/>
    <w:link w:val="VerbatimChar"/>
    <w:rsid w:val="00204396"/>
    <w:pPr>
      <w:wordWrap w:val="0"/>
      <w:spacing w:after="200"/>
      <w:jc w:val="left"/>
    </w:pPr>
    <w:rPr>
      <w:rFonts w:ascii="Consolas" w:hAnsi="Consolas"/>
      <w:i/>
      <w:sz w:val="22"/>
      <w:szCs w:val="24"/>
      <w:lang w:val="en-US"/>
    </w:rPr>
  </w:style>
  <w:style w:type="character" w:customStyle="1" w:styleId="KeywordTok">
    <w:name w:val="KeywordTok"/>
    <w:basedOn w:val="VerbatimChar"/>
    <w:rsid w:val="00204396"/>
    <w:rPr>
      <w:rFonts w:ascii="Consolas" w:hAnsi="Consolas"/>
      <w:b/>
      <w:i/>
      <w:color w:val="007020"/>
      <w:sz w:val="24"/>
      <w:szCs w:val="24"/>
      <w:lang w:val="en-US"/>
    </w:rPr>
  </w:style>
  <w:style w:type="character" w:customStyle="1" w:styleId="DataTypeTok">
    <w:name w:val="DataTypeTok"/>
    <w:basedOn w:val="VerbatimChar"/>
    <w:rsid w:val="00204396"/>
    <w:rPr>
      <w:rFonts w:ascii="Consolas" w:hAnsi="Consolas"/>
      <w:i/>
      <w:color w:val="902000"/>
      <w:sz w:val="24"/>
      <w:szCs w:val="24"/>
      <w:lang w:val="en-US"/>
    </w:rPr>
  </w:style>
  <w:style w:type="character" w:customStyle="1" w:styleId="DecValTok">
    <w:name w:val="DecValTok"/>
    <w:basedOn w:val="VerbatimChar"/>
    <w:rsid w:val="00204396"/>
    <w:rPr>
      <w:rFonts w:ascii="Consolas" w:hAnsi="Consolas"/>
      <w:i/>
      <w:color w:val="40A070"/>
      <w:sz w:val="24"/>
      <w:szCs w:val="24"/>
      <w:lang w:val="en-US"/>
    </w:rPr>
  </w:style>
  <w:style w:type="character" w:customStyle="1" w:styleId="BaseNTok">
    <w:name w:val="BaseNTok"/>
    <w:basedOn w:val="VerbatimChar"/>
    <w:rsid w:val="00204396"/>
    <w:rPr>
      <w:rFonts w:ascii="Consolas" w:hAnsi="Consolas"/>
      <w:i/>
      <w:color w:val="40A070"/>
      <w:sz w:val="24"/>
      <w:szCs w:val="24"/>
      <w:lang w:val="en-US"/>
    </w:rPr>
  </w:style>
  <w:style w:type="character" w:customStyle="1" w:styleId="FloatTok">
    <w:name w:val="FloatTok"/>
    <w:basedOn w:val="VerbatimChar"/>
    <w:rsid w:val="00204396"/>
    <w:rPr>
      <w:rFonts w:ascii="Consolas" w:hAnsi="Consolas"/>
      <w:i/>
      <w:color w:val="40A070"/>
      <w:sz w:val="24"/>
      <w:szCs w:val="24"/>
      <w:lang w:val="en-US"/>
    </w:rPr>
  </w:style>
  <w:style w:type="character" w:customStyle="1" w:styleId="ConstantTok">
    <w:name w:val="ConstantTok"/>
    <w:basedOn w:val="VerbatimChar"/>
    <w:rsid w:val="00204396"/>
    <w:rPr>
      <w:rFonts w:ascii="Consolas" w:hAnsi="Consolas"/>
      <w:i/>
      <w:color w:val="880000"/>
      <w:sz w:val="24"/>
      <w:szCs w:val="24"/>
      <w:lang w:val="en-US"/>
    </w:rPr>
  </w:style>
  <w:style w:type="character" w:customStyle="1" w:styleId="CharTok">
    <w:name w:val="CharTok"/>
    <w:basedOn w:val="VerbatimChar"/>
    <w:rsid w:val="00204396"/>
    <w:rPr>
      <w:rFonts w:ascii="Consolas" w:hAnsi="Consolas"/>
      <w:i/>
      <w:color w:val="4070A0"/>
      <w:sz w:val="24"/>
      <w:szCs w:val="24"/>
      <w:lang w:val="en-US"/>
    </w:rPr>
  </w:style>
  <w:style w:type="character" w:customStyle="1" w:styleId="SpecialCharTok">
    <w:name w:val="SpecialCharTok"/>
    <w:basedOn w:val="VerbatimChar"/>
    <w:rsid w:val="00204396"/>
    <w:rPr>
      <w:rFonts w:ascii="Consolas" w:hAnsi="Consolas"/>
      <w:i/>
      <w:color w:val="4070A0"/>
      <w:sz w:val="24"/>
      <w:szCs w:val="24"/>
      <w:lang w:val="en-US"/>
    </w:rPr>
  </w:style>
  <w:style w:type="character" w:customStyle="1" w:styleId="StringTok">
    <w:name w:val="StringTok"/>
    <w:basedOn w:val="VerbatimChar"/>
    <w:rsid w:val="00204396"/>
    <w:rPr>
      <w:rFonts w:ascii="Consolas" w:hAnsi="Consolas"/>
      <w:i/>
      <w:color w:val="4070A0"/>
      <w:sz w:val="24"/>
      <w:szCs w:val="24"/>
      <w:lang w:val="en-US"/>
    </w:rPr>
  </w:style>
  <w:style w:type="character" w:customStyle="1" w:styleId="VerbatimStringTok">
    <w:name w:val="VerbatimStringTok"/>
    <w:basedOn w:val="VerbatimChar"/>
    <w:rsid w:val="00204396"/>
    <w:rPr>
      <w:rFonts w:ascii="Consolas" w:hAnsi="Consolas"/>
      <w:i/>
      <w:color w:val="4070A0"/>
      <w:sz w:val="24"/>
      <w:szCs w:val="24"/>
      <w:lang w:val="en-US"/>
    </w:rPr>
  </w:style>
  <w:style w:type="character" w:customStyle="1" w:styleId="SpecialStringTok">
    <w:name w:val="SpecialStringTok"/>
    <w:basedOn w:val="VerbatimChar"/>
    <w:rsid w:val="00204396"/>
    <w:rPr>
      <w:rFonts w:ascii="Consolas" w:hAnsi="Consolas"/>
      <w:i/>
      <w:color w:val="BB6688"/>
      <w:sz w:val="24"/>
      <w:szCs w:val="24"/>
      <w:lang w:val="en-US"/>
    </w:rPr>
  </w:style>
  <w:style w:type="character" w:customStyle="1" w:styleId="ImportTok">
    <w:name w:val="ImportTok"/>
    <w:basedOn w:val="VerbatimChar"/>
    <w:rsid w:val="00204396"/>
    <w:rPr>
      <w:rFonts w:ascii="Consolas" w:hAnsi="Consolas"/>
      <w:b/>
      <w:i/>
      <w:color w:val="008000"/>
      <w:sz w:val="24"/>
      <w:szCs w:val="24"/>
      <w:lang w:val="en-US"/>
    </w:rPr>
  </w:style>
  <w:style w:type="character" w:customStyle="1" w:styleId="CommentTok">
    <w:name w:val="CommentTok"/>
    <w:basedOn w:val="VerbatimChar"/>
    <w:rsid w:val="00204396"/>
    <w:rPr>
      <w:rFonts w:ascii="Consolas" w:hAnsi="Consolas"/>
      <w:i w:val="0"/>
      <w:color w:val="60A0B0"/>
      <w:sz w:val="24"/>
      <w:szCs w:val="24"/>
      <w:lang w:val="en-US"/>
    </w:rPr>
  </w:style>
  <w:style w:type="character" w:customStyle="1" w:styleId="DocumentationTok">
    <w:name w:val="DocumentationTok"/>
    <w:basedOn w:val="VerbatimChar"/>
    <w:rsid w:val="00204396"/>
    <w:rPr>
      <w:rFonts w:ascii="Consolas" w:hAnsi="Consolas"/>
      <w:i w:val="0"/>
      <w:color w:val="BA2121"/>
      <w:sz w:val="24"/>
      <w:szCs w:val="24"/>
      <w:lang w:val="en-US"/>
    </w:rPr>
  </w:style>
  <w:style w:type="character" w:customStyle="1" w:styleId="AnnotationTok">
    <w:name w:val="AnnotationTok"/>
    <w:basedOn w:val="VerbatimChar"/>
    <w:rsid w:val="00204396"/>
    <w:rPr>
      <w:rFonts w:ascii="Consolas" w:hAnsi="Consolas"/>
      <w:b/>
      <w:i w:val="0"/>
      <w:color w:val="60A0B0"/>
      <w:sz w:val="24"/>
      <w:szCs w:val="24"/>
      <w:lang w:val="en-US"/>
    </w:rPr>
  </w:style>
  <w:style w:type="character" w:customStyle="1" w:styleId="CommentVarTok">
    <w:name w:val="CommentVarTok"/>
    <w:basedOn w:val="VerbatimChar"/>
    <w:rsid w:val="00204396"/>
    <w:rPr>
      <w:rFonts w:ascii="Consolas" w:hAnsi="Consolas"/>
      <w:b/>
      <w:i w:val="0"/>
      <w:color w:val="60A0B0"/>
      <w:sz w:val="24"/>
      <w:szCs w:val="24"/>
      <w:lang w:val="en-US"/>
    </w:rPr>
  </w:style>
  <w:style w:type="character" w:customStyle="1" w:styleId="OtherTok">
    <w:name w:val="OtherTok"/>
    <w:basedOn w:val="VerbatimChar"/>
    <w:rsid w:val="00204396"/>
    <w:rPr>
      <w:rFonts w:ascii="Consolas" w:hAnsi="Consolas"/>
      <w:i/>
      <w:color w:val="007020"/>
      <w:sz w:val="24"/>
      <w:szCs w:val="24"/>
      <w:lang w:val="en-US"/>
    </w:rPr>
  </w:style>
  <w:style w:type="character" w:customStyle="1" w:styleId="FunctionTok">
    <w:name w:val="FunctionTok"/>
    <w:basedOn w:val="VerbatimChar"/>
    <w:rsid w:val="00204396"/>
    <w:rPr>
      <w:rFonts w:ascii="Consolas" w:hAnsi="Consolas"/>
      <w:i/>
      <w:color w:val="06287E"/>
      <w:sz w:val="24"/>
      <w:szCs w:val="24"/>
      <w:lang w:val="en-US"/>
    </w:rPr>
  </w:style>
  <w:style w:type="character" w:customStyle="1" w:styleId="VariableTok">
    <w:name w:val="VariableTok"/>
    <w:basedOn w:val="VerbatimChar"/>
    <w:rsid w:val="00204396"/>
    <w:rPr>
      <w:rFonts w:ascii="Consolas" w:hAnsi="Consolas"/>
      <w:i/>
      <w:color w:val="19177C"/>
      <w:sz w:val="24"/>
      <w:szCs w:val="24"/>
      <w:lang w:val="en-US"/>
    </w:rPr>
  </w:style>
  <w:style w:type="character" w:customStyle="1" w:styleId="ControlFlowTok">
    <w:name w:val="ControlFlowTok"/>
    <w:basedOn w:val="VerbatimChar"/>
    <w:rsid w:val="00204396"/>
    <w:rPr>
      <w:rFonts w:ascii="Consolas" w:hAnsi="Consolas"/>
      <w:b/>
      <w:i/>
      <w:color w:val="007020"/>
      <w:sz w:val="24"/>
      <w:szCs w:val="24"/>
      <w:lang w:val="en-US"/>
    </w:rPr>
  </w:style>
  <w:style w:type="character" w:customStyle="1" w:styleId="OperatorTok">
    <w:name w:val="OperatorTok"/>
    <w:basedOn w:val="VerbatimChar"/>
    <w:rsid w:val="00204396"/>
    <w:rPr>
      <w:rFonts w:ascii="Consolas" w:hAnsi="Consolas"/>
      <w:i/>
      <w:color w:val="666666"/>
      <w:sz w:val="24"/>
      <w:szCs w:val="24"/>
      <w:lang w:val="en-US"/>
    </w:rPr>
  </w:style>
  <w:style w:type="character" w:customStyle="1" w:styleId="BuiltInTok">
    <w:name w:val="BuiltInTok"/>
    <w:basedOn w:val="VerbatimChar"/>
    <w:rsid w:val="00204396"/>
    <w:rPr>
      <w:rFonts w:ascii="Consolas" w:hAnsi="Consolas"/>
      <w:i/>
      <w:color w:val="008000"/>
      <w:sz w:val="24"/>
      <w:szCs w:val="24"/>
      <w:lang w:val="en-US"/>
    </w:rPr>
  </w:style>
  <w:style w:type="character" w:customStyle="1" w:styleId="ExtensionTok">
    <w:name w:val="ExtensionTok"/>
    <w:basedOn w:val="VerbatimChar"/>
    <w:rsid w:val="00204396"/>
    <w:rPr>
      <w:rFonts w:ascii="Consolas" w:hAnsi="Consolas"/>
      <w:i/>
      <w:sz w:val="24"/>
      <w:szCs w:val="24"/>
      <w:lang w:val="en-US"/>
    </w:rPr>
  </w:style>
  <w:style w:type="character" w:customStyle="1" w:styleId="PreprocessorTok">
    <w:name w:val="PreprocessorTok"/>
    <w:basedOn w:val="VerbatimChar"/>
    <w:rsid w:val="00204396"/>
    <w:rPr>
      <w:rFonts w:ascii="Consolas" w:hAnsi="Consolas"/>
      <w:i/>
      <w:color w:val="BC7A00"/>
      <w:sz w:val="24"/>
      <w:szCs w:val="24"/>
      <w:lang w:val="en-US"/>
    </w:rPr>
  </w:style>
  <w:style w:type="character" w:customStyle="1" w:styleId="AttributeTok">
    <w:name w:val="AttributeTok"/>
    <w:basedOn w:val="VerbatimChar"/>
    <w:rsid w:val="00204396"/>
    <w:rPr>
      <w:rFonts w:ascii="Consolas" w:hAnsi="Consolas"/>
      <w:i/>
      <w:color w:val="7D9029"/>
      <w:sz w:val="24"/>
      <w:szCs w:val="24"/>
      <w:lang w:val="en-US"/>
    </w:rPr>
  </w:style>
  <w:style w:type="character" w:customStyle="1" w:styleId="RegionMarkerTok">
    <w:name w:val="RegionMarkerTok"/>
    <w:basedOn w:val="VerbatimChar"/>
    <w:rsid w:val="00204396"/>
    <w:rPr>
      <w:rFonts w:ascii="Consolas" w:hAnsi="Consolas"/>
      <w:i/>
      <w:sz w:val="24"/>
      <w:szCs w:val="24"/>
      <w:lang w:val="en-US"/>
    </w:rPr>
  </w:style>
  <w:style w:type="character" w:customStyle="1" w:styleId="InformationTok">
    <w:name w:val="InformationTok"/>
    <w:basedOn w:val="VerbatimChar"/>
    <w:rsid w:val="00204396"/>
    <w:rPr>
      <w:rFonts w:ascii="Consolas" w:hAnsi="Consolas"/>
      <w:b/>
      <w:i w:val="0"/>
      <w:color w:val="60A0B0"/>
      <w:sz w:val="24"/>
      <w:szCs w:val="24"/>
      <w:lang w:val="en-US"/>
    </w:rPr>
  </w:style>
  <w:style w:type="character" w:customStyle="1" w:styleId="WarningTok">
    <w:name w:val="WarningTok"/>
    <w:basedOn w:val="VerbatimChar"/>
    <w:rsid w:val="00204396"/>
    <w:rPr>
      <w:rFonts w:ascii="Consolas" w:hAnsi="Consolas"/>
      <w:b/>
      <w:i w:val="0"/>
      <w:color w:val="60A0B0"/>
      <w:sz w:val="24"/>
      <w:szCs w:val="24"/>
      <w:lang w:val="en-US"/>
    </w:rPr>
  </w:style>
  <w:style w:type="character" w:customStyle="1" w:styleId="AlertTok">
    <w:name w:val="AlertTok"/>
    <w:basedOn w:val="VerbatimChar"/>
    <w:rsid w:val="00204396"/>
    <w:rPr>
      <w:rFonts w:ascii="Consolas" w:hAnsi="Consolas"/>
      <w:b/>
      <w:i/>
      <w:color w:val="FF0000"/>
      <w:sz w:val="24"/>
      <w:szCs w:val="24"/>
      <w:lang w:val="en-US"/>
    </w:rPr>
  </w:style>
  <w:style w:type="character" w:customStyle="1" w:styleId="ErrorTok">
    <w:name w:val="ErrorTok"/>
    <w:basedOn w:val="VerbatimChar"/>
    <w:rsid w:val="00204396"/>
    <w:rPr>
      <w:rFonts w:ascii="Consolas" w:hAnsi="Consolas"/>
      <w:b/>
      <w:i/>
      <w:color w:val="FF0000"/>
      <w:sz w:val="24"/>
      <w:szCs w:val="24"/>
      <w:lang w:val="en-US"/>
    </w:rPr>
  </w:style>
  <w:style w:type="character" w:customStyle="1" w:styleId="NormalTok">
    <w:name w:val="NormalTok"/>
    <w:basedOn w:val="VerbatimChar"/>
    <w:rsid w:val="00204396"/>
    <w:rPr>
      <w:rFonts w:ascii="Consolas" w:hAnsi="Consolas"/>
      <w:i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15.jpg"/><Relationship Id="rId1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Vancouver.XSL" StyleName="Vancouver"/>
</file>

<file path=customXml/itemProps1.xml><?xml version="1.0" encoding="utf-8"?>
<ds:datastoreItem xmlns:ds="http://schemas.openxmlformats.org/officeDocument/2006/customXml" ds:itemID="{E99DE9C9-E6A3-4221-A257-562E68C5CA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35</Pages>
  <Words>8723</Words>
  <Characters>47109</Characters>
  <Application>Microsoft Office Word</Application>
  <DocSecurity>0</DocSecurity>
  <Lines>392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55721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Conrado</cp:lastModifiedBy>
  <cp:revision>7</cp:revision>
  <dcterms:created xsi:type="dcterms:W3CDTF">2024-04-04T20:08:00Z</dcterms:created>
  <dcterms:modified xsi:type="dcterms:W3CDTF">2026-06-20T19:30:00Z</dcterms:modified>
</cp:coreProperties>
</file>