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AVALIAÇÃO TÉCNICA DE UMA ARQUITETURA WEB BASEADA EM BAAS/SERVERLESS PARA INTERMEDIAÇÃO DE SERVIÇOS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um estudo de caso da plataforma Hubservi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[Seu Nome Completo]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Graduando em Sistemas de Informação – Uni-FACEF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[Seu e-mail]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Prof. [Nome do Orientador]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Docente do Departamento de Computação – Uni-FACEF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[E-mail do orientador]</w:t>
      </w:r>
    </w:p>
    <w:p>
      <w:pPr>
        <w:jc w:val="left"/>
      </w:pPr>
      <w:r>
        <w:rPr>
          <w:rFonts w:ascii="Times New Roman" w:hAnsi="Times New Roman"/>
          <w:b/>
          <w:sz w:val="24"/>
        </w:rPr>
        <w:t>Resumo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Arquiteturas web baseadas em Backend as a Service (BaaS) e Serverless têm sido amplamente adotadas por reduzirem o esforço operacional e acelerarem o desenvolvimento. Este trabalho avalia tecnicamente a arquitetura da plataforma Hubservi sob critérios da ISO/IEC 25010.</w:t>
      </w:r>
    </w:p>
    <w:p>
      <w:pPr>
        <w:jc w:val="left"/>
      </w:pPr>
      <w:r>
        <w:rPr>
          <w:rFonts w:ascii="Times New Roman" w:hAnsi="Times New Roman"/>
          <w:b/>
          <w:sz w:val="24"/>
        </w:rPr>
        <w:t>Abstract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Web architectures based on Backend as a Service (BaaS) and Serverless have been widely adopted due to reduced operational overhead and accelerated development.</w:t>
      </w:r>
    </w:p>
    <w:p>
      <w:pPr>
        <w:jc w:val="left"/>
      </w:pPr>
      <w:r>
        <w:rPr>
          <w:rFonts w:ascii="Times New Roman" w:hAnsi="Times New Roman"/>
          <w:b/>
          <w:sz w:val="24"/>
        </w:rPr>
        <w:t>1 Introdução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A transformação digital impulsionou plataformas de intermediação de serviços. Nesse contexto, arquiteturas BaaS/Serverless surgem como alternativa eficiente.</w:t>
      </w:r>
    </w:p>
    <w:p>
      <w:pPr>
        <w:jc w:val="left"/>
      </w:pPr>
      <w:r>
        <w:rPr>
          <w:rFonts w:ascii="Times New Roman" w:hAnsi="Times New Roman"/>
          <w:b/>
          <w:sz w:val="24"/>
        </w:rPr>
        <w:t>2 Referencial Teórico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Este capítulo aborda conceitos de arquitetura de software, qualidade de software, ATAM e arquiteturas BaaS.</w:t>
      </w:r>
    </w:p>
    <w:p>
      <w:pPr>
        <w:jc w:val="left"/>
      </w:pPr>
      <w:r>
        <w:rPr>
          <w:rFonts w:ascii="Times New Roman" w:hAnsi="Times New Roman"/>
          <w:b/>
          <w:sz w:val="24"/>
        </w:rPr>
        <w:t>3 Metodologia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A pesquisa é aplicada, de abordagem mista, exploratória e descritiva, utilizando estudo de caso e experimento técnico.</w:t>
      </w:r>
    </w:p>
    <w:p>
      <w:pPr>
        <w:jc w:val="left"/>
      </w:pPr>
      <w:r>
        <w:rPr>
          <w:rFonts w:ascii="Times New Roman" w:hAnsi="Times New Roman"/>
          <w:b/>
          <w:sz w:val="24"/>
        </w:rPr>
        <w:t>4 Arquitetura do Hubservi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A plataforma adota arquitetura SPA + BaaS + Serverless, utilizando React, TypeScript, Supabase e PostgreSQL.</w:t>
      </w:r>
    </w:p>
    <w:p>
      <w:pPr>
        <w:jc w:val="left"/>
      </w:pPr>
      <w:r>
        <w:rPr>
          <w:rFonts w:ascii="Times New Roman" w:hAnsi="Times New Roman"/>
          <w:b/>
          <w:sz w:val="24"/>
        </w:rPr>
        <w:t>5 Planejamento Experimental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Serão avaliados atributos como segurança, desempenho, testabilidade, manutenibilidade e confiabilidade.</w:t>
      </w:r>
    </w:p>
    <w:p>
      <w:pPr>
        <w:jc w:val="left"/>
      </w:pPr>
      <w:r>
        <w:rPr>
          <w:rFonts w:ascii="Times New Roman" w:hAnsi="Times New Roman"/>
          <w:b/>
          <w:sz w:val="24"/>
        </w:rPr>
        <w:t>6 Avaliação Arquitetural com ATAM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O ATAM será utilizado para identificar riscos, pontos de sensibilidade e trade-offs arquiteturais.</w:t>
      </w:r>
    </w:p>
    <w:p>
      <w:pPr>
        <w:jc w:val="left"/>
      </w:pPr>
      <w:r>
        <w:rPr>
          <w:rFonts w:ascii="Times New Roman" w:hAnsi="Times New Roman"/>
          <w:b/>
          <w:sz w:val="24"/>
        </w:rPr>
        <w:t>7 Resultados Parciais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Até o momento foram consolidados os modelos arquiteturais, métricas e baseline técnico.</w:t>
      </w:r>
    </w:p>
    <w:p>
      <w:pPr>
        <w:jc w:val="left"/>
      </w:pPr>
      <w:r>
        <w:rPr>
          <w:rFonts w:ascii="Times New Roman" w:hAnsi="Times New Roman"/>
          <w:b/>
          <w:sz w:val="24"/>
        </w:rPr>
        <w:t>8 Cronograma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As atividades estão distribuídas entre junho e setembro de 2026.</w:t>
      </w:r>
    </w:p>
    <w:p>
      <w:pPr>
        <w:jc w:val="left"/>
      </w:pPr>
      <w:r>
        <w:rPr>
          <w:rFonts w:ascii="Times New Roman" w:hAnsi="Times New Roman"/>
          <w:b/>
          <w:sz w:val="24"/>
        </w:rPr>
        <w:t>9 Conclusão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O trabalho propõe um modelo estruturado de avaliação para arquiteturas modernas baseadas em BaaS/Serverless.</w:t>
      </w:r>
    </w:p>
    <w:p>
      <w:pPr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ind w:firstLine="700"/>
        <w:jc w:val="both"/>
      </w:pPr>
      <w:r>
        <w:rPr>
          <w:rFonts w:ascii="Times New Roman" w:hAnsi="Times New Roman"/>
          <w:sz w:val="24"/>
        </w:rPr>
        <w:t>BASS, Len; CLEMENTS, Paul; KAZMAN, Rick. Software Architecture in Practice. 2012.</w:t>
        <w:br/>
        <w:t>CLEMENTS, Paul; KAZMAN, Rick; KLEIN, Mark. Evaluating Software Architectures. 2002.</w:t>
        <w:br/>
        <w:t>ISO/IEC 25010. Systems and software Quality Requirements and Evaluation. 2011.</w:t>
        <w:br/>
        <w:t>PRESSMAN, Roger S.; MAXIM, Bruce R. Software Engineering. 2016.</w:t>
        <w:br/>
        <w:t>SOMMERVILLE, Ian. Software Engineering.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