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xml:space="preserve">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[2.16.15 商品搜索多表联动（v3.8.86 新增）](#21615-商品搜索多表联动v3886-新增)</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pPr>
      <w:r>
        <w:rPr>
          <w:rFonts w:ascii="微软雅黑" w:hAnsi="微软雅黑" w:eastAsia="微软雅黑"/>
          <w:sz w:val="44"/>
        </w:rPr>
        <w:t>爬取数据时保存入库时间（main.py:4267-4294）</w:t>
      </w:r>
    </w:p>
    <w:p>
      <w:r>
        <w:rPr>
          <w:rFonts w:ascii="宋体" w:hAnsi="宋体" w:eastAsia="宋体"/>
          <w:sz w:val="24"/>
        </w:rPr>
        <w:t>time_stamp = item.get('time_stamp', 0)  # 毫秒级时间戳</w:t>
      </w:r>
    </w:p>
    <w:p>
      <w:r>
        <w:rPr>
          <w:rFonts w:ascii="宋体" w:hAnsi="宋体" w:eastAsia="宋体"/>
          <w:sz w:val="24"/>
        </w:rPr>
        <w:t>old_time = item.get('old_time', '')  # 相对时间（如"2月前"）</w:t>
      </w:r>
    </w:p>
    <w:p>
      <w:r>
        <w:rPr>
          <w:rFonts w:ascii="宋体" w:hAnsi="宋体" w:eastAsia="宋体"/>
          <w:sz w:val="24"/>
        </w:rPr>
        <w:t>created_time = None</w:t>
      </w:r>
    </w:p>
    <w:p>
      <w:r>
        <w:rPr>
          <w:rFonts w:ascii="宋体" w:hAnsi="宋体" w:eastAsia="宋体"/>
          <w:sz w:val="24"/>
        </w:rPr>
        <w:t>if time_stamp:</w:t>
      </w:r>
    </w:p>
    <w:p>
      <w:r>
        <w:rPr>
          <w:rFonts w:ascii="宋体" w:hAnsi="宋体" w:eastAsia="宋体"/>
          <w:sz w:val="24"/>
        </w:rPr>
        <w:t xml:space="preserve">    try:</w:t>
      </w:r>
    </w:p>
    <w:p>
      <w:r>
        <w:rPr>
          <w:rFonts w:ascii="宋体" w:hAnsi="宋体" w:eastAsia="宋体"/>
          <w:sz w:val="24"/>
        </w:rPr>
        <w:t xml:space="preserve">        created_time = datetime.fromtimestamp(time_stamp / 1000).strftime('%Y-%m-%d %H:%M:%S')</w:t>
      </w:r>
    </w:p>
    <w:p>
      <w:r>
        <w:rPr>
          <w:rFonts w:ascii="宋体" w:hAnsi="宋体" w:eastAsia="宋体"/>
          <w:sz w:val="24"/>
        </w:rPr>
        <w:t xml:space="preserve">    except (ValueError, TypeError):</w:t>
      </w:r>
    </w:p>
    <w:p>
      <w:r>
        <w:rPr>
          <w:rFonts w:ascii="宋体" w:hAnsi="宋体" w:eastAsia="宋体"/>
          <w:sz w:val="24"/>
        </w:rPr>
        <w:t xml:space="preserve">        pass</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相对时间（备用）</w:t>
      </w:r>
    </w:p>
    <w:p>
      <w:r>
        <w:rPr>
          <w:rFonts w:ascii="宋体" w:hAnsi="宋体" w:eastAsia="宋体"/>
          <w:sz w:val="24"/>
        </w:rPr>
        <w:t xml:space="preserve">    '入库时间戳': created_time  # 精确时间（优先）</w:t>
      </w:r>
    </w:p>
    <w:p>
      <w:r>
        <w:rPr>
          <w:rFonts w:ascii="宋体" w:hAnsi="宋体" w:eastAsia="宋体"/>
          <w:sz w:val="24"/>
        </w:rPr>
        <w:t>}</w:t>
      </w:r>
    </w:p>
    <w:p>
      <w:pPr>
        <w:pStyle w:val="Heading1"/>
      </w:pPr>
      <w:r>
        <w:rPr>
          <w:rFonts w:ascii="微软雅黑" w:hAnsi="微软雅黑" w:eastAsia="微软雅黑"/>
          <w:sz w:val="44"/>
        </w:rPr>
        <w:t>API返回时提取入库时间（main.py:6719-6761）</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r>
        <w:rPr>
          <w:rFonts w:ascii="宋体" w:hAnsi="宋体" w:eastAsia="宋体"/>
          <w:sz w:val="24"/>
        </w:rPr>
        <w:t>created_time = None</w:t>
      </w:r>
    </w:p>
    <w:p>
      <w:r>
        <w:rPr>
          <w:rFonts w:ascii="宋体" w:hAnsi="宋体" w:eastAsia="宋体"/>
          <w:sz w:val="24"/>
        </w:rPr>
        <w:t>created_times = []</w:t>
      </w:r>
    </w:p>
    <w:p>
      <w:r>
        <w:rPr>
          <w:rFonts w:ascii="宋体" w:hAnsi="宋体" w:eastAsia="宋体"/>
          <w:sz w:val="24"/>
        </w:rPr>
        <w:t>for p in products:</w:t>
      </w:r>
    </w:p>
    <w:p>
      <w:r>
        <w:rPr>
          <w:rFonts w:ascii="宋体" w:hAnsi="宋体" w:eastAsia="宋体"/>
          <w:sz w:val="24"/>
        </w:rPr>
        <w:t xml:space="preserve">    created_time_str = p.get('入库时间戳', '')</w:t>
      </w:r>
    </w:p>
    <w:p>
      <w:r>
        <w:rPr>
          <w:rFonts w:ascii="宋体" w:hAnsi="宋体" w:eastAsia="宋体"/>
          <w:sz w:val="24"/>
        </w:rPr>
        <w:t xml:space="preserve">    if created_time_str:</w:t>
      </w:r>
    </w:p>
    <w:p>
      <w:r>
        <w:rPr>
          <w:rFonts w:ascii="宋体" w:hAnsi="宋体" w:eastAsia="宋体"/>
          <w:sz w:val="24"/>
        </w:rPr>
        <w:t xml:space="preserve">        created_times.append(created_time_str)</w:t>
      </w:r>
    </w:p>
    <w:p>
      <w:r>
        <w:rPr>
          <w:rFonts w:ascii="宋体" w:hAnsi="宋体" w:eastAsia="宋体"/>
          <w:sz w:val="24"/>
        </w:rPr>
        <w:t>if created_times:</w:t>
      </w:r>
    </w:p>
    <w:p>
      <w:r>
        <w:rPr>
          <w:rFonts w:ascii="宋体" w:hAnsi="宋体" w:eastAsia="宋体"/>
          <w:sz w:val="24"/>
        </w:rPr>
        <w:t xml:space="preserve">    created_time = min(created_times)  # 最早的入库时间（最新商品）</w:t>
      </w:r>
    </w:p>
    <w:p>
      <w:pPr>
        <w:pStyle w:val="NoSpacing"/>
      </w:pPr>
      <w:r>
        <w:rPr>
          <w:rFonts w:ascii="Consolas" w:hAnsi="Consolas"/>
          <w:sz w:val="20"/>
        </w:rPr>
        <w:br/>
        <w:t>**前端展示**（v3.8.87 优化：实时计算相对时间）：</w:t>
        <w:br/>
      </w:r>
    </w:p>
    <w:p>
      <w:r>
        <w:rPr>
          <w:rFonts w:ascii="宋体" w:hAnsi="宋体" w:eastAsia="宋体"/>
          <w:sz w:val="24"/>
        </w:rPr>
        <w:t>// index.html:2253-2288 - 商品详情弹窗入库时间实时计算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在商品详情弹窗中显示</w:t>
      </w:r>
    </w:p>
    <w:p>
      <w:r>
        <w:rPr>
          <w:rFonts w:ascii="宋体" w:hAnsi="宋体" w:eastAsia="宋体"/>
          <w:sz w:val="24"/>
        </w:rPr>
        <w:t>let modalHtml = `</w:t>
      </w:r>
    </w:p>
    <w:p>
      <w:r>
        <w:rPr>
          <w:rFonts w:ascii="宋体" w:hAnsi="宋体" w:eastAsia="宋体"/>
          <w:sz w:val="24"/>
        </w:rPr>
        <w:t xml:space="preserve">    &lt;div id="productModal" ...&gt;</w:t>
      </w:r>
    </w:p>
    <w:p>
      <w:r>
        <w:rPr>
          <w:rFonts w:ascii="宋体" w:hAnsi="宋体" w:eastAsia="宋体"/>
          <w:sz w:val="24"/>
        </w:rPr>
        <w:t xml:space="preserve">        ...</w:t>
      </w:r>
    </w:p>
    <w:p>
      <w:r>
        <w:rPr>
          <w:rFonts w:ascii="宋体" w:hAnsi="宋体" w:eastAsia="宋体"/>
          <w:sz w:val="24"/>
        </w:rPr>
        <w:t xml:space="preserve">        &lt;h3 style="margin:0 0 15px 0;color:#e4393c;"&gt;商品详情&lt;/h3&gt;</w:t>
      </w:r>
    </w:p>
    <w:p>
      <w:r>
        <w:rPr>
          <w:rFonts w:ascii="宋体" w:hAnsi="宋体" w:eastAsia="宋体"/>
          <w:sz w:val="24"/>
        </w:rPr>
        <w:t xml:space="preserve">        ${productTimeHtml}  &lt;!-- 展示每个商品自己的入库时间 --&gt;</w:t>
      </w:r>
    </w:p>
    <w:p>
      <w:r>
        <w:rPr>
          <w:rFonts w:ascii="宋体" w:hAnsi="宋体" w:eastAsia="宋体"/>
          <w:sz w:val="24"/>
        </w:rPr>
        <w:t xml:space="preserve">        &lt;div style="margin-bottom:10px;"&gt;&lt;strong&gt;货号:&lt;/strong&gt; ${p.货号 ||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w:t>
      </w:r>
    </w:p>
    <w:p>
      <w:r>
        <w:rPr>
          <w:rFonts w:ascii="宋体" w:hAnsi="宋体" w:eastAsia="宋体"/>
          <w:sz w:val="24"/>
        </w:rPr>
        <w:t>// index.html:3284-3331 - 商品列表表格添加入库时间列</w:t>
      </w:r>
    </w:p>
    <w:p>
      <w:r>
        <w:rPr>
          <w:rFonts w:ascii="宋体" w:hAnsi="宋体" w:eastAsia="宋体"/>
          <w:sz w:val="24"/>
        </w:rPr>
        <w:t>&lt;thead&gt;&lt;tr&gt;&lt;th&gt;序号&lt;/th&gt;&lt;th&gt;货号&lt;/th&gt;&lt;th&gt;商品描述&lt;/th&gt;&lt;th&gt;售价&lt;/th&gt;&lt;th&gt;员工&lt;/th&gt;&lt;th&gt;入库时间&lt;/th&gt;&lt;/tr&gt;&lt;/thead&gt;</w:t>
      </w:r>
    </w:p>
    <w:p>
      <w:r>
        <w:rPr>
          <w:rFonts w:ascii="宋体" w:hAnsi="宋体" w:eastAsia="宋体"/>
          <w:sz w:val="24"/>
        </w:rPr>
        <w:t>const storageTime = p.入库时间 || '';</w:t>
      </w:r>
    </w:p>
    <w:p>
      <w:r>
        <w:rPr>
          <w:rFonts w:ascii="宋体" w:hAnsi="宋体" w:eastAsia="宋体"/>
          <w:sz w:val="24"/>
        </w:rPr>
        <w:t>let timeColorStyle = '';</w:t>
      </w:r>
    </w:p>
    <w:p>
      <w:r>
        <w:rPr>
          <w:rFonts w:ascii="宋体" w:hAnsi="宋体" w:eastAsia="宋体"/>
          <w:sz w:val="24"/>
        </w:rPr>
        <w:t>if (storageTime.includes('刚刚') || storageTime.includes('分钟前')) {</w:t>
      </w:r>
    </w:p>
    <w:p>
      <w:r>
        <w:rPr>
          <w:rFonts w:ascii="宋体" w:hAnsi="宋体" w:eastAsia="宋体"/>
          <w:sz w:val="24"/>
        </w:rPr>
        <w:t xml:space="preserve">    timeColorStyle = 'color: #67c23a; font-weight: bold;';  // 🟢 绿色 - 最新</w:t>
      </w:r>
    </w:p>
    <w:p>
      <w:r>
        <w:rPr>
          <w:rFonts w:ascii="宋体" w:hAnsi="宋体" w:eastAsia="宋体"/>
          <w:sz w:val="24"/>
        </w:rPr>
        <w:t>} else if (storageTime.includes('小时前') || storageTime.includes('1天前')) {</w:t>
      </w:r>
    </w:p>
    <w:p>
      <w:r>
        <w:rPr>
          <w:rFonts w:ascii="宋体" w:hAnsi="宋体" w:eastAsia="宋体"/>
          <w:sz w:val="24"/>
        </w:rPr>
        <w:t xml:space="preserve">    timeColorStyle = 'color: #E6A23C; font-weight: bold;';  // 🟡 橙色 - 较新</w:t>
      </w:r>
    </w:p>
    <w:p>
      <w:r>
        <w:rPr>
          <w:rFonts w:ascii="宋体" w:hAnsi="宋体" w:eastAsia="宋体"/>
          <w:sz w:val="24"/>
        </w:rPr>
        <w:t>} else if (storageTime) {</w:t>
      </w:r>
    </w:p>
    <w:p>
      <w:r>
        <w:rPr>
          <w:rFonts w:ascii="宋体" w:hAnsi="宋体" w:eastAsia="宋体"/>
          <w:sz w:val="24"/>
        </w:rPr>
        <w:t xml:space="preserve">    timeColorStyle = 'color: #f56c6c; font-weight: bold;';  // 🔴 红色 - 较旧</w:t>
      </w:r>
    </w:p>
    <w:p>
      <w:r>
        <w:rPr>
          <w:rFonts w:ascii="宋体" w:hAnsi="宋体" w:eastAsia="宋体"/>
          <w:sz w:val="24"/>
        </w:rPr>
        <w:t>}</w:t>
      </w:r>
    </w:p>
    <w:p>
      <w:r>
        <w:rPr>
          <w:rFonts w:ascii="宋体" w:hAnsi="宋体" w:eastAsia="宋体"/>
          <w:sz w:val="24"/>
        </w:rPr>
        <w:t>tableHtml += `&lt;tr ...&gt;</w:t>
      </w:r>
    </w:p>
    <w:p>
      <w:r>
        <w:rPr>
          <w:rFonts w:ascii="宋体" w:hAnsi="宋体" w:eastAsia="宋体"/>
          <w:sz w:val="24"/>
        </w:rPr>
        <w:t xml:space="preserve">    ...</w:t>
      </w:r>
    </w:p>
    <w:p>
      <w:r>
        <w:rPr>
          <w:rFonts w:ascii="宋体" w:hAnsi="宋体" w:eastAsia="宋体"/>
          <w:sz w:val="24"/>
        </w:rPr>
        <w:t xml:space="preserve">    &lt;td style="${timeColorStyle}"&gt;${storageTime || '-'}&lt;/td&gt;</w:t>
      </w:r>
    </w:p>
    <w:p>
      <w:r>
        <w:rPr>
          <w:rFonts w:ascii="宋体" w:hAnsi="宋体" w:eastAsia="宋体"/>
          <w:sz w:val="24"/>
        </w:rPr>
        <w:t>&lt;/tr&gt;`;</w:t>
      </w:r>
    </w:p>
    <w:p>
      <w:pPr>
        <w:pStyle w:val="NoSpacing"/>
      </w:pPr>
      <w:r>
        <w:rPr>
          <w:rFonts w:ascii="Consolas" w:hAnsi="Consolas"/>
          <w:sz w:val="20"/>
        </w:rPr>
        <w:br/>
        <w:t>**数据示例**：</w:t>
        <w:br/>
      </w:r>
    </w:p>
    <w:p>
      <w:r>
        <w:rPr>
          <w:rFonts w:ascii="宋体" w:hAnsi="宋体" w:eastAsia="宋体"/>
          <w:sz w:val="24"/>
        </w:rPr>
        <w:t>{</w:t>
      </w:r>
    </w:p>
    <w:p>
      <w:r>
        <w:rPr>
          <w:rFonts w:ascii="宋体" w:hAnsi="宋体" w:eastAsia="宋体"/>
          <w:sz w:val="24"/>
        </w:rPr>
        <w:t xml:space="preserve">  "商品描述": "iPad Air7 11英寸 M3芯片...",</w:t>
      </w:r>
    </w:p>
    <w:p>
      <w:r>
        <w:rPr>
          <w:rFonts w:ascii="宋体" w:hAnsi="宋体" w:eastAsia="宋体"/>
          <w:sz w:val="24"/>
        </w:rPr>
        <w:t xml:space="preserve">  "售价": "¥3,650",</w:t>
      </w:r>
    </w:p>
    <w:p>
      <w:r>
        <w:rPr>
          <w:rFonts w:ascii="宋体" w:hAnsi="宋体" w:eastAsia="宋体"/>
          <w:sz w:val="24"/>
        </w:rPr>
        <w:t xml:space="preserve">  "拿货价": "¥3,400",</w:t>
      </w:r>
    </w:p>
    <w:p>
      <w:r>
        <w:rPr>
          <w:rFonts w:ascii="宋体" w:hAnsi="宋体" w:eastAsia="宋体"/>
          <w:sz w:val="24"/>
        </w:rPr>
        <w:t xml:space="preserve">  "货号": "2N9T",</w:t>
      </w:r>
    </w:p>
    <w:p>
      <w:r>
        <w:rPr>
          <w:rFonts w:ascii="宋体" w:hAnsi="宋体" w:eastAsia="宋体"/>
          <w:sz w:val="24"/>
        </w:rPr>
        <w:t xml:space="preserve">  "入库时间": "2月前",  // 相对时间（备用）</w:t>
      </w:r>
    </w:p>
    <w:p>
      <w:r>
        <w:rPr>
          <w:rFonts w:ascii="宋体" w:hAnsi="宋体" w:eastAsia="宋体"/>
          <w:sz w:val="24"/>
        </w:rPr>
        <w:t xml:space="preserve">  "入库时间戳": "2026-04-23 10:30:00"  // 精确时间（优先）</w:t>
      </w:r>
    </w:p>
    <w:p>
      <w:r>
        <w:rPr>
          <w:rFonts w:ascii="宋体" w:hAnsi="宋体" w:eastAsia="宋体"/>
          <w:sz w:val="24"/>
        </w:rPr>
        <w:t>}</w:t>
      </w:r>
    </w:p>
    <w:p>
      <w:pPr>
        <w:pStyle w:val="NoSpacing"/>
      </w:pPr>
      <w:r>
        <w:rPr>
          <w:rFonts w:ascii="Consolas" w:hAnsi="Consolas"/>
          <w:sz w:val="20"/>
        </w:rPr>
        <w:br/>
        <w:t>**API响应示例**：</w:t>
        <w:br/>
      </w:r>
    </w:p>
    <w:p>
      <w:r>
        <w:rPr>
          <w:rFonts w:ascii="宋体" w:hAnsi="宋体" w:eastAsia="宋体"/>
          <w:sz w:val="24"/>
        </w:rPr>
        <w:t>{</w:t>
      </w:r>
    </w:p>
    <w:p>
      <w:r>
        <w:rPr>
          <w:rFonts w:ascii="宋体" w:hAnsi="宋体" w:eastAsia="宋体"/>
          <w:sz w:val="24"/>
        </w:rPr>
        <w:t xml:space="preserve">  "time_stamp": 1776930503444,  // 毫秒级时间戳</w:t>
      </w:r>
    </w:p>
    <w:p>
      <w:r>
        <w:rPr>
          <w:rFonts w:ascii="宋体" w:hAnsi="宋体" w:eastAsia="宋体"/>
          <w:sz w:val="24"/>
        </w:rPr>
        <w:t xml:space="preserve">  "time": "04/23",</w:t>
      </w:r>
    </w:p>
    <w:p>
      <w:r>
        <w:rPr>
          <w:rFonts w:ascii="宋体" w:hAnsi="宋体" w:eastAsia="宋体"/>
          <w:sz w:val="24"/>
        </w:rPr>
        <w:t xml:space="preserve">  "old_time": "2月前"  // 相对时间</w:t>
      </w:r>
    </w:p>
    <w:p>
      <w:r>
        <w:rPr>
          <w:rFonts w:ascii="宋体" w:hAnsi="宋体" w:eastAsia="宋体"/>
          <w:sz w:val="24"/>
        </w:rPr>
        <w:t>}</w:t>
      </w:r>
    </w:p>
    <w:p>
      <w:pPr>
        <w:pStyle w:val="NoSpacing"/>
      </w:pPr>
      <w:r>
        <w:rPr>
          <w:rFonts w:ascii="Consolas" w:hAnsi="Consolas"/>
          <w:sz w:val="20"/>
        </w:rPr>
        <w:br/>
        <w:t>**显示逻辑**（v3.8.87 优化：实时计算相对时间）：</w:t>
        <w:br/>
        <w:t>- 基于`入库时间戳`实时计算相对时间（如"3小时前"），不再使用源API的静态相对时间</w:t>
        <w:br/>
        <w:t>- 合并显示：`🕐 入库时间: X分钟前（2026-07-26 18:06:05）`</w:t>
        <w:br/>
        <w:t>- 相对时间计算规则：</w:t>
        <w:br/>
        <w:t xml:space="preserve">  - &lt; 1分钟 → "刚刚"</w:t>
        <w:br/>
        <w:t xml:space="preserve">  - &lt; 60分钟 → "X分钟前"</w:t>
        <w:br/>
        <w:t xml:space="preserve">  - &lt; 24小时 → "X小时前"</w:t>
        <w:br/>
        <w:t xml:space="preserve">  - &lt; 30天 → "X天前"</w:t>
        <w:br/>
        <w:t xml:space="preserve">  - &lt; 365天 → "X月前"</w:t>
        <w:br/>
        <w:t xml:space="preserve">  - ≥ 365天 → "X年前"</w:t>
        <w:br/>
        <w:t>- 颜色标识（基于实际时间差）：</w:t>
        <w:br/>
        <w:t xml:space="preserve">  - 🟢 绿色：24小时以内（最新）</w:t>
        <w:br/>
        <w:t xml:space="preserve">  - 🟡 橙色：72小时以内（较新）</w:t>
        <w:br/>
        <w:t xml:space="preserve">  - 🔴 红色：其他（较旧）</w:t>
        <w:b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`time_stamp` 字段是毫秒级时间戳，需要除以1000转换为秒</w:t>
        <w:br/>
        <w:t>- `old_time` 字段是相对时间字符串，如"2月前"、"1天前"、"刚刚"等（v3.8.87起不再用于前端显示）</w:t>
        <w:br/>
        <w:t>- 需要重新爬取数据才能看到正确的入库时间</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t>function updateStatistics(totalPrice, avgPrice, fee) { /* 更新统计数据（v3.8.85新增） */ }</w:t>
        <w:br/>
        <w:br/>
        <w:t>window.showProductDetail = function(sku) { /* 显示商品详情（全局） */ }</w:t>
        <w:br/>
        <w:t>window.showProductByDescription = function(description) { /* 按描述搜索（全局） */ }</w:t>
        <w:br/>
        <w:t>window.showAllProducts = function(signal) { /* 显示所有商品（全局，支持AbortController） */ }</w:t>
      </w:r>
    </w:p>
    <w:p>
      <w:r>
        <w:rPr>
          <w:rFonts w:ascii="宋体" w:hAnsi="宋体" w:eastAsia="宋体"/>
          <w:sz w:val="24"/>
        </w:rPr>
        <w:t>搜索统计实时计算规范（v3.8.85 新增）：</w:t>
      </w:r>
    </w:p>
    <w:p>
      <w:r>
        <w:rPr>
          <w:rFonts w:ascii="宋体" w:hAnsi="宋体" w:eastAsia="宋体"/>
          <w:sz w:val="24"/>
        </w:rPr>
        <w:t>核心功能：</w:t>
      </w:r>
    </w:p>
    <w:p>
      <w:pPr>
        <w:pStyle w:val="ListBullet"/>
      </w:pPr>
      <w:r>
        <w:rPr>
          <w:rFonts w:ascii="宋体" w:hAnsi="宋体" w:eastAsia="宋体"/>
          <w:sz w:val="24"/>
        </w:rPr>
        <w:t>搜索商品时实时计算匹配商品的统计数据</w:t>
      </w:r>
    </w:p>
    <w:p>
      <w:pPr>
        <w:pStyle w:val="ListBullet"/>
      </w:pPr>
      <w:r>
        <w:rPr>
          <w:rFonts w:ascii="宋体" w:hAnsi="宋体" w:eastAsia="宋体"/>
          <w:sz w:val="24"/>
        </w:rPr>
        <w:t>只搜索"总商品列表"表格，不影响其他表格</w:t>
      </w:r>
    </w:p>
    <w:p>
      <w:pPr>
        <w:pStyle w:val="ListBullet"/>
      </w:pPr>
      <w:r>
        <w:rPr>
          <w:rFonts w:ascii="宋体" w:hAnsi="宋体" w:eastAsia="宋体"/>
          <w:sz w:val="24"/>
        </w:rPr>
        <w:t>清除搜索时恢复显示全部商品的统计数据</w:t>
      </w:r>
    </w:p>
    <w:p>
      <w:r>
        <w:rPr>
          <w:rFonts w:ascii="宋体" w:hAnsi="宋体" w:eastAsia="宋体"/>
          <w:sz w:val="24"/>
        </w:rPr>
        <w:t>实现细节：</w:t>
      </w:r>
    </w:p>
    <w:p>
      <w:pPr>
        <w:pStyle w:val="NoSpacing"/>
      </w:pPr>
      <w:r>
        <w:rPr>
          <w:rFonts w:ascii="Consolas" w:hAnsi="Consolas"/>
          <w:sz w:val="20"/>
        </w:rPr>
        <w:t>function filterProducts(searchTerm) {</w:t>
        <w:br/>
        <w:t xml:space="preserve">    // 1. 清除搜索：恢复原始统计</w:t>
        <w:br/>
        <w:t xml:space="preserve">    if (!searchTerm || searchTerm.trim() === '') {</w:t>
        <w:br/>
        <w:t xml:space="preserve">        if (window.allProductsData) {</w:t>
        <w:br/>
        <w:t xml:space="preserve">            updateStatistics(</w:t>
        <w:br/>
        <w:t xml:space="preserve">                window.allProductsData.totalPrice,</w:t>
        <w:br/>
        <w:t xml:space="preserve">                window.allProductsData.avgPrice,</w:t>
        <w:br/>
        <w:t xml:space="preserve">                window.allProductsData.fee</w:t>
        <w:br/>
        <w:t xml:space="preserve">            );</w:t>
        <w:br/>
        <w:t xml:space="preserve">        }</w:t>
        <w:br/>
        <w:t xml:space="preserve">        return;</w:t>
        <w:br/>
        <w:t xml:space="preserve">    }</w:t>
        <w:br/>
        <w:br/>
        <w:t xml:space="preserve">    // 2. 只搜索总商品列表表格</w:t>
        <w:br/>
        <w:t xml:space="preserve">    const tableAllRows = document.querySelectorAll('#table-all tbody tr');</w:t>
        <w:br/>
        <w:br/>
        <w:t xml:space="preserve">    // 3. 实时计算匹配商品的统计</w:t>
        <w:br/>
        <w:t xml:space="preserve">    let matchCountNum = 0;</w:t>
        <w:br/>
        <w:t xml:space="preserve">    let totalSellPrice = 0;</w:t>
        <w:br/>
        <w:br/>
        <w:t xml:space="preserve">    tableAllRows.forEach(row =&gt; {</w:t>
        <w:br/>
        <w:t xml:space="preserve">        const sku = row.getAttribute('data-sku');</w:t>
        <w:br/>
        <w:t xml:space="preserve">        const desc = row.getAttribute('data-desc');</w:t>
        <w:br/>
        <w:br/>
        <w:t xml:space="preserve">        if (sku.includes(searchLower) || desc.includes(searchLower)) {</w:t>
        <w:br/>
        <w:t xml:space="preserve">            matchCountNum++;</w:t>
        <w:br/>
        <w:br/>
        <w:t xml:space="preserve">            // 提取售价并累加</w:t>
        <w:br/>
        <w:t xml:space="preserve">            const priceCell = row.querySelector('td:nth-child(4)');</w:t>
        <w:br/>
        <w:t xml:space="preserve">            const price = parseFloat(priceCell.textContent.match(/¥?([\d,]+\.?\d*)/)[1].replace(/,/g, ''));</w:t>
        <w:br/>
        <w:t xml:space="preserve">            totalSellPrice += price;</w:t>
        <w:br/>
        <w:t xml:space="preserve">        }</w:t>
        <w:br/>
        <w:t xml:space="preserve">    });</w:t>
        <w:br/>
        <w:br/>
        <w:t xml:space="preserve">    // 4. 计算统计数据</w:t>
        <w:br/>
        <w:t xml:space="preserve">    const avgPrice = matchCountNum &gt; 0 ? totalSellPrice / matchCountNum : 0;</w:t>
        <w:br/>
        <w:t xml:space="preserve">    const platformFee = totalSellPrice * 0.016;</w:t>
        <w:br/>
        <w:br/>
        <w:t xml:space="preserve">    // 5. 更新显示</w:t>
        <w:br/>
        <w:t xml:space="preserve">    updateStatistics(</w:t>
        <w:br/>
        <w:t xml:space="preserve">        `¥${totalSellPrice.toFixed(2)}`,</w:t>
        <w:br/>
        <w:t xml:space="preserve">        `¥${avgPrice.toFixed(2)}`,</w:t>
        <w:br/>
        <w:t xml:space="preserve">        `¥${platformFee.toFixed(2)}`</w:t>
        <w:br/>
        <w:t xml:space="preserve">    );</w:t>
        <w:br/>
        <w:t>}</w:t>
        <w:br/>
        <w:br/>
        <w:t>function updateStatistics(totalPrice, avgPrice, fee) {</w:t>
        <w:br/>
        <w:t xml:space="preserve">    // 更新页面上的统计显示</w:t>
        <w:br/>
        <w:t xml:space="preserve">    const statsContainer = document.querySelector('.products-card .comparison-stats');</w:t>
        <w:br/>
        <w:t xml:space="preserve">    if (!statsContainer) return;</w:t>
        <w:br/>
        <w:br/>
        <w:t xml:space="preserve">    statsContainer.querySelector('.stat-item:nth-child(1) .stat-value').textContent = totalPrice;</w:t>
        <w:br/>
        <w:t xml:space="preserve">    statsContainer.querySelector('.stat-item:nth-child(2) .stat-value').textContent = avgPrice;</w:t>
        <w:br/>
        <w:t xml:space="preserve">    statsContainer.querySelector('.stat-item:nth-child(3) .stat-value').textContent = fee;</w:t>
        <w:br/>
        <w:t>}</w:t>
      </w:r>
    </w:p>
    <w:p>
      <w:r>
        <w:rPr>
          <w:rFonts w:ascii="宋体" w:hAnsi="宋体" w:eastAsia="宋体"/>
          <w:sz w:val="24"/>
        </w:rPr>
        <w:t>统计计算逻辑：</w:t>
      </w:r>
    </w:p>
    <w:p>
      <w:pPr>
        <w:pStyle w:val="ListBullet"/>
      </w:pPr>
      <w:r>
        <w:rPr>
          <w:rFonts w:ascii="宋体" w:hAnsi="宋体" w:eastAsia="宋体"/>
          <w:sz w:val="24"/>
        </w:rPr>
        <w:t>**预计售出总价**：匹配商品的售价总和</w:t>
      </w:r>
    </w:p>
    <w:p>
      <w:pPr>
        <w:pStyle w:val="ListBullet"/>
      </w:pPr>
      <w:r>
        <w:rPr>
          <w:rFonts w:ascii="宋体" w:hAnsi="宋体" w:eastAsia="宋体"/>
          <w:sz w:val="24"/>
        </w:rPr>
        <w:t>**平均售出均价**：总售价 / 匹配商品数量</w:t>
      </w:r>
    </w:p>
    <w:p>
      <w:pPr>
        <w:pStyle w:val="ListBullet"/>
      </w:pPr>
      <w:r>
        <w:rPr>
          <w:rFonts w:ascii="宋体" w:hAnsi="宋体" w:eastAsia="宋体"/>
          <w:sz w:val="24"/>
        </w:rPr>
        <w:t>**平台手续费**：总售价 × 1.6%（闲鱼平台费率）</w:t>
      </w:r>
    </w:p>
    <w:p>
      <w:r>
        <w:rPr>
          <w:rFonts w:ascii="宋体" w:hAnsi="宋体" w:eastAsia="宋体"/>
          <w:sz w:val="24"/>
        </w:rPr>
        <w:t>用户体验：</w:t>
      </w:r>
    </w:p>
    <w:p>
      <w:pPr>
        <w:pStyle w:val="ListBullet"/>
      </w:pPr>
      <w:r>
        <w:rPr>
          <w:rFonts w:ascii="宋体" w:hAnsi="宋体" w:eastAsia="宋体"/>
          <w:sz w:val="24"/>
        </w:rPr>
        <w:t>✅ 搜索"ipad"时，只显示包含"ipad"的商品统计</w:t>
      </w:r>
    </w:p>
    <w:p>
      <w:pPr>
        <w:pStyle w:val="ListBullet"/>
      </w:pPr>
      <w:r>
        <w:rPr>
          <w:rFonts w:ascii="宋体" w:hAnsi="宋体" w:eastAsia="宋体"/>
          <w:sz w:val="24"/>
        </w:rPr>
        <w:t>✅ "总商品列表(91个)"等计数保持不变</w:t>
      </w:r>
    </w:p>
    <w:p>
      <w:pPr>
        <w:pStyle w:val="ListBullet"/>
      </w:pPr>
      <w:r>
        <w:rPr>
          <w:rFonts w:ascii="宋体" w:hAnsi="宋体" w:eastAsia="宋体"/>
          <w:sz w:val="24"/>
        </w:rPr>
        <w:t>✅ 其他表格（高价商品、高价新增、新增商品）不受影响</w:t>
      </w:r>
    </w:p>
    <w:p>
      <w:pPr>
        <w:pStyle w:val="ListBullet"/>
      </w:pPr>
      <w:r>
        <w:rPr>
          <w:rFonts w:ascii="宋体" w:hAnsi="宋体" w:eastAsia="宋体"/>
          <w:sz w:val="24"/>
        </w:rPr>
        <w:t>✅ 清除搜索后自动恢复原始统计</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 xml:space="preserve">    // v3.8.86: 每个表格标题下方添加独立统计行</w:t>
        <w:br/>
        <w:t xml:space="preserve">    //   - 统计行ID: tableId + '-stats'</w:t>
        <w:br/>
        <w:t xml:space="preserve">    //   - 统计内容: 售出总价、均价、手续费</w:t>
        <w:br/>
        <w:t xml:space="preserve">    //   - data-original-html: 保存原始HTML，清除搜索时恢复</w:t>
        <w:br/>
        <w:t xml:space="preserve">    //   - 搜索时更新为匹配商品的统计 + 匹配数</w:t>
        <w:br/>
        <w:t>}</w:t>
        <w:br/>
        <w:br/>
        <w:t>function syncScroll(sourceContainer, sourceIndex) {</w:t>
        <w:br/>
        <w:t xml:space="preserve">    // 同步滚动（对比视图左右表格联动）</w:t>
        <w:br/>
        <w:t xml:space="preserve">    // sourceIndex: 0=左表, 1=右表</w:t>
        <w:br/>
        <w:t>}</w:t>
      </w:r>
    </w:p>
    <w:p>
      <w:pPr>
        <w:pStyle w:val="Heading4"/>
      </w:pPr>
      <w:r>
        <w:rPr>
          <w:rFonts w:ascii="微软雅黑" w:hAnsi="微软雅黑" w:eastAsia="微软雅黑"/>
          <w:sz w:val="28"/>
        </w:rPr>
        <w:t>2.16.15 商品搜索多表联动（v3.8.86 新增）</w:t>
      </w:r>
    </w:p>
    <w:p>
      <w:r>
        <w:rPr>
          <w:rFonts w:ascii="宋体" w:hAnsi="宋体" w:eastAsia="宋体"/>
          <w:sz w:val="24"/>
        </w:rPr>
        <w:t>核心原则：搜索时所有表格联动过滤，每个表格独立统计，不合并数据。</w:t>
      </w:r>
    </w:p>
    <w:p>
      <w:pPr>
        <w:pStyle w:val="NoSpacing"/>
      </w:pPr>
      <w:r>
        <w:rPr>
          <w:rFonts w:ascii="Consolas" w:hAnsi="Consolas"/>
          <w:sz w:val="20"/>
        </w:rPr>
        <w:t>function filterProducts(searchTerm) {</w:t>
        <w:br/>
        <w:t xml:space="preserve">    // 1. 遍历4个表格统一过滤</w:t>
        <w:br/>
        <w:t xml:space="preserve">    const tableIds = ['table-all', 'table-highprice', 'table-highprice-new', 'table-added'];</w:t>
        <w:br/>
        <w:br/>
        <w:t xml:space="preserve">    tableIds.forEach(tableId =&gt; {</w:t>
        <w:br/>
        <w:t xml:space="preserve">        // 2. 对每个表格的行进行搜索匹配</w:t>
        <w:br/>
        <w:t xml:space="preserve">        // 3. 计算每个表格的独立统计（售出总价、均价、手续费）</w:t>
        <w:br/>
        <w:t xml:space="preserve">        // 4. 更新每个表格的统计行（tableId + '-stats'）</w:t>
        <w:br/>
        <w:t xml:space="preserve">        // 5. 更新表格标题显示匹配数</w:t>
        <w:br/>
        <w:t xml:space="preserve">        // 6. 无匹配时隐藏整个 change-section</w:t>
        <w:br/>
        <w:t xml:space="preserve">    });</w:t>
        <w:br/>
        <w:br/>
        <w:t xml:space="preserve">    // 7. 顶部统计区只反映总商品列表（table-all）的数据</w:t>
        <w:br/>
        <w:t xml:space="preserve">    // 8. 顶部徽章更新为匹配数/总数格式</w:t>
        <w:br/>
        <w:t xml:space="preserve">    // 9. 搜索结果区域按表分别展示彩色标签</w:t>
        <w:br/>
        <w:t>}</w:t>
      </w:r>
    </w:p>
    <w:p>
      <w:r>
        <w:rPr>
          <w:rFonts w:ascii="宋体" w:hAnsi="宋体" w:eastAsia="宋体"/>
          <w:sz w:val="24"/>
        </w:rPr>
        <w:t>表格ID与徽章映射：</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表格ID</w:t>
            </w:r>
          </w:p>
        </w:tc>
        <w:tc>
          <w:tcPr>
            <w:tcW w:type="dxa" w:w="2160"/>
          </w:tcPr>
          <w:p>
            <w:r>
              <w:rPr>
                <w:rFonts w:ascii="微软雅黑" w:hAnsi="微软雅黑" w:eastAsia="微软雅黑"/>
                <w:b/>
                <w:sz w:val="22"/>
              </w:rPr>
              <w:t>名称</w:t>
            </w:r>
          </w:p>
        </w:tc>
        <w:tc>
          <w:tcPr>
            <w:tcW w:type="dxa" w:w="2160"/>
          </w:tcPr>
          <w:p>
            <w:r>
              <w:rPr>
                <w:rFonts w:ascii="微软雅黑" w:hAnsi="微软雅黑" w:eastAsia="微软雅黑"/>
                <w:b/>
                <w:sz w:val="22"/>
              </w:rPr>
              <w:t>徽章ID</w:t>
            </w:r>
          </w:p>
        </w:tc>
        <w:tc>
          <w:tcPr>
            <w:tcW w:type="dxa" w:w="2160"/>
          </w:tcPr>
          <w:p>
            <w:r>
              <w:rPr>
                <w:rFonts w:ascii="微软雅黑" w:hAnsi="微软雅黑" w:eastAsia="微软雅黑"/>
                <w:b/>
                <w:sz w:val="22"/>
              </w:rPr>
              <w:t>标签颜色</w:t>
            </w:r>
          </w:p>
        </w:tc>
      </w:tr>
      <w:tr>
        <w:tc>
          <w:tcPr>
            <w:tcW w:type="dxa" w:w="2160"/>
          </w:tcPr>
          <w:p>
            <w:r>
              <w:rPr>
                <w:rFonts w:ascii="宋体" w:hAnsi="宋体" w:eastAsia="宋体"/>
                <w:sz w:val="20"/>
              </w:rPr>
              <w:t>`table-all`</w:t>
            </w:r>
          </w:p>
        </w:tc>
        <w:tc>
          <w:tcPr>
            <w:tcW w:type="dxa" w:w="2160"/>
          </w:tcPr>
          <w:p>
            <w:r>
              <w:rPr>
                <w:rFonts w:ascii="宋体" w:hAnsi="宋体" w:eastAsia="宋体"/>
                <w:sz w:val="20"/>
              </w:rPr>
              <w:t>总商品列表</w:t>
            </w:r>
          </w:p>
        </w:tc>
        <w:tc>
          <w:tcPr>
            <w:tcW w:type="dxa" w:w="2160"/>
          </w:tcPr>
          <w:p>
            <w:r>
              <w:rPr>
                <w:rFonts w:ascii="宋体" w:hAnsi="宋体" w:eastAsia="宋体"/>
                <w:sz w:val="20"/>
              </w:rPr>
              <w:t>`badge-total`</w:t>
            </w:r>
          </w:p>
        </w:tc>
        <w:tc>
          <w:tcPr>
            <w:tcW w:type="dxa" w:w="2160"/>
          </w:tcPr>
          <w:p>
            <w:r>
              <w:rPr>
                <w:rFonts w:ascii="宋体" w:hAnsi="宋体" w:eastAsia="宋体"/>
                <w:sz w:val="20"/>
              </w:rPr>
              <w:t>`#409EFF` 蓝色</w:t>
            </w:r>
          </w:p>
        </w:tc>
      </w:tr>
      <w:tr>
        <w:tc>
          <w:tcPr>
            <w:tcW w:type="dxa" w:w="2160"/>
          </w:tcPr>
          <w:p>
            <w:r>
              <w:rPr>
                <w:rFonts w:ascii="宋体" w:hAnsi="宋体" w:eastAsia="宋体"/>
                <w:sz w:val="20"/>
              </w:rPr>
              <w:t>`table-highprice`</w:t>
            </w:r>
          </w:p>
        </w:tc>
        <w:tc>
          <w:tcPr>
            <w:tcW w:type="dxa" w:w="2160"/>
          </w:tcPr>
          <w:p>
            <w:r>
              <w:rPr>
                <w:rFonts w:ascii="宋体" w:hAnsi="宋体" w:eastAsia="宋体"/>
                <w:sz w:val="20"/>
              </w:rPr>
              <w:t>高价商品</w:t>
            </w:r>
          </w:p>
        </w:tc>
        <w:tc>
          <w:tcPr>
            <w:tcW w:type="dxa" w:w="2160"/>
          </w:tcPr>
          <w:p>
            <w:r>
              <w:rPr>
                <w:rFonts w:ascii="宋体" w:hAnsi="宋体" w:eastAsia="宋体"/>
                <w:sz w:val="20"/>
              </w:rPr>
              <w:t>`badge-highprice`</w:t>
            </w:r>
          </w:p>
        </w:tc>
        <w:tc>
          <w:tcPr>
            <w:tcW w:type="dxa" w:w="2160"/>
          </w:tcPr>
          <w:p>
            <w:r>
              <w:rPr>
                <w:rFonts w:ascii="宋体" w:hAnsi="宋体" w:eastAsia="宋体"/>
                <w:sz w:val="20"/>
              </w:rPr>
              <w:t>`#E6A23C` 橙色</w:t>
            </w:r>
          </w:p>
        </w:tc>
      </w:tr>
      <w:tr>
        <w:tc>
          <w:tcPr>
            <w:tcW w:type="dxa" w:w="2160"/>
          </w:tcPr>
          <w:p>
            <w:r>
              <w:rPr>
                <w:rFonts w:ascii="宋体" w:hAnsi="宋体" w:eastAsia="宋体"/>
                <w:sz w:val="20"/>
              </w:rPr>
              <w:t>`table-highprice-new`</w:t>
            </w:r>
          </w:p>
        </w:tc>
        <w:tc>
          <w:tcPr>
            <w:tcW w:type="dxa" w:w="2160"/>
          </w:tcPr>
          <w:p>
            <w:r>
              <w:rPr>
                <w:rFonts w:ascii="宋体" w:hAnsi="宋体" w:eastAsia="宋体"/>
                <w:sz w:val="20"/>
              </w:rPr>
              <w:t>高价新增</w:t>
            </w:r>
          </w:p>
        </w:tc>
        <w:tc>
          <w:tcPr>
            <w:tcW w:type="dxa" w:w="2160"/>
          </w:tcPr>
          <w:p>
            <w:r>
              <w:rPr>
                <w:rFonts w:ascii="宋体" w:hAnsi="宋体" w:eastAsia="宋体"/>
                <w:sz w:val="20"/>
              </w:rPr>
              <w:t>无</w:t>
            </w:r>
          </w:p>
        </w:tc>
        <w:tc>
          <w:tcPr>
            <w:tcW w:type="dxa" w:w="2160"/>
          </w:tcPr>
          <w:p>
            <w:r>
              <w:rPr>
                <w:rFonts w:ascii="宋体" w:hAnsi="宋体" w:eastAsia="宋体"/>
                <w:sz w:val="20"/>
              </w:rPr>
              <w:t>`#f56c6c` 红色</w:t>
            </w:r>
          </w:p>
        </w:tc>
      </w:tr>
      <w:tr>
        <w:tc>
          <w:tcPr>
            <w:tcW w:type="dxa" w:w="2160"/>
          </w:tcPr>
          <w:p>
            <w:r>
              <w:rPr>
                <w:rFonts w:ascii="宋体" w:hAnsi="宋体" w:eastAsia="宋体"/>
                <w:sz w:val="20"/>
              </w:rPr>
              <w:t>`table-added`</w:t>
            </w:r>
          </w:p>
        </w:tc>
        <w:tc>
          <w:tcPr>
            <w:tcW w:type="dxa" w:w="2160"/>
          </w:tcPr>
          <w:p>
            <w:r>
              <w:rPr>
                <w:rFonts w:ascii="宋体" w:hAnsi="宋体" w:eastAsia="宋体"/>
                <w:sz w:val="20"/>
              </w:rPr>
              <w:t>新增商品</w:t>
            </w:r>
          </w:p>
        </w:tc>
        <w:tc>
          <w:tcPr>
            <w:tcW w:type="dxa" w:w="2160"/>
          </w:tcPr>
          <w:p>
            <w:r>
              <w:rPr>
                <w:rFonts w:ascii="宋体" w:hAnsi="宋体" w:eastAsia="宋体"/>
                <w:sz w:val="20"/>
              </w:rPr>
              <w:t>`badge-added`</w:t>
            </w:r>
          </w:p>
        </w:tc>
        <w:tc>
          <w:tcPr>
            <w:tcW w:type="dxa" w:w="2160"/>
          </w:tcPr>
          <w:p>
            <w:r>
              <w:rPr>
                <w:rFonts w:ascii="宋体" w:hAnsi="宋体" w:eastAsia="宋体"/>
                <w:sz w:val="20"/>
              </w:rPr>
              <w:t>`#67c23a` 绿色</w:t>
            </w:r>
          </w:p>
        </w:tc>
      </w:tr>
    </w:tbl>
    <w:p>
      <w:r>
        <w:rPr>
          <w:rFonts w:ascii="宋体" w:hAnsi="宋体" w:eastAsia="宋体"/>
          <w:sz w:val="24"/>
        </w:rPr>
        <w:t>搜索结果展示规范：</w:t>
      </w:r>
    </w:p>
    <w:p>
      <w:pPr>
        <w:pStyle w:val="ListBullet"/>
      </w:pPr>
      <w:r>
        <w:rPr>
          <w:rFonts w:ascii="宋体" w:hAnsi="宋体" w:eastAsia="宋体"/>
          <w:sz w:val="24"/>
        </w:rPr>
        <w:t>每个有匹配的表单独一个彩色标签：`[总商品: 1/89]  [高价商品: 1/75]`</w:t>
      </w:r>
    </w:p>
    <w:p>
      <w:pPr>
        <w:pStyle w:val="ListBullet"/>
      </w:pPr>
      <w:r>
        <w:rPr>
          <w:rFonts w:ascii="宋体" w:hAnsi="宋体" w:eastAsia="宋体"/>
          <w:sz w:val="24"/>
        </w:rPr>
        <w:t>禁止合并为"共找到 X 个匹配"的单一标签</w:t>
      </w:r>
    </w:p>
    <w:p>
      <w:pPr>
        <w:pStyle w:val="ListBullet"/>
      </w:pPr>
      <w:r>
        <w:rPr>
          <w:rFonts w:ascii="宋体" w:hAnsi="宋体" w:eastAsia="宋体"/>
          <w:sz w:val="24"/>
        </w:rPr>
        <w:t>无匹配时显示红色"未找到匹配结果"标签</w:t>
      </w:r>
    </w:p>
    <w:p>
      <w:r>
        <w:rPr>
          <w:rFonts w:ascii="宋体" w:hAnsi="宋体" w:eastAsia="宋体"/>
          <w:sz w:val="24"/>
        </w:rPr>
        <w:t>统计行恢复机制：</w:t>
      </w:r>
    </w:p>
    <w:p>
      <w:pPr>
        <w:pStyle w:val="ListBullet"/>
      </w:pPr>
      <w:r>
        <w:rPr>
          <w:rFonts w:ascii="宋体" w:hAnsi="宋体" w:eastAsia="宋体"/>
          <w:sz w:val="24"/>
        </w:rPr>
        <w:t>`data-original-html` 属性保存原始HTML内容</w:t>
      </w:r>
    </w:p>
    <w:p>
      <w:pPr>
        <w:pStyle w:val="ListBullet"/>
      </w:pPr>
      <w:r>
        <w:rPr>
          <w:rFonts w:ascii="宋体" w:hAnsi="宋体" w:eastAsia="宋体"/>
          <w:sz w:val="24"/>
        </w:rPr>
        <w:t>清除搜索时通过 `innerHTML` 恢复原始内容</w:t>
      </w:r>
    </w:p>
    <w:p>
      <w:pPr>
        <w:pStyle w:val="ListBullet"/>
      </w:pPr>
      <w:r>
        <w:rPr>
          <w:rFonts w:ascii="宋体" w:hAnsi="宋体" w:eastAsia="宋体"/>
          <w:sz w:val="24"/>
        </w:rPr>
        <w:t>顶部徽章通过 `data-original-text` 恢复原始文本</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r>
        <w:rPr>
          <w:rFonts w:ascii="宋体" w:hAnsi="宋体" w:eastAsia="宋体"/>
          <w:sz w:val="24"/>
        </w:rPr>
        <w:t>&gt; ⚠️ 重要规范（v3.8.88 新增）: 所有 API 调用必须使用 `safeParseJson(response)` 替代 `response.json()`，防止 HTML 响应导致 "Unexpected token '&lt;'" 错误。</w:t>
      </w:r>
    </w:p>
    <w:p>
      <w:pPr>
        <w:pStyle w:val="Heading4"/>
      </w:pPr>
      <w:r>
        <w:rPr>
          <w:rFonts w:ascii="微软雅黑" w:hAnsi="微软雅黑" w:eastAsia="微软雅黑"/>
          <w:sz w:val="28"/>
        </w:rPr>
        <w:t>3.2.1 safeParseJson 统一解析函数</w:t>
      </w:r>
    </w:p>
    <w:p>
      <w:pPr>
        <w:pStyle w:val="NoSpacing"/>
      </w:pPr>
      <w:r>
        <w:rPr>
          <w:rFonts w:ascii="Consolas" w:hAnsi="Consolas"/>
          <w:sz w:val="20"/>
        </w:rPr>
        <w:t>// ✅ 正确：使用 safeParseJson</w:t>
        <w:br/>
        <w:t>async function safeParseJson(response) {</w:t>
        <w:br/>
        <w:t xml:space="preserve">    const contentType = response.headers.get('content-type') || '';</w:t>
        <w:br/>
        <w:t xml:space="preserve">    if (!contentType.includes('application/json')) {</w:t>
        <w:br/>
        <w:t xml:space="preserve">        const text = await response.text();</w:t>
        <w:br/>
        <w:t xml:space="preserve">        let errorMsg = '服务器返回了非JSON响应';</w:t>
        <w:br/>
        <w:t xml:space="preserve">        if (text.includes('&lt;title&gt;') &amp;&amp; text.includes('&lt;/title&gt;')) {</w:t>
        <w:br/>
        <w:t xml:space="preserve">            const titleMatch = text.match(/&lt;title&gt;(.*?)&lt;\/title&gt;/);</w:t>
        <w:br/>
        <w:t xml:space="preserve">            if (titleMatch) errorMsg += ` (${titleMatch[1]})`;</w:t>
        <w:br/>
        <w:t xml:space="preserve">        }</w:t>
        <w:br/>
        <w:t xml:space="preserve">        if (response.status === 401 || text.toLowerCase().includes('登录') || text.toLowerCase().includes('login'))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console.error('[API响应错误]', errorMsg, '\n响应状态:', response.status, '\nContent-Type:', contentType);</w:t>
        <w:br/>
        <w:t xml:space="preserve">        throw new Error(errorMsg);</w:t>
        <w:br/>
        <w:t xml:space="preserve">    }</w:t>
        <w:br/>
        <w:t xml:space="preserve">    return response.json();</w:t>
        <w:br/>
        <w:t>}</w:t>
      </w:r>
    </w:p>
    <w:p>
      <w:pPr>
        <w:pStyle w:val="Heading4"/>
      </w:pPr>
      <w:r>
        <w:rPr>
          <w:rFonts w:ascii="微软雅黑" w:hAnsi="微软雅黑" w:eastAsia="微软雅黑"/>
          <w:sz w:val="28"/>
        </w:rPr>
        <w:t>3.2.2 GET 请求范式</w:t>
      </w:r>
    </w:p>
    <w:p>
      <w:pPr>
        <w:pStyle w:val="NoSpacing"/>
      </w:pPr>
      <w:r>
        <w:rPr>
          <w:rFonts w:ascii="Consolas" w:hAnsi="Consolas"/>
          <w:sz w:val="20"/>
        </w:rPr>
        <w:t>// ✅ 正确：使用 safeParseJson</w:t>
        <w:br/>
        <w:t>fetch('/api/products?t=' + Date.now())</w:t>
        <w:br/>
        <w:t xml:space="preserve">    .then(response =&gt; safeParseJson(response))</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 错误：直接使用 response.json()（会导致 Unexpected token '&lt;'）</w:t>
        <w:br/>
        <w:t>fetch('/api/products')</w:t>
        <w:br/>
        <w:t xml:space="preserve">    .then(response =&gt; response.json())  // 危险！</w:t>
        <w:br/>
        <w:t xml:space="preserve">    .then(data =&gt; { ... });</w:t>
      </w:r>
    </w:p>
    <w:p>
      <w:pPr>
        <w:pStyle w:val="Heading4"/>
      </w:pPr>
      <w:r>
        <w:rPr>
          <w:rFonts w:ascii="微软雅黑" w:hAnsi="微软雅黑" w:eastAsia="微软雅黑"/>
          <w:sz w:val="28"/>
        </w:rPr>
        <w:t>3.2.3 POST 请求范式</w:t>
      </w:r>
    </w:p>
    <w:p>
      <w:pPr>
        <w:pStyle w:val="NoSpacing"/>
      </w:pPr>
      <w:r>
        <w:rPr>
          <w:rFonts w:ascii="Consolas" w:hAnsi="Consolas"/>
          <w:sz w:val="20"/>
        </w:rPr>
        <w:t>// ✅ 正确：使用 safeParseJson</w:t>
        <w:br/>
        <w:t>fetch('/api/sku/compare/txt', {</w:t>
        <w:br/>
        <w:t xml:space="preserve">    method: 'POST',</w:t>
        <w:br/>
        <w:t xml:space="preserve">    headers: { 'Content-Type': 'application/json' },</w:t>
        <w:br/>
        <w:t xml:space="preserve">    body: JSON.stringify({ stock_numbers: inputText })</w:t>
        <w:br/>
        <w:t>})</w:t>
        <w:br/>
        <w:t xml:space="preserve">    .then(response =&gt; safeParseJson(response))</w:t>
        <w:br/>
        <w:t xml:space="preserve">    .then(data =&gt; { ... });</w:t>
      </w:r>
    </w:p>
    <w:p>
      <w:pPr>
        <w:pStyle w:val="Heading4"/>
      </w:pPr>
      <w:r>
        <w:rPr>
          <w:rFonts w:ascii="微软雅黑" w:hAnsi="微软雅黑" w:eastAsia="微软雅黑"/>
          <w:sz w:val="28"/>
        </w:rPr>
        <w:t>3.2.4 async/await 范式</w:t>
      </w:r>
    </w:p>
    <w:p>
      <w:pPr>
        <w:pStyle w:val="NoSpacing"/>
      </w:pPr>
      <w:r>
        <w:rPr>
          <w:rFonts w:ascii="Consolas" w:hAnsi="Consolas"/>
          <w:sz w:val="20"/>
        </w:rPr>
        <w:t>// ✅ 正确：使用 safeParseJson</w:t>
        <w:br/>
        <w:t>async function loadServerInfo() {</w:t>
        <w:br/>
        <w:t xml:space="preserve">    try {</w:t>
        <w:br/>
        <w:t xml:space="preserve">        const response = await fetch('/api/server/info');</w:t>
        <w:br/>
        <w:t xml:space="preserve">        const data = await safeParseJson(response);  // 必须用 safeParseJson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4"/>
      </w:pPr>
      <w:r>
        <w:rPr>
          <w:rFonts w:ascii="微软雅黑" w:hAnsi="微软雅黑" w:eastAsia="微软雅黑"/>
          <w:sz w:val="28"/>
        </w:rPr>
        <w:t>3.2.5 特殊情况：已做状态检查的 API 调用</w:t>
      </w:r>
    </w:p>
    <w:p>
      <w:r>
        <w:rPr>
          <w:rFonts w:ascii="宋体" w:hAnsi="宋体" w:eastAsia="宋体"/>
          <w:sz w:val="24"/>
        </w:rPr>
        <w:t>如果已经对 `response.ok` 做了检查并读取了 `response.text()`，则可以继续使用 `response.json()`：</w:t>
      </w:r>
    </w:p>
    <w:p>
      <w:pPr>
        <w:pStyle w:val="NoSpacing"/>
      </w:pPr>
      <w:r>
        <w:rPr>
          <w:rFonts w:ascii="Consolas" w:hAnsi="Consolas"/>
          <w:sz w:val="20"/>
        </w:rPr>
        <w:t>// ✅ 特殊情况：已检查 response.ok</w:t>
        <w:br/>
        <w:t>fetch(url, signal ? { signal: signal } : {})</w:t>
        <w:br/>
        <w:t xml:space="preserve">    .then(response =&gt; {</w:t>
        <w:br/>
        <w:t xml:space="preserve">        if (!response.ok) {</w:t>
        <w:br/>
        <w:t xml:space="preserve">            return response.text().then(text =&gt; {</w:t>
        <w:br/>
        <w:t xml:space="preserve">                throw new Error('HTTP ' + response.status + ': ' + text);</w:t>
        <w:br/>
        <w:t xml:space="preserve">            });</w:t>
        <w:br/>
        <w:t xml:space="preserve">        }</w:t>
        <w:br/>
        <w:t xml:space="preserve">        return response.json();  // 安全：已确认是 JSON 响应</w:t>
        <w:br/>
        <w:t xml:space="preserve">    })</w:t>
        <w:br/>
        <w:t xml:space="preserve">    .then(data =&gt; { ... });</w:t>
      </w:r>
    </w:p>
    <w:p>
      <w:pPr>
        <w:pStyle w:val="Heading4"/>
      </w:pPr>
      <w:r>
        <w:rPr>
          <w:rFonts w:ascii="微软雅黑" w:hAnsi="微软雅黑" w:eastAsia="微软雅黑"/>
          <w:sz w:val="28"/>
        </w:rPr>
        <w:t>3.2.6 后端路由安全规范（v3.8.88 新增）</w:t>
      </w:r>
    </w:p>
    <w:p>
      <w:r>
        <w:rPr>
          <w:rFonts w:ascii="宋体" w:hAnsi="宋体" w:eastAsia="宋体"/>
          <w:sz w:val="24"/>
        </w:rPr>
        <w:t>后端通用路由必须区分 API 和非 API 路径：</w:t>
      </w:r>
    </w:p>
    <w:p>
      <w:pPr>
        <w:pStyle w:val="NoSpacing"/>
      </w:pPr>
      <w:r>
        <w:rPr>
          <w:rFonts w:ascii="Consolas" w:hAnsi="Consolas"/>
          <w:sz w:val="20"/>
        </w:rPr>
        <w:t>@app.route('/&lt;path:invalid_path&gt;')</w:t>
        <w:br/>
        <w:t>def handle_invalid_path(invalid_path):</w:t>
        <w:br/>
        <w:t xml:space="preserve">    # 静态资源返回 404 文本</w:t>
        <w:br/>
        <w:t xml:space="preserve">    if request.path.startswith('/dist/'):</w:t>
        <w:br/>
        <w:t xml:space="preserve">        return "File not found", 404</w:t>
        <w:br/>
        <w:br/>
        <w:t xml:space="preserve">    # API 路径返回 JSON 格式错误（重要！）</w:t>
        <w:br/>
        <w:t xml:space="preserve">    if request.path.startswith('/api/') or \</w:t>
        <w:br/>
        <w:t xml:space="preserve">       request.path.startswith('/run') or \</w:t>
        <w:br/>
        <w:t xml:space="preserve">       request.path.startswith('/input') or \</w:t>
        <w:br/>
        <w:t xml:space="preserve">       request.path.startswith('/kill') or \</w:t>
        <w:br/>
        <w:t xml:space="preserve">       request.path.startswith('/output/'):</w:t>
        <w:br/>
        <w:t xml:space="preserve">        return jsonify({</w:t>
        <w:br/>
        <w:t xml:space="preserve">            'error': f'接口不存在: {request.path}',</w:t>
        <w:br/>
        <w:t xml:space="preserve">            'success': False,</w:t>
        <w:br/>
        <w:t xml:space="preserve">            'code': 'NOT_FOUND'</w:t>
        <w:br/>
        <w:t xml:space="preserve">        }), 404</w:t>
        <w:br/>
        <w:br/>
        <w:t xml:space="preserve">    # 非 API 路径正常返回 HTML 页面</w:t>
        <w:br/>
        <w:t xml:space="preserve">    return index()</w:t>
      </w:r>
    </w:p>
    <w:p>
      <w:pPr>
        <w:pStyle w:val="Heading4"/>
      </w:pPr>
      <w:r>
        <w:rPr>
          <w:rFonts w:ascii="微软雅黑" w:hAnsi="微软雅黑" w:eastAsia="微软雅黑"/>
          <w:sz w:val="28"/>
        </w:rPr>
        <w:t>3.2.7 已修复的 API 调用点清单（v3.8.88）</w:t>
      </w:r>
    </w:p>
    <w:p>
      <w:r>
        <w:rPr>
          <w:rFonts w:ascii="宋体" w:hAnsi="宋体" w:eastAsia="宋体"/>
          <w:sz w:val="24"/>
        </w:rPr>
        <w:t>以下 22 个位置已从 `response.json()` 更新为 `safeParseJson(response)`：</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行号</w:t>
            </w:r>
          </w:p>
        </w:tc>
        <w:tc>
          <w:tcPr>
            <w:tcW w:type="dxa" w:w="2880"/>
          </w:tcPr>
          <w:p>
            <w:r>
              <w:rPr>
                <w:rFonts w:ascii="微软雅黑" w:hAnsi="微软雅黑" w:eastAsia="微软雅黑"/>
                <w:b/>
                <w:sz w:val="22"/>
              </w:rPr>
              <w:t>API 端点</w:t>
            </w:r>
          </w:p>
        </w:tc>
      </w:tr>
      <w:tr>
        <w:tc>
          <w:tcPr>
            <w:tcW w:type="dxa" w:w="2880"/>
          </w:tcPr>
          <w:p>
            <w:r>
              <w:rPr>
                <w:rFonts w:ascii="宋体" w:hAnsi="宋体" w:eastAsia="宋体"/>
                <w:sz w:val="20"/>
              </w:rPr>
              <w:t>searchProductBySku</w:t>
            </w:r>
          </w:p>
        </w:tc>
        <w:tc>
          <w:tcPr>
            <w:tcW w:type="dxa" w:w="2880"/>
          </w:tcPr>
          <w:p>
            <w:r>
              <w:rPr>
                <w:rFonts w:ascii="宋体" w:hAnsi="宋体" w:eastAsia="宋体"/>
                <w:sz w:val="20"/>
              </w:rPr>
              <w:t>:2165</w:t>
            </w:r>
          </w:p>
        </w:tc>
        <w:tc>
          <w:tcPr>
            <w:tcW w:type="dxa" w:w="2880"/>
          </w:tcPr>
          <w:p>
            <w:r>
              <w:rPr>
                <w:rFonts w:ascii="宋体" w:hAnsi="宋体" w:eastAsia="宋体"/>
                <w:sz w:val="20"/>
              </w:rPr>
              <w:t>/api/product/search</w:t>
            </w:r>
          </w:p>
        </w:tc>
      </w:tr>
      <w:tr>
        <w:tc>
          <w:tcPr>
            <w:tcW w:type="dxa" w:w="2880"/>
          </w:tcPr>
          <w:p>
            <w:r>
              <w:rPr>
                <w:rFonts w:ascii="宋体" w:hAnsi="宋体" w:eastAsia="宋体"/>
                <w:sz w:val="20"/>
              </w:rPr>
              <w:t>showProductDetail</w:t>
            </w:r>
          </w:p>
        </w:tc>
        <w:tc>
          <w:tcPr>
            <w:tcW w:type="dxa" w:w="2880"/>
          </w:tcPr>
          <w:p>
            <w:r>
              <w:rPr>
                <w:rFonts w:ascii="宋体" w:hAnsi="宋体" w:eastAsia="宋体"/>
                <w:sz w:val="20"/>
              </w:rPr>
              <w:t>:2477</w:t>
            </w:r>
          </w:p>
        </w:tc>
        <w:tc>
          <w:tcPr>
            <w:tcW w:type="dxa" w:w="2880"/>
          </w:tcPr>
          <w:p>
            <w:r>
              <w:rPr>
                <w:rFonts w:ascii="宋体" w:hAnsi="宋体" w:eastAsia="宋体"/>
                <w:sz w:val="20"/>
              </w:rPr>
              <w:t>/api/product</w:t>
            </w:r>
          </w:p>
        </w:tc>
      </w:tr>
      <w:tr>
        <w:tc>
          <w:tcPr>
            <w:tcW w:type="dxa" w:w="2880"/>
          </w:tcPr>
          <w:p>
            <w:r>
              <w:rPr>
                <w:rFonts w:ascii="宋体" w:hAnsi="宋体" w:eastAsia="宋体"/>
                <w:sz w:val="20"/>
              </w:rPr>
              <w:t>showProductByDescription</w:t>
            </w:r>
          </w:p>
        </w:tc>
        <w:tc>
          <w:tcPr>
            <w:tcW w:type="dxa" w:w="2880"/>
          </w:tcPr>
          <w:p>
            <w:r>
              <w:rPr>
                <w:rFonts w:ascii="宋体" w:hAnsi="宋体" w:eastAsia="宋体"/>
                <w:sz w:val="20"/>
              </w:rPr>
              <w:t>:2494</w:t>
            </w:r>
          </w:p>
        </w:tc>
        <w:tc>
          <w:tcPr>
            <w:tcW w:type="dxa" w:w="2880"/>
          </w:tcPr>
          <w:p>
            <w:r>
              <w:rPr>
                <w:rFonts w:ascii="宋体" w:hAnsi="宋体" w:eastAsia="宋体"/>
                <w:sz w:val="20"/>
              </w:rPr>
              <w:t>/api/product/by-description</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:2512</w:t>
            </w:r>
          </w:p>
        </w:tc>
        <w:tc>
          <w:tcPr>
            <w:tcW w:type="dxa" w:w="2880"/>
          </w:tcPr>
          <w:p>
            <w:r>
              <w:rPr>
                <w:rFonts w:ascii="宋体" w:hAnsi="宋体" w:eastAsia="宋体"/>
                <w:sz w:val="20"/>
              </w:rPr>
              <w:t>/api/version</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:2522</w:t>
            </w:r>
          </w:p>
        </w:tc>
        <w:tc>
          <w:tcPr>
            <w:tcW w:type="dxa" w:w="2880"/>
          </w:tcPr>
          <w:p>
            <w:r>
              <w:rPr>
                <w:rFonts w:ascii="宋体" w:hAnsi="宋体" w:eastAsia="宋体"/>
                <w:sz w:val="20"/>
              </w:rPr>
              <w:t>/api/changelog</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:2615</w:t>
            </w:r>
          </w:p>
        </w:tc>
        <w:tc>
          <w:tcPr>
            <w:tcW w:type="dxa" w:w="2880"/>
          </w:tcPr>
          <w:p>
            <w:r>
              <w:rPr>
                <w:rFonts w:ascii="宋体" w:hAnsi="宋体" w:eastAsia="宋体"/>
                <w:sz w:val="20"/>
              </w:rPr>
              <w:t>/api/readme-sections</w:t>
            </w:r>
          </w:p>
        </w:tc>
      </w:tr>
      <w:tr>
        <w:tc>
          <w:tcPr>
            <w:tcW w:type="dxa" w:w="2880"/>
          </w:tcPr>
          <w:p>
            <w:r>
              <w:rPr>
                <w:rFonts w:ascii="宋体" w:hAnsi="宋体" w:eastAsia="宋体"/>
                <w:sz w:val="20"/>
              </w:rPr>
              <w:t>checkCookieStatus</w:t>
            </w:r>
          </w:p>
        </w:tc>
        <w:tc>
          <w:tcPr>
            <w:tcW w:type="dxa" w:w="2880"/>
          </w:tcPr>
          <w:p>
            <w:r>
              <w:rPr>
                <w:rFonts w:ascii="宋体" w:hAnsi="宋体" w:eastAsia="宋体"/>
                <w:sz w:val="20"/>
              </w:rPr>
              <w:t>:2750</w:t>
            </w:r>
          </w:p>
        </w:tc>
        <w:tc>
          <w:tcPr>
            <w:tcW w:type="dxa" w:w="2880"/>
          </w:tcPr>
          <w:p>
            <w:r>
              <w:rPr>
                <w:rFonts w:ascii="宋体" w:hAnsi="宋体" w:eastAsia="宋体"/>
                <w:sz w:val="20"/>
              </w:rPr>
              <w:t>/api/cookie</w:t>
            </w:r>
          </w:p>
        </w:tc>
      </w:tr>
      <w:tr>
        <w:tc>
          <w:tcPr>
            <w:tcW w:type="dxa" w:w="2880"/>
          </w:tcPr>
          <w:p>
            <w:r>
              <w:rPr>
                <w:rFonts w:ascii="宋体" w:hAnsi="宋体" w:eastAsia="宋体"/>
                <w:sz w:val="20"/>
              </w:rPr>
              <w:t>runCommand</w:t>
            </w:r>
          </w:p>
        </w:tc>
        <w:tc>
          <w:tcPr>
            <w:tcW w:type="dxa" w:w="2880"/>
          </w:tcPr>
          <w:p>
            <w:r>
              <w:rPr>
                <w:rFonts w:ascii="宋体" w:hAnsi="宋体" w:eastAsia="宋体"/>
                <w:sz w:val="20"/>
              </w:rPr>
              <w:t>:2817</w:t>
            </w:r>
          </w:p>
        </w:tc>
        <w:tc>
          <w:tcPr>
            <w:tcW w:type="dxa" w:w="2880"/>
          </w:tcPr>
          <w:p>
            <w:r>
              <w:rPr>
                <w:rFonts w:ascii="宋体" w:hAnsi="宋体" w:eastAsia="宋体"/>
                <w:sz w:val="20"/>
              </w:rPr>
              <w:t>/run (POST)</w:t>
            </w:r>
          </w:p>
        </w:tc>
      </w:tr>
      <w:tr>
        <w:tc>
          <w:tcPr>
            <w:tcW w:type="dxa" w:w="2880"/>
          </w:tcPr>
          <w:p>
            <w:r>
              <w:rPr>
                <w:rFonts w:ascii="宋体" w:hAnsi="宋体" w:eastAsia="宋体"/>
                <w:sz w:val="20"/>
              </w:rPr>
              <w:t>pollOutput</w:t>
            </w:r>
          </w:p>
        </w:tc>
        <w:tc>
          <w:tcPr>
            <w:tcW w:type="dxa" w:w="2880"/>
          </w:tcPr>
          <w:p>
            <w:r>
              <w:rPr>
                <w:rFonts w:ascii="宋体" w:hAnsi="宋体" w:eastAsia="宋体"/>
                <w:sz w:val="20"/>
              </w:rPr>
              <w:t>:2836</w:t>
            </w:r>
          </w:p>
        </w:tc>
        <w:tc>
          <w:tcPr>
            <w:tcW w:type="dxa" w:w="2880"/>
          </w:tcPr>
          <w:p>
            <w:r>
              <w:rPr>
                <w:rFonts w:ascii="宋体" w:hAnsi="宋体" w:eastAsia="宋体"/>
                <w:sz w:val="20"/>
              </w:rPr>
              <w:t>/output/{task_id}</w:t>
            </w:r>
          </w:p>
        </w:tc>
      </w:tr>
      <w:tr>
        <w:tc>
          <w:tcPr>
            <w:tcW w:type="dxa" w:w="2880"/>
          </w:tcPr>
          <w:p>
            <w:r>
              <w:rPr>
                <w:rFonts w:ascii="宋体" w:hAnsi="宋体" w:eastAsia="宋体"/>
                <w:sz w:val="20"/>
              </w:rPr>
              <w:t>loadProducts</w:t>
            </w:r>
          </w:p>
        </w:tc>
        <w:tc>
          <w:tcPr>
            <w:tcW w:type="dxa" w:w="2880"/>
          </w:tcPr>
          <w:p>
            <w:r>
              <w:rPr>
                <w:rFonts w:ascii="宋体" w:hAnsi="宋体" w:eastAsia="宋体"/>
                <w:sz w:val="20"/>
              </w:rPr>
              <w:t>:3444</w:t>
            </w:r>
          </w:p>
        </w:tc>
        <w:tc>
          <w:tcPr>
            <w:tcW w:type="dxa" w:w="2880"/>
          </w:tcPr>
          <w:p>
            <w:r>
              <w:rPr>
                <w:rFonts w:ascii="宋体" w:hAnsi="宋体" w:eastAsia="宋体"/>
                <w:sz w:val="20"/>
              </w:rPr>
              <w:t>/api/products</w:t>
            </w:r>
          </w:p>
        </w:tc>
      </w:tr>
      <w:tr>
        <w:tc>
          <w:tcPr>
            <w:tcW w:type="dxa" w:w="2880"/>
          </w:tcPr>
          <w:p>
            <w:r>
              <w:rPr>
                <w:rFonts w:ascii="宋体" w:hAnsi="宋体" w:eastAsia="宋体"/>
                <w:sz w:val="20"/>
              </w:rPr>
              <w:t>runTaskFromMenu</w:t>
            </w:r>
          </w:p>
        </w:tc>
        <w:tc>
          <w:tcPr>
            <w:tcW w:type="dxa" w:w="2880"/>
          </w:tcPr>
          <w:p>
            <w:r>
              <w:rPr>
                <w:rFonts w:ascii="宋体" w:hAnsi="宋体" w:eastAsia="宋体"/>
                <w:sz w:val="20"/>
              </w:rPr>
              <w:t>:3671</w:t>
            </w:r>
          </w:p>
        </w:tc>
        <w:tc>
          <w:tcPr>
            <w:tcW w:type="dxa" w:w="2880"/>
          </w:tcPr>
          <w:p>
            <w:r>
              <w:rPr>
                <w:rFonts w:ascii="宋体" w:hAnsi="宋体" w:eastAsia="宋体"/>
                <w:sz w:val="20"/>
              </w:rPr>
              <w:t>/run (POST)</w:t>
            </w:r>
          </w:p>
        </w:tc>
      </w:tr>
      <w:tr>
        <w:tc>
          <w:tcPr>
            <w:tcW w:type="dxa" w:w="2880"/>
          </w:tcPr>
          <w:p>
            <w:r>
              <w:rPr>
                <w:rFonts w:ascii="宋体" w:hAnsi="宋体" w:eastAsia="宋体"/>
                <w:sz w:val="20"/>
              </w:rPr>
              <w:t>sendUserInput</w:t>
            </w:r>
          </w:p>
        </w:tc>
        <w:tc>
          <w:tcPr>
            <w:tcW w:type="dxa" w:w="2880"/>
          </w:tcPr>
          <w:p>
            <w:r>
              <w:rPr>
                <w:rFonts w:ascii="宋体" w:hAnsi="宋体" w:eastAsia="宋体"/>
                <w:sz w:val="20"/>
              </w:rPr>
              <w:t>:3707</w:t>
            </w:r>
          </w:p>
        </w:tc>
        <w:tc>
          <w:tcPr>
            <w:tcW w:type="dxa" w:w="2880"/>
          </w:tcPr>
          <w:p>
            <w:r>
              <w:rPr>
                <w:rFonts w:ascii="宋体" w:hAnsi="宋体" w:eastAsia="宋体"/>
                <w:sz w:val="20"/>
              </w:rPr>
              <w:t>/input (POST)</w:t>
            </w:r>
          </w:p>
        </w:tc>
      </w:tr>
      <w:tr>
        <w:tc>
          <w:tcPr>
            <w:tcW w:type="dxa" w:w="2880"/>
          </w:tcPr>
          <w:p>
            <w:r>
              <w:rPr>
                <w:rFonts w:ascii="宋体" w:hAnsi="宋体" w:eastAsia="宋体"/>
                <w:sz w:val="20"/>
              </w:rPr>
              <w:t>stopTask</w:t>
            </w:r>
          </w:p>
        </w:tc>
        <w:tc>
          <w:tcPr>
            <w:tcW w:type="dxa" w:w="2880"/>
          </w:tcPr>
          <w:p>
            <w:r>
              <w:rPr>
                <w:rFonts w:ascii="宋体" w:hAnsi="宋体" w:eastAsia="宋体"/>
                <w:sz w:val="20"/>
              </w:rPr>
              <w:t>:3733</w:t>
            </w:r>
          </w:p>
        </w:tc>
        <w:tc>
          <w:tcPr>
            <w:tcW w:type="dxa" w:w="2880"/>
          </w:tcPr>
          <w:p>
            <w:r>
              <w:rPr>
                <w:rFonts w:ascii="宋体" w:hAnsi="宋体" w:eastAsia="宋体"/>
                <w:sz w:val="20"/>
              </w:rPr>
              <w:t>/kill (POST)</w:t>
            </w:r>
          </w:p>
        </w:tc>
      </w:tr>
      <w:tr>
        <w:tc>
          <w:tcPr>
            <w:tcW w:type="dxa" w:w="2880"/>
          </w:tcPr>
          <w:p>
            <w:r>
              <w:rPr>
                <w:rFonts w:ascii="宋体" w:hAnsi="宋体" w:eastAsia="宋体"/>
                <w:sz w:val="20"/>
              </w:rPr>
              <w:t>compareStockNumbers</w:t>
            </w:r>
          </w:p>
        </w:tc>
        <w:tc>
          <w:tcPr>
            <w:tcW w:type="dxa" w:w="2880"/>
          </w:tcPr>
          <w:p>
            <w:r>
              <w:rPr>
                <w:rFonts w:ascii="宋体" w:hAnsi="宋体" w:eastAsia="宋体"/>
                <w:sz w:val="20"/>
              </w:rPr>
              <w:t>:4945</w:t>
            </w:r>
          </w:p>
        </w:tc>
        <w:tc>
          <w:tcPr>
            <w:tcW w:type="dxa" w:w="2880"/>
          </w:tcPr>
          <w:p>
            <w:r>
              <w:rPr>
                <w:rFonts w:ascii="宋体" w:hAnsi="宋体" w:eastAsia="宋体"/>
                <w:sz w:val="20"/>
              </w:rPr>
              <w:t>/api/sku/compare</w:t>
            </w:r>
          </w:p>
        </w:tc>
      </w:tr>
      <w:tr>
        <w:tc>
          <w:tcPr>
            <w:tcW w:type="dxa" w:w="2880"/>
          </w:tcPr>
          <w:p>
            <w:r>
              <w:rPr>
                <w:rFonts w:ascii="宋体" w:hAnsi="宋体" w:eastAsia="宋体"/>
                <w:sz w:val="20"/>
              </w:rPr>
              <w:t>compareTxtStockNumbers</w:t>
            </w:r>
          </w:p>
        </w:tc>
        <w:tc>
          <w:tcPr>
            <w:tcW w:type="dxa" w:w="2880"/>
          </w:tcPr>
          <w:p>
            <w:r>
              <w:rPr>
                <w:rFonts w:ascii="宋体" w:hAnsi="宋体" w:eastAsia="宋体"/>
                <w:sz w:val="20"/>
              </w:rPr>
              <w:t>:5245</w:t>
            </w:r>
          </w:p>
        </w:tc>
        <w:tc>
          <w:tcPr>
            <w:tcW w:type="dxa" w:w="2880"/>
          </w:tcPr>
          <w:p>
            <w:r>
              <w:rPr>
                <w:rFonts w:ascii="宋体" w:hAnsi="宋体" w:eastAsia="宋体"/>
                <w:sz w:val="20"/>
              </w:rPr>
              <w:t>/api/sku/compare/txt</w:t>
            </w:r>
          </w:p>
        </w:tc>
      </w:tr>
      <w:tr>
        <w:tc>
          <w:tcPr>
            <w:tcW w:type="dxa" w:w="2880"/>
          </w:tcPr>
          <w:p>
            <w:r>
              <w:rPr>
                <w:rFonts w:ascii="宋体" w:hAnsi="宋体" w:eastAsia="宋体"/>
                <w:sz w:val="20"/>
              </w:rPr>
              <w:t>executeCleanAction</w:t>
            </w:r>
          </w:p>
        </w:tc>
        <w:tc>
          <w:tcPr>
            <w:tcW w:type="dxa" w:w="2880"/>
          </w:tcPr>
          <w:p>
            <w:r>
              <w:rPr>
                <w:rFonts w:ascii="宋体" w:hAnsi="宋体" w:eastAsia="宋体"/>
                <w:sz w:val="20"/>
              </w:rPr>
              <w:t>:5530</w:t>
            </w:r>
          </w:p>
        </w:tc>
        <w:tc>
          <w:tcPr>
            <w:tcW w:type="dxa" w:w="2880"/>
          </w:tcPr>
          <w:p>
            <w:r>
              <w:rPr>
                <w:rFonts w:ascii="宋体" w:hAnsi="宋体" w:eastAsia="宋体"/>
                <w:sz w:val="20"/>
              </w:rPr>
              <w:t>/api/clean/* (POST)</w:t>
            </w:r>
          </w:p>
        </w:tc>
      </w:tr>
      <w:tr>
        <w:tc>
          <w:tcPr>
            <w:tcW w:type="dxa" w:w="2880"/>
          </w:tcPr>
          <w:p>
            <w:r>
              <w:rPr>
                <w:rFonts w:ascii="宋体" w:hAnsi="宋体" w:eastAsia="宋体"/>
                <w:sz w:val="20"/>
              </w:rPr>
              <w:t>loadTunnelTypeInfo</w:t>
            </w:r>
          </w:p>
        </w:tc>
        <w:tc>
          <w:tcPr>
            <w:tcW w:type="dxa" w:w="2880"/>
          </w:tcPr>
          <w:p>
            <w:r>
              <w:rPr>
                <w:rFonts w:ascii="宋体" w:hAnsi="宋体" w:eastAsia="宋体"/>
                <w:sz w:val="20"/>
              </w:rPr>
              <w:t>:5567</w:t>
            </w:r>
          </w:p>
        </w:tc>
        <w:tc>
          <w:tcPr>
            <w:tcW w:type="dxa" w:w="2880"/>
          </w:tcPr>
          <w:p>
            <w:r>
              <w:rPr>
                <w:rFonts w:ascii="宋体" w:hAnsi="宋体" w:eastAsia="宋体"/>
                <w:sz w:val="20"/>
              </w:rPr>
              <w:t>/api/tunnel/type</w:t>
            </w:r>
          </w:p>
        </w:tc>
      </w:tr>
      <w:tr>
        <w:tc>
          <w:tcPr>
            <w:tcW w:type="dxa" w:w="2880"/>
          </w:tcPr>
          <w:p>
            <w:r>
              <w:rPr>
                <w:rFonts w:ascii="宋体" w:hAnsi="宋体" w:eastAsia="宋体"/>
                <w:sz w:val="20"/>
              </w:rPr>
              <w:t>switchTunnelType</w:t>
            </w:r>
          </w:p>
        </w:tc>
        <w:tc>
          <w:tcPr>
            <w:tcW w:type="dxa" w:w="2880"/>
          </w:tcPr>
          <w:p>
            <w:r>
              <w:rPr>
                <w:rFonts w:ascii="宋体" w:hAnsi="宋体" w:eastAsia="宋体"/>
                <w:sz w:val="20"/>
              </w:rPr>
              <w:t>:5629</w:t>
            </w:r>
          </w:p>
        </w:tc>
        <w:tc>
          <w:tcPr>
            <w:tcW w:type="dxa" w:w="2880"/>
          </w:tcPr>
          <w:p>
            <w:r>
              <w:rPr>
                <w:rFonts w:ascii="宋体" w:hAnsi="宋体" w:eastAsia="宋体"/>
                <w:sz w:val="20"/>
              </w:rPr>
              <w:t>/api/tunnel/type (POST)</w:t>
            </w:r>
          </w:p>
        </w:tc>
      </w:tr>
      <w:tr>
        <w:tc>
          <w:tcPr>
            <w:tcW w:type="dxa" w:w="2880"/>
          </w:tcPr>
          <w:p>
            <w:r>
              <w:rPr>
                <w:rFonts w:ascii="宋体" w:hAnsi="宋体" w:eastAsia="宋体"/>
                <w:sz w:val="20"/>
              </w:rPr>
              <w:t>loadServerInfo</w:t>
            </w:r>
          </w:p>
        </w:tc>
        <w:tc>
          <w:tcPr>
            <w:tcW w:type="dxa" w:w="2880"/>
          </w:tcPr>
          <w:p>
            <w:r>
              <w:rPr>
                <w:rFonts w:ascii="宋体" w:hAnsi="宋体" w:eastAsia="宋体"/>
                <w:sz w:val="20"/>
              </w:rPr>
              <w:t>:5667</w:t>
            </w:r>
          </w:p>
        </w:tc>
        <w:tc>
          <w:tcPr>
            <w:tcW w:type="dxa" w:w="2880"/>
          </w:tcPr>
          <w:p>
            <w:r>
              <w:rPr>
                <w:rFonts w:ascii="宋体" w:hAnsi="宋体" w:eastAsia="宋体"/>
                <w:sz w:val="20"/>
              </w:rPr>
              <w:t>/api/server/info</w:t>
            </w:r>
          </w:p>
        </w:tc>
      </w:tr>
      <w:tr>
        <w:tc>
          <w:tcPr>
            <w:tcW w:type="dxa" w:w="2880"/>
          </w:tcPr>
          <w:p>
            <w:r>
              <w:rPr>
                <w:rFonts w:ascii="宋体" w:hAnsi="宋体" w:eastAsia="宋体"/>
                <w:sz w:val="20"/>
              </w:rPr>
              <w:t>checkTunnelStatus</w:t>
            </w:r>
          </w:p>
        </w:tc>
        <w:tc>
          <w:tcPr>
            <w:tcW w:type="dxa" w:w="2880"/>
          </w:tcPr>
          <w:p>
            <w:r>
              <w:rPr>
                <w:rFonts w:ascii="宋体" w:hAnsi="宋体" w:eastAsia="宋体"/>
                <w:sz w:val="20"/>
              </w:rPr>
              <w:t>:5704</w:t>
            </w:r>
          </w:p>
        </w:tc>
        <w:tc>
          <w:tcPr>
            <w:tcW w:type="dxa" w:w="2880"/>
          </w:tcPr>
          <w:p>
            <w:r>
              <w:rPr>
                <w:rFonts w:ascii="宋体" w:hAnsi="宋体" w:eastAsia="宋体"/>
                <w:sz w:val="20"/>
              </w:rPr>
              <w:t>/api/tunnel/status</w:t>
            </w:r>
          </w:p>
        </w:tc>
      </w:tr>
      <w:tr>
        <w:tc>
          <w:tcPr>
            <w:tcW w:type="dxa" w:w="2880"/>
          </w:tcPr>
          <w:p>
            <w:r>
              <w:rPr>
                <w:rFonts w:ascii="宋体" w:hAnsi="宋体" w:eastAsia="宋体"/>
                <w:sz w:val="20"/>
              </w:rPr>
              <w:t>toggleTunnel</w:t>
            </w:r>
          </w:p>
        </w:tc>
        <w:tc>
          <w:tcPr>
            <w:tcW w:type="dxa" w:w="2880"/>
          </w:tcPr>
          <w:p>
            <w:r>
              <w:rPr>
                <w:rFonts w:ascii="宋体" w:hAnsi="宋体" w:eastAsia="宋体"/>
                <w:sz w:val="20"/>
              </w:rPr>
              <w:t>:5820</w:t>
            </w:r>
          </w:p>
        </w:tc>
        <w:tc>
          <w:tcPr>
            <w:tcW w:type="dxa" w:w="2880"/>
          </w:tcPr>
          <w:p>
            <w:r>
              <w:rPr>
                <w:rFonts w:ascii="宋体" w:hAnsi="宋体" w:eastAsia="宋体"/>
                <w:sz w:val="20"/>
              </w:rPr>
              <w:t>/api/tunnel/status, /api/tunnel/start</w:t>
            </w:r>
          </w:p>
        </w:tc>
      </w:tr>
      <w:tr>
        <w:tc>
          <w:tcPr>
            <w:tcW w:type="dxa" w:w="2880"/>
          </w:tcPr>
          <w:p>
            <w:r>
              <w:rPr>
                <w:rFonts w:ascii="宋体" w:hAnsi="宋体" w:eastAsia="宋体"/>
                <w:sz w:val="20"/>
              </w:rPr>
              <w:t>startTunnelAndShow</w:t>
            </w:r>
          </w:p>
        </w:tc>
        <w:tc>
          <w:tcPr>
            <w:tcW w:type="dxa" w:w="2880"/>
          </w:tcPr>
          <w:p>
            <w:r>
              <w:rPr>
                <w:rFonts w:ascii="宋体" w:hAnsi="宋体" w:eastAsia="宋体"/>
                <w:sz w:val="20"/>
              </w:rPr>
              <w:t>:4708-4769</w:t>
            </w:r>
          </w:p>
        </w:tc>
        <w:tc>
          <w:tcPr>
            <w:tcW w:type="dxa" w:w="2880"/>
          </w:tcPr>
          <w:p>
            <w:r>
              <w:rPr>
                <w:rFonts w:ascii="宋体" w:hAnsi="宋体" w:eastAsia="宋体"/>
                <w:sz w:val="20"/>
              </w:rPr>
              <w:t>/api/server/info, /api/tunnel/start, /api/tunnel/status</w:t>
            </w:r>
          </w:p>
        </w:tc>
      </w:tr>
    </w:tbl>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