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 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pPr>
        <w:pStyle w:val="Heading1"/>
      </w:pPr>
      <w:r>
        <w:t>🔄 最新更新</w:t>
      </w:r>
    </w:p>
    <w:p>
      <w:pPr>
        <w:pStyle w:val="Heading2"/>
      </w:pPr>
      <w:r>
        <w:t>v3.8.89.11 🔧 hostc WebSocket 安全关闭修复 — 进程崩溃根因修复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修复前：超时处理器直接关闭，未处理 error 事件</w:t>
        <w:br/>
        <w:t>const timeout = setTimeout(() =&gt; {</w:t>
        <w:br/>
        <w:t xml:space="preserve">  cleanup();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  <w:br/>
        <w:br/>
        <w:t>// ✅ 修复后：关闭前吞掉 error 事件，防止进程崩溃</w:t>
        <w:br/>
        <w:t>const timeout = setTimeout(() =&gt; {</w:t>
        <w:br/>
        <w:t xml:space="preserve">  cleanup();</w:t>
        <w:br/>
        <w:t xml:space="preserve">  socket.once("error", () =&gt; {});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修复前：不区分 socket 状态，直接调用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socket.close(normalizeWebSocketCloseCode(code), normalizeWebSocketCloseReason(reason));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修复后：CONNECTING 状态用 terminate()，OPEN 状态用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if (socket.readyState === import_ws2.default.CONNECTING) {</w:t>
        <w:br/>
        <w:t xml:space="preserve">      socket.once("error", () =&gt; {});</w:t>
        <w:br/>
        <w:t xml:space="preserve">      socket.terminate();</w:t>
        <w:br/>
        <w:t xml:space="preserve">    } else {</w:t>
        <w:br/>
        <w:t xml:space="preserve">      socket.close(normalizeWebSocketCloseCode(code), normalizeWebSocketCloseReason(reason));</w:t>
        <w:br/>
        <w:t xml:space="preserve">    }</w:t>
        <w:br/>
        <w:t xml:space="preserve">  } catch {</w:t>
        <w:br/>
        <w:t xml:space="preserve">    try { socket.terminate(); } catch {}</w:t>
        <w:br/>
        <w:t xml:space="preserve">  }</w:t>
        <w:br/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启动**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进程崩溃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**WebSocket 超时**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Unhandled error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**补丁持久化**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npm install 后丢失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pPr>
        <w:pStyle w:val="Heading2"/>
      </w:pPr>
      <w:r>
        <w:t>v3.8.89.10 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修复前：只支持 GET，HEAD 请求返回 405</w:t>
        <w:br/>
        <w:t>@app.get('/')</w:t>
        <w:br/>
        <w:t>async def index():</w:t>
        <w:br/>
        <w:br/>
        <w:t># ✅ 修复后：同时支持 GET 和 HEAD，验证请求正常通过</w:t>
        <w:br/>
        <w:t>@app.api_route('/', methods=['GET', 'HEAD'])</w:t>
        <w:br/>
        <w:t>async def index():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验证**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405 Method Not Allowed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**心跳判定**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不可用 → 反复重启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**邮件通知**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发送"不可用"通知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简化正则表达式，直接匹配Python输出格式</w:t>
        <w:br/>
        <w:t>if (line.includes('售价') &amp;&amp; line.includes('599') &amp;&amp; line.includes('商品')) {</w:t>
        <w:br/>
        <w:t xml:space="preserve">    // 主要匹配："售价 &gt;= 599 的商品: 78 个"</w:t>
        <w:br/>
        <w:t xml:space="preserve">    let match = line.match(/售价\s*&gt;=\s*599\s*的商品\s*[:：]\s*(\d+)\s*个/);</w:t>
        <w:br/>
        <w:t xml:space="preserve">    // 备选方案：匹配任意"商品: 数字 个"格式</w:t>
        <w:br/>
        <w:t xml:space="preserve">    if (!match) match = line.match(/商品\s*[:：]\s*(\d+)\s*个/);</w:t>
        <w:br/>
        <w:t xml:space="preserve">    // 最后备选：匹配行末的数字</w:t>
        <w:br/>
        <w:t xml:space="preserve">    if (!match) match = line.match(/(\d+)\s*个\s*$/);</w:t>
        <w:br/>
        <w:t xml:space="preserve">    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暴露为全局函数</w:t>
        <w:br/>
        <w:t>window.bindAllButtons = bindAllButtons;</w:t>
        <w:br/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**高价商品(≥599)**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**按钮响应**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失效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**数据显示**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错误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3"/>
      </w:pPr>
      <w:r>
        <w:t>2.1.2 条件判断最佳实践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3"/>
      </w:pPr>
      <w:r>
        <w:t>2.1.3 字符串处理规范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3"/>
      </w:pPr>
      <w:r>
        <w:t>2.2.2 数据验证与容错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3"/>
      </w:pPr>
      <w:r>
        <w:t>2.2.3 正则表达式优化 (2026-07-30新增)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</w:r>
    </w:p>
    <w:p>
      <w:pPr>
        <w:pStyle w:val="Heading3"/>
      </w:pPr>
      <w:r>
        <w:t>2.3.3 patch-package 持久化补丁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错误：正则表达式无法匹配Python输出格式</w:t>
        <w:br/>
        <w:t>// Python输出：售价 &gt;= 599 的商品: 78 个（有空格）</w:t>
        <w:br/>
        <w:t>// 旧正则：/售价[》&gt;=]+\s*599[^:：]*[:：]\s*(\d+)\s*[个件]/（无法匹配空格）</w:t>
        <w:br/>
        <w:t>if (line.match(/售价[》&gt;=]+\s*599[^:：]*[:：]\s*(\d+)\s*[个件]/)) { ... }</w:t>
        <w:br/>
        <w:br/>
        <w:t>// ✅ 正确：简化正则，精确匹配Python输出格式</w:t>
        <w:br/>
        <w:t>if (line.includes('售价') &amp;&amp; line.includes('599') &amp;&amp; line.includes('商品')) {</w:t>
        <w:br/>
        <w:t xml:space="preserve">    let match = line.match(/售价\s*&gt;=\s*599\s*的商品\s*[:：]\s*(\d+)\s*个/);</w:t>
        <w:br/>
        <w:t xml:space="preserve">    if (!match) match = line.match(/商品\s*[:：]\s*(\d+)\s*个/);</w:t>
        <w:br/>
        <w:t xml:space="preserve">    if (!match) match = line.match(/(\d+)\s*个\s*$/);</w:t>
        <w:br/>
        <w:t xml:space="preserve">    if (match &amp;&amp; parseInt(match[1]) &gt; 0) {</w:t>
        <w:br/>
        <w:t xml:space="preserve">        skuData.highPriceCount = match[1];</w:t>
        <w:br/>
        <w:t xml:space="preserve">    }</w:t>
        <w:br/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❌ 错误：函数定义在作用域内，外部无法调用</w:t>
        <w:br/>
        <w:t>function bindAllButtons() { ... }</w:t>
        <w:br/>
        <w:t>function resetButtons() { ... }</w:t>
        <w:br/>
        <w:t>// HTML中的 onclick="bindAllButtons()" 报错：bindAllButtons is not defined</w:t>
        <w:br/>
        <w:br/>
        <w:t>// ✅ 正确：暴露为全局函数</w:t>
        <w:br/>
        <w:t>window.bindAllButtons = bindAllButtons;</w:t>
        <w:br/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3.0 FastAPI 路由规范 ⚠️ **重要** (2026-07-30 新增)</w:t>
      </w:r>
    </w:p>
    <w:p>
      <w:pPr>
        <w:pStyle w:val="Heading3"/>
      </w:pPr>
      <w:r>
        <w:t>3.0.1 HEAD 方法支持 (强制)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**数据解析**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`DEBUG`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**警告信息**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`WARNING`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**错误信息**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`ERROR`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**数据显示准确率**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**API响应时间**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&lt;3s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&lt;2s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**用户满意度**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</w:tbl>
    <w:p>
      <w:pPr>
        <w:pStyle w:val="Heading2"/>
      </w:pPr>
      <w:r>
        <w:t>监控脚本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2"/>
      </w:pPr>
      <w:r>
        <w:t>方法2: 使用 Python python-docx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pPr>
        <w:ind w:left="432"/>
      </w:pPr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pPr>
        <w:pStyle w:val="Heading1"/>
      </w:pPr>
      <w:r>
        <w:t>🔄 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初始版本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项目初始化，基础功能实现</w:t>
            </w:r>
          </w:p>
        </w:tc>
      </w:tr>
    </w:tbl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