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代码规范与二开模版</w:t>
      </w:r>
    </w:p>
    <w:p>
      <w:r>
        <w:t>详细代码规范请参阅本文档（同时提供 skill.md 下载）。</w:t>
      </w:r>
    </w:p>
    <w:p>
      <w:pPr>
        <w:pStyle w:val="Heading1"/>
      </w:pPr>
      <w:r>
        <w:t>核心规范摘要</w:t>
      </w:r>
    </w:p>
    <w:p>
      <w:pPr>
        <w:pStyle w:val="ListBullet"/>
      </w:pPr>
      <w:r>
        <w:t>统一异常体系：所有业务异常使用 AppException，按分类工厂方法创建（file_error、network_error 等）</w:t>
      </w:r>
    </w:p>
    <w:p>
      <w:pPr>
        <w:pStyle w:val="ListBullet"/>
      </w:pPr>
      <w:r>
        <w:t>异常处理装饰器：@file_operation_handler、@network_handler、@excel_handler、@json_handler</w:t>
      </w:r>
    </w:p>
    <w:p>
      <w:pPr>
        <w:pStyle w:val="ListBullet"/>
      </w:pPr>
      <w:r>
        <w:t>安全调用：safe_call()、safe_call_with_error()、ExceptionContext 上下文管理器</w:t>
      </w:r>
    </w:p>
    <w:p>
      <w:pPr>
        <w:pStyle w:val="ListBullet"/>
      </w:pPr>
      <w:r>
        <w:t>跨平台环境类：Environment 静态类统一管理系统差异，禁止散落 platform.system() 判断</w:t>
      </w:r>
    </w:p>
    <w:p>
      <w:pPr>
        <w:pStyle w:val="ListBullet"/>
      </w:pPr>
      <w:r>
        <w:t>路径管理类：PathManager 静态方法获取所有路径，禁止硬编码</w:t>
      </w:r>
    </w:p>
    <w:p>
      <w:pPr>
        <w:pStyle w:val="ListBullet"/>
      </w:pPr>
      <w:r>
        <w:t>配置管理类：ConfigManager 懒加载 + 自动保存，get/set 接口</w:t>
      </w:r>
    </w:p>
    <w:p>
      <w:pPr>
        <w:pStyle w:val="ListBullet"/>
      </w:pPr>
      <w:r>
        <w:t>文件操作类：FileManager 统一读写，内建异常上下文</w:t>
      </w:r>
    </w:p>
    <w:p>
      <w:pPr>
        <w:pStyle w:val="ListBullet"/>
      </w:pPr>
      <w:r>
        <w:t>API 路由规范：/api/&lt;模块&gt;/&lt;操作&gt;，成功 {success: True}，失败 {error: ...}</w:t>
      </w:r>
    </w:p>
    <w:p>
      <w:pPr>
        <w:pStyle w:val="ListBullet"/>
      </w:pPr>
      <w:r>
        <w:t>前端规范：原生 JS + Bootstrap 4 + Font Awesome 4，showToast() 替代 alert()</w:t>
      </w:r>
    </w:p>
    <w:p>
      <w:pPr>
        <w:pStyle w:val="ListBullet"/>
      </w:pPr>
      <w:r>
        <w:t>响应式设计：5 断点全覆盖，按钮最小 44px，输入框 16px 防缩放</w:t>
      </w:r>
    </w:p>
    <w:p>
      <w:pPr>
        <w:pStyle w:val="ListBullet"/>
      </w:pPr>
      <w:r>
        <w:t>版本号：唯一来源 README.md，格式 ### v3.5.7 (2026-06-07)</w:t>
      </w:r>
    </w:p>
    <w:p>
      <w:pPr>
        <w:pStyle w:val="ListBullet"/>
      </w:pPr>
      <w:r>
        <w:t>启动脚本：run.bat / run.sh 五步流程保持一致</w:t>
      </w:r>
    </w:p>
    <w:p>
      <w:pPr>
        <w:pStyle w:val="ListBullet"/>
      </w:pPr>
      <w:r>
        <w:t>敏感信息：配置模板用占位符，API 返回时脱敏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