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Consolas" w:hAnsi="Consolas" w:eastAsia="微软雅黑"/>
          <w:b/>
          <w:i w:val="0"/>
          <w:sz w:val="36"/>
        </w:rPr>
        <w:t>项目代码规范与范式 (Skill)</w:t>
      </w:r>
    </w:p>
    <w:p>
      <w:pPr>
        <w:spacing w:before="0" w:after="60"/>
      </w:pPr>
      <w:r>
        <w:rPr>
          <w:rFonts w:ascii="Consolas" w:hAnsi="Consolas" w:eastAsia="微软雅黑"/>
          <w:b w:val="0"/>
          <w:i w:val="0"/>
          <w:color w:val="666666"/>
          <w:sz w:val="21"/>
        </w:rPr>
        <w:t>本文档基于 xy_ws 项目提炼，可作为同类 Python + Flask + 原生JS 全栈项目的二开模版。</w:t>
      </w:r>
    </w:p>
    <w:p>
      <w:pPr>
        <w:spacing w:before="80" w:after="80"/>
      </w:pPr>
      <w:r>
        <w:rPr>
          <w:rFonts w:ascii="Consolas" w:hAnsi="Consolas" w:eastAsia="微软雅黑"/>
          <w:b w:val="0"/>
          <w:i w:val="0"/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before="200" w:after="100"/>
      </w:pPr>
      <w:r>
        <w:rPr>
          <w:rFonts w:ascii="Consolas" w:hAnsi="Consolas" w:eastAsia="微软雅黑"/>
          <w:b/>
          <w:i w:val="0"/>
          <w:sz w:val="30"/>
        </w:rPr>
        <w:t>一、项目结构规范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核心原则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 xml:space="preserve">1. </w:t>
      </w:r>
      <w:r>
        <w:rPr>
          <w:rFonts w:ascii="Consolas" w:hAnsi="Consolas" w:eastAsia="微软雅黑"/>
          <w:b/>
          <w:i w:val="0"/>
          <w:sz w:val="21"/>
        </w:rPr>
        <w:t>单文件后端</w:t>
      </w:r>
      <w:r>
        <w:rPr>
          <w:rFonts w:ascii="Consolas" w:hAnsi="Consolas" w:eastAsia="微软雅黑"/>
          <w:b w:val="0"/>
          <w:i w:val="0"/>
          <w:sz w:val="21"/>
        </w:rPr>
        <w:t>：所有 Python 逻辑集中在 `main.py`，通过类和函数组织模块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 xml:space="preserve">2. </w:t>
      </w:r>
      <w:r>
        <w:rPr>
          <w:rFonts w:ascii="Consolas" w:hAnsi="Consolas" w:eastAsia="微软雅黑"/>
          <w:b/>
          <w:i w:val="0"/>
          <w:sz w:val="21"/>
        </w:rPr>
        <w:t>单文件前端</w:t>
      </w:r>
      <w:r>
        <w:rPr>
          <w:rFonts w:ascii="Consolas" w:hAnsi="Consolas" w:eastAsia="微软雅黑"/>
          <w:b w:val="0"/>
          <w:i w:val="0"/>
          <w:sz w:val="21"/>
        </w:rPr>
        <w:t>：`index.html` 包含所有 HTML/CSS/JS，无构建工具依赖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 xml:space="preserve">3. </w:t>
      </w:r>
      <w:r>
        <w:rPr>
          <w:rFonts w:ascii="Consolas" w:hAnsi="Consolas" w:eastAsia="微软雅黑"/>
          <w:b/>
          <w:i w:val="0"/>
          <w:sz w:val="21"/>
        </w:rPr>
        <w:t>配置与代码分离</w:t>
      </w:r>
      <w:r>
        <w:rPr>
          <w:rFonts w:ascii="Consolas" w:hAnsi="Consolas" w:eastAsia="微软雅黑"/>
          <w:b w:val="0"/>
          <w:i w:val="0"/>
          <w:sz w:val="21"/>
        </w:rPr>
        <w:t>：`config/` 存放配置，`file/` 存放运行时数据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 xml:space="preserve">4. </w:t>
      </w:r>
      <w:r>
        <w:rPr>
          <w:rFonts w:ascii="Consolas" w:hAnsi="Consolas" w:eastAsia="微软雅黑"/>
          <w:b/>
          <w:i w:val="0"/>
          <w:sz w:val="21"/>
        </w:rPr>
        <w:t>模板机制</w:t>
      </w:r>
      <w:r>
        <w:rPr>
          <w:rFonts w:ascii="Consolas" w:hAnsi="Consolas" w:eastAsia="微软雅黑"/>
          <w:b w:val="0"/>
          <w:i w:val="0"/>
          <w:sz w:val="21"/>
        </w:rPr>
        <w:t>：`.example` 文件作为配置模板，首次运行自动复制为正式配置</w:t>
      </w:r>
    </w:p>
    <w:p>
      <w:pPr>
        <w:spacing w:before="80" w:after="80"/>
      </w:pPr>
      <w:r>
        <w:rPr>
          <w:rFonts w:ascii="Consolas" w:hAnsi="Consolas" w:eastAsia="微软雅黑"/>
          <w:b w:val="0"/>
          <w:i w:val="0"/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before="200" w:after="100"/>
      </w:pPr>
      <w:r>
        <w:rPr>
          <w:rFonts w:ascii="Consolas" w:hAnsi="Consolas" w:eastAsia="微软雅黑"/>
          <w:b/>
          <w:i w:val="0"/>
          <w:sz w:val="30"/>
        </w:rPr>
        <w:t>二、后端 Python 规范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2.1 统一异常体系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所有业务异常继承自 `AppException`，按分类工厂方法创建：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使用示例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2.2 异常处理装饰器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为不同操作类型提供专用装饰器，自动捕获标准异常并转换为 `AppException`：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2.3 安全调用工具函数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2.4 跨平台环境类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使用静态类统一管理跨平台差异，避免散落的 `if platform.system()` 判断：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2.5 路径管理类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所有路径通过 `PathManager` 静态方法获取，禁止硬编码路径：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class PathManager:</w:t>
        <w:br/>
        <w:t xml:space="preserve">    @staticmethod</w:t>
        <w:br/>
        <w:t xml:space="preserve">    def get_config_dir():</w:t>
        <w:br/>
        <w:t xml:space="preserve">        return os.path.join(PROJECT_DIR, 'config')</w:t>
        <w:br/>
        <w:br/>
        <w:t xml:space="preserve">    @staticmethod</w:t>
        <w:br/>
        <w:t xml:space="preserve">    def get_config_file():</w:t>
        <w:br/>
        <w:t xml:space="preserve">        return os.path.join(PathManager.get_config_dir(), 'config.json')</w:t>
        <w:br/>
        <w:br/>
        <w:t xml:space="preserve">    @staticmethod</w:t>
        <w:br/>
        <w:t xml:space="preserve">    def get_output_file():</w:t>
        <w:br/>
        <w:t xml:space="preserve">        return os.path.join(PROJECT_DIR, 'file', 'output.json')</w:t>
        <w:br/>
        <w:br/>
        <w:t xml:space="preserve">    @staticmethod</w:t>
        <w:br/>
        <w:t xml:space="preserve">    def ensure_dirs_exist():</w:t>
        <w:br/>
        <w:t xml:space="preserve">        dirs = [PathManager.get_config_dir(), PathManager.get_file_dir()]</w:t>
        <w:br/>
        <w:t xml:space="preserve">        for dir_path in dirs:</w:t>
        <w:br/>
        <w:t xml:space="preserve">            if not os.path.exists(dir_path):</w:t>
        <w:br/>
        <w:t xml:space="preserve">                os.makedirs(dir_path)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2.6 配置管理类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懒加载 + 自动保存，对外提供 `get/set` 接口：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class ConfigManager:</w:t>
        <w:br/>
        <w:t xml:space="preserve">    def __init__(self, config_path=None):</w:t>
        <w:br/>
        <w:t xml:space="preserve">        self.config_path = config_path or PathManager.get_config_file()</w:t>
        <w:br/>
        <w:t xml:space="preserve">        self._config = None</w:t>
        <w:br/>
        <w:br/>
        <w:t xml:space="preserve">    @property</w:t>
        <w:br/>
        <w:t xml:space="preserve">    def config(self):</w:t>
        <w:br/>
        <w:t xml:space="preserve">        if self._config is None:</w:t>
        <w:br/>
        <w:t xml:space="preserve">            self._config = self._load_config()</w:t>
        <w:br/>
        <w:t xml:space="preserve">        return self._config</w:t>
        <w:br/>
        <w:br/>
        <w:t xml:space="preserve">    def get(self, key, default=None):</w:t>
        <w:br/>
        <w:t xml:space="preserve">        return self.config.get(key, default)</w:t>
        <w:br/>
        <w:br/>
        <w:t xml:space="preserve">    def set(self, key, value):</w:t>
        <w:br/>
        <w:t xml:space="preserve">        if self._config is not None:</w:t>
        <w:br/>
        <w:t xml:space="preserve">            self._config[key] = value</w:t>
        <w:br/>
        <w:t xml:space="preserve">            self.save_config()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2.7 文件操作类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统一文件读写，内建异常上下文：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class FileManager:</w:t>
        <w:br/>
        <w:t xml:space="preserve">    @staticmethod</w:t>
        <w:br/>
        <w:t xml:space="preserve">    def read_json(file_path):</w:t>
        <w:br/>
        <w:t xml:space="preserve">        with ExceptionContext(f"FileManager.read_json({file_path})", default=None):</w:t>
        <w:br/>
        <w:t xml:space="preserve">            with open(file_path, 'r', encoding='utf-8') as f:</w:t>
        <w:br/>
        <w:t xml:space="preserve">                return json.load(f)</w:t>
        <w:br/>
        <w:br/>
        <w:t xml:space="preserve">    @staticmethod</w:t>
        <w:br/>
        <w:t xml:space="preserve">    def write_json(file_path, data, indent=2):</w:t>
        <w:br/>
        <w:t xml:space="preserve">        with ExceptionContext(f"FileManager.write_json({file_path})", default=False):</w:t>
        <w:br/>
        <w:t xml:space="preserve">            os.makedirs(os.path.dirname(file_path), exist_ok=True)</w:t>
        <w:br/>
        <w:t xml:space="preserve">            with open(file_path, 'w', encoding='utf-8') as f:</w:t>
        <w:br/>
        <w:t xml:space="preserve">                json.dump(data, f, ensure_ascii=False, indent=indent)</w:t>
        <w:br/>
        <w:t xml:space="preserve">            return True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2.8 Flask API 路由规范</w:t>
      </w:r>
    </w:p>
    <w:p>
      <w:pPr>
        <w:spacing w:before="120" w:after="60"/>
      </w:pPr>
      <w:r>
        <w:rPr>
          <w:rFonts w:ascii="Consolas" w:hAnsi="Consolas" w:eastAsia="微软雅黑"/>
          <w:b/>
          <w:i w:val="0"/>
          <w:sz w:val="23"/>
        </w:rPr>
        <w:t>路由命名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前缀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页面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`/`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`@app.route('/')`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静态资源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`/dist/&lt;path:filename&gt;`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`@app.route('/dist/&lt;path:filename&gt;')`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命令执行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`/run`, `/kill`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`@app.route('/run', methods=['POST'])`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数据 API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`/api/&lt;模块&gt;/&lt;操作&gt;`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`@app.route('/api/sku/compare')`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兜底路由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`/&lt;path:invalid_path&gt;`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`@app.route('/&lt;path:invalid_path&gt;')`</w:t>
            </w:r>
          </w:p>
        </w:tc>
      </w:tr>
    </w:tbl>
    <w:p>
      <w:pPr>
        <w:spacing w:before="120" w:after="60"/>
      </w:pPr>
      <w:r>
        <w:rPr>
          <w:rFonts w:ascii="Consolas" w:hAnsi="Consolas" w:eastAsia="微软雅黑"/>
          <w:b/>
          <w:i w:val="0"/>
          <w:sz w:val="23"/>
        </w:rPr>
        <w:t>响应格式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# 成功响应</w:t>
        <w:br/>
        <w:t>return jsonify({'success': True, 'data': result})</w:t>
        <w:br/>
        <w:br/>
        <w:t># 错误响应（带 HTTP 状态码）</w:t>
        <w:br/>
        <w:t>return jsonify({'error': '描述信息'}), 404</w:t>
        <w:br/>
        <w:t>return jsonify({'error': str(e), 'detail': traceback.format_exc()}), 500</w:t>
        <w:br/>
        <w:br/>
        <w:t># 敏感字段脱敏</w:t>
        <w:br/>
        <w:t>if config['smtp_password']:</w:t>
        <w:br/>
        <w:t xml:space="preserve">    config['smtp_password'] = '******'</w:t>
      </w:r>
    </w:p>
    <w:p>
      <w:pPr>
        <w:spacing w:before="120" w:after="60"/>
      </w:pPr>
      <w:r>
        <w:rPr>
          <w:rFonts w:ascii="Consolas" w:hAnsi="Consolas" w:eastAsia="微软雅黑"/>
          <w:b/>
          <w:i w:val="0"/>
          <w:sz w:val="23"/>
        </w:rPr>
        <w:t>静态资源服务（含 gzip）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'.svg': 'image/svg+xml',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if 'gzip' in accept_encoding.lower() and ext in ['.js', '.css', '.html', '.json', '.svg']: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response.headers['Cache-Control'] = 'public, max-age=86400'</w:t>
        <w:br/>
        <w:t xml:space="preserve">        return response</w:t>
        <w:br/>
        <w:br/>
        <w:t xml:space="preserve">    response = send_file(file_path, mimetype=mimetype)</w:t>
        <w:br/>
        <w:t xml:space="preserve">    response.headers['Cache-Control'] = 'public, max-age=86400'</w:t>
        <w:br/>
        <w:t xml:space="preserve">    return response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2.9 版本号管理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版本号唯一来源为 `README.md`，程序自动解析：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def get_version_from_readme():</w:t>
        <w:br/>
        <w:t xml:space="preserve">    try:</w:t>
        <w:br/>
        <w:t xml:space="preserve">        readme_path = os.path.join(PROJECT_DIR, 'README.md')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README 中的格式：`### v3.6.0 (2026-06-11)`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2.11 更新日志 API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`/api/changelog` 接口解析 README "最新更新"章节，返回结构化 JSON，支持子条目：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README 格式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### v3.6.0 (2026-06-11)</w:t>
        <w:br/>
        <w:t>- **分类标题**</w:t>
        <w:br/>
        <w:t xml:space="preserve">  - 子条目1</w:t>
        <w:br/>
        <w:t xml:space="preserve">  - 子条目2</w:t>
        <w:br/>
        <w:t>- **另一个分类**</w:t>
        <w:br/>
        <w:t xml:space="preserve">  - 子条目3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API 返回结构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解析规则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`## 最新更新` 标记章节开始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`### v版本号 (日期)` 标记版本边界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 xml:space="preserve">`- </w:t>
      </w:r>
      <w:r>
        <w:rPr>
          <w:rFonts w:ascii="Consolas" w:hAnsi="Consolas" w:eastAsia="微软雅黑"/>
          <w:b/>
          <w:i w:val="0"/>
          <w:sz w:val="21"/>
        </w:rPr>
        <w:t>标题</w:t>
      </w:r>
      <w:r>
        <w:rPr>
          <w:rFonts w:ascii="Consolas" w:hAnsi="Consolas" w:eastAsia="微软雅黑"/>
          <w:b w:val="0"/>
          <w:i w:val="0"/>
          <w:sz w:val="21"/>
        </w:rPr>
        <w:t>` 匹配顶层条目（支持可选的 ` - 描述` 后缀）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缩进的 `- 子条目` 匹配子条目（行首有2+空格或制表符）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遇到下一个 `## ` 标题或文件结束则停止解析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2.10 日志输出规范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pPr>
        <w:spacing w:before="80" w:after="80"/>
      </w:pPr>
      <w:r>
        <w:rPr>
          <w:rFonts w:ascii="Consolas" w:hAnsi="Consolas" w:eastAsia="微软雅黑"/>
          <w:b w:val="0"/>
          <w:i w:val="0"/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before="200" w:after="100"/>
      </w:pPr>
      <w:r>
        <w:rPr>
          <w:rFonts w:ascii="Consolas" w:hAnsi="Consolas" w:eastAsia="微软雅黑"/>
          <w:b/>
          <w:i w:val="0"/>
          <w:sz w:val="30"/>
        </w:rPr>
        <w:t>三、前端规范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3.1 技术栈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UI 框架</w:t>
      </w:r>
      <w:r>
        <w:rPr>
          <w:rFonts w:ascii="Consolas" w:hAnsi="Consolas" w:eastAsia="微软雅黑"/>
          <w:b w:val="0"/>
          <w:i w:val="0"/>
          <w:sz w:val="21"/>
        </w:rPr>
        <w:t>：Bootstrap 4.6.2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图标</w:t>
      </w:r>
      <w:r>
        <w:rPr>
          <w:rFonts w:ascii="Consolas" w:hAnsi="Consolas" w:eastAsia="微软雅黑"/>
          <w:b w:val="0"/>
          <w:i w:val="0"/>
          <w:sz w:val="21"/>
        </w:rPr>
        <w:t>：Font Awesome 4.7.0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JS</w:t>
      </w:r>
      <w:r>
        <w:rPr>
          <w:rFonts w:ascii="Consolas" w:hAnsi="Consolas" w:eastAsia="微软雅黑"/>
          <w:b w:val="0"/>
          <w:i w:val="0"/>
          <w:sz w:val="21"/>
        </w:rPr>
        <w:t>：原生 JavaScript（无框架）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HTTP</w:t>
      </w:r>
      <w:r>
        <w:rPr>
          <w:rFonts w:ascii="Consolas" w:hAnsi="Consolas" w:eastAsia="微软雅黑"/>
          <w:b w:val="0"/>
          <w:i w:val="0"/>
          <w:sz w:val="21"/>
        </w:rPr>
        <w:t>：原生 `fetch` API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字体</w:t>
      </w:r>
      <w:r>
        <w:rPr>
          <w:rFonts w:ascii="Consolas" w:hAnsi="Consolas" w:eastAsia="微软雅黑"/>
          <w:b w:val="0"/>
          <w:i w:val="0"/>
          <w:sz w:val="21"/>
        </w:rPr>
        <w:t>：系统字体栈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3.2 API 调用模式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showToast('加载失败: ' + data.error, 'error');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3.3 Toast 提示（替代 alert）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3.4 响应式设计规范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3.4.1 功能按钮统一样式规范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所有 `.func-btn` 按钮必须大小一致、文字完整显示、内容居中：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/* 桌面端 */</w:t>
        <w:br/>
        <w:t>.func-btn {</w:t>
        <w:br/>
        <w:t xml:space="preserve">    width: 12.5rem;          /* 固定宽度，不用 min-width */</w:t>
        <w:br/>
        <w:t xml:space="preserve">    height: 3rem;</w:t>
        <w:br/>
        <w:t xml:space="preserve">    line-height: 2rem;</w:t>
        <w:br/>
        <w:t xml:space="preserve">    font-size: 14px;         /* 统一字号 */</w:t>
        <w:br/>
        <w:t xml:space="preserve">    text-align: center;</w:t>
        <w:br/>
        <w:t xml:space="preserve">    display: inline-flex;    /* flex 居中 */</w:t>
        <w:br/>
        <w:t xml:space="preserve">    align-items: center;</w:t>
        <w:br/>
        <w:t xml:space="preserve">    justify-content: center;</w:t>
        <w:br/>
        <w:t>}</w:t>
        <w:br/>
        <w:t>.func-btn span {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gap: 4px;                /* 图标与文字间距统一 */</w:t>
        <w:br/>
        <w:t>}</w:t>
        <w:br/>
        <w:br/>
        <w:t>/* 移动端 &lt;576px */</w:t>
        <w:br/>
        <w:t>@media (max-width: 575.98px) {</w:t>
        <w:br/>
        <w:t xml:space="preserve">    .func-btn {</w:t>
        <w:br/>
        <w:t xml:space="preserve">        width: 10rem;</w:t>
        <w:br/>
        <w:t xml:space="preserve">        height: 2.75rem;</w:t>
        <w:br/>
        <w:t xml:space="preserve">        line-height: 1.75rem;</w:t>
        <w:br/>
        <w:t xml:space="preserve">        font-size: 13px;</w:t>
        <w:br/>
        <w:t xml:space="preserve">    }</w:t>
        <w:br/>
        <w:t>}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关键规则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使用固定 `width` 而非 `min-width`，确保所有按钮等宽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禁止 `text-overflow: ellipsis`，按钮文字必须完整显示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使用 `inline-flex` + `align-items/justify-content: center` 居中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统一 `font-size` 确保文字大小一致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宽度需容纳最长按钮文字（如"3. Excel与JSON对比"）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3.5 iframe 懒加载模式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3.6 全局定时器管理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3.7 HTML 标签闭合规范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自闭合标签</w:t>
      </w:r>
      <w:r>
        <w:rPr>
          <w:rFonts w:ascii="Consolas" w:hAnsi="Consolas" w:eastAsia="微软雅黑"/>
          <w:b w:val="0"/>
          <w:i w:val="0"/>
          <w:sz w:val="21"/>
        </w:rPr>
        <w:t>：`&lt;br&gt;`, `&lt;hr&gt;`, `&lt;img&gt;`, `&lt;input&gt;`, `&lt;meta&gt;`, `&lt;link&gt;` 无需 `/&gt;`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行内代码</w:t>
      </w:r>
      <w:r>
        <w:rPr>
          <w:rFonts w:ascii="Consolas" w:hAnsi="Consolas" w:eastAsia="微软雅黑"/>
          <w:b w:val="0"/>
          <w:i w:val="0"/>
          <w:sz w:val="21"/>
        </w:rPr>
        <w:t>：`&lt;code&gt;` 必须成对闭合，禁止嵌套多余的 `&lt;/code&gt;`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模板字符串中的 HTML</w:t>
      </w:r>
      <w:r>
        <w:rPr>
          <w:rFonts w:ascii="Consolas" w:hAnsi="Consolas" w:eastAsia="微软雅黑"/>
          <w:b w:val="0"/>
          <w:i w:val="0"/>
          <w:sz w:val="21"/>
        </w:rPr>
        <w:t>：innerHTML 赋值时，所有标签必须正确闭合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错误示例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&lt;li&gt;默认使用 &lt;code&gt;hostc&lt;/code&gt; 隧道服务&lt;/code&gt;&lt;/li&gt;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正确示例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&lt;li&gt;默认使用 &lt;code&gt;hostc&lt;/code&gt; 隧道服务&lt;/li&gt;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3.7.1 JavaScript 括号闭合规范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修改代码时必须确保所有花括号 `{}` 和圆括号 `()` 成对闭合。`DOMContentLoaded` 回调闭合错误会导致整个脚本解析失败，所有功能不可用。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验证方法</w:t>
      </w:r>
      <w:r>
        <w:rPr>
          <w:rFonts w:ascii="Consolas" w:hAnsi="Consolas" w:eastAsia="微软雅黑"/>
          <w:b w:val="0"/>
          <w:i w:val="0"/>
          <w:sz w:val="21"/>
        </w:rPr>
        <w:t>：用 `new Function(code)` 检查脚本语法是否合法。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典型结构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document.addEventListener('DOMContentLoaded', function() {   // 第1层</w:t>
        <w:br/>
        <w:t xml:space="preserve">    // ... 所有初始化代码 ...</w:t>
        <w:br/>
        <w:t xml:space="preserve">    document.querySelectorAll('.btn-sku-api').forEach(function(btn) {  // 第2层</w:t>
        <w:br/>
        <w:t xml:space="preserve">        btn.onclick = function() {  // 第3层</w:t>
        <w:br/>
        <w:t xml:space="preserve">            if (apiUrl) {  // 第4层</w:t>
        <w:br/>
        <w:t xml:space="preserve">                // ...</w:t>
        <w:br/>
        <w:t xml:space="preserve">            }  // 闭合 if</w:t>
        <w:br/>
        <w:t xml:space="preserve">        };  // 闭合 onclick ← 这3行必须保留！</w:t>
        <w:br/>
        <w:t xml:space="preserve">    });  // 闭合 forEach</w:t>
        <w:br/>
        <w:t>});  // 闭合 DOMContentLoaded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v3.7.3 修复的 Bug</w:t>
      </w:r>
      <w:r>
        <w:rPr>
          <w:rFonts w:ascii="Consolas" w:hAnsi="Consolas" w:eastAsia="微软雅黑"/>
          <w:b w:val="0"/>
          <w:i w:val="0"/>
          <w:sz w:val="21"/>
        </w:rPr>
        <w:t>：v3.7.1 中 `onclick` 和 `forEach` 的闭合行被误删，导致 `DOMContentLoaded` 回调未闭合，整个页面功能失效。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3.8 更新日志 API 规范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`/api/changelog` 接口解析 README "最新更新"章节，返回结构化 JSON，支持子条目：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README 格式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### v3.6.0 (2026-06-11)</w:t>
        <w:br/>
        <w:t>- **分类标题**</w:t>
        <w:br/>
        <w:t xml:space="preserve">  - 子条目1</w:t>
        <w:br/>
        <w:t xml:space="preserve">  - 子条目2</w:t>
        <w:br/>
        <w:t>- **另一个分类**</w:t>
        <w:br/>
        <w:t xml:space="preserve">  - 子条目3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API 返回结构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解析规则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`## 最新更新` 标记章节开始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`### v版本号 (日期)` 标记版本边界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 xml:space="preserve">`- </w:t>
      </w:r>
      <w:r>
        <w:rPr>
          <w:rFonts w:ascii="Consolas" w:hAnsi="Consolas" w:eastAsia="微软雅黑"/>
          <w:b/>
          <w:i w:val="0"/>
          <w:sz w:val="21"/>
        </w:rPr>
        <w:t>标题</w:t>
      </w:r>
      <w:r>
        <w:rPr>
          <w:rFonts w:ascii="Consolas" w:hAnsi="Consolas" w:eastAsia="微软雅黑"/>
          <w:b w:val="0"/>
          <w:i w:val="0"/>
          <w:sz w:val="21"/>
        </w:rPr>
        <w:t>` 匹配顶层条目（支持可选的 ` - 描述` 后缀）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缩进的 `- 子条目` 匹配子条目（行首有2+空格或制表符）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遇到下一个 `## ` 标题或文件结束则停止解析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前端"最新更新"区域仅展示最新版本的完整更新详情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3.9 动态展开行规范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表格中点击某行展开详情时，必须使用动态 DOM 操作，确保详情展开在被点击行的正下方。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核心原则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禁止预创建 detail-row</w:t>
      </w:r>
      <w:r>
        <w:rPr>
          <w:rFonts w:ascii="Consolas" w:hAnsi="Consolas" w:eastAsia="微软雅黑"/>
          <w:b w:val="0"/>
          <w:i w:val="0"/>
          <w:sz w:val="21"/>
        </w:rPr>
        <w:t>：不在模板中为每个日期预创建展开行（避免同日期多项目行产生重复ID）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点击时动态创建</w:t>
      </w:r>
      <w:r>
        <w:rPr>
          <w:rFonts w:ascii="Consolas" w:hAnsi="Consolas" w:eastAsia="微软雅黑"/>
          <w:b w:val="0"/>
          <w:i w:val="0"/>
          <w:sz w:val="21"/>
        </w:rPr>
        <w:t>：首次点击时 `document.createElement` 创建 detail-row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`rowElement.after()` 定位</w:t>
      </w:r>
      <w:r>
        <w:rPr>
          <w:rFonts w:ascii="Consolas" w:hAnsi="Consolas" w:eastAsia="微软雅黑"/>
          <w:b w:val="0"/>
          <w:i w:val="0"/>
          <w:sz w:val="21"/>
        </w:rPr>
        <w:t>：将 detail-row 插入到被点击行的正下方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class 替代 ID 选择图标</w:t>
      </w:r>
      <w:r>
        <w:rPr>
          <w:rFonts w:ascii="Consolas" w:hAnsi="Consolas" w:eastAsia="微软雅黑"/>
          <w:b w:val="0"/>
          <w:i w:val="0"/>
          <w:sz w:val="21"/>
        </w:rPr>
        <w:t>：同日期多行使用 `querySelectorAll('.detail-toggle-icon')` 统一切换图标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模板代码</w:t>
      </w:r>
      <w:r>
        <w:rPr>
          <w:rFonts w:ascii="Consolas" w:hAnsi="Consolas" w:eastAsia="微软雅黑"/>
          <w:b w:val="0"/>
          <w:i w:val="0"/>
          <w:sz w:val="21"/>
        </w:rPr>
        <w:t>（只生成数据行，不预创建 detail-row）：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data.summary.forEach((item, idx) =&gt; {</w:t>
        <w:br/>
        <w:t xml:space="preserve">    cardHtml += `</w:t>
        <w:br/>
        <w:t xml:space="preserve">        &lt;tr class="summary-row" data-date="${item.日期}"</w:t>
        <w:br/>
        <w:t xml:space="preserve">            onclick="window.toggleProfitDetail('${item.日期}', this)"&gt;</w:t>
        <w:br/>
        <w:t xml:space="preserve">            &lt;td class="action-col"&gt;</w:t>
        <w:br/>
        <w:t xml:space="preserve">                &lt;i class="fa fa-plus-circle detail-toggle-icon"</w:t>
        <w:br/>
        <w:t xml:space="preserve">                   style="color: #667eea; cursor: pointer;"&gt;&lt;/i&gt;</w:t>
        <w:br/>
        <w:t xml:space="preserve">            &lt;/td&gt;</w:t>
        <w:br/>
        <w:t xml:space="preserve">            &lt;td&gt;...&lt;/td&gt;</w:t>
        <w:br/>
        <w:t xml:space="preserve">        &lt;/tr&gt;</w:t>
        <w:br/>
        <w:t xml:space="preserve">    `;</w:t>
        <w:br/>
        <w:t>});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展开逻辑</w:t>
      </w:r>
      <w:r>
        <w:rPr>
          <w:rFonts w:ascii="Consolas" w:hAnsi="Consolas" w:eastAsia="微软雅黑"/>
          <w:b w:val="0"/>
          <w:i w:val="0"/>
          <w:sz w:val="21"/>
        </w:rPr>
        <w:t>（动态创建 + 定位）：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window.toggleProfitDetail = function(dateKey, rowElement) {</w:t>
        <w:br/>
        <w:t xml:space="preserve">    const dateId = dateKey.replace(/-/g, '');</w:t>
        <w:br/>
        <w:t xml:space="preserve">    let detailRow = document.getElementById('detail-row-' + dateId);</w:t>
        <w:br/>
        <w:t xml:space="preserve">    let detailContent = document.getElementById('detail-content-' + dateId);</w:t>
        <w:br/>
        <w:br/>
        <w:t xml:space="preserve">    const wasVisible = detailRow &amp;&amp; detailRow.style.display !== 'none';</w:t>
        <w:br/>
        <w:t xml:space="preserve">    const allRows = document.querySelectorAll(</w:t>
        <w:br/>
        <w:t xml:space="preserve">        '.summary-row[data-date="' + dateKey + '"]'</w:t>
        <w:br/>
        <w:t xml:space="preserve">    );</w:t>
        <w:br/>
        <w:br/>
        <w:t xml:space="preserve">    if (wasVisible) {</w:t>
        <w:br/>
        <w:t xml:space="preserve">        detailRow.style.display = 'none';</w:t>
        <w:br/>
        <w:t xml:space="preserve">        allRows.forEach(function(row) {</w:t>
        <w:br/>
        <w:t xml:space="preserve">            var icon = row.querySelector('.detail-toggle-icon');</w:t>
        <w:br/>
        <w:t xml:space="preserve">            if (icon) icon.className = 'fa fa-plus-circle detail-toggle-icon';</w:t>
        <w:br/>
        <w:t xml:space="preserve">            row.style.background = '';</w:t>
        <w:br/>
        <w:t xml:space="preserve">        });</w:t>
        <w:br/>
        <w:t xml:space="preserve">    } else {</w:t>
        <w:br/>
        <w:t xml:space="preserve">        if (!detailRow) {</w:t>
        <w:br/>
        <w:t xml:space="preserve">            detailRow = document.createElement('tr');</w:t>
        <w:br/>
        <w:t xml:space="preserve">            detailRow.id = 'detail-row-' + dateId;</w:t>
        <w:br/>
        <w:t xml:space="preserve">            detailRow.style.background = '#fafafa';</w:t>
        <w:br/>
        <w:t xml:space="preserve">            detailRow.innerHTML = '&lt;td colspan="7" style="padding: 0;"&gt;'</w:t>
        <w:br/>
        <w:t xml:space="preserve">                + '&lt;div id="detail-content-' + dateId + '" '</w:t>
        <w:br/>
        <w:t xml:space="preserve">                + 'style="padding: 10px; max-height: 300px; overflow-y: auto;"&gt;'</w:t>
        <w:br/>
        <w:t xml:space="preserve">                + '&lt;/div&gt;&lt;/td&gt;';</w:t>
        <w:br/>
        <w:t xml:space="preserve">        }</w:t>
        <w:br/>
        <w:t xml:space="preserve">        rowElement.after(detailRow);</w:t>
        <w:br/>
        <w:t xml:space="preserve">        detailContent = document.getElementById('detail-content-' + dateId);</w:t>
        <w:br/>
        <w:t xml:space="preserve">        detailRow.style.display = 'table-row';</w:t>
        <w:br/>
        <w:t xml:space="preserve">        allRows.forEach(function(row) {</w:t>
        <w:br/>
        <w:t xml:space="preserve">            var icon = row.querySelector('.detail-toggle-icon');</w:t>
        <w:br/>
        <w:t xml:space="preserve">            if (icon) icon.className = 'fa fa-minus-circle detail-toggle-icon';</w:t>
        <w:br/>
        <w:t xml:space="preserve">            row.style.background = '#e6f0ff';</w:t>
        <w:br/>
        <w:t xml:space="preserve">        });</w:t>
        <w:br/>
        <w:t xml:space="preserve">        // ... 填充 detailContent ...</w:t>
        <w:br/>
        <w:t xml:space="preserve">    }</w:t>
        <w:br/>
        <w:t>};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聚合级别一致性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按天点击 → 显示月度聚合（`dateKey.substring(0, 7)` + ' 月度聚合'）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按月点击 → 显示月度聚合（`dateKey` + ' 月度聚合'，使用 `filteredRecords`）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按年点击 → 显示年度聚合（`dateKey` + ' 年度聚合'，使用 `filteredRecords`）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聚合数据直接使用当前行的 `filteredRecords`，不重新过滤，确保数据一致性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3.10 ECharts 图表与表格联动规范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利润趋势图必须与汇总视图按钮联动，禁止独立按钮控制。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核心原则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按钮合并</w:t>
      </w:r>
      <w:r>
        <w:rPr>
          <w:rFonts w:ascii="Consolas" w:hAnsi="Consolas" w:eastAsia="微软雅黑"/>
          <w:b w:val="0"/>
          <w:i w:val="0"/>
          <w:sz w:val="21"/>
        </w:rPr>
        <w:t>：利润趋势图不设独立年/月/日按钮，通过汇总视图按钮同步控制图表维度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联动提示</w:t>
      </w:r>
      <w:r>
        <w:rPr>
          <w:rFonts w:ascii="Consolas" w:hAnsi="Consolas" w:eastAsia="微软雅黑"/>
          <w:b w:val="0"/>
          <w:i w:val="0"/>
          <w:sz w:val="21"/>
        </w:rPr>
        <w:t>：图表标题区域显示"（随汇总视图联动）"提示文字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双向联动</w:t>
      </w:r>
      <w:r>
        <w:rPr>
          <w:rFonts w:ascii="Consolas" w:hAnsi="Consolas" w:eastAsia="微软雅黑"/>
          <w:b w:val="0"/>
          <w:i w:val="0"/>
          <w:sz w:val="21"/>
        </w:rPr>
        <w:t>：点击图表数据点高亮表格行，点击表格行高亮图表数据点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模板代码</w:t>
      </w:r>
      <w:r>
        <w:rPr>
          <w:rFonts w:ascii="Consolas" w:hAnsi="Consolas" w:eastAsia="微软雅黑"/>
          <w:b w:val="0"/>
          <w:i w:val="0"/>
          <w:sz w:val="21"/>
        </w:rPr>
        <w:t>（图表容器，无独立按钮）：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&lt;div id="profit-chart-container" style="padding: 15px; background: #fff; border-bottom: 2px solid #667eea;"&gt;</w:t>
        <w:br/>
        <w:t xml:space="preserve">    &lt;div style="display: flex; flex-wrap: wrap; gap: 10px; align-items: center; margin-bottom: 10px;"&gt;</w:t>
        <w:br/>
        <w:t xml:space="preserve">        &lt;span style="font-weight: 600; color: #333;"&gt;&lt;i class="fa fa-bar-chart"&gt;&lt;/i&gt; 利润趋势图&lt;/span&gt;</w:t>
        <w:br/>
        <w:t xml:space="preserve">        &lt;span style="font-size: 12px; color: #999;"&gt;（随汇总视图联动）&lt;/span&gt;</w:t>
        <w:br/>
        <w:t xml:space="preserve">    &lt;/div&gt;</w:t>
        <w:br/>
        <w:t xml:space="preserve">    &lt;div id="profit-chart" style="width: 100%; height: 400px;"&gt;&lt;/div&gt;</w:t>
        <w:br/>
        <w:t>&lt;/div&gt;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Y轴动态缩放</w:t>
      </w:r>
      <w:r>
        <w:rPr>
          <w:rFonts w:ascii="Consolas" w:hAnsi="Consolas" w:eastAsia="微软雅黑"/>
          <w:b w:val="0"/>
          <w:i w:val="0"/>
          <w:sz w:val="21"/>
        </w:rPr>
        <w:t>：根据数据范围自动调整，不同维度显示合理范围：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yAxis: {</w:t>
        <w:br/>
        <w:t xml:space="preserve">    type: 'value',</w:t>
        <w:br/>
        <w:t xml:space="preserve">    axisLabel: {</w:t>
        <w:br/>
        <w:t xml:space="preserve">        formatter: function(v) {</w:t>
        <w:br/>
        <w:t xml:space="preserve">            if (v &gt;= 10000) return (v / 10000).toFixed(1) + '万';</w:t>
        <w:br/>
        <w:t xml:space="preserve">            return v.toFixed(0);</w:t>
        <w:br/>
        <w:t xml:space="preserve">        }</w:t>
        <w:br/>
        <w:t xml:space="preserve">    },</w:t>
        <w:br/>
        <w:t xml:space="preserve">    min: function(value) { return Math.max(0, Math.floor(value.min * 0.9)); },</w:t>
        <w:br/>
        <w:t xml:space="preserve">    max: function(value) { return Math.ceil(value.max * 1.1); }</w:t>
        <w:br/>
        <w:t>}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图表高亮联动</w:t>
      </w:r>
      <w:r>
        <w:rPr>
          <w:rFonts w:ascii="Consolas" w:hAnsi="Consolas" w:eastAsia="微软雅黑"/>
          <w:b w:val="0"/>
          <w:i w:val="0"/>
          <w:sz w:val="21"/>
        </w:rPr>
        <w:t>（点击表格行 → 高亮图表数据点）：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window.highlightChartPoint = function(dateKey) {</w:t>
        <w:br/>
        <w:t xml:space="preserve">    const chart = window._profitChartInstance;</w:t>
        <w:br/>
        <w:t xml:space="preserve">    if (!chart) return;</w:t>
        <w:br/>
        <w:t xml:space="preserve">    const option = chart.getOption();</w:t>
        <w:br/>
        <w:t xml:space="preserve">    const categories = option.xAxis[0].data;</w:t>
        <w:br/>
        <w:t xml:space="preserve">    const currentGroupBy = window._currentGroupBy || 'day';</w:t>
        <w:br/>
        <w:t xml:space="preserve">    let chartKey = dateKey;</w:t>
        <w:br/>
        <w:t xml:space="preserve">    if (currentGroupBy === 'year') chartKey = dateKey.substring(0, 4);</w:t>
        <w:br/>
        <w:t xml:space="preserve">    else if (currentGroupBy === 'month') chartKey = dateKey.substring(0, 7);</w:t>
        <w:br/>
        <w:t xml:space="preserve">    const dataIndex = categories.indexOf(chartKey);</w:t>
        <w:br/>
        <w:t xml:space="preserve">    if (dataIndex === -1) return;</w:t>
        <w:br/>
        <w:t xml:space="preserve">    chart.dispatchAction({ type: 'downplay', seriesIndex: 0 });</w:t>
        <w:br/>
        <w:t xml:space="preserve">    chart.dispatchAction({ type: 'downplay', seriesIndex: 1 });</w:t>
        <w:br/>
        <w:t xml:space="preserve">    chart.dispatchAction({ type: 'downplay', seriesIndex: 2 });</w:t>
        <w:br/>
        <w:t xml:space="preserve">    chart.dispatchAction({ type: 'highlight', seriesIndex: 0, dataIndex: dataIndex });</w:t>
        <w:br/>
        <w:t xml:space="preserve">    chart.dispatchAction({ type: 'highlight', seriesIndex: 1, dataIndex: dataIndex });</w:t>
        <w:br/>
        <w:t xml:space="preserve">    chart.dispatchAction({ type: 'highlight', seriesIndex: 2, dataIndex: dataIndex });</w:t>
        <w:br/>
        <w:t xml:space="preserve">    chart.dispatchAction({ type: 'showTip', seriesIndex: 0, dataIndex: dataIndex });</w:t>
        <w:br/>
        <w:t>};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表格行点击事件</w:t>
      </w:r>
      <w:r>
        <w:rPr>
          <w:rFonts w:ascii="Consolas" w:hAnsi="Consolas" w:eastAsia="微软雅黑"/>
          <w:b w:val="0"/>
          <w:i w:val="0"/>
          <w:sz w:val="21"/>
        </w:rPr>
        <w:t>（同时触发展开和高亮）：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&lt;tr class="summary-row" data-date="${item.日期}"</w:t>
        <w:br/>
        <w:t xml:space="preserve">    onclick="window.toggleProfitDetail('${item.日期}', this);</w:t>
        <w:br/>
        <w:t xml:space="preserve">             window.highlightChartPoint('${item.日期}')"&gt;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3.11 日期格式化规范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`formatDate` 函数必须处理所有可能的日期输入格式，特别是 Excel 日期序列号。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处理优先级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1. `YYYY-MM-DD` 标准格式 → 直接返回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2. `YYYY/M/D` 斜杠格式 → 补零转换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3. `YYYYMMDD` 紧凑格式 → 插入连字符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4. GMT/UTC/HTTP 日期格式 → `new Date()` 解析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 xml:space="preserve">5. </w:t>
      </w:r>
      <w:r>
        <w:rPr>
          <w:rFonts w:ascii="Consolas" w:hAnsi="Consolas" w:eastAsia="微软雅黑"/>
          <w:b/>
          <w:i w:val="0"/>
          <w:sz w:val="21"/>
        </w:rPr>
        <w:t>Excel 日期序列号</w:t>
      </w:r>
      <w:r>
        <w:rPr>
          <w:rFonts w:ascii="Consolas" w:hAnsi="Consolas" w:eastAsia="微软雅黑"/>
          <w:b w:val="0"/>
          <w:i w:val="0"/>
          <w:sz w:val="21"/>
        </w:rPr>
        <w:t>（40000-100000 范围的纯数字）→ Excel epoch 转换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6. 其他 → 原样返回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Excel 日期序列号转换</w:t>
      </w:r>
      <w:r>
        <w:rPr>
          <w:rFonts w:ascii="Consolas" w:hAnsi="Consolas" w:eastAsia="微软雅黑"/>
          <w:b w:val="0"/>
          <w:i w:val="0"/>
          <w:sz w:val="21"/>
        </w:rPr>
        <w:t>（必须在 `return str` 之前执行）：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if (/^\d+$/.test(str) &amp;&amp; parseInt(str) &gt; 40000 &amp;&amp; parseInt(str) &lt; 100000) {</w:t>
        <w:br/>
        <w:t xml:space="preserve">    try {</w:t>
        <w:br/>
        <w:t xml:space="preserve">        const excelEpoch = new Date(1899, 11, 30);</w:t>
        <w:br/>
        <w:t xml:space="preserve">        const jsDate = new Date(excelEpoch.getTime() + parseInt(str) * 86400000);</w:t>
        <w:br/>
        <w:t xml:space="preserve">        if (jsDate.getFullYear() &gt; 2000) {</w:t>
        <w:br/>
        <w:t xml:space="preserve">            const y = jsDate.getFullYear();</w:t>
        <w:br/>
        <w:t xml:space="preserve">            const m = String(jsDate.getMonth() + 1).padStart(2, '0');</w:t>
        <w:br/>
        <w:t xml:space="preserve">            const d = String(jsDate.getDate()).padStart(2, '0');</w:t>
        <w:br/>
        <w:t xml:space="preserve">            return y + '-' + m + '-' + d;</w:t>
        <w:br/>
        <w:t xml:space="preserve">        }</w:t>
        <w:br/>
        <w:t xml:space="preserve">    } catch(e) {}</w:t>
        <w:br/>
        <w:t>}</w:t>
        <w:br/>
        <w:t>return str;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注意事项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正则表达式必须使用 `/^\d+$/`（带反斜杠），而非 `/^d+$/`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Excel 日期处理代码必须放在 `return str` 之前，否则永远不会执行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`padStart` 第二个参数为 `'0'`（单个零），而非 `'00'`</w:t>
      </w:r>
    </w:p>
    <w:p>
      <w:pPr>
        <w:spacing w:before="80" w:after="80"/>
      </w:pPr>
      <w:r>
        <w:rPr>
          <w:rFonts w:ascii="Consolas" w:hAnsi="Consolas" w:eastAsia="微软雅黑"/>
          <w:b w:val="0"/>
          <w:i w:val="0"/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before="200" w:after="100"/>
      </w:pPr>
      <w:r>
        <w:rPr>
          <w:rFonts w:ascii="Consolas" w:hAnsi="Consolas" w:eastAsia="微软雅黑"/>
          <w:b/>
          <w:i w:val="0"/>
          <w:sz w:val="30"/>
        </w:rPr>
        <w:t>四、启动脚本规范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4.1 五步启动流程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`run.bat` 和 `run.sh` 必须保持逻辑一致，遵循以下五步：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[1/5] 检测 Python 环境</w:t>
        <w:br/>
        <w:t>[2/5] 测速 pip 镜像源</w:t>
        <w:br/>
        <w:t>[3/5] 检测虚拟环境</w:t>
        <w:br/>
        <w:t>[4/5] 设置虚拟环境 + 安装依赖</w:t>
        <w:br/>
        <w:t>[5/5] 检测配置文件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4.2 关键差异对照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Windows (run.bat)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Linux/Mac (run.sh)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Python 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`py`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`python3` / `python`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虚拟环境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`.venv\Scripts\activate.bat`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`source .venv/bin/activate`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进程终止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`taskkill /F /IM`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`pkill -f`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进程检测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`tasklist /FI`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`pgrep -f`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睡眠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`timeout /t 5 /nobreak &gt;nul`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`sleep 5`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环境变量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`set VAR=value`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`export VAR=value`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后台运行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`start /b cmd /c "..."`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`command &amp;`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清理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`del /f /s /q`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`rm -rf`</w:t>
            </w:r>
          </w:p>
        </w:tc>
      </w:tr>
    </w:tbl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4.3 版本号读取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两个脚本都从 `README.md` 解析版本号：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:: Windows</w:t>
        <w:br/>
        <w:t>for /f "delims=" %%i in ('py -c "import re; m=re.search(r'###\s+v([\d.]+)', open('README.md', encoding='utf-8').read()); print(m.group(1) if m else '0.0.0')"') do set VERSION=%%i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# Linux/Mac</w:t>
        <w:br/>
        <w:t>VERSION=$(python3 -c "import re; m=re.search(r'###\s+v(\d+\.\d+\.\d+)', open('README.md', encoding='utf-8').read()); print(m.group(1) if m else '0.0.0')")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4.4 临时文件清理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:: Windows - 检查 temp 目录大小，超过 3MB 则清理</w:t>
        <w:br/>
        <w:t>set "LIMIT_SIZE=3145728"</w:t>
        <w:br/>
        <w:t>if !TOTAL_SIZE! gtr !LIMIT_SIZE! (</w:t>
        <w:br/>
        <w:t xml:space="preserve">    del /f /s /q temp\*.* &gt;nul 2&gt;&amp;1</w:t>
        <w:br/>
        <w:t>)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# Linux/Mac</w:t>
        <w:br/>
        <w:t>LIMIT_SIZE=3145728</w:t>
        <w:br/>
        <w:t>if [ "$TOTAL_SIZE" -gt "$LIMIT_SIZE" ]; then</w:t>
        <w:br/>
        <w:t xml:space="preserve">    rm -rf temp/*</w:t>
        <w:br/>
        <w:t>fi</w:t>
      </w:r>
    </w:p>
    <w:p>
      <w:pPr>
        <w:spacing w:before="80" w:after="80"/>
      </w:pPr>
      <w:r>
        <w:rPr>
          <w:rFonts w:ascii="Consolas" w:hAnsi="Consolas" w:eastAsia="微软雅黑"/>
          <w:b w:val="0"/>
          <w:i w:val="0"/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before="200" w:after="100"/>
      </w:pPr>
      <w:r>
        <w:rPr>
          <w:rFonts w:ascii="Consolas" w:hAnsi="Consolas" w:eastAsia="微软雅黑"/>
          <w:b/>
          <w:i w:val="0"/>
          <w:sz w:val="30"/>
        </w:rPr>
        <w:t>五、配置文件规范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5.1 config.json 结构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{</w:t>
        <w:br/>
        <w:t xml:space="preserve">    "login": { "username": "", "password": "", "login_type": "phone" },</w:t>
        <w:br/>
        <w:t xml:space="preserve">    "target_url": "",</w:t>
        <w:br/>
        <w:t xml:space="preserve">    "scroll_config": {</w:t>
        <w:br/>
        <w:t xml:space="preserve">        "max_attempts": 30,</w:t>
        <w:br/>
        <w:t xml:space="preserve">        "same_height_limit": 8,</w:t>
        <w:br/>
        <w:t xml:space="preserve">        "scroll_wait_time": 0.8,</w:t>
        <w:br/>
        <w:t xml:space="preserve">        "popup_close_interval": 5,</w:t>
        <w:br/>
        <w:t xml:space="preserve">        "dynamic_adjust": true</w:t>
        <w:br/>
        <w:t xml:space="preserve">    },</w:t>
        <w:br/>
        <w:t xml:space="preserve">    "headers": { "user-agent": "..." },</w:t>
        <w:br/>
        <w:t xml:space="preserve">    "cookies": [ { "name": "token", "value": "", "domain": ".example.com" } ],</w:t>
        <w:br/>
        <w:t xml:space="preserve">    "output_file": "file/output.json",</w:t>
        <w:br/>
        <w:t xml:space="preserve">    "cookie_file": "config/cookies.json",</w:t>
        <w:br/>
        <w:t xml:space="preserve">    "excel_files": ["path/to/file1.xlsx", "~/path/to/file2.xlsx"],</w:t>
        <w:br/>
        <w:t xml:space="preserve">    "email_notification_enabled": true,</w:t>
        <w:br/>
        <w:t xml:space="preserve">    "email_smtp_host": "smtp.qq.com",</w:t>
        <w:br/>
        <w:t xml:space="preserve">    "email_smtp_port": 587,</w:t>
        <w:br/>
        <w:t xml:space="preserve">    "email_smtp_user": "",</w:t>
        <w:br/>
        <w:t xml:space="preserve">    "email_smtp_password": "",</w:t>
        <w:br/>
        <w:t xml:space="preserve">    "email_to": ""</w:t>
        <w:br/>
        <w:t>}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5.2 模板机制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`.example` 文件存放默认值和占位符（如 `YOUR_USERNAME`）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首次运行时自动复制为正式配置文件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正式配置文件不纳入版本控制（含敏感信息）</w:t>
      </w:r>
    </w:p>
    <w:p>
      <w:pPr>
        <w:spacing w:before="80" w:after="80"/>
      </w:pPr>
      <w:r>
        <w:rPr>
          <w:rFonts w:ascii="Consolas" w:hAnsi="Consolas" w:eastAsia="微软雅黑"/>
          <w:b w:val="0"/>
          <w:i w:val="0"/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before="200" w:after="100"/>
      </w:pPr>
      <w:r>
        <w:rPr>
          <w:rFonts w:ascii="Consolas" w:hAnsi="Consolas" w:eastAsia="微软雅黑"/>
          <w:b/>
          <w:i w:val="0"/>
          <w:sz w:val="30"/>
        </w:rPr>
        <w:t>六、隧道与公网访问规范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6.1 隧道服务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使用 `hostc` 隧道服务（`npx -y hostc@latest`）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公网地址写入 `file/tunnel_url.txt`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同时同步到 `file/web_output.log`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Flask 启动后自动启动隧道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6.2 邮件通知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隧道 URL 变化时自动发送邮件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支持 SMTP SSL/TLS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敏感字段 API 返回时脱敏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邮件发送有冷却时间（60秒）和失败熔断（连续3次失败后冷却5分钟）</w:t>
      </w:r>
    </w:p>
    <w:p>
      <w:pPr>
        <w:spacing w:before="80" w:after="80"/>
      </w:pPr>
      <w:r>
        <w:rPr>
          <w:rFonts w:ascii="Consolas" w:hAnsi="Consolas" w:eastAsia="微软雅黑"/>
          <w:b w:val="0"/>
          <w:i w:val="0"/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before="200" w:after="100"/>
      </w:pPr>
      <w:r>
        <w:rPr>
          <w:rFonts w:ascii="Consolas" w:hAnsi="Consolas" w:eastAsia="微软雅黑"/>
          <w:b/>
          <w:i w:val="0"/>
          <w:sz w:val="30"/>
        </w:rPr>
        <w:t>七、二开模版示例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示例 1：新增一个 API 端点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需求</w:t>
      </w:r>
      <w:r>
        <w:rPr>
          <w:rFonts w:ascii="Consolas" w:hAnsi="Consolas" w:eastAsia="微软雅黑"/>
          <w:b w:val="0"/>
          <w:i w:val="0"/>
          <w:sz w:val="21"/>
        </w:rPr>
        <w:t>：添加 `/api/stats` 接口，返回商品统计信息。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@app.route('/api/stats', methods=['GET'])</w:t>
        <w:br/>
        <w:t>def get_stats():</w:t>
        <w:br/>
        <w:t xml:space="preserve">    try:</w:t>
        <w:br/>
        <w:t xml:space="preserve">        output_file = PathManager.get_output_file()</w:t>
        <w:br/>
        <w:t xml:space="preserve">        if not os.path.exists(output_file):</w:t>
        <w:br/>
        <w:t xml:space="preserve">            return jsonify({'error': '数据文件不存在'}), 404</w:t>
        <w:br/>
        <w:br/>
        <w:t xml:space="preserve">        data = FileManager.read_json(output_file)</w:t>
        <w:br/>
        <w:t xml:space="preserve">        if not data:</w:t>
        <w:br/>
        <w:t xml:space="preserve">            return jsonify({'error': '数据为空'}), 404</w:t>
        <w:br/>
        <w:br/>
        <w:t xml:space="preserve">        products = data.get('商品列表', []) if isinstance(data, dict) else data</w:t>
        <w:br/>
        <w:t xml:space="preserve">        total = len(products)</w:t>
        <w:br/>
        <w:t xml:space="preserve">        avg_price = sum(float(p.get('价格', 0)) for p in products) / total if total &gt; 0 else 0</w:t>
        <w:br/>
        <w:br/>
        <w:t xml:space="preserve">        return jsonify({</w:t>
        <w:br/>
        <w:t xml:space="preserve">            'success': True,</w:t>
        <w:br/>
        <w:t xml:space="preserve">            'total_products': total,</w:t>
        <w:br/>
        <w:t xml:space="preserve">            'avg_price': round(avg_price, 2)</w:t>
        <w:br/>
        <w:t xml:space="preserve">        })</w:t>
        <w:br/>
        <w:t xml:space="preserve">    except Exception as e:</w:t>
        <w:br/>
        <w:t xml:space="preserve">        error_detail = str(e) + '\n' + traceback.format_exc()</w:t>
        <w:br/>
        <w:t xml:space="preserve">        print(f'get_stats错误: {error_detail}')</w:t>
        <w:br/>
        <w:t xml:space="preserve">        return jsonify({'error': str(e), 'detail': error_detail}), 500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前端调用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function loadStats() {</w:t>
        <w:br/>
        <w:t xml:space="preserve">    fetch('/api/stats')</w:t>
        <w:br/>
        <w:t xml:space="preserve">        .then(response =&gt; response.json())</w:t>
        <w:br/>
        <w:t xml:space="preserve">        .then(data =&gt; {</w:t>
        <w:br/>
        <w:t xml:space="preserve">            if (data.error) {</w:t>
        <w:br/>
        <w:t xml:space="preserve">                showToast('加载统计失败: ' + data.error);</w:t>
        <w:br/>
        <w:t xml:space="preserve">                return;</w:t>
        <w:br/>
        <w:t xml:space="preserve">            }</w:t>
        <w:br/>
        <w:t xml:space="preserve">            document.getElementById('stats-total').textContent = data.total_products;</w:t>
        <w:br/>
        <w:t xml:space="preserve">            document.getElementById('stats-avg-price').textContent = '¥' + data.avg_price;</w:t>
        <w:br/>
        <w:t xml:space="preserve">        });</w:t>
        <w:br/>
        <w:t>}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示例 2：新增一个配置项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需求</w:t>
      </w:r>
      <w:r>
        <w:rPr>
          <w:rFonts w:ascii="Consolas" w:hAnsi="Consolas" w:eastAsia="微软雅黑"/>
          <w:b w:val="0"/>
          <w:i w:val="0"/>
          <w:sz w:val="21"/>
        </w:rPr>
        <w:t>：添加 `max_retries` 配置项，控制爬虫重试次数。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1. 在 `config.json.example` 中添加默认值：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{</w:t>
        <w:br/>
        <w:t xml:space="preserve">    "max_retries": 3</w:t>
        <w:br/>
        <w:t>}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2. 在代码中通过 `ConfigManager` 读取：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config_manager = ConfigManager()</w:t>
        <w:br/>
        <w:t>max_retries = config_manager.get('max_retries', 3)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3. 前端通过 API 读写：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@app.route('/api/config/max-retries', methods=['GET'])</w:t>
        <w:br/>
        <w:t>def get_max_retries():</w:t>
        <w:br/>
        <w:t xml:space="preserve">    config_manager = ConfigManager()</w:t>
        <w:br/>
        <w:t xml:space="preserve">    return jsonify({'success': True, 'value': config_manager.get('max_retries', 3)})</w:t>
        <w:br/>
        <w:br/>
        <w:t>@app.route('/api/config/max-retries', methods=['POST'])</w:t>
        <w:br/>
        <w:t>def set_max_retries():</w:t>
        <w:br/>
        <w:t xml:space="preserve">    data = request.get_json()</w:t>
        <w:br/>
        <w:t xml:space="preserve">    value = data.get('value', 3)</w:t>
        <w:br/>
        <w:t xml:space="preserve">    if not isinstance(value, int) or value &lt; 1 or value &gt; 10:</w:t>
        <w:br/>
        <w:t xml:space="preserve">        return jsonify({'error': '重试次数必须在1-10之间'}), 400</w:t>
        <w:br/>
        <w:t xml:space="preserve">    config_manager = ConfigManager()</w:t>
        <w:br/>
        <w:t xml:space="preserve">    config_manager.set('max_retries', value)</w:t>
        <w:br/>
        <w:t xml:space="preserve">    return jsonify({'success': True, 'message': f'重试次数已设置为 {value}'})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示例 3：新增一个异常分类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需求</w:t>
      </w:r>
      <w:r>
        <w:rPr>
          <w:rFonts w:ascii="Consolas" w:hAnsi="Consolas" w:eastAsia="微软雅黑"/>
          <w:b w:val="0"/>
          <w:i w:val="0"/>
          <w:sz w:val="21"/>
        </w:rPr>
        <w:t>：添加 `PAYMENT` 异常分类。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class AppException(Exception):</w:t>
        <w:br/>
        <w:t xml:space="preserve">    # 在已有分类后添加</w:t>
        <w:br/>
        <w:t xml:space="preserve">    CATEGORY_PAYMENT = 'PAYMENT'</w:t>
        <w:br/>
        <w:br/>
        <w:t xml:space="preserve">    _CATEGORY_CODES = {</w:t>
        <w:br/>
        <w:t xml:space="preserve">        # ... 已有映射 ...</w:t>
        <w:br/>
        <w:t xml:space="preserve">        CATEGORY_PAYMENT: 'PAYMENT_ERROR',</w:t>
        <w:br/>
        <w:t xml:space="preserve">    }</w:t>
        <w:br/>
        <w:br/>
        <w:t xml:space="preserve">    @classmethod</w:t>
        <w:br/>
        <w:t xml:space="preserve">    def payment_error(cls, message, order_id=None, amount=None, **kwargs):</w:t>
        <w:br/>
        <w:t xml:space="preserve">        details = {'order_id': order_id, 'amount': amount}</w:t>
        <w:br/>
        <w:t xml:space="preserve">        details.update(kwargs)</w:t>
        <w:br/>
        <w:t xml:space="preserve">        return cls(message, category=cls.CATEGORY_PAYMENT, details=details)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使用：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try:</w:t>
        <w:br/>
        <w:t xml:space="preserve">    process_payment(order)</w:t>
        <w:br/>
        <w:t>except PaymentGatewayError as e:</w:t>
        <w:br/>
        <w:t xml:space="preserve">    raise AppException.payment_error(</w:t>
        <w:br/>
        <w:t xml:space="preserve">        f"支付处理失败: {e}",</w:t>
        <w:br/>
        <w:t xml:space="preserve">        order_id=order.id,</w:t>
        <w:br/>
        <w:t xml:space="preserve">        amount=order.amount</w:t>
        <w:br/>
        <w:t xml:space="preserve">    ) from e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示例 4：新增跨平台路径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需求</w:t>
      </w:r>
      <w:r>
        <w:rPr>
          <w:rFonts w:ascii="Consolas" w:hAnsi="Consolas" w:eastAsia="微软雅黑"/>
          <w:b w:val="0"/>
          <w:i w:val="0"/>
          <w:sz w:val="21"/>
        </w:rPr>
        <w:t>：添加日志归档目录路径。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class PathManager:</w:t>
        <w:br/>
        <w:t xml:space="preserve">    # ... 已有方法 ...</w:t>
        <w:br/>
        <w:br/>
        <w:t xml:space="preserve">    @staticmethod</w:t>
        <w:br/>
        <w:t xml:space="preserve">    def get_archive_dir():</w:t>
        <w:br/>
        <w:t xml:space="preserve">        return os.path.join(PROJECT_DIR, 'file', 'archive')</w:t>
        <w:br/>
        <w:br/>
        <w:t xml:space="preserve">    @staticmethod</w:t>
        <w:br/>
        <w:t xml:space="preserve">    def get_archive_file(date_str):</w:t>
        <w:br/>
        <w:t xml:space="preserve">        return os.path.join(PathManager.get_archive_dir(), f'archive_{date_str}.json')</w:t>
        <w:br/>
        <w:br/>
        <w:t xml:space="preserve">    @staticmethod</w:t>
        <w:br/>
        <w:t xml:space="preserve">    def ensure_dirs_exist():</w:t>
        <w:br/>
        <w:t xml:space="preserve">        dirs = [</w:t>
        <w:br/>
        <w:t xml:space="preserve">            PathManager.get_config_dir(),</w:t>
        <w:br/>
        <w:t xml:space="preserve">            PathManager.get_file_dir(),</w:t>
        <w:br/>
        <w:t xml:space="preserve">            PathManager.get_archive_dir()  # 新增</w:t>
        <w:br/>
        <w:t xml:space="preserve">        ]</w:t>
        <w:br/>
        <w:t xml:space="preserve">        for dir_path in dirs:</w:t>
        <w:br/>
        <w:t xml:space="preserve">            if not os.path.exists(dir_path):</w:t>
        <w:br/>
        <w:t xml:space="preserve">                os.makedirs(dir_path)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示例 5：新增前端功能区块</w:t>
      </w:r>
    </w:p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需求</w:t>
      </w:r>
      <w:r>
        <w:rPr>
          <w:rFonts w:ascii="Consolas" w:hAnsi="Consolas" w:eastAsia="微软雅黑"/>
          <w:b w:val="0"/>
          <w:i w:val="0"/>
          <w:sz w:val="21"/>
        </w:rPr>
        <w:t>：添加一个"数据导出"区块。</w:t>
      </w:r>
    </w:p>
    <w:p>
      <w:pPr>
        <w:spacing w:before="60" w:after="60"/>
        <w:ind w:left="432"/>
      </w:pPr>
      <w:r>
        <w:rPr>
          <w:rFonts w:ascii="Consolas" w:hAnsi="Consolas" w:eastAsia="微软雅黑"/>
          <w:b w:val="0"/>
          <w:i w:val="0"/>
          <w:color w:val="2D2D2D"/>
          <w:sz w:val="18"/>
        </w:rPr>
        <w:t>&lt;section id="export" class="py-5" style="background: linear-gradient(135deg, #1a1a2e 0%, #16213e 100%);"&gt;</w:t>
        <w:br/>
        <w:t xml:space="preserve">    &lt;div class="container"&gt;</w:t>
        <w:br/>
        <w:t xml:space="preserve">        &lt;div class="section-title"&gt;</w:t>
        <w:br/>
        <w:t xml:space="preserve">            &lt;h2 style="color: #fff;"&gt;数据导出&lt;/h2&gt;</w:t>
        <w:br/>
        <w:t xml:space="preserve">            &lt;div class="underline"&gt;&lt;/div&gt;</w:t>
        <w:br/>
        <w:t xml:space="preserve">        &lt;/div&gt;</w:t>
        <w:br/>
        <w:t xml:space="preserve">        &lt;div class="row justify-content-center"&gt;</w:t>
        <w:br/>
        <w:t xml:space="preserve">            &lt;div class="col-12 text-center"&gt;</w:t>
        <w:br/>
        <w:t xml:space="preserve">                &lt;button class="btn btn-success btn-lg" onclick="exportData('csv')"&gt;</w:t>
        <w:br/>
        <w:t xml:space="preserve">                    &lt;i class="fa fa-file-excel-o"&gt;&lt;/i&gt; 导出 CSV</w:t>
        <w:br/>
        <w:t xml:space="preserve">                &lt;/button&gt;</w:t>
        <w:br/>
        <w:t xml:space="preserve">                &lt;button class="btn btn-primary btn-lg ml-3" onclick="exportData('json')"&gt;</w:t>
        <w:br/>
        <w:t xml:space="preserve">                    &lt;i class="fa fa-file-code-o"&gt;&lt;/i&gt; 导出 JSON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t>&lt;/section&gt;</w:t>
        <w:br/>
        <w:br/>
        <w:t>&lt;script&gt;</w:t>
        <w:br/>
        <w:t>function exportData(format) {</w:t>
        <w:br/>
        <w:t xml:space="preserve">    fetch('/api/export?format=' + format)</w:t>
        <w:br/>
        <w:t xml:space="preserve">        .then(response =&gt; {</w:t>
        <w:br/>
        <w:t xml:space="preserve">            if (!response.ok) throw new Error('导出失败');</w:t>
        <w:br/>
        <w:t xml:space="preserve">            return response.blob();</w:t>
        <w:br/>
        <w:t xml:space="preserve">        })</w:t>
        <w:br/>
        <w:t xml:space="preserve">        .then(blob =&gt; {</w:t>
        <w:br/>
        <w:t xml:space="preserve">            const url = window.URL.createObjectURL(blob);</w:t>
        <w:br/>
        <w:t xml:space="preserve">            const a = document.createElement('a');</w:t>
        <w:br/>
        <w:t xml:space="preserve">            a.href = url;</w:t>
        <w:br/>
        <w:t xml:space="preserve">            a.download = 'export_' + new Date().toISOString().slice(0, 10) + '.' + format;</w:t>
        <w:br/>
        <w:t xml:space="preserve">            a.click();</w:t>
        <w:br/>
        <w:t xml:space="preserve">            window.URL.revokeObjectURL(url);</w:t>
        <w:br/>
        <w:t xml:space="preserve">            showToast('导出成功');</w:t>
        <w:br/>
        <w:t xml:space="preserve">        })</w:t>
        <w:br/>
        <w:t xml:space="preserve">        .catch(error =&gt; showToast('导出失败: ' + error.message));</w:t>
        <w:br/>
        <w:t>}</w:t>
        <w:br/>
        <w:t>&lt;/script&gt;</w:t>
      </w:r>
    </w:p>
    <w:p>
      <w:pPr>
        <w:spacing w:before="80" w:after="80"/>
      </w:pPr>
      <w:r>
        <w:rPr>
          <w:rFonts w:ascii="Consolas" w:hAnsi="Consolas" w:eastAsia="微软雅黑"/>
          <w:b w:val="0"/>
          <w:i w:val="0"/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before="200" w:after="100"/>
      </w:pPr>
      <w:r>
        <w:rPr>
          <w:rFonts w:ascii="Consolas" w:hAnsi="Consolas" w:eastAsia="微软雅黑"/>
          <w:b/>
          <w:i w:val="0"/>
          <w:sz w:val="30"/>
        </w:rPr>
        <w:t>八、编码风格速查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Python 版本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3.8+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缩进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4 空格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字符串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优先单引号，f-string 格式化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编码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所有文件 UTF-8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换行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LF（`.sh`），CRLF/LF 均可（其他文件）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JSON 缩进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2 空格，`ensure_ascii=False`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文件读写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始终指定 `encoding='utf-8'`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异常处理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禁止裸 `except`，使用 `AppException` 体系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路径拼接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使用 `os.path.join()`，禁止字符串拼接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跨平台判断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使用 `Environment.IS_WINDOWS` 等，禁止 `platform.system()` 散落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HTTP 请求头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`user-agent` 和 `sec-ch-ua-platform` 使用 `Environment` 动态获取，禁止硬编码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API 响应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成功 `{'success': True, ...}`，失败 `{'error': '...'}`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前端提示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使用 `showToast()`，禁止 `alert()`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HTML 标签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`&lt;code&gt;` 等行内标签必须成对闭合，禁止多余 `&lt;/code&gt;`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JS 括号闭合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所有 `{}` `()` 必须成对，修改后用 `new Function(code)` 验证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功能按钮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`.func-btn` 固定 `width`，`inline-flex` 居中，禁止 `text-overflow: ellipsis`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动态展开行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点击时 `createElement` + `rowElement.after()`，禁止预创建 detail-row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聚合级别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按天→月度聚合，按月→月度聚合，按年→年度聚合，使用 `filteredRecords`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图标切换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同组多行用 `querySelectorAll('.class')` 统一切换，禁止重复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CSS 变量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使用 `:root` 定义主题色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移动端适配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5 个断点全覆盖，按钮最小 44px，flex 居中布局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版本号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唯一来源 `README.md`，格式 `### v3.7.4 (2026-06-18)`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依赖管理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`requirements.txt`，虚拟环境 `.venv`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进程管理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Windows: `taskkill`，Linux/Mac: `pkill`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敏感信息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配置模板用占位符，API 返回时脱敏</w:t>
            </w:r>
          </w:p>
        </w:tc>
      </w:tr>
    </w:tbl>
    <w:p>
      <w:pPr>
        <w:spacing w:before="80" w:after="80"/>
      </w:pPr>
      <w:r>
        <w:rPr>
          <w:rFonts w:ascii="Consolas" w:hAnsi="Consolas" w:eastAsia="微软雅黑"/>
          <w:b w:val="0"/>
          <w:i w:val="0"/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before="200" w:after="100"/>
      </w:pPr>
      <w:r>
        <w:rPr>
          <w:rFonts w:ascii="Consolas" w:hAnsi="Consolas" w:eastAsia="微软雅黑"/>
          <w:b/>
          <w:i w:val="0"/>
          <w:sz w:val="30"/>
        </w:rPr>
        <w:t>九、skill.docx 生成规范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9.1 字体要求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字体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XML 属性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西文（代码/英文）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Consolas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`w:ascii` / `w:hAnsi`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东亚（中文）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微软雅黑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`w:eastAsia`</w:t>
            </w:r>
          </w:p>
        </w:tc>
      </w:tr>
    </w:tbl>
    <w:p>
      <w:pPr>
        <w:spacing w:before="20" w:after="60"/>
      </w:pPr>
      <w:r>
        <w:rPr>
          <w:rFonts w:ascii="Consolas" w:hAnsi="Consolas" w:eastAsia="微软雅黑"/>
          <w:b/>
          <w:i w:val="0"/>
          <w:sz w:val="21"/>
        </w:rPr>
        <w:t>关键</w:t>
      </w:r>
      <w:r>
        <w:rPr>
          <w:rFonts w:ascii="Consolas" w:hAnsi="Consolas" w:eastAsia="微软雅黑"/>
          <w:b w:val="0"/>
          <w:i w:val="0"/>
          <w:sz w:val="21"/>
        </w:rPr>
        <w:t>：每个 `w:rPr` 下的 `w:rFonts` 必须同时设置 `w:eastAsia`，否则中文显示时字体缺失。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9.2 生成流程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1. 从 `skill.md` 逐行解析 Markdown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2. 代码块（` ``` `）用 Consolas 9pt，左缩进 0.3 英寸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3. 表格（`| ... |`）解析为 Word Table Grid，首行加粗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4. 列表项（`- ` / `  - `）用 `•` / `◦` 符号，支持 `</w:t>
      </w:r>
      <w:r>
        <w:rPr>
          <w:rFonts w:ascii="Consolas" w:hAnsi="Consolas" w:eastAsia="微软雅黑"/>
          <w:b/>
          <w:i w:val="0"/>
          <w:sz w:val="21"/>
        </w:rPr>
        <w:t>粗体</w:t>
      </w:r>
      <w:r>
        <w:rPr>
          <w:rFonts w:ascii="Consolas" w:hAnsi="Consolas" w:eastAsia="微软雅黑"/>
          <w:b w:val="0"/>
          <w:i w:val="0"/>
          <w:sz w:val="21"/>
        </w:rPr>
        <w:t>` 混排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5. 引用（`&gt; `）用斜体灰色</w:t>
      </w:r>
    </w:p>
    <w:p>
      <w:pPr>
        <w:spacing w:before="20" w:after="60"/>
      </w:pPr>
      <w:r>
        <w:rPr>
          <w:rFonts w:ascii="Consolas" w:hAnsi="Consolas" w:eastAsia="微软雅黑"/>
          <w:b w:val="0"/>
          <w:i w:val="0"/>
          <w:sz w:val="21"/>
        </w:rPr>
        <w:t>6. 所有 run 都通过 `set_run_font()` 统一设置字体</w:t>
      </w:r>
    </w:p>
    <w:p>
      <w:pPr>
        <w:spacing w:before="160" w:after="80"/>
      </w:pPr>
      <w:r>
        <w:rPr>
          <w:rFonts w:ascii="Consolas" w:hAnsi="Consolas" w:eastAsia="微软雅黑"/>
          <w:b/>
          <w:i w:val="0"/>
          <w:sz w:val="26"/>
        </w:rPr>
        <w:t>9.3 同步规则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`skill.md` 是唯一源文件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修改 `skill.md` 后必须重新生成 `skill.docx`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两个文件一起提交到 git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