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FE7E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AI家庭医生问诊Web系统需求规格说明书 (SRS)</w:t>
      </w:r>
    </w:p>
    <w:p w14:paraId="03525F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文档版本</w:t>
      </w:r>
      <w:r>
        <w:rPr>
          <w:rFonts w:ascii="Arial" w:hAnsi="Arial" w:eastAsia="等线" w:cs="Arial"/>
          <w:sz w:val="22"/>
        </w:rPr>
        <w:t>：V1.0</w:t>
      </w:r>
    </w:p>
    <w:p w14:paraId="610843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编制日期</w:t>
      </w:r>
      <w:r>
        <w:rPr>
          <w:rFonts w:ascii="Arial" w:hAnsi="Arial" w:eastAsia="等线" w:cs="Arial"/>
          <w:sz w:val="22"/>
        </w:rPr>
        <w:t>：2026年3月</w:t>
      </w:r>
    </w:p>
    <w:p w14:paraId="47CDF8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适用范围</w:t>
      </w:r>
      <w:r>
        <w:rPr>
          <w:rFonts w:ascii="Arial" w:hAnsi="Arial" w:eastAsia="等线" w:cs="Arial"/>
          <w:sz w:val="22"/>
        </w:rPr>
        <w:t>：课程作业开发、测试、验收</w:t>
      </w:r>
    </w:p>
    <w:p w14:paraId="4A7B24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编制说明</w:t>
      </w:r>
      <w:r>
        <w:rPr>
          <w:rFonts w:ascii="Arial" w:hAnsi="Arial" w:eastAsia="等线" w:cs="Arial"/>
          <w:sz w:val="22"/>
        </w:rPr>
        <w:t>：本文档严格遵循软件工程需求规格说明书规范编制，适配高校课程作业要求，内容聚焦核心P0功能，结构清晰、可落地性强。</w:t>
      </w:r>
    </w:p>
    <w:p w14:paraId="7ACD219A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引言</w:t>
      </w:r>
      <w:bookmarkEnd w:id="0"/>
    </w:p>
    <w:p w14:paraId="1243A02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目的</w:t>
      </w:r>
      <w:bookmarkEnd w:id="1"/>
    </w:p>
    <w:p w14:paraId="4AAAFD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本系统旨在为普通居民和高校师生提供</w:t>
      </w:r>
      <w:r>
        <w:rPr>
          <w:rFonts w:ascii="Arial" w:hAnsi="Arial" w:eastAsia="等线" w:cs="Arial"/>
          <w:b/>
          <w:sz w:val="22"/>
        </w:rPr>
        <w:t>轻量化、合规、安全</w:t>
      </w:r>
      <w:r>
        <w:rPr>
          <w:rFonts w:ascii="Arial" w:hAnsi="Arial" w:eastAsia="等线" w:cs="Arial"/>
          <w:sz w:val="22"/>
        </w:rPr>
        <w:t>的AI家庭医生问诊Web系统，解决日常健康自查、挂号分诊迷茫、健康信息管理混乱等痛点，实现健康自查、病情初步分析、挂号分诊指导以及个人与家庭健康档案管理核心功能。本需求规格说明书（SRS）明确系统的功能需求、接口需求、性能约束等核心内容，作为系统开发、测试、验收的唯一技术依据，确保开发团队对需求达成统一认知。</w:t>
      </w:r>
    </w:p>
    <w:p w14:paraId="1CEC472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项目范围</w:t>
      </w:r>
      <w:bookmarkEnd w:id="2"/>
    </w:p>
    <w:p w14:paraId="570C5A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本系统采用B/S架构，分为</w:t>
      </w:r>
      <w:r>
        <w:rPr>
          <w:rFonts w:ascii="Arial" w:hAnsi="Arial" w:eastAsia="等线" w:cs="Arial"/>
          <w:b/>
          <w:sz w:val="22"/>
        </w:rPr>
        <w:t>用户端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管理端</w:t>
      </w:r>
      <w:r>
        <w:rPr>
          <w:rFonts w:ascii="Arial" w:hAnsi="Arial" w:eastAsia="等线" w:cs="Arial"/>
          <w:sz w:val="22"/>
        </w:rPr>
        <w:t>两大端口，覆盖7大核心功能模块，无商用属性，仅作为高校课程综合实践作品。</w:t>
      </w:r>
    </w:p>
    <w:p w14:paraId="44352E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 </w:t>
      </w:r>
      <w:r>
        <w:rPr>
          <w:rFonts w:ascii="Arial" w:hAnsi="Arial" w:eastAsia="等线" w:cs="Arial"/>
          <w:b/>
          <w:sz w:val="22"/>
        </w:rPr>
        <w:t>用户端</w:t>
      </w:r>
      <w:r>
        <w:rPr>
          <w:rFonts w:ascii="Arial" w:hAnsi="Arial" w:eastAsia="等线" w:cs="Arial"/>
          <w:sz w:val="22"/>
        </w:rPr>
        <w:t>：面向普通用户/家人用户，实现用户注册登录、AI智能问诊、个人健康档案管理、家庭健康管理、挂号分诊指导等核心操作；</w:t>
      </w:r>
    </w:p>
    <w:p w14:paraId="378337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 </w:t>
      </w:r>
      <w:r>
        <w:rPr>
          <w:rFonts w:ascii="Arial" w:hAnsi="Arial" w:eastAsia="等线" w:cs="Arial"/>
          <w:b/>
          <w:sz w:val="22"/>
        </w:rPr>
        <w:t>管理端</w:t>
      </w:r>
      <w:r>
        <w:rPr>
          <w:rFonts w:ascii="Arial" w:hAnsi="Arial" w:eastAsia="等线" w:cs="Arial"/>
          <w:sz w:val="22"/>
        </w:rPr>
        <w:t>：面向系统管理员，实现用户信息管理、问诊记录管理、系统配置、数据统计分析、操作日志审计等后台功能。</w:t>
      </w:r>
    </w:p>
    <w:p w14:paraId="4637C447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定义与缩略语</w:t>
      </w:r>
      <w:bookmarkEnd w:id="3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7F57B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C44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缩略语/术语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68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完整定义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C4D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应用说明</w:t>
            </w:r>
          </w:p>
        </w:tc>
      </w:tr>
      <w:tr w14:paraId="68B91A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D7C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778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人工智能（Artificial Intelligence）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8EA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特指大模型API实现的智能问诊能力</w:t>
            </w:r>
          </w:p>
        </w:tc>
      </w:tr>
      <w:tr w14:paraId="651103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EE9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RBAC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94D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基于角色的访问控制（Role-Based Access Control）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92C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用于系统用户、家人、管理员的权限管控</w:t>
            </w:r>
          </w:p>
        </w:tc>
      </w:tr>
      <w:tr w14:paraId="08922C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51B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B/S架构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98C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浏览器/服务器架构（Browser/Server）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9C8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系统整体架构，用户通过浏览器访问</w:t>
            </w:r>
          </w:p>
        </w:tc>
      </w:tr>
      <w:tr w14:paraId="179224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169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4F2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最高优先级需求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752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系统核心功能，无此功能则无法实现核心价值</w:t>
            </w:r>
          </w:p>
        </w:tc>
      </w:tr>
      <w:tr w14:paraId="2A39BA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AFB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4C4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应用程序编程接口（Application Programming Interface）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AC4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用于对接大模型、前后端数据交互</w:t>
            </w:r>
          </w:p>
        </w:tc>
      </w:tr>
      <w:tr w14:paraId="3EB676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933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125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超文本传输安全协议（Hypertext Transfer Protocol Secure）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356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用于系统数据传输加密</w:t>
            </w:r>
          </w:p>
        </w:tc>
      </w:tr>
      <w:tr w14:paraId="580D57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255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9ED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关系型数据库管理系统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AC1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系统主数据存储介质</w:t>
            </w:r>
          </w:p>
        </w:tc>
      </w:tr>
      <w:tr w14:paraId="182118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085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51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开源内存数据存储系统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E7F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用于缓存、会话管理、接口限流</w:t>
            </w:r>
          </w:p>
        </w:tc>
      </w:tr>
    </w:tbl>
    <w:p w14:paraId="0D5AD0F6">
      <w:pPr>
        <w:spacing w:before="380" w:after="140" w:line="288" w:lineRule="auto"/>
        <w:ind w:left="0"/>
        <w:jc w:val="left"/>
        <w:outlineLvl w:val="0"/>
      </w:pPr>
      <w:bookmarkStart w:id="4" w:name="heading_5"/>
      <w:r>
        <w:rPr>
          <w:rFonts w:ascii="Arial" w:hAnsi="Arial" w:eastAsia="等线" w:cs="Arial"/>
          <w:b/>
          <w:sz w:val="36"/>
        </w:rPr>
        <w:t>2. 总体描述</w:t>
      </w:r>
      <w:bookmarkEnd w:id="4"/>
    </w:p>
    <w:p w14:paraId="05FDCDF0">
      <w:pPr>
        <w:spacing w:before="320" w:after="120" w:line="288" w:lineRule="auto"/>
        <w:ind w:left="0"/>
        <w:jc w:val="left"/>
        <w:outlineLvl w:val="1"/>
      </w:pPr>
      <w:bookmarkStart w:id="5" w:name="heading_6"/>
      <w:r>
        <w:rPr>
          <w:rFonts w:ascii="Arial" w:hAnsi="Arial" w:eastAsia="等线" w:cs="Arial"/>
          <w:b/>
          <w:sz w:val="32"/>
        </w:rPr>
        <w:t>2.1 系统功能概述</w:t>
      </w:r>
      <w:bookmarkEnd w:id="5"/>
    </w:p>
    <w:p w14:paraId="4E289C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本系统包含7大核心功能模块，各模块低耦合、高内聚，覆盖用户端与管理端全场景需求，核心功能描述如下表：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B2A0D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C07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2C1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9A9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服务端口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69A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需求优先级</w:t>
            </w:r>
          </w:p>
        </w:tc>
      </w:tr>
      <w:tr w14:paraId="398D4C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B27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F6E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注册/登录/密码找回/身份核验/RBAC权限分配/隐私授权管理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AB2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086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528205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7F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AI问诊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42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自然语言症状输入/引导式追问/病情可能性分析/就医指导/居家健康建议/问诊记录管理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ED4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CD0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2D4DA8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251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健康档案管理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76A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体征数据/病史/就诊记录录入/查询/导出/与AI问诊数据联动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DAD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3B2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71BBE3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F44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家庭健康管理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F91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家庭成员账号添加/权限设置/健康档案共享/异常体征提醒/家庭健康看板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0AF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350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4CF6A8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E27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挂号分诊指导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1CD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智能科室推荐/就医优先级分级/就诊指南/周边医院信息查询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F27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35D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28C941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F35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C93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用户管理/问诊记录管理/系统配置/数据统计分析/日志管理/系统监控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D0C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0EC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2C53CB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C5E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合规与安全管理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5D5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AI输出内容审核/数据加密存储/操作日志审计/合规文档展示与确认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2F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1A8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</w:tbl>
    <w:p w14:paraId="1A3FA523"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2.2 用户特征</w:t>
      </w:r>
      <w:bookmarkEnd w:id="6"/>
    </w:p>
    <w:p w14:paraId="2D588E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本系统目标用户分为三类，各群体特征与核心需求明确，适配系统功能设计，具体如下：</w:t>
      </w:r>
    </w:p>
    <w:p w14:paraId="632D714B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高校师生群体</w:t>
      </w:r>
    </w:p>
    <w:p w14:paraId="20A8DD0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  - 年龄：18-45岁，具备基础互联网操作能力，对数字化工具接受度高；</w:t>
      </w:r>
    </w:p>
    <w:p w14:paraId="10038D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- 核心痛点：学习工作繁忙，小病不想跑医院、挂号易挂错科、个人健康信息记录零散；</w:t>
      </w:r>
    </w:p>
    <w:p w14:paraId="66B6F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- 核心需求：轻量化快速问诊、精准分诊指导、简单便捷的健康档案管理。</w:t>
      </w:r>
    </w:p>
    <w:p w14:paraId="32F54469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普通居民群体</w:t>
      </w:r>
    </w:p>
    <w:p w14:paraId="648858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- 特征：包含中青年日常健康自查用户、慢病体征监测用户、家庭健康管理者；</w:t>
      </w:r>
    </w:p>
    <w:p w14:paraId="638FBF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- 核心痛点：缺乏专业健康咨询渠道、老人/儿童健康信息难以统一管理、就医决策无参考；</w:t>
      </w:r>
    </w:p>
    <w:p w14:paraId="042D4D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- 核心需求：家庭健康统一管理、慢病体征记录与提醒、通俗化的健康建议。</w:t>
      </w:r>
    </w:p>
    <w:p w14:paraId="0244B5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系统管理员（后台用户）</w:t>
      </w:r>
    </w:p>
    <w:p w14:paraId="5959FE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- 特征：具备基础的Web系统操作能力，了解简单的数据库与系统配置知识；</w:t>
      </w:r>
    </w:p>
    <w:p w14:paraId="4D54EB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- 核心需求：便捷的用户管理、全面的数据统计、安全的系统配置、可追溯的操作日志。</w:t>
      </w:r>
    </w:p>
    <w:p w14:paraId="356A1D03">
      <w:pPr>
        <w:spacing w:before="320" w:after="120" w:line="288" w:lineRule="auto"/>
        <w:ind w:left="0"/>
        <w:jc w:val="left"/>
        <w:outlineLvl w:val="1"/>
      </w:pPr>
      <w:bookmarkStart w:id="7" w:name="heading_8"/>
      <w:r>
        <w:rPr>
          <w:rFonts w:ascii="Arial" w:hAnsi="Arial" w:eastAsia="等线" w:cs="Arial"/>
          <w:b/>
          <w:sz w:val="32"/>
        </w:rPr>
        <w:t>2.3 假设与依赖</w:t>
      </w:r>
      <w:bookmarkEnd w:id="7"/>
    </w:p>
    <w:p w14:paraId="74B417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本系统的开发、运行与演示基于以下</w:t>
      </w:r>
      <w:r>
        <w:rPr>
          <w:rFonts w:ascii="Arial" w:hAnsi="Arial" w:eastAsia="等线" w:cs="Arial"/>
          <w:b/>
          <w:sz w:val="22"/>
        </w:rPr>
        <w:t>不可控假设条件</w:t>
      </w:r>
      <w:r>
        <w:rPr>
          <w:rFonts w:ascii="Arial" w:hAnsi="Arial" w:eastAsia="等线" w:cs="Arial"/>
          <w:sz w:val="22"/>
        </w:rPr>
        <w:t>，若假设不成立，需对系统功能进行适配调整：</w:t>
      </w:r>
    </w:p>
    <w:p w14:paraId="30AF26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用户侧假设</w:t>
      </w:r>
      <w:r>
        <w:rPr>
          <w:rFonts w:ascii="Arial" w:hAnsi="Arial" w:eastAsia="等线" w:cs="Arial"/>
          <w:sz w:val="22"/>
        </w:rPr>
        <w:t>：用户可准确输入个人健康信息、症状描述等数据，无恶意虚假输入行为；</w:t>
      </w:r>
    </w:p>
    <w:p w14:paraId="25F8E7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技术侧依赖</w:t>
      </w:r>
      <w:r>
        <w:rPr>
          <w:rFonts w:ascii="Arial" w:hAnsi="Arial" w:eastAsia="等线" w:cs="Arial"/>
          <w:sz w:val="22"/>
        </w:rPr>
        <w:t>：国内主流大模型API（文心一言/通义千问）可稳定调用，提供免费额度，无接口访问限制；</w:t>
      </w:r>
    </w:p>
    <w:p w14:paraId="225BB9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部署侧依赖</w:t>
      </w:r>
      <w:r>
        <w:rPr>
          <w:rFonts w:ascii="Arial" w:hAnsi="Arial" w:eastAsia="等线" w:cs="Arial"/>
          <w:sz w:val="22"/>
        </w:rPr>
        <w:t>：系统可成功部署在可公网访问的云服务器上，服务器网络稳定，无宕机、断网等情况；</w:t>
      </w:r>
    </w:p>
    <w:p w14:paraId="0A6612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环境侧假设</w:t>
      </w:r>
      <w:r>
        <w:rPr>
          <w:rFonts w:ascii="Arial" w:hAnsi="Arial" w:eastAsia="等线" w:cs="Arial"/>
          <w:sz w:val="22"/>
        </w:rPr>
        <w:t>：开发与运行环境的软硬件无故障，开源框架（Vue3/SpringBoot）无兼容性问题；</w:t>
      </w:r>
    </w:p>
    <w:p w14:paraId="68750F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合规侧假设</w:t>
      </w:r>
      <w:r>
        <w:rPr>
          <w:rFonts w:ascii="Arial" w:hAnsi="Arial" w:eastAsia="等线" w:cs="Arial"/>
          <w:sz w:val="22"/>
        </w:rPr>
        <w:t>：国家生成式AI、个人信息保护相关法规无重大调整，系统合规规则可适配现行法规。</w:t>
      </w:r>
    </w:p>
    <w:p w14:paraId="0DC61680">
      <w:pPr>
        <w:spacing w:before="320" w:after="120" w:line="288" w:lineRule="auto"/>
        <w:ind w:left="0"/>
        <w:jc w:val="left"/>
        <w:outlineLvl w:val="1"/>
      </w:pPr>
      <w:bookmarkStart w:id="8" w:name="heading_9"/>
      <w:r>
        <w:rPr>
          <w:rFonts w:ascii="Arial" w:hAnsi="Arial" w:eastAsia="等线" w:cs="Arial"/>
          <w:b/>
          <w:sz w:val="32"/>
        </w:rPr>
        <w:t>2.4 需求优先级定义</w:t>
      </w:r>
      <w:bookmarkEnd w:id="8"/>
    </w:p>
    <w:p w14:paraId="072062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本系统所有需求均定义为</w:t>
      </w:r>
      <w:r>
        <w:rPr>
          <w:rFonts w:ascii="Arial" w:hAnsi="Arial" w:eastAsia="等线" w:cs="Arial"/>
          <w:b/>
          <w:sz w:val="22"/>
        </w:rPr>
        <w:t>P0（最高优先级）</w:t>
      </w:r>
      <w:r>
        <w:rPr>
          <w:rFonts w:ascii="Arial" w:hAnsi="Arial" w:eastAsia="等线" w:cs="Arial"/>
          <w:sz w:val="22"/>
        </w:rPr>
        <w:t>，因系统为高校课程期末大作业，核心功能需完整实现、流程闭环，无主次功能区分，优先级定义规则如下（为后续迭代预留扩展）：</w:t>
      </w:r>
    </w:p>
    <w:p w14:paraId="4E4E2C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P0（最高优先级）</w:t>
      </w:r>
      <w:r>
        <w:rPr>
          <w:rFonts w:ascii="Arial" w:hAnsi="Arial" w:eastAsia="等线" w:cs="Arial"/>
          <w:sz w:val="22"/>
        </w:rPr>
        <w:t>：系统核心功能，无此功能则系统无法实现核心价值，必须优先开发且保证无严重BUG，流程闭环；</w:t>
      </w:r>
    </w:p>
    <w:p w14:paraId="12984C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P1（高优先级）</w:t>
      </w:r>
      <w:r>
        <w:rPr>
          <w:rFonts w:ascii="Arial" w:hAnsi="Arial" w:eastAsia="等线" w:cs="Arial"/>
          <w:sz w:val="22"/>
        </w:rPr>
        <w:t>：系统辅助功能，贴合用户体验优化，核心功能完成后迭代开发；</w:t>
      </w:r>
    </w:p>
    <w:p w14:paraId="6BBCB3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P2（中优先级）</w:t>
      </w:r>
      <w:r>
        <w:rPr>
          <w:rFonts w:ascii="Arial" w:hAnsi="Arial" w:eastAsia="等线" w:cs="Arial"/>
          <w:sz w:val="22"/>
        </w:rPr>
        <w:t>：系统细节优化功能，不影响核心流程，可在系统测试阶段补充实现。</w:t>
      </w:r>
    </w:p>
    <w:p w14:paraId="709292FE">
      <w:pPr>
        <w:spacing w:before="380" w:after="140" w:line="288" w:lineRule="auto"/>
        <w:ind w:left="0"/>
        <w:jc w:val="left"/>
        <w:outlineLvl w:val="0"/>
      </w:pPr>
      <w:bookmarkStart w:id="9" w:name="heading_10"/>
      <w:r>
        <w:rPr>
          <w:rFonts w:ascii="Arial" w:hAnsi="Arial" w:eastAsia="等线" w:cs="Arial"/>
          <w:b/>
          <w:sz w:val="36"/>
        </w:rPr>
        <w:t>3. 功能需求</w:t>
      </w:r>
      <w:bookmarkEnd w:id="9"/>
    </w:p>
    <w:p w14:paraId="545C12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本系统所有功能均为P0最高优先级，分模块详细描述功能要求、操作流程与约束条件，确保开发可落地、测试可验证。</w:t>
      </w:r>
    </w:p>
    <w:p w14:paraId="4D862FE2">
      <w:pPr>
        <w:spacing w:before="320" w:after="120" w:line="288" w:lineRule="auto"/>
        <w:ind w:left="0"/>
        <w:jc w:val="left"/>
        <w:outlineLvl w:val="1"/>
      </w:pPr>
      <w:bookmarkStart w:id="10" w:name="heading_11"/>
      <w:r>
        <w:rPr>
          <w:rFonts w:ascii="Arial" w:hAnsi="Arial" w:eastAsia="等线" w:cs="Arial"/>
          <w:b/>
          <w:sz w:val="32"/>
        </w:rPr>
        <w:t>3.1 用户管理模块</w:t>
      </w:r>
      <w:bookmarkEnd w:id="10"/>
    </w:p>
    <w:p w14:paraId="3BFAD027">
      <w:pPr>
        <w:spacing w:before="300" w:after="120" w:line="288" w:lineRule="auto"/>
        <w:ind w:left="0"/>
        <w:jc w:val="left"/>
        <w:outlineLvl w:val="2"/>
      </w:pPr>
      <w:bookmarkStart w:id="11" w:name="heading_12"/>
      <w:r>
        <w:rPr>
          <w:rFonts w:ascii="Arial" w:hAnsi="Arial" w:eastAsia="等线" w:cs="Arial"/>
          <w:b/>
          <w:sz w:val="30"/>
        </w:rPr>
        <w:t>3.1.1 账号注册</w:t>
      </w:r>
      <w:bookmarkEnd w:id="11"/>
    </w:p>
    <w:p w14:paraId="786982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支持以</w:t>
      </w:r>
      <w:r>
        <w:rPr>
          <w:rFonts w:ascii="Arial" w:hAnsi="Arial" w:eastAsia="等线" w:cs="Arial"/>
          <w:b/>
          <w:sz w:val="22"/>
        </w:rPr>
        <w:t>手机号/邮箱</w:t>
      </w:r>
      <w:r>
        <w:rPr>
          <w:rFonts w:ascii="Arial" w:hAnsi="Arial" w:eastAsia="等线" w:cs="Arial"/>
          <w:sz w:val="22"/>
        </w:rPr>
        <w:t>作为登录账号，账号需唯一，重复账号需给出明确提示；</w:t>
      </w:r>
    </w:p>
    <w:p w14:paraId="252AA1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密码需满足复杂度要求（字母+数字+特殊字符，长度≥8位），密码输入时提供明文/密文切换；</w:t>
      </w:r>
    </w:p>
    <w:p w14:paraId="28F5B4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注册时需勾选同意《用户协议》《隐私政策》，未勾选则无法完成注册；</w:t>
      </w:r>
    </w:p>
    <w:p w14:paraId="6300E0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注册成功后自动跳转至登录页面，给出“注册成功”提示。</w:t>
      </w:r>
    </w:p>
    <w:p w14:paraId="1EAE48E3">
      <w:pPr>
        <w:spacing w:before="300" w:after="120" w:line="288" w:lineRule="auto"/>
        <w:ind w:left="0"/>
        <w:jc w:val="left"/>
        <w:outlineLvl w:val="2"/>
      </w:pPr>
      <w:bookmarkStart w:id="12" w:name="heading_13"/>
      <w:r>
        <w:rPr>
          <w:rFonts w:ascii="Arial" w:hAnsi="Arial" w:eastAsia="等线" w:cs="Arial"/>
          <w:b/>
          <w:sz w:val="30"/>
        </w:rPr>
        <w:t>3.1.2 账号登录</w:t>
      </w:r>
      <w:bookmarkEnd w:id="12"/>
    </w:p>
    <w:p w14:paraId="034639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</w:t>
      </w:r>
      <w:r>
        <w:rPr>
          <w:rFonts w:ascii="Arial" w:hAnsi="Arial" w:eastAsia="等线" w:cs="Arial"/>
          <w:b/>
          <w:sz w:val="22"/>
        </w:rPr>
        <w:t>账号+密码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验证码快捷登录</w:t>
      </w:r>
      <w:r>
        <w:rPr>
          <w:rFonts w:ascii="Arial" w:hAnsi="Arial" w:eastAsia="等线" w:cs="Arial"/>
          <w:sz w:val="22"/>
        </w:rPr>
        <w:t>两种方式，验证码有效时间为5分钟；</w:t>
      </w:r>
    </w:p>
    <w:p w14:paraId="6F04AE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连续5次登录失败后，账号临时锁定15分钟，锁定期间无法登录，给出明确锁定提示；</w:t>
      </w:r>
    </w:p>
    <w:p w14:paraId="2ACE6F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登录成功后根据用户角色（普通用户/管理员）自动跳转至对应端首页；</w:t>
      </w:r>
    </w:p>
    <w:p w14:paraId="0B0A99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支持“记住密码”功能（有效期7天），仅在本地浏览器生效，不跨设备同步。</w:t>
      </w:r>
    </w:p>
    <w:p w14:paraId="070784D2"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rPr>
          <w:rFonts w:ascii="Arial" w:hAnsi="Arial" w:eastAsia="等线" w:cs="Arial"/>
          <w:b/>
          <w:sz w:val="30"/>
        </w:rPr>
        <w:t>3.1.3 密码找回</w:t>
      </w:r>
      <w:bookmarkEnd w:id="13"/>
    </w:p>
    <w:p w14:paraId="67815B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仅支持通过</w:t>
      </w:r>
      <w:r>
        <w:rPr>
          <w:rFonts w:ascii="Arial" w:hAnsi="Arial" w:eastAsia="等线" w:cs="Arial"/>
          <w:b/>
          <w:sz w:val="22"/>
        </w:rPr>
        <w:t>注册手机号/邮箱</w:t>
      </w:r>
      <w:r>
        <w:rPr>
          <w:rFonts w:ascii="Arial" w:hAnsi="Arial" w:eastAsia="等线" w:cs="Arial"/>
          <w:sz w:val="22"/>
        </w:rPr>
        <w:t>接收验证码重置密码，验证身份后方可进入密码重置页面；</w:t>
      </w:r>
    </w:p>
    <w:p w14:paraId="041A37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重置密码需满足与注册相同的密码复杂度要求，两次输入密码一致方可提交；</w:t>
      </w:r>
    </w:p>
    <w:p w14:paraId="1361E7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密码重置成功后，自动跳转至登录页面，给出“密码重置成功”提示。</w:t>
      </w:r>
    </w:p>
    <w:p w14:paraId="152FDE4E">
      <w:pPr>
        <w:spacing w:before="300" w:after="120" w:line="288" w:lineRule="auto"/>
        <w:ind w:left="0"/>
        <w:jc w:val="left"/>
        <w:outlineLvl w:val="2"/>
      </w:pPr>
      <w:bookmarkStart w:id="14" w:name="heading_15"/>
      <w:r>
        <w:rPr>
          <w:rFonts w:ascii="Arial" w:hAnsi="Arial" w:eastAsia="等线" w:cs="Arial"/>
          <w:b/>
          <w:sz w:val="30"/>
        </w:rPr>
        <w:t>3.1.4 身份核验与权限控制</w:t>
      </w:r>
      <w:bookmarkEnd w:id="14"/>
    </w:p>
    <w:p w14:paraId="7FCDEE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</w:t>
      </w:r>
      <w:r>
        <w:rPr>
          <w:rFonts w:ascii="Arial" w:hAnsi="Arial" w:eastAsia="等线" w:cs="Arial"/>
          <w:b/>
          <w:sz w:val="22"/>
        </w:rPr>
        <w:t>基础实名信息核验</w:t>
      </w:r>
      <w:r>
        <w:rPr>
          <w:rFonts w:ascii="Arial" w:hAnsi="Arial" w:eastAsia="等线" w:cs="Arial"/>
          <w:sz w:val="22"/>
        </w:rPr>
        <w:t>（姓名+身份证号），仅做格式校验，不做真实性校验；</w:t>
      </w:r>
    </w:p>
    <w:p w14:paraId="0DBEBD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基于RBAC模型实现三级权限管控：</w:t>
      </w:r>
      <w:r>
        <w:rPr>
          <w:rFonts w:ascii="Arial" w:hAnsi="Arial" w:eastAsia="等线" w:cs="Arial"/>
          <w:b/>
          <w:sz w:val="22"/>
        </w:rPr>
        <w:t>普通用户</w:t>
      </w:r>
      <w:r>
        <w:rPr>
          <w:rFonts w:ascii="Arial" w:hAnsi="Arial" w:eastAsia="等线" w:cs="Arial"/>
          <w:sz w:val="22"/>
        </w:rPr>
        <w:t>（操作个人所有功能）、</w:t>
      </w:r>
      <w:r>
        <w:rPr>
          <w:rFonts w:ascii="Arial" w:hAnsi="Arial" w:eastAsia="等线" w:cs="Arial"/>
          <w:b/>
          <w:sz w:val="22"/>
        </w:rPr>
        <w:t>家人用户</w:t>
      </w:r>
      <w:r>
        <w:rPr>
          <w:rFonts w:ascii="Arial" w:hAnsi="Arial" w:eastAsia="等线" w:cs="Arial"/>
          <w:sz w:val="22"/>
        </w:rPr>
        <w:t>（仅查看/被代操作）、</w:t>
      </w:r>
      <w:r>
        <w:rPr>
          <w:rFonts w:ascii="Arial" w:hAnsi="Arial" w:eastAsia="等线" w:cs="Arial"/>
          <w:b/>
          <w:sz w:val="22"/>
        </w:rPr>
        <w:t>管理员</w:t>
      </w:r>
      <w:r>
        <w:rPr>
          <w:rFonts w:ascii="Arial" w:hAnsi="Arial" w:eastAsia="等线" w:cs="Arial"/>
          <w:sz w:val="22"/>
        </w:rPr>
        <w:t>（操作后台所有功能）；</w:t>
      </w:r>
    </w:p>
    <w:p w14:paraId="7806B8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不同权限用户无法访问未授权的页面与接口，未授权访问时给出“权限不足”提示。</w:t>
      </w:r>
    </w:p>
    <w:p w14:paraId="4E42F227">
      <w:pPr>
        <w:spacing w:before="300" w:after="120" w:line="288" w:lineRule="auto"/>
        <w:ind w:left="0"/>
        <w:jc w:val="left"/>
        <w:outlineLvl w:val="2"/>
      </w:pPr>
      <w:bookmarkStart w:id="15" w:name="heading_16"/>
      <w:r>
        <w:rPr>
          <w:rFonts w:ascii="Arial" w:hAnsi="Arial" w:eastAsia="等线" w:cs="Arial"/>
          <w:b/>
          <w:sz w:val="30"/>
        </w:rPr>
        <w:t>3.1.5 隐私授权管理</w:t>
      </w:r>
      <w:bookmarkEnd w:id="15"/>
    </w:p>
    <w:p w14:paraId="66F44D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用户可自主控制健康档案数据是否同步至AI问诊，支持随时开启/关闭；</w:t>
      </w:r>
    </w:p>
    <w:p w14:paraId="2D9FCF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用户可对家人用户的权限进行修改（只读/可编辑），支持随时解除家人关联；</w:t>
      </w:r>
    </w:p>
    <w:p w14:paraId="244E18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用户可自主删除个人健康数据、问诊记录，删除后不可恢复，删除前需二次确认。</w:t>
      </w:r>
    </w:p>
    <w:p w14:paraId="3B5BDCD0">
      <w:pPr>
        <w:spacing w:before="320" w:after="120" w:line="288" w:lineRule="auto"/>
        <w:ind w:left="0"/>
        <w:jc w:val="left"/>
        <w:outlineLvl w:val="1"/>
      </w:pPr>
      <w:bookmarkStart w:id="16" w:name="heading_17"/>
      <w:r>
        <w:rPr>
          <w:rFonts w:ascii="Arial" w:hAnsi="Arial" w:eastAsia="等线" w:cs="Arial"/>
          <w:b/>
          <w:sz w:val="32"/>
        </w:rPr>
        <w:t>3.2 AI家庭医生问诊模块</w:t>
      </w:r>
      <w:bookmarkEnd w:id="16"/>
    </w:p>
    <w:p w14:paraId="4EE94BCC">
      <w:pPr>
        <w:spacing w:before="300" w:after="120" w:line="288" w:lineRule="auto"/>
        <w:ind w:left="0"/>
        <w:jc w:val="left"/>
        <w:outlineLvl w:val="2"/>
      </w:pPr>
      <w:bookmarkStart w:id="17" w:name="heading_18"/>
      <w:r>
        <w:rPr>
          <w:rFonts w:ascii="Arial" w:hAnsi="Arial" w:eastAsia="等线" w:cs="Arial"/>
          <w:b/>
          <w:sz w:val="30"/>
        </w:rPr>
        <w:t>3.2.1 症状输入</w:t>
      </w:r>
      <w:bookmarkEnd w:id="17"/>
    </w:p>
    <w:p w14:paraId="1CF24A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</w:t>
      </w:r>
      <w:r>
        <w:rPr>
          <w:rFonts w:ascii="Arial" w:hAnsi="Arial" w:eastAsia="等线" w:cs="Arial"/>
          <w:b/>
          <w:sz w:val="22"/>
        </w:rPr>
        <w:t>自然语言自由输入</w:t>
      </w:r>
      <w:r>
        <w:rPr>
          <w:rFonts w:ascii="Arial" w:hAnsi="Arial" w:eastAsia="等线" w:cs="Arial"/>
          <w:sz w:val="22"/>
        </w:rPr>
        <w:t>症状、发病时间、诱因、伴随症状等信息，支持换行/分段输入；</w:t>
      </w:r>
    </w:p>
    <w:p w14:paraId="5FD2CB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输入框提供字数提示，无最大字数限制，支持快捷键（Ctrl+S）临时保存输入内容；</w:t>
      </w:r>
    </w:p>
    <w:p w14:paraId="70F325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支持清空输入框、重新输入功能，清空前需二次确认。</w:t>
      </w:r>
    </w:p>
    <w:p w14:paraId="66635652">
      <w:pPr>
        <w:spacing w:before="300" w:after="120" w:line="288" w:lineRule="auto"/>
        <w:ind w:left="0"/>
        <w:jc w:val="left"/>
        <w:outlineLvl w:val="2"/>
      </w:pPr>
      <w:bookmarkStart w:id="18" w:name="heading_19"/>
      <w:r>
        <w:rPr>
          <w:rFonts w:ascii="Arial" w:hAnsi="Arial" w:eastAsia="等线" w:cs="Arial"/>
          <w:b/>
          <w:sz w:val="30"/>
        </w:rPr>
        <w:t>3.2.2 引导式多轮追问</w:t>
      </w:r>
      <w:bookmarkEnd w:id="18"/>
    </w:p>
    <w:p w14:paraId="5EDEBB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用户提交症状后，AI按</w:t>
      </w:r>
      <w:r>
        <w:rPr>
          <w:rFonts w:ascii="Arial" w:hAnsi="Arial" w:eastAsia="等线" w:cs="Arial"/>
          <w:b/>
          <w:sz w:val="22"/>
        </w:rPr>
        <w:t>临床规范</w:t>
      </w:r>
      <w:r>
        <w:rPr>
          <w:rFonts w:ascii="Arial" w:hAnsi="Arial" w:eastAsia="等线" w:cs="Arial"/>
          <w:sz w:val="22"/>
        </w:rPr>
        <w:t>主动追问关键信息（既往病史、过敏史、体征数据、伴随症状等）；</w:t>
      </w:r>
    </w:p>
    <w:p w14:paraId="131201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关键信息不足时，AI</w:t>
      </w:r>
      <w:r>
        <w:rPr>
          <w:rFonts w:ascii="Arial" w:hAnsi="Arial" w:eastAsia="等线" w:cs="Arial"/>
          <w:b/>
          <w:sz w:val="22"/>
        </w:rPr>
        <w:t>不输出任何病情分析内容</w:t>
      </w:r>
      <w:r>
        <w:rPr>
          <w:rFonts w:ascii="Arial" w:hAnsi="Arial" w:eastAsia="等线" w:cs="Arial"/>
          <w:sz w:val="22"/>
        </w:rPr>
        <w:t>，仅持续引导用户补充信息，不得编造内容；</w:t>
      </w:r>
    </w:p>
    <w:p w14:paraId="388BD1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支持用户终止追问、重新发起问诊，终止追问后给出“信息不足无法分析，建议前往医院就诊”提示。</w:t>
      </w:r>
    </w:p>
    <w:p w14:paraId="38561A0B">
      <w:pPr>
        <w:spacing w:before="300" w:after="120" w:line="288" w:lineRule="auto"/>
        <w:ind w:left="0"/>
        <w:jc w:val="left"/>
        <w:outlineLvl w:val="2"/>
      </w:pPr>
      <w:bookmarkStart w:id="19" w:name="heading_20"/>
      <w:r>
        <w:rPr>
          <w:rFonts w:ascii="Arial" w:hAnsi="Arial" w:eastAsia="等线" w:cs="Arial"/>
          <w:b/>
          <w:sz w:val="30"/>
        </w:rPr>
        <w:t>3.2.3 病情与就医指导</w:t>
      </w:r>
      <w:bookmarkEnd w:id="19"/>
    </w:p>
    <w:p w14:paraId="4D4208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基于用户完整输入+授权的健康档案数据，AI输出</w:t>
      </w:r>
      <w:r>
        <w:rPr>
          <w:rFonts w:ascii="Arial" w:hAnsi="Arial" w:eastAsia="等线" w:cs="Arial"/>
          <w:b/>
          <w:sz w:val="22"/>
        </w:rPr>
        <w:t>病情可能性分析</w:t>
      </w:r>
      <w:r>
        <w:rPr>
          <w:rFonts w:ascii="Arial" w:hAnsi="Arial" w:eastAsia="等线" w:cs="Arial"/>
          <w:sz w:val="22"/>
        </w:rPr>
        <w:t>，仅为健康参考，</w:t>
      </w:r>
      <w:r>
        <w:rPr>
          <w:rFonts w:ascii="Arial" w:hAnsi="Arial" w:eastAsia="等线" w:cs="Arial"/>
          <w:b/>
          <w:sz w:val="22"/>
        </w:rPr>
        <w:t>严禁给出疾病确诊结论</w:t>
      </w:r>
      <w:r>
        <w:rPr>
          <w:rFonts w:ascii="Arial" w:hAnsi="Arial" w:eastAsia="等线" w:cs="Arial"/>
          <w:sz w:val="22"/>
        </w:rPr>
        <w:t>；</w:t>
      </w:r>
    </w:p>
    <w:p w14:paraId="3D490D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根据病情分析结果，AI给出</w:t>
      </w:r>
      <w:r>
        <w:rPr>
          <w:rFonts w:ascii="Arial" w:hAnsi="Arial" w:eastAsia="等线" w:cs="Arial"/>
          <w:b/>
          <w:sz w:val="22"/>
        </w:rPr>
        <w:t>就医优先级</w:t>
      </w:r>
      <w:r>
        <w:rPr>
          <w:rFonts w:ascii="Arial" w:hAnsi="Arial" w:eastAsia="等线" w:cs="Arial"/>
          <w:sz w:val="22"/>
        </w:rPr>
        <w:t>（紧急就医/常规就诊/居家观察），并说明分级依据；</w:t>
      </w:r>
    </w:p>
    <w:p w14:paraId="381160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精准推荐</w:t>
      </w:r>
      <w:r>
        <w:rPr>
          <w:rFonts w:ascii="Arial" w:hAnsi="Arial" w:eastAsia="等线" w:cs="Arial"/>
          <w:b/>
          <w:sz w:val="22"/>
        </w:rPr>
        <w:t>对应就诊科室</w:t>
      </w:r>
      <w:r>
        <w:rPr>
          <w:rFonts w:ascii="Arial" w:hAnsi="Arial" w:eastAsia="等线" w:cs="Arial"/>
          <w:sz w:val="22"/>
        </w:rPr>
        <w:t>，区分普通门诊/急诊，推荐理由需通俗易懂；</w:t>
      </w:r>
    </w:p>
    <w:p w14:paraId="762C3E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输出</w:t>
      </w:r>
      <w:r>
        <w:rPr>
          <w:rFonts w:ascii="Arial" w:hAnsi="Arial" w:eastAsia="等线" w:cs="Arial"/>
          <w:b/>
          <w:sz w:val="22"/>
        </w:rPr>
        <w:t>通用居家护理建议</w:t>
      </w:r>
      <w:r>
        <w:rPr>
          <w:rFonts w:ascii="Arial" w:hAnsi="Arial" w:eastAsia="等线" w:cs="Arial"/>
          <w:sz w:val="22"/>
        </w:rPr>
        <w:t>（休息、饮食、护理等），</w:t>
      </w:r>
      <w:r>
        <w:rPr>
          <w:rFonts w:ascii="Arial" w:hAnsi="Arial" w:eastAsia="等线" w:cs="Arial"/>
          <w:b/>
          <w:sz w:val="22"/>
        </w:rPr>
        <w:t>严禁推荐处方药、严禁给出治疗方案</w:t>
      </w:r>
      <w:r>
        <w:rPr>
          <w:rFonts w:ascii="Arial" w:hAnsi="Arial" w:eastAsia="等线" w:cs="Arial"/>
          <w:sz w:val="22"/>
        </w:rPr>
        <w:t>。</w:t>
      </w:r>
    </w:p>
    <w:p w14:paraId="5512BCCA">
      <w:pPr>
        <w:spacing w:before="300" w:after="120" w:line="288" w:lineRule="auto"/>
        <w:ind w:left="0"/>
        <w:jc w:val="left"/>
        <w:outlineLvl w:val="2"/>
      </w:pPr>
      <w:bookmarkStart w:id="20" w:name="heading_21"/>
      <w:r>
        <w:rPr>
          <w:rFonts w:ascii="Arial" w:hAnsi="Arial" w:eastAsia="等线" w:cs="Arial"/>
          <w:b/>
          <w:sz w:val="30"/>
        </w:rPr>
        <w:t>3.2.4 问诊记录管理</w:t>
      </w:r>
      <w:bookmarkEnd w:id="20"/>
    </w:p>
    <w:p w14:paraId="009F48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所有问诊记录（含症状输入、多轮对话、AI分析结果）</w:t>
      </w:r>
      <w:r>
        <w:rPr>
          <w:rFonts w:ascii="Arial" w:hAnsi="Arial" w:eastAsia="等线" w:cs="Arial"/>
          <w:b/>
          <w:sz w:val="22"/>
        </w:rPr>
        <w:t>自动保存</w:t>
      </w:r>
      <w:r>
        <w:rPr>
          <w:rFonts w:ascii="Arial" w:hAnsi="Arial" w:eastAsia="等线" w:cs="Arial"/>
          <w:sz w:val="22"/>
        </w:rPr>
        <w:t>，无需用户手动操作；</w:t>
      </w:r>
    </w:p>
    <w:p w14:paraId="3957A7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支持按</w:t>
      </w:r>
      <w:r>
        <w:rPr>
          <w:rFonts w:ascii="Arial" w:hAnsi="Arial" w:eastAsia="等线" w:cs="Arial"/>
          <w:b/>
          <w:sz w:val="22"/>
        </w:rPr>
        <w:t>时间倒序</w:t>
      </w:r>
      <w:r>
        <w:rPr>
          <w:rFonts w:ascii="Arial" w:hAnsi="Arial" w:eastAsia="等线" w:cs="Arial"/>
          <w:sz w:val="22"/>
        </w:rPr>
        <w:t>展示问诊记录，支持关键词搜索、按时间筛选；</w:t>
      </w:r>
    </w:p>
    <w:p w14:paraId="421056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支持单条/批量删除问诊记录，支持将问诊记录导出为PDF格式，删除前需二次确认。</w:t>
      </w:r>
    </w:p>
    <w:p w14:paraId="39B8065D">
      <w:pPr>
        <w:spacing w:before="320" w:after="120" w:line="288" w:lineRule="auto"/>
        <w:ind w:left="0"/>
        <w:jc w:val="left"/>
        <w:outlineLvl w:val="1"/>
      </w:pPr>
      <w:bookmarkStart w:id="21" w:name="heading_22"/>
      <w:r>
        <w:rPr>
          <w:rFonts w:ascii="Arial" w:hAnsi="Arial" w:eastAsia="等线" w:cs="Arial"/>
          <w:b/>
          <w:sz w:val="32"/>
        </w:rPr>
        <w:t>3.3 健康档案管理模块</w:t>
      </w:r>
      <w:bookmarkEnd w:id="21"/>
    </w:p>
    <w:p w14:paraId="0F6B16F0">
      <w:pPr>
        <w:spacing w:before="300" w:after="120" w:line="288" w:lineRule="auto"/>
        <w:ind w:left="0"/>
        <w:jc w:val="left"/>
        <w:outlineLvl w:val="2"/>
      </w:pPr>
      <w:bookmarkStart w:id="22" w:name="heading_23"/>
      <w:r>
        <w:rPr>
          <w:rFonts w:ascii="Arial" w:hAnsi="Arial" w:eastAsia="等线" w:cs="Arial"/>
          <w:b/>
          <w:sz w:val="30"/>
        </w:rPr>
        <w:t>3.3.1 基础档案管理</w:t>
      </w:r>
      <w:bookmarkEnd w:id="22"/>
    </w:p>
    <w:p w14:paraId="776BCB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支持录入/修改/查询</w:t>
      </w:r>
      <w:r>
        <w:rPr>
          <w:rFonts w:ascii="Arial" w:hAnsi="Arial" w:eastAsia="等线" w:cs="Arial"/>
          <w:b/>
          <w:sz w:val="22"/>
        </w:rPr>
        <w:t>既往病史、手术史、过敏史、家族病史、血型、既往用药史</w:t>
      </w:r>
      <w:r>
        <w:rPr>
          <w:rFonts w:ascii="Arial" w:hAnsi="Arial" w:eastAsia="等线" w:cs="Arial"/>
          <w:sz w:val="22"/>
        </w:rPr>
        <w:t>等基础信息；</w:t>
      </w:r>
    </w:p>
    <w:p w14:paraId="358BC6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所有信息为结构化录入，必填项（如过敏史）未填写时给出提示，非必填项支持留空；</w:t>
      </w:r>
    </w:p>
    <w:p w14:paraId="7B532C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基础档案修改后，</w:t>
      </w:r>
      <w:r>
        <w:rPr>
          <w:rFonts w:ascii="Arial" w:hAnsi="Arial" w:eastAsia="等线" w:cs="Arial"/>
          <w:b/>
          <w:sz w:val="22"/>
        </w:rPr>
        <w:t>实时同步</w:t>
      </w:r>
      <w:r>
        <w:rPr>
          <w:rFonts w:ascii="Arial" w:hAnsi="Arial" w:eastAsia="等线" w:cs="Arial"/>
          <w:sz w:val="22"/>
        </w:rPr>
        <w:t>至系统，后续AI问诊可调用最新数据。</w:t>
      </w:r>
    </w:p>
    <w:p w14:paraId="09A8555F">
      <w:pPr>
        <w:spacing w:before="300" w:after="120" w:line="288" w:lineRule="auto"/>
        <w:ind w:left="0"/>
        <w:jc w:val="left"/>
        <w:outlineLvl w:val="2"/>
      </w:pPr>
      <w:bookmarkStart w:id="23" w:name="heading_24"/>
      <w:r>
        <w:rPr>
          <w:rFonts w:ascii="Arial" w:hAnsi="Arial" w:eastAsia="等线" w:cs="Arial"/>
          <w:b/>
          <w:sz w:val="30"/>
        </w:rPr>
        <w:t>3.3.2 体征数据管理</w:t>
      </w:r>
      <w:bookmarkEnd w:id="23"/>
    </w:p>
    <w:p w14:paraId="5BD5C0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支持手动录入</w:t>
      </w:r>
      <w:r>
        <w:rPr>
          <w:rFonts w:ascii="Arial" w:hAnsi="Arial" w:eastAsia="等线" w:cs="Arial"/>
          <w:b/>
          <w:sz w:val="22"/>
        </w:rPr>
        <w:t>血压、血糖、体重、心率</w:t>
      </w:r>
      <w:r>
        <w:rPr>
          <w:rFonts w:ascii="Arial" w:hAnsi="Arial" w:eastAsia="等线" w:cs="Arial"/>
          <w:sz w:val="22"/>
        </w:rPr>
        <w:t>等日常体征数据，需选择</w:t>
      </w:r>
      <w:r>
        <w:rPr>
          <w:rFonts w:ascii="Arial" w:hAnsi="Arial" w:eastAsia="等线" w:cs="Arial"/>
          <w:b/>
          <w:sz w:val="22"/>
        </w:rPr>
        <w:t>测量时间</w:t>
      </w:r>
      <w:r>
        <w:rPr>
          <w:rFonts w:ascii="Arial" w:hAnsi="Arial" w:eastAsia="等线" w:cs="Arial"/>
          <w:sz w:val="22"/>
        </w:rPr>
        <w:t>，填写</w:t>
      </w:r>
      <w:r>
        <w:rPr>
          <w:rFonts w:ascii="Arial" w:hAnsi="Arial" w:eastAsia="等线" w:cs="Arial"/>
          <w:b/>
          <w:sz w:val="22"/>
        </w:rPr>
        <w:t>测量备注</w:t>
      </w:r>
      <w:r>
        <w:rPr>
          <w:rFonts w:ascii="Arial" w:hAnsi="Arial" w:eastAsia="等线" w:cs="Arial"/>
          <w:sz w:val="22"/>
        </w:rPr>
        <w:t>（可选）；</w:t>
      </w:r>
    </w:p>
    <w:p w14:paraId="617CB1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系统自动对体征数据进行</w:t>
      </w:r>
      <w:r>
        <w:rPr>
          <w:rFonts w:ascii="Arial" w:hAnsi="Arial" w:eastAsia="等线" w:cs="Arial"/>
          <w:b/>
          <w:sz w:val="22"/>
        </w:rPr>
        <w:t>趋势分析</w:t>
      </w:r>
      <w:r>
        <w:rPr>
          <w:rFonts w:ascii="Arial" w:hAnsi="Arial" w:eastAsia="等线" w:cs="Arial"/>
          <w:sz w:val="22"/>
        </w:rPr>
        <w:t>，以折线图/柱状图展示，支持按日/周/月查看趋势；</w:t>
      </w:r>
    </w:p>
    <w:p w14:paraId="4267DF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支持体征数据的单条/批量删除、导出，导出格式支持Excel/PDF。</w:t>
      </w:r>
    </w:p>
    <w:p w14:paraId="2CFBB60C">
      <w:pPr>
        <w:spacing w:before="300" w:after="120" w:line="288" w:lineRule="auto"/>
        <w:ind w:left="0"/>
        <w:jc w:val="left"/>
        <w:outlineLvl w:val="2"/>
      </w:pPr>
      <w:bookmarkStart w:id="24" w:name="heading_25"/>
      <w:r>
        <w:rPr>
          <w:rFonts w:ascii="Arial" w:hAnsi="Arial" w:eastAsia="等线" w:cs="Arial"/>
          <w:b/>
          <w:sz w:val="30"/>
        </w:rPr>
        <w:t>3.3.3 就诊记录管理</w:t>
      </w:r>
      <w:bookmarkEnd w:id="24"/>
    </w:p>
    <w:p w14:paraId="4E7D13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支持录入</w:t>
      </w:r>
      <w:r>
        <w:rPr>
          <w:rFonts w:ascii="Arial" w:hAnsi="Arial" w:eastAsia="等线" w:cs="Arial"/>
          <w:b/>
          <w:sz w:val="22"/>
        </w:rPr>
        <w:t>就诊医院、科室、诊断结果、检查报告、体检报告</w:t>
      </w:r>
      <w:r>
        <w:rPr>
          <w:rFonts w:ascii="Arial" w:hAnsi="Arial" w:eastAsia="等线" w:cs="Arial"/>
          <w:sz w:val="22"/>
        </w:rPr>
        <w:t>等信息，支持</w:t>
      </w:r>
      <w:r>
        <w:rPr>
          <w:rFonts w:ascii="Arial" w:hAnsi="Arial" w:eastAsia="等线" w:cs="Arial"/>
          <w:b/>
          <w:sz w:val="22"/>
        </w:rPr>
        <w:t>图片上传</w:t>
      </w:r>
      <w:r>
        <w:rPr>
          <w:rFonts w:ascii="Arial" w:hAnsi="Arial" w:eastAsia="等线" w:cs="Arial"/>
          <w:sz w:val="22"/>
        </w:rPr>
        <w:t>（检查报告/体检报告照片）；</w:t>
      </w:r>
    </w:p>
    <w:p w14:paraId="365E8D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支持按</w:t>
      </w:r>
      <w:r>
        <w:rPr>
          <w:rFonts w:ascii="Arial" w:hAnsi="Arial" w:eastAsia="等线" w:cs="Arial"/>
          <w:b/>
          <w:sz w:val="22"/>
        </w:rPr>
        <w:t>就诊时间</w:t>
      </w:r>
      <w:r>
        <w:rPr>
          <w:rFonts w:ascii="Arial" w:hAnsi="Arial" w:eastAsia="等线" w:cs="Arial"/>
          <w:sz w:val="22"/>
        </w:rPr>
        <w:t>倒序展示就诊记录，支持关键词搜索、按医院/科室筛选；</w:t>
      </w:r>
    </w:p>
    <w:p w14:paraId="6EFCD0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上传的图片支持在线查看、下载、删除，图片文件命名为</w:t>
      </w:r>
      <w:r>
        <w:rPr>
          <w:rFonts w:ascii="Arial" w:hAnsi="Arial" w:eastAsia="等线" w:cs="Arial"/>
          <w:b/>
          <w:sz w:val="22"/>
        </w:rPr>
        <w:t>唯一UUID+后缀</w:t>
      </w:r>
      <w:r>
        <w:rPr>
          <w:rFonts w:ascii="Arial" w:hAnsi="Arial" w:eastAsia="等线" w:cs="Arial"/>
          <w:sz w:val="22"/>
        </w:rPr>
        <w:t>，避免重名。</w:t>
      </w:r>
    </w:p>
    <w:p w14:paraId="6230D225">
      <w:pPr>
        <w:spacing w:before="300" w:after="120" w:line="288" w:lineRule="auto"/>
        <w:ind w:left="0"/>
        <w:jc w:val="left"/>
        <w:outlineLvl w:val="2"/>
      </w:pPr>
      <w:bookmarkStart w:id="25" w:name="heading_26"/>
      <w:r>
        <w:rPr>
          <w:rFonts w:ascii="Arial" w:hAnsi="Arial" w:eastAsia="等线" w:cs="Arial"/>
          <w:b/>
          <w:sz w:val="30"/>
        </w:rPr>
        <w:t>3.3.4 数据联动</w:t>
      </w:r>
      <w:bookmarkEnd w:id="25"/>
    </w:p>
    <w:p w14:paraId="44F505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经用户授权后，健康档案数据（基础档案、体征数据、就诊记录）</w:t>
      </w:r>
      <w:r>
        <w:rPr>
          <w:rFonts w:ascii="Arial" w:hAnsi="Arial" w:eastAsia="等线" w:cs="Arial"/>
          <w:b/>
          <w:sz w:val="22"/>
        </w:rPr>
        <w:t>自动同步</w:t>
      </w:r>
      <w:r>
        <w:rPr>
          <w:rFonts w:ascii="Arial" w:hAnsi="Arial" w:eastAsia="等线" w:cs="Arial"/>
          <w:sz w:val="22"/>
        </w:rPr>
        <w:t>至AI问诊模块，提升分析精准度；</w:t>
      </w:r>
    </w:p>
    <w:p w14:paraId="1ABB9E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数据联动功能支持用户随时开启/关闭，关闭后AI问诊仅基于用户手动输入的症状信息分析；</w:t>
      </w:r>
    </w:p>
    <w:p w14:paraId="04510D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AI问诊过程中，可快速查看用户健康档案，无需跳转页面。</w:t>
      </w:r>
    </w:p>
    <w:p w14:paraId="0F20EFEF">
      <w:pPr>
        <w:spacing w:before="320" w:after="120" w:line="288" w:lineRule="auto"/>
        <w:ind w:left="0"/>
        <w:jc w:val="left"/>
        <w:outlineLvl w:val="1"/>
      </w:pPr>
      <w:bookmarkStart w:id="26" w:name="heading_27"/>
      <w:r>
        <w:rPr>
          <w:rFonts w:ascii="Arial" w:hAnsi="Arial" w:eastAsia="等线" w:cs="Arial"/>
          <w:b/>
          <w:sz w:val="32"/>
        </w:rPr>
        <w:t>3.4 家庭健康管理模块</w:t>
      </w:r>
      <w:bookmarkEnd w:id="26"/>
    </w:p>
    <w:p w14:paraId="6EFB43F6">
      <w:pPr>
        <w:spacing w:before="300" w:after="120" w:line="288" w:lineRule="auto"/>
        <w:ind w:left="0"/>
        <w:jc w:val="left"/>
        <w:outlineLvl w:val="2"/>
      </w:pPr>
      <w:bookmarkStart w:id="27" w:name="heading_28"/>
      <w:r>
        <w:rPr>
          <w:rFonts w:ascii="Arial" w:hAnsi="Arial" w:eastAsia="等线" w:cs="Arial"/>
          <w:b/>
          <w:sz w:val="30"/>
        </w:rPr>
        <w:t>3.4.1 家庭成员账号管理</w:t>
      </w:r>
      <w:bookmarkEnd w:id="27"/>
    </w:p>
    <w:p w14:paraId="700AFE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主用户可添加家人信息（姓名、关系、年龄），为家人创建</w:t>
      </w:r>
      <w:r>
        <w:rPr>
          <w:rFonts w:ascii="Arial" w:hAnsi="Arial" w:eastAsia="等线" w:cs="Arial"/>
          <w:b/>
          <w:sz w:val="22"/>
        </w:rPr>
        <w:t>家人子账号</w:t>
      </w:r>
      <w:r>
        <w:rPr>
          <w:rFonts w:ascii="Arial" w:hAnsi="Arial" w:eastAsia="等线" w:cs="Arial"/>
          <w:sz w:val="22"/>
        </w:rPr>
        <w:t>，无需家人单独注册；</w:t>
      </w:r>
    </w:p>
    <w:p w14:paraId="60BE7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可为家人账号设置</w:t>
      </w:r>
      <w:r>
        <w:rPr>
          <w:rFonts w:ascii="Arial" w:hAnsi="Arial" w:eastAsia="等线" w:cs="Arial"/>
          <w:b/>
          <w:sz w:val="22"/>
        </w:rPr>
        <w:t>权限类型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只读</w:t>
      </w:r>
      <w:r>
        <w:rPr>
          <w:rFonts w:ascii="Arial" w:hAnsi="Arial" w:eastAsia="等线" w:cs="Arial"/>
          <w:sz w:val="22"/>
        </w:rPr>
        <w:t>（仅查看健康信息，无操作权限）、</w:t>
      </w:r>
      <w:r>
        <w:rPr>
          <w:rFonts w:ascii="Arial" w:hAnsi="Arial" w:eastAsia="等线" w:cs="Arial"/>
          <w:b/>
          <w:sz w:val="22"/>
        </w:rPr>
        <w:t>可编辑</w:t>
      </w:r>
      <w:r>
        <w:rPr>
          <w:rFonts w:ascii="Arial" w:hAnsi="Arial" w:eastAsia="等线" w:cs="Arial"/>
          <w:sz w:val="22"/>
        </w:rPr>
        <w:t>（代录入健康数据、代发起问诊）；</w:t>
      </w:r>
    </w:p>
    <w:p w14:paraId="400E03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支持查看、修改、删除家人账号，删除家人账号后，所有关联的健康数据归属主用户，不随删除而消失。</w:t>
      </w:r>
    </w:p>
    <w:p w14:paraId="3EF1CEA4">
      <w:pPr>
        <w:spacing w:before="300" w:after="120" w:line="288" w:lineRule="auto"/>
        <w:ind w:left="0"/>
        <w:jc w:val="left"/>
        <w:outlineLvl w:val="2"/>
      </w:pPr>
      <w:bookmarkStart w:id="28" w:name="heading_29"/>
      <w:r>
        <w:rPr>
          <w:rFonts w:ascii="Arial" w:hAnsi="Arial" w:eastAsia="等线" w:cs="Arial"/>
          <w:b/>
          <w:sz w:val="30"/>
        </w:rPr>
        <w:t>3.4.2 健康档案共享与代管理</w:t>
      </w:r>
      <w:bookmarkEnd w:id="28"/>
    </w:p>
    <w:p w14:paraId="3D3C05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经主用户授权后，家人之间可</w:t>
      </w:r>
      <w:r>
        <w:rPr>
          <w:rFonts w:ascii="Arial" w:hAnsi="Arial" w:eastAsia="等线" w:cs="Arial"/>
          <w:b/>
          <w:sz w:val="22"/>
        </w:rPr>
        <w:t>互相共享健康档案</w:t>
      </w:r>
      <w:r>
        <w:rPr>
          <w:rFonts w:ascii="Arial" w:hAnsi="Arial" w:eastAsia="等线" w:cs="Arial"/>
          <w:sz w:val="22"/>
        </w:rPr>
        <w:t>，共享后可查看对方的基础档案、体征数据、问诊记录；</w:t>
      </w:r>
    </w:p>
    <w:p w14:paraId="10D632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主用户可</w:t>
      </w:r>
      <w:r>
        <w:rPr>
          <w:rFonts w:ascii="Arial" w:hAnsi="Arial" w:eastAsia="等线" w:cs="Arial"/>
          <w:b/>
          <w:sz w:val="22"/>
        </w:rPr>
        <w:t>代家人发起AI问诊</w:t>
      </w:r>
      <w:r>
        <w:rPr>
          <w:rFonts w:ascii="Arial" w:hAnsi="Arial" w:eastAsia="等线" w:cs="Arial"/>
          <w:sz w:val="22"/>
        </w:rPr>
        <w:t>、录入体征数据、添加就诊记录，操作记录归属对应家人账号；</w:t>
      </w:r>
    </w:p>
    <w:p w14:paraId="14391A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支持随时取消健康档案共享，取消后无法再查看对方的健康信息。</w:t>
      </w:r>
    </w:p>
    <w:p w14:paraId="7496535A">
      <w:pPr>
        <w:spacing w:before="300" w:after="120" w:line="288" w:lineRule="auto"/>
        <w:ind w:left="0"/>
        <w:jc w:val="left"/>
        <w:outlineLvl w:val="2"/>
      </w:pPr>
      <w:bookmarkStart w:id="29" w:name="heading_30"/>
      <w:r>
        <w:rPr>
          <w:rFonts w:ascii="Arial" w:hAnsi="Arial" w:eastAsia="等线" w:cs="Arial"/>
          <w:b/>
          <w:sz w:val="30"/>
        </w:rPr>
        <w:t>3.4.3 异常体征提醒与家庭看板</w:t>
      </w:r>
      <w:bookmarkEnd w:id="29"/>
    </w:p>
    <w:p w14:paraId="450C28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支持为老人/慢病患者设置</w:t>
      </w:r>
      <w:r>
        <w:rPr>
          <w:rFonts w:ascii="Arial" w:hAnsi="Arial" w:eastAsia="等线" w:cs="Arial"/>
          <w:b/>
          <w:sz w:val="22"/>
        </w:rPr>
        <w:t>体征阈值</w:t>
      </w:r>
      <w:r>
        <w:rPr>
          <w:rFonts w:ascii="Arial" w:hAnsi="Arial" w:eastAsia="等线" w:cs="Arial"/>
          <w:sz w:val="22"/>
        </w:rPr>
        <w:t>（如血压≥140/90mmHg、血糖≥7.0mmol/L），录入数据超出阈值时，系统</w:t>
      </w:r>
      <w:r>
        <w:rPr>
          <w:rFonts w:ascii="Arial" w:hAnsi="Arial" w:eastAsia="等线" w:cs="Arial"/>
          <w:b/>
          <w:sz w:val="22"/>
        </w:rPr>
        <w:t>弹出提醒提示</w:t>
      </w:r>
      <w:r>
        <w:rPr>
          <w:rFonts w:ascii="Arial" w:hAnsi="Arial" w:eastAsia="等线" w:cs="Arial"/>
          <w:sz w:val="22"/>
        </w:rPr>
        <w:t>；</w:t>
      </w:r>
    </w:p>
    <w:p w14:paraId="6A5AAF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提供</w:t>
      </w:r>
      <w:r>
        <w:rPr>
          <w:rFonts w:ascii="Arial" w:hAnsi="Arial" w:eastAsia="等线" w:cs="Arial"/>
          <w:b/>
          <w:sz w:val="22"/>
        </w:rPr>
        <w:t>家庭健康看板</w:t>
      </w:r>
      <w:r>
        <w:rPr>
          <w:rFonts w:ascii="Arial" w:hAnsi="Arial" w:eastAsia="等线" w:cs="Arial"/>
          <w:sz w:val="22"/>
        </w:rPr>
        <w:t>，统一展示所有家庭成员的健康概况（最新体征、未读提醒）、近期问诊记录、体征数据趋势；</w:t>
      </w:r>
    </w:p>
    <w:p w14:paraId="7535EE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家庭健康看板支持按</w:t>
      </w:r>
      <w:r>
        <w:rPr>
          <w:rFonts w:ascii="Arial" w:hAnsi="Arial" w:eastAsia="等线" w:cs="Arial"/>
          <w:b/>
          <w:sz w:val="22"/>
        </w:rPr>
        <w:t>家庭成员</w:t>
      </w:r>
      <w:r>
        <w:rPr>
          <w:rFonts w:ascii="Arial" w:hAnsi="Arial" w:eastAsia="等线" w:cs="Arial"/>
          <w:sz w:val="22"/>
        </w:rPr>
        <w:t>筛选查看，支持一键刷新数据。</w:t>
      </w:r>
    </w:p>
    <w:p w14:paraId="10111D77">
      <w:pPr>
        <w:spacing w:before="320" w:after="120" w:line="288" w:lineRule="auto"/>
        <w:ind w:left="0"/>
        <w:jc w:val="left"/>
        <w:outlineLvl w:val="1"/>
      </w:pPr>
      <w:bookmarkStart w:id="30" w:name="heading_31"/>
      <w:r>
        <w:rPr>
          <w:rFonts w:ascii="Arial" w:hAnsi="Arial" w:eastAsia="等线" w:cs="Arial"/>
          <w:b/>
          <w:sz w:val="32"/>
        </w:rPr>
        <w:t>3.5 挂号分诊指导模块</w:t>
      </w:r>
      <w:bookmarkEnd w:id="30"/>
    </w:p>
    <w:p w14:paraId="4BC1055D">
      <w:pPr>
        <w:spacing w:before="300" w:after="120" w:line="288" w:lineRule="auto"/>
        <w:ind w:left="0"/>
        <w:jc w:val="left"/>
        <w:outlineLvl w:val="2"/>
      </w:pPr>
      <w:bookmarkStart w:id="31" w:name="heading_32"/>
      <w:r>
        <w:rPr>
          <w:rFonts w:ascii="Arial" w:hAnsi="Arial" w:eastAsia="等线" w:cs="Arial"/>
          <w:b/>
          <w:sz w:val="30"/>
        </w:rPr>
        <w:t>3.5.1 智能科室推荐与就医优先级</w:t>
      </w:r>
      <w:bookmarkEnd w:id="31"/>
    </w:p>
    <w:p w14:paraId="22EC28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</w:t>
      </w:r>
      <w:r>
        <w:rPr>
          <w:rFonts w:ascii="Arial" w:hAnsi="Arial" w:eastAsia="等线" w:cs="Arial"/>
          <w:b/>
          <w:sz w:val="22"/>
        </w:rPr>
        <w:t>两种触发方式</w:t>
      </w:r>
      <w:r>
        <w:rPr>
          <w:rFonts w:ascii="Arial" w:hAnsi="Arial" w:eastAsia="等线" w:cs="Arial"/>
          <w:sz w:val="22"/>
        </w:rPr>
        <w:t>：AI问诊后自动生成分诊建议、用户手动输入症状生成分诊建议；</w:t>
      </w:r>
    </w:p>
    <w:p w14:paraId="0A0368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基于症状与病情分析结果，精准推荐</w:t>
      </w:r>
      <w:r>
        <w:rPr>
          <w:rFonts w:ascii="Arial" w:hAnsi="Arial" w:eastAsia="等线" w:cs="Arial"/>
          <w:b/>
          <w:sz w:val="22"/>
        </w:rPr>
        <w:t>1-2个核心就诊科室</w:t>
      </w:r>
      <w:r>
        <w:rPr>
          <w:rFonts w:ascii="Arial" w:hAnsi="Arial" w:eastAsia="等线" w:cs="Arial"/>
          <w:sz w:val="22"/>
        </w:rPr>
        <w:t>，区分</w:t>
      </w:r>
      <w:r>
        <w:rPr>
          <w:rFonts w:ascii="Arial" w:hAnsi="Arial" w:eastAsia="等线" w:cs="Arial"/>
          <w:b/>
          <w:sz w:val="22"/>
        </w:rPr>
        <w:t>普通门诊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急诊</w:t>
      </w:r>
      <w:r>
        <w:rPr>
          <w:rFonts w:ascii="Arial" w:hAnsi="Arial" w:eastAsia="等线" w:cs="Arial"/>
          <w:sz w:val="22"/>
        </w:rPr>
        <w:t>，并说明推荐理由；</w:t>
      </w:r>
    </w:p>
    <w:p w14:paraId="0EF8E6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按症状严重程度将就医建议分为三级：</w:t>
      </w:r>
      <w:r>
        <w:rPr>
          <w:rFonts w:ascii="Arial" w:hAnsi="Arial" w:eastAsia="等线" w:cs="Arial"/>
          <w:b/>
          <w:sz w:val="22"/>
        </w:rPr>
        <w:t>紧急就医</w:t>
      </w:r>
      <w:r>
        <w:rPr>
          <w:rFonts w:ascii="Arial" w:hAnsi="Arial" w:eastAsia="等线" w:cs="Arial"/>
          <w:sz w:val="22"/>
        </w:rPr>
        <w:t>（立即前往医院急诊）、</w:t>
      </w:r>
      <w:r>
        <w:rPr>
          <w:rFonts w:ascii="Arial" w:hAnsi="Arial" w:eastAsia="等线" w:cs="Arial"/>
          <w:b/>
          <w:sz w:val="22"/>
        </w:rPr>
        <w:t>常规就诊</w:t>
      </w:r>
      <w:r>
        <w:rPr>
          <w:rFonts w:ascii="Arial" w:hAnsi="Arial" w:eastAsia="等线" w:cs="Arial"/>
          <w:sz w:val="22"/>
        </w:rPr>
        <w:t>（预约医院普通门诊）、</w:t>
      </w:r>
      <w:r>
        <w:rPr>
          <w:rFonts w:ascii="Arial" w:hAnsi="Arial" w:eastAsia="等线" w:cs="Arial"/>
          <w:b/>
          <w:sz w:val="22"/>
        </w:rPr>
        <w:t>居家观察</w:t>
      </w:r>
      <w:r>
        <w:rPr>
          <w:rFonts w:ascii="Arial" w:hAnsi="Arial" w:eastAsia="等线" w:cs="Arial"/>
          <w:sz w:val="22"/>
        </w:rPr>
        <w:t>（无需就医，居家护理）。</w:t>
      </w:r>
    </w:p>
    <w:p w14:paraId="7AA207D9">
      <w:pPr>
        <w:spacing w:before="300" w:after="120" w:line="288" w:lineRule="auto"/>
        <w:ind w:left="0"/>
        <w:jc w:val="left"/>
        <w:outlineLvl w:val="2"/>
      </w:pPr>
      <w:bookmarkStart w:id="32" w:name="heading_33"/>
      <w:r>
        <w:rPr>
          <w:rFonts w:ascii="Arial" w:hAnsi="Arial" w:eastAsia="等线" w:cs="Arial"/>
          <w:b/>
          <w:sz w:val="30"/>
        </w:rPr>
        <w:t>3.5.2 就诊指南与医院信息查询</w:t>
      </w:r>
      <w:bookmarkEnd w:id="32"/>
    </w:p>
    <w:p w14:paraId="7C5FEB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针对推荐的就诊科室，提供</w:t>
      </w:r>
      <w:r>
        <w:rPr>
          <w:rFonts w:ascii="Arial" w:hAnsi="Arial" w:eastAsia="等线" w:cs="Arial"/>
          <w:b/>
          <w:sz w:val="22"/>
        </w:rPr>
        <w:t>专属就诊指南</w:t>
      </w:r>
      <w:r>
        <w:rPr>
          <w:rFonts w:ascii="Arial" w:hAnsi="Arial" w:eastAsia="等线" w:cs="Arial"/>
          <w:sz w:val="22"/>
        </w:rPr>
        <w:t>：就诊注意事项（如空腹、憋尿、携带既往报告）、就诊前准备、病史描述技巧；</w:t>
      </w:r>
    </w:p>
    <w:p w14:paraId="71ACE3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</w:t>
      </w:r>
      <w:r>
        <w:rPr>
          <w:rFonts w:ascii="Arial" w:hAnsi="Arial" w:eastAsia="等线" w:cs="Arial"/>
          <w:b/>
          <w:sz w:val="22"/>
        </w:rPr>
        <w:t>手动选择所在地区</w:t>
      </w:r>
      <w:r>
        <w:rPr>
          <w:rFonts w:ascii="Arial" w:hAnsi="Arial" w:eastAsia="等线" w:cs="Arial"/>
          <w:sz w:val="22"/>
        </w:rPr>
        <w:t>，查询周边医院的基础信息：医院名称、所在地址、科室设置、门诊时间、联系电话；</w:t>
      </w:r>
    </w:p>
    <w:p w14:paraId="28C034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医院信息支持按</w:t>
      </w:r>
      <w:r>
        <w:rPr>
          <w:rFonts w:ascii="Arial" w:hAnsi="Arial" w:eastAsia="等线" w:cs="Arial"/>
          <w:b/>
          <w:sz w:val="22"/>
        </w:rPr>
        <w:t>距离</w:t>
      </w:r>
      <w:r>
        <w:rPr>
          <w:rFonts w:ascii="Arial" w:hAnsi="Arial" w:eastAsia="等线" w:cs="Arial"/>
          <w:sz w:val="22"/>
        </w:rPr>
        <w:t>排序，支持关键词搜索（如医院名称、科室名称）。</w:t>
      </w:r>
    </w:p>
    <w:p w14:paraId="2F4538A9">
      <w:pPr>
        <w:spacing w:before="320" w:after="120" w:line="288" w:lineRule="auto"/>
        <w:ind w:left="0"/>
        <w:jc w:val="left"/>
        <w:outlineLvl w:val="1"/>
      </w:pPr>
      <w:bookmarkStart w:id="33" w:name="heading_34"/>
      <w:r>
        <w:rPr>
          <w:rFonts w:ascii="Arial" w:hAnsi="Arial" w:eastAsia="等线" w:cs="Arial"/>
          <w:b/>
          <w:sz w:val="32"/>
        </w:rPr>
        <w:t>3.6 后台管理模块</w:t>
      </w:r>
      <w:bookmarkEnd w:id="33"/>
    </w:p>
    <w:p w14:paraId="65BCE151">
      <w:pPr>
        <w:spacing w:before="300" w:after="120" w:line="288" w:lineRule="auto"/>
        <w:ind w:left="0"/>
        <w:jc w:val="left"/>
        <w:outlineLvl w:val="2"/>
      </w:pPr>
      <w:bookmarkStart w:id="34" w:name="heading_35"/>
      <w:r>
        <w:rPr>
          <w:rFonts w:ascii="Arial" w:hAnsi="Arial" w:eastAsia="等线" w:cs="Arial"/>
          <w:b/>
          <w:sz w:val="30"/>
        </w:rPr>
        <w:t>3.6.1 用户与问诊记录管理</w:t>
      </w:r>
      <w:bookmarkEnd w:id="34"/>
    </w:p>
    <w:p w14:paraId="622CEA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支持按</w:t>
      </w:r>
      <w:r>
        <w:rPr>
          <w:rFonts w:ascii="Arial" w:hAnsi="Arial" w:eastAsia="等线" w:cs="Arial"/>
          <w:b/>
          <w:sz w:val="22"/>
        </w:rPr>
        <w:t>账号/姓名/手机号/角色</w:t>
      </w:r>
      <w:r>
        <w:rPr>
          <w:rFonts w:ascii="Arial" w:hAnsi="Arial" w:eastAsia="等线" w:cs="Arial"/>
          <w:sz w:val="22"/>
        </w:rPr>
        <w:t>查询用户信息，可查看用户详细资料、健康档案、问诊记录；</w:t>
      </w:r>
    </w:p>
    <w:p w14:paraId="1B1435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可对用户账号进行</w:t>
      </w:r>
      <w:r>
        <w:rPr>
          <w:rFonts w:ascii="Arial" w:hAnsi="Arial" w:eastAsia="等线" w:cs="Arial"/>
          <w:b/>
          <w:sz w:val="22"/>
        </w:rPr>
        <w:t>状态管理</w:t>
      </w:r>
      <w:r>
        <w:rPr>
          <w:rFonts w:ascii="Arial" w:hAnsi="Arial" w:eastAsia="等线" w:cs="Arial"/>
          <w:sz w:val="22"/>
        </w:rPr>
        <w:t>（正常/冻结），冻结账号需填写冻结原因，冻结后用户无法登录；</w:t>
      </w:r>
    </w:p>
    <w:p w14:paraId="169CF5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支持按</w:t>
      </w:r>
      <w:r>
        <w:rPr>
          <w:rFonts w:ascii="Arial" w:hAnsi="Arial" w:eastAsia="等线" w:cs="Arial"/>
          <w:b/>
          <w:sz w:val="22"/>
        </w:rPr>
        <w:t>用户账号/时间/关键词</w:t>
      </w:r>
      <w:r>
        <w:rPr>
          <w:rFonts w:ascii="Arial" w:hAnsi="Arial" w:eastAsia="等线" w:cs="Arial"/>
          <w:sz w:val="22"/>
        </w:rPr>
        <w:t>查询所有问诊记录，可对违规问诊内容（如恶意提问）进行屏蔽/删除，操作需记录日志。</w:t>
      </w:r>
    </w:p>
    <w:p w14:paraId="64FB51BC">
      <w:pPr>
        <w:spacing w:before="300" w:after="120" w:line="288" w:lineRule="auto"/>
        <w:ind w:left="0"/>
        <w:jc w:val="left"/>
        <w:outlineLvl w:val="2"/>
      </w:pPr>
      <w:bookmarkStart w:id="35" w:name="heading_36"/>
      <w:r>
        <w:rPr>
          <w:rFonts w:ascii="Arial" w:hAnsi="Arial" w:eastAsia="等线" w:cs="Arial"/>
          <w:b/>
          <w:sz w:val="30"/>
        </w:rPr>
        <w:t>3.6.2 系统配置与数据统计</w:t>
      </w:r>
      <w:bookmarkEnd w:id="35"/>
    </w:p>
    <w:p w14:paraId="31EC3E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支持修改</w:t>
      </w:r>
      <w:r>
        <w:rPr>
          <w:rFonts w:ascii="Arial" w:hAnsi="Arial" w:eastAsia="等线" w:cs="Arial"/>
          <w:b/>
          <w:sz w:val="22"/>
        </w:rPr>
        <w:t>AI大模型API参数</w:t>
      </w:r>
      <w:r>
        <w:rPr>
          <w:rFonts w:ascii="Arial" w:hAnsi="Arial" w:eastAsia="等线" w:cs="Arial"/>
          <w:sz w:val="22"/>
        </w:rPr>
        <w:t>（请求超时时间、重试次数）、编辑</w:t>
      </w:r>
      <w:r>
        <w:rPr>
          <w:rFonts w:ascii="Arial" w:hAnsi="Arial" w:eastAsia="等线" w:cs="Arial"/>
          <w:b/>
          <w:sz w:val="22"/>
        </w:rPr>
        <w:t>AI提示词模板</w:t>
      </w:r>
      <w:r>
        <w:rPr>
          <w:rFonts w:ascii="Arial" w:hAnsi="Arial" w:eastAsia="等线" w:cs="Arial"/>
          <w:sz w:val="22"/>
        </w:rPr>
        <w:t>、更新系统基础配置（如页面标题、免责声明）；</w:t>
      </w:r>
    </w:p>
    <w:p w14:paraId="60825D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系统自动统计</w:t>
      </w:r>
      <w:r>
        <w:rPr>
          <w:rFonts w:ascii="Arial" w:hAnsi="Arial" w:eastAsia="等线" w:cs="Arial"/>
          <w:b/>
          <w:sz w:val="22"/>
        </w:rPr>
        <w:t>核心数据</w:t>
      </w:r>
      <w:r>
        <w:rPr>
          <w:rFonts w:ascii="Arial" w:hAnsi="Arial" w:eastAsia="等线" w:cs="Arial"/>
          <w:sz w:val="22"/>
        </w:rPr>
        <w:t>：累计用户数、日/周/月新增用户数、日/周/月问诊量、各功能使用率；</w:t>
      </w:r>
    </w:p>
    <w:p w14:paraId="1A0708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所有统计数据以</w:t>
      </w:r>
      <w:r>
        <w:rPr>
          <w:rFonts w:ascii="Arial" w:hAnsi="Arial" w:eastAsia="等线" w:cs="Arial"/>
          <w:b/>
          <w:sz w:val="22"/>
        </w:rPr>
        <w:t>可视化图表</w:t>
      </w:r>
      <w:r>
        <w:rPr>
          <w:rFonts w:ascii="Arial" w:hAnsi="Arial" w:eastAsia="等线" w:cs="Arial"/>
          <w:sz w:val="22"/>
        </w:rPr>
        <w:t>（饼图/折线图/柱状图）展示，支持按时间筛选，支持将统计数据导出为Excel格式。</w:t>
      </w:r>
    </w:p>
    <w:p w14:paraId="783209B6">
      <w:pPr>
        <w:spacing w:before="300" w:after="120" w:line="288" w:lineRule="auto"/>
        <w:ind w:left="0"/>
        <w:jc w:val="left"/>
        <w:outlineLvl w:val="2"/>
      </w:pPr>
      <w:bookmarkStart w:id="36" w:name="heading_37"/>
      <w:r>
        <w:rPr>
          <w:rFonts w:ascii="Arial" w:hAnsi="Arial" w:eastAsia="等线" w:cs="Arial"/>
          <w:b/>
          <w:sz w:val="30"/>
        </w:rPr>
        <w:t>3.6.3 日志管理与系统监控</w:t>
      </w:r>
      <w:bookmarkEnd w:id="36"/>
    </w:p>
    <w:p w14:paraId="38B680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支持按</w:t>
      </w:r>
      <w:r>
        <w:rPr>
          <w:rFonts w:ascii="Arial" w:hAnsi="Arial" w:eastAsia="等线" w:cs="Arial"/>
          <w:b/>
          <w:sz w:val="22"/>
        </w:rPr>
        <w:t>操作人/操作类型/时间/IP地址</w:t>
      </w:r>
      <w:r>
        <w:rPr>
          <w:rFonts w:ascii="Arial" w:hAnsi="Arial" w:eastAsia="等线" w:cs="Arial"/>
          <w:sz w:val="22"/>
        </w:rPr>
        <w:t>查询</w:t>
      </w:r>
      <w:r>
        <w:rPr>
          <w:rFonts w:ascii="Arial" w:hAnsi="Arial" w:eastAsia="等线" w:cs="Arial"/>
          <w:b/>
          <w:sz w:val="22"/>
        </w:rPr>
        <w:t>所有操作日志</w:t>
      </w:r>
      <w:r>
        <w:rPr>
          <w:rFonts w:ascii="Arial" w:hAnsi="Arial" w:eastAsia="等线" w:cs="Arial"/>
          <w:sz w:val="22"/>
        </w:rPr>
        <w:t>（用户操作+管理员操作），日志包含操作人、操作类型、操作内容、操作时间、IP地址；</w:t>
      </w:r>
    </w:p>
    <w:p w14:paraId="57905A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支持日志的查询、导出、批量删除，仅可删除</w:t>
      </w:r>
      <w:r>
        <w:rPr>
          <w:rFonts w:ascii="Arial" w:hAnsi="Arial" w:eastAsia="等线" w:cs="Arial"/>
          <w:b/>
          <w:sz w:val="22"/>
        </w:rPr>
        <w:t>6个月以上</w:t>
      </w:r>
      <w:r>
        <w:rPr>
          <w:rFonts w:ascii="Arial" w:hAnsi="Arial" w:eastAsia="等线" w:cs="Arial"/>
          <w:sz w:val="22"/>
        </w:rPr>
        <w:t>的日志，删除前需二次确认；</w:t>
      </w:r>
    </w:p>
    <w:p w14:paraId="6D8FD2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实时监控</w:t>
      </w:r>
      <w:r>
        <w:rPr>
          <w:rFonts w:ascii="Arial" w:hAnsi="Arial" w:eastAsia="等线" w:cs="Arial"/>
          <w:b/>
          <w:sz w:val="22"/>
        </w:rPr>
        <w:t>系统运行状态</w:t>
      </w:r>
      <w:r>
        <w:rPr>
          <w:rFonts w:ascii="Arial" w:hAnsi="Arial" w:eastAsia="等线" w:cs="Arial"/>
          <w:sz w:val="22"/>
        </w:rPr>
        <w:t>：服务是否正常、核心接口响应时间、服务器CPU/内存/磁盘使用率，指标异常时</w:t>
      </w:r>
      <w:r>
        <w:rPr>
          <w:rFonts w:ascii="Arial" w:hAnsi="Arial" w:eastAsia="等线" w:cs="Arial"/>
          <w:b/>
          <w:sz w:val="22"/>
        </w:rPr>
        <w:t>弹出提醒提示</w:t>
      </w:r>
      <w:r>
        <w:rPr>
          <w:rFonts w:ascii="Arial" w:hAnsi="Arial" w:eastAsia="等线" w:cs="Arial"/>
          <w:sz w:val="22"/>
        </w:rPr>
        <w:t>。</w:t>
      </w:r>
    </w:p>
    <w:p w14:paraId="5DF7AE94">
      <w:pPr>
        <w:spacing w:before="320" w:after="120" w:line="288" w:lineRule="auto"/>
        <w:ind w:left="0"/>
        <w:jc w:val="left"/>
        <w:outlineLvl w:val="1"/>
      </w:pPr>
      <w:bookmarkStart w:id="37" w:name="heading_38"/>
      <w:r>
        <w:rPr>
          <w:rFonts w:ascii="Arial" w:hAnsi="Arial" w:eastAsia="等线" w:cs="Arial"/>
          <w:b/>
          <w:sz w:val="32"/>
        </w:rPr>
        <w:t>3.7 合规与安全管理模块</w:t>
      </w:r>
      <w:bookmarkEnd w:id="37"/>
    </w:p>
    <w:p w14:paraId="0BEDEE70">
      <w:pPr>
        <w:spacing w:before="300" w:after="120" w:line="288" w:lineRule="auto"/>
        <w:ind w:left="0"/>
        <w:jc w:val="left"/>
        <w:outlineLvl w:val="2"/>
      </w:pPr>
      <w:bookmarkStart w:id="38" w:name="heading_39"/>
      <w:r>
        <w:rPr>
          <w:rFonts w:ascii="Arial" w:hAnsi="Arial" w:eastAsia="等线" w:cs="Arial"/>
          <w:b/>
          <w:sz w:val="30"/>
        </w:rPr>
        <w:t>3.7.1 AI输出内容审核</w:t>
      </w:r>
      <w:bookmarkEnd w:id="38"/>
    </w:p>
    <w:p w14:paraId="7646E1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预设</w:t>
      </w:r>
      <w:r>
        <w:rPr>
          <w:rFonts w:ascii="Arial" w:hAnsi="Arial" w:eastAsia="等线" w:cs="Arial"/>
          <w:b/>
          <w:sz w:val="22"/>
        </w:rPr>
        <w:t>医疗禁止词库</w:t>
      </w:r>
      <w:r>
        <w:rPr>
          <w:rFonts w:ascii="Arial" w:hAnsi="Arial" w:eastAsia="等线" w:cs="Arial"/>
          <w:sz w:val="22"/>
        </w:rPr>
        <w:t>（如“确诊”“处方”“治疗”“吃药”“打针”等），对AI返回内容进行</w:t>
      </w:r>
      <w:r>
        <w:rPr>
          <w:rFonts w:ascii="Arial" w:hAnsi="Arial" w:eastAsia="等线" w:cs="Arial"/>
          <w:b/>
          <w:sz w:val="22"/>
        </w:rPr>
        <w:t>实时关键词过滤</w:t>
      </w:r>
      <w:r>
        <w:rPr>
          <w:rFonts w:ascii="Arial" w:hAnsi="Arial" w:eastAsia="等线" w:cs="Arial"/>
          <w:sz w:val="22"/>
        </w:rPr>
        <w:t>；</w:t>
      </w:r>
    </w:p>
    <w:p w14:paraId="31C4AF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若AI输出内容包含禁止词或越界内容（如确诊结论、用药建议），</w:t>
      </w:r>
      <w:r>
        <w:rPr>
          <w:rFonts w:ascii="Arial" w:hAnsi="Arial" w:eastAsia="等线" w:cs="Arial"/>
          <w:b/>
          <w:sz w:val="22"/>
        </w:rPr>
        <w:t>直接拦截</w:t>
      </w:r>
      <w:r>
        <w:rPr>
          <w:rFonts w:ascii="Arial" w:hAnsi="Arial" w:eastAsia="等线" w:cs="Arial"/>
          <w:sz w:val="22"/>
        </w:rPr>
        <w:t>并替换为合规兜底话术；</w:t>
      </w:r>
    </w:p>
    <w:p w14:paraId="1696D4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AI所有输出内容的</w:t>
      </w:r>
      <w:r>
        <w:rPr>
          <w:rFonts w:ascii="Arial" w:hAnsi="Arial" w:eastAsia="等线" w:cs="Arial"/>
          <w:b/>
          <w:sz w:val="22"/>
        </w:rPr>
        <w:t>结尾强制添加固定免责声明</w:t>
      </w:r>
      <w:r>
        <w:rPr>
          <w:rFonts w:ascii="Arial" w:hAnsi="Arial" w:eastAsia="等线" w:cs="Arial"/>
          <w:sz w:val="22"/>
        </w:rPr>
        <w:t>，无法删除、修改。</w:t>
      </w:r>
    </w:p>
    <w:p w14:paraId="3A7CBAC7">
      <w:pPr>
        <w:spacing w:before="300" w:after="120" w:line="288" w:lineRule="auto"/>
        <w:ind w:left="0"/>
        <w:jc w:val="left"/>
        <w:outlineLvl w:val="2"/>
      </w:pPr>
      <w:bookmarkStart w:id="39" w:name="heading_40"/>
      <w:r>
        <w:rPr>
          <w:rFonts w:ascii="Arial" w:hAnsi="Arial" w:eastAsia="等线" w:cs="Arial"/>
          <w:b/>
          <w:sz w:val="30"/>
        </w:rPr>
        <w:t>3.7.2 数据加密与存储安全</w:t>
      </w:r>
      <w:bookmarkEnd w:id="39"/>
    </w:p>
    <w:p w14:paraId="403046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用户密码加密存储，不可逆，加盐处理，防止密码泄露；</w:t>
      </w:r>
    </w:p>
    <w:p w14:paraId="1639CA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用户敏感健康数据（病史、体征、就诊记录、身份证号）加密存储，非敏感数据明文存储；</w:t>
      </w:r>
    </w:p>
    <w:p w14:paraId="19A783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所有数据</w:t>
      </w:r>
      <w:r>
        <w:rPr>
          <w:rFonts w:ascii="Arial" w:hAnsi="Arial" w:eastAsia="等线" w:cs="Arial"/>
          <w:b/>
          <w:sz w:val="22"/>
        </w:rPr>
        <w:t>传输过程全程加密</w:t>
      </w:r>
      <w:r>
        <w:rPr>
          <w:rFonts w:ascii="Arial" w:hAnsi="Arial" w:eastAsia="等线" w:cs="Arial"/>
          <w:sz w:val="22"/>
        </w:rPr>
        <w:t>，防止数据在传输过程中被窃取、篡改；</w:t>
      </w:r>
    </w:p>
    <w:p w14:paraId="42A876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身份证号采用</w:t>
      </w:r>
      <w:r>
        <w:rPr>
          <w:rFonts w:ascii="Arial" w:hAnsi="Arial" w:eastAsia="等线" w:cs="Arial"/>
          <w:b/>
          <w:sz w:val="22"/>
        </w:rPr>
        <w:t>脱敏存储</w:t>
      </w:r>
      <w:r>
        <w:rPr>
          <w:rFonts w:ascii="Arial" w:hAnsi="Arial" w:eastAsia="等线" w:cs="Arial"/>
          <w:sz w:val="22"/>
        </w:rPr>
        <w:t>，仅显示前6位+后4位，中间位用*代替，防止隐私泄露。</w:t>
      </w:r>
    </w:p>
    <w:p w14:paraId="541A7E05">
      <w:pPr>
        <w:spacing w:before="300" w:after="120" w:line="288" w:lineRule="auto"/>
        <w:ind w:left="0"/>
        <w:jc w:val="left"/>
        <w:outlineLvl w:val="2"/>
      </w:pPr>
      <w:bookmarkStart w:id="40" w:name="heading_41"/>
      <w:r>
        <w:rPr>
          <w:rFonts w:ascii="Arial" w:hAnsi="Arial" w:eastAsia="等线" w:cs="Arial"/>
          <w:b/>
          <w:sz w:val="30"/>
        </w:rPr>
        <w:t>3.7.3 操作日志审计与合规文档</w:t>
      </w:r>
      <w:bookmarkEnd w:id="40"/>
    </w:p>
    <w:p w14:paraId="0F8C7B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所有用户操作、管理员操作全程留痕</w:t>
      </w:r>
      <w:r>
        <w:rPr>
          <w:rFonts w:ascii="Arial" w:hAnsi="Arial" w:eastAsia="等线" w:cs="Arial"/>
          <w:sz w:val="22"/>
        </w:rPr>
        <w:t>，操作日志留存不少于6个月，支持追溯、审计，日志数据不可篡改；</w:t>
      </w:r>
    </w:p>
    <w:p w14:paraId="6EB5D9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系统内提供《用户协议》《隐私政策》《免责声明》的</w:t>
      </w:r>
      <w:r>
        <w:rPr>
          <w:rFonts w:ascii="Arial" w:hAnsi="Arial" w:eastAsia="等线" w:cs="Arial"/>
          <w:b/>
          <w:sz w:val="22"/>
        </w:rPr>
        <w:t>完整查看入口</w:t>
      </w:r>
      <w:r>
        <w:rPr>
          <w:rFonts w:ascii="Arial" w:hAnsi="Arial" w:eastAsia="等线" w:cs="Arial"/>
          <w:sz w:val="22"/>
        </w:rPr>
        <w:t>，注册、首次问诊时需用户确认同意；</w:t>
      </w:r>
    </w:p>
    <w:p w14:paraId="2268B2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合规文档支持管理员在后台更新，更新后用户再次登录时需重新确认同意。</w:t>
      </w:r>
    </w:p>
    <w:p w14:paraId="424959D8">
      <w:pPr>
        <w:spacing w:before="380" w:after="140" w:line="288" w:lineRule="auto"/>
        <w:ind w:left="0"/>
        <w:jc w:val="left"/>
        <w:outlineLvl w:val="0"/>
      </w:pPr>
      <w:bookmarkStart w:id="41" w:name="heading_42"/>
      <w:r>
        <w:rPr>
          <w:rFonts w:ascii="Arial" w:hAnsi="Arial" w:eastAsia="等线" w:cs="Arial"/>
          <w:b/>
          <w:sz w:val="36"/>
        </w:rPr>
        <w:t>4. 系统外部接口需求</w:t>
      </w:r>
      <w:bookmarkEnd w:id="41"/>
    </w:p>
    <w:p w14:paraId="2FD268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本系统的技术栈均为高校课程核心教学内容，成熟稳定、开源免费、学习资源丰富，适配学生开发能力，所有外部接口与开发环境要求如下：</w:t>
      </w:r>
    </w:p>
    <w:p w14:paraId="065B5E1E">
      <w:pPr>
        <w:spacing w:before="320" w:after="120" w:line="288" w:lineRule="auto"/>
        <w:ind w:left="0"/>
        <w:jc w:val="left"/>
        <w:outlineLvl w:val="1"/>
      </w:pPr>
      <w:bookmarkStart w:id="42" w:name="heading_43"/>
      <w:r>
        <w:rPr>
          <w:rFonts w:ascii="Arial" w:hAnsi="Arial" w:eastAsia="等线" w:cs="Arial"/>
          <w:b/>
          <w:sz w:val="32"/>
        </w:rPr>
        <w:t>4.1 前端技术栈与接口</w:t>
      </w:r>
      <w:bookmarkEnd w:id="42"/>
    </w:p>
    <w:p w14:paraId="53B16C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核心框架</w:t>
      </w:r>
      <w:r>
        <w:rPr>
          <w:rFonts w:ascii="Arial" w:hAnsi="Arial" w:eastAsia="等线" w:cs="Arial"/>
          <w:sz w:val="22"/>
        </w:rPr>
        <w:t>：Vue3 + Vite（快速构建、热更新）；</w:t>
      </w:r>
    </w:p>
    <w:p w14:paraId="4C8C2C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UI组件库</w:t>
      </w:r>
      <w:r>
        <w:rPr>
          <w:rFonts w:ascii="Arial" w:hAnsi="Arial" w:eastAsia="等线" w:cs="Arial"/>
          <w:sz w:val="22"/>
        </w:rPr>
        <w:t>：Element Plus（适配PC端Web界面，提供成熟通用组件）；</w:t>
      </w:r>
    </w:p>
    <w:p w14:paraId="4E0A21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数据交互</w:t>
      </w:r>
      <w:r>
        <w:rPr>
          <w:rFonts w:ascii="Arial" w:hAnsi="Arial" w:eastAsia="等线" w:cs="Arial"/>
          <w:sz w:val="22"/>
        </w:rPr>
        <w:t>：Axios（前后端接口请求，支持拦截、超时、重试）；</w:t>
      </w:r>
    </w:p>
    <w:p w14:paraId="3299BE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状态管理</w:t>
      </w:r>
      <w:r>
        <w:rPr>
          <w:rFonts w:ascii="Arial" w:hAnsi="Arial" w:eastAsia="等线" w:cs="Arial"/>
          <w:sz w:val="22"/>
        </w:rPr>
        <w:t>：Pinia（替代Vuex，轻量易用，适配Vue3）；</w:t>
      </w:r>
    </w:p>
    <w:p w14:paraId="1919FF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其他工具</w:t>
      </w:r>
      <w:r>
        <w:rPr>
          <w:rFonts w:ascii="Arial" w:hAnsi="Arial" w:eastAsia="等线" w:cs="Arial"/>
          <w:sz w:val="22"/>
        </w:rPr>
        <w:t>：ECharts（数据可视化，实现体征趋势、统计图表）、JsPDF（实现PDF导出）。</w:t>
      </w:r>
    </w:p>
    <w:p w14:paraId="197C5F08">
      <w:pPr>
        <w:spacing w:before="320" w:after="120" w:line="288" w:lineRule="auto"/>
        <w:ind w:left="0"/>
        <w:jc w:val="left"/>
        <w:outlineLvl w:val="1"/>
      </w:pPr>
      <w:bookmarkStart w:id="43" w:name="heading_44"/>
      <w:r>
        <w:rPr>
          <w:rFonts w:ascii="Arial" w:hAnsi="Arial" w:eastAsia="等线" w:cs="Arial"/>
          <w:b/>
          <w:sz w:val="32"/>
        </w:rPr>
        <w:t>4.2 后端技术栈与接口</w:t>
      </w:r>
      <w:bookmarkEnd w:id="43"/>
    </w:p>
    <w:p w14:paraId="4C8EA4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开发语言</w:t>
      </w:r>
      <w:r>
        <w:rPr>
          <w:rFonts w:ascii="Arial" w:hAnsi="Arial" w:eastAsia="等线" w:cs="Arial"/>
          <w:sz w:val="22"/>
        </w:rPr>
        <w:t>：Java（JDK 17+）；</w:t>
      </w:r>
    </w:p>
    <w:p w14:paraId="1BBAAD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核心框架</w:t>
      </w:r>
      <w:r>
        <w:rPr>
          <w:rFonts w:ascii="Arial" w:hAnsi="Arial" w:eastAsia="等线" w:cs="Arial"/>
          <w:sz w:val="22"/>
        </w:rPr>
        <w:t>：SpringBoot 3.x（简化SSM框架配置，开发效率高）；</w:t>
      </w:r>
    </w:p>
    <w:p w14:paraId="19D68E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Web框架</w:t>
      </w:r>
      <w:r>
        <w:rPr>
          <w:rFonts w:ascii="Arial" w:hAnsi="Arial" w:eastAsia="等线" w:cs="Arial"/>
          <w:sz w:val="22"/>
        </w:rPr>
        <w:t>：SpringMVC（实现MVC架构，接口开发）；</w:t>
      </w:r>
    </w:p>
    <w:p w14:paraId="037578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数据库框架</w:t>
      </w:r>
      <w:r>
        <w:rPr>
          <w:rFonts w:ascii="Arial" w:hAnsi="Arial" w:eastAsia="等线" w:cs="Arial"/>
          <w:sz w:val="22"/>
        </w:rPr>
        <w:t>：MyBatis-Plus（简化MySQL操作，提供CRUD封装）；</w:t>
      </w:r>
    </w:p>
    <w:p w14:paraId="654A96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权限安全</w:t>
      </w:r>
      <w:r>
        <w:rPr>
          <w:rFonts w:ascii="Arial" w:hAnsi="Arial" w:eastAsia="等线" w:cs="Arial"/>
          <w:sz w:val="22"/>
        </w:rPr>
        <w:t>：Spring Security（实现RBAC权限管控、接口鉴权、防跨站）；</w:t>
      </w:r>
    </w:p>
    <w:p w14:paraId="240F81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其他工具</w:t>
      </w:r>
      <w:r>
        <w:rPr>
          <w:rFonts w:ascii="Arial" w:hAnsi="Arial" w:eastAsia="等线" w:cs="Arial"/>
          <w:sz w:val="22"/>
        </w:rPr>
        <w:t>：Lombok（简化Java代码，减少冗余）</w:t>
      </w:r>
    </w:p>
    <w:p w14:paraId="262A5322">
      <w:pPr>
        <w:spacing w:before="320" w:after="120" w:line="288" w:lineRule="auto"/>
        <w:ind w:left="0"/>
        <w:jc w:val="left"/>
        <w:outlineLvl w:val="1"/>
      </w:pPr>
      <w:bookmarkStart w:id="44" w:name="heading_45"/>
      <w:r>
        <w:rPr>
          <w:rFonts w:ascii="Arial" w:hAnsi="Arial" w:eastAsia="等线" w:cs="Arial"/>
          <w:b/>
          <w:sz w:val="32"/>
        </w:rPr>
        <w:t>4.3 数据库接口</w:t>
      </w:r>
      <w:bookmarkEnd w:id="44"/>
    </w:p>
    <w:p w14:paraId="2681AD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主数据库</w:t>
      </w:r>
      <w:r>
        <w:rPr>
          <w:rFonts w:ascii="Arial" w:hAnsi="Arial" w:eastAsia="等线" w:cs="Arial"/>
          <w:sz w:val="22"/>
        </w:rPr>
        <w:t>：MySQL 8.0（关系型数据库，存储结构化业务数据，开源免费）；</w:t>
      </w:r>
    </w:p>
    <w:p w14:paraId="5CCF9D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要求：支持事务、外键约束，字符集为UTF8MB4，排序规则为utf8mb4_general_ci；</w:t>
      </w:r>
    </w:p>
    <w:p w14:paraId="75A7E5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缓存数据库</w:t>
      </w:r>
      <w:r>
        <w:rPr>
          <w:rFonts w:ascii="Arial" w:hAnsi="Arial" w:eastAsia="等线" w:cs="Arial"/>
          <w:sz w:val="22"/>
        </w:rPr>
        <w:t>：Redis 6.0+（内存数据库，存储热点数据、用户会话、接口限流）；</w:t>
      </w:r>
    </w:p>
    <w:p w14:paraId="091B8B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缓存内容：用户登录Token、系统配置、医院信息、高频查询的健康档案数据；</w:t>
      </w:r>
    </w:p>
    <w:p w14:paraId="44CCD9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过期时间：Token有效期2小时，系统配置永久（修改时刷新），医院信息24小时。</w:t>
      </w:r>
    </w:p>
    <w:p w14:paraId="03289358">
      <w:pPr>
        <w:spacing w:before="320" w:after="120" w:line="288" w:lineRule="auto"/>
        <w:ind w:left="0"/>
        <w:jc w:val="left"/>
        <w:outlineLvl w:val="1"/>
      </w:pPr>
      <w:bookmarkStart w:id="45" w:name="heading_46"/>
      <w:r>
        <w:rPr>
          <w:rFonts w:ascii="Arial" w:hAnsi="Arial" w:eastAsia="等线" w:cs="Arial"/>
          <w:b/>
          <w:sz w:val="32"/>
        </w:rPr>
        <w:t>4.4 AI接口</w:t>
      </w:r>
      <w:bookmarkEnd w:id="45"/>
    </w:p>
    <w:p w14:paraId="63A2DD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对接对象</w:t>
      </w:r>
      <w:r>
        <w:rPr>
          <w:rFonts w:ascii="Arial" w:hAnsi="Arial" w:eastAsia="等线" w:cs="Arial"/>
          <w:sz w:val="22"/>
        </w:rPr>
        <w:t>：国内主流大模型API（文心一言/通义千问/豆包大模型），三选一即可；</w:t>
      </w:r>
    </w:p>
    <w:p w14:paraId="4C5949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接口要求</w:t>
      </w:r>
      <w:r>
        <w:rPr>
          <w:rFonts w:ascii="Arial" w:hAnsi="Arial" w:eastAsia="等线" w:cs="Arial"/>
          <w:sz w:val="22"/>
        </w:rPr>
        <w:t>：支持Java语言调用，提供完善的API文档与SDK，提供免费调用额度；</w:t>
      </w:r>
    </w:p>
    <w:p w14:paraId="323B41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核心能力</w:t>
      </w:r>
      <w:r>
        <w:rPr>
          <w:rFonts w:ascii="Arial" w:hAnsi="Arial" w:eastAsia="等线" w:cs="Arial"/>
          <w:sz w:val="22"/>
        </w:rPr>
        <w:t>：中文语义理解能力强，支持自定义提示词模板，支持多轮对话上下文拼接。</w:t>
      </w:r>
    </w:p>
    <w:p w14:paraId="29B67A14">
      <w:pPr>
        <w:spacing w:before="380" w:after="140" w:line="288" w:lineRule="auto"/>
        <w:ind w:left="0"/>
        <w:jc w:val="left"/>
        <w:outlineLvl w:val="0"/>
      </w:pPr>
      <w:bookmarkStart w:id="46" w:name="heading_48"/>
      <w:r>
        <w:rPr>
          <w:rFonts w:ascii="Arial" w:hAnsi="Arial" w:eastAsia="等线" w:cs="Arial"/>
          <w:b/>
          <w:sz w:val="36"/>
        </w:rPr>
        <w:t>5. 系统设计图示</w:t>
      </w:r>
      <w:bookmarkEnd w:id="46"/>
    </w:p>
    <w:p w14:paraId="36BD729B">
      <w:pPr>
        <w:spacing w:before="320" w:after="120" w:line="288" w:lineRule="auto"/>
        <w:ind w:left="0"/>
        <w:jc w:val="left"/>
        <w:outlineLvl w:val="1"/>
      </w:pPr>
      <w:bookmarkStart w:id="47" w:name="heading_49"/>
      <w:r>
        <w:rPr>
          <w:rFonts w:ascii="Arial" w:hAnsi="Arial" w:eastAsia="等线" w:cs="Arial"/>
          <w:b/>
          <w:sz w:val="32"/>
        </w:rPr>
        <w:t>5.1 功能结构图</w:t>
      </w:r>
      <w:bookmarkEnd w:id="47"/>
    </w:p>
    <w:p w14:paraId="3010AFC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图示名称</w:t>
      </w:r>
      <w:r>
        <w:rPr>
          <w:rFonts w:ascii="Arial" w:hAnsi="Arial" w:eastAsia="等线" w:cs="Arial"/>
          <w:sz w:val="22"/>
        </w:rPr>
        <w:t>：AI家庭医生问诊Web系统功能结构图</w:t>
      </w:r>
    </w:p>
    <w:p w14:paraId="7EEDA63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5267960" cy="2389505"/>
            <wp:effectExtent l="0" t="0" r="5080" b="3175"/>
            <wp:docPr id="1" name="图片 1" descr="层次方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层次方框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F75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整体按访问端口分为用户端和管理员端（管理端） 两大分支，所有功能模块均归属对应端口，且模块间遵循低耦合、高内聚的设计原则，核心拆解如下：</w:t>
      </w:r>
    </w:p>
    <w:p w14:paraId="07CC9B46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bCs/>
          <w:sz w:val="22"/>
        </w:rPr>
      </w:pPr>
      <w:r>
        <w:rPr>
          <w:rFonts w:ascii="Arial" w:hAnsi="Arial" w:eastAsia="等线" w:cs="Arial"/>
          <w:b/>
          <w:bCs/>
          <w:sz w:val="22"/>
        </w:rPr>
        <w:t>（1）</w:t>
      </w:r>
      <w:r>
        <w:rPr>
          <w:rFonts w:ascii="Arial" w:hAnsi="Arial" w:eastAsia="等线" w:cs="Arial"/>
          <w:b/>
          <w:bCs/>
          <w:sz w:val="22"/>
        </w:rPr>
        <w:t>用户端（核心业务端口，面向普通用户 / 家人用户）</w:t>
      </w:r>
    </w:p>
    <w:p w14:paraId="3BDBA48B">
      <w:pPr>
        <w:spacing w:before="120" w:after="120" w:line="288" w:lineRule="auto"/>
        <w:ind w:left="0" w:firstLine="50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承载系统所有面向终端用户的核心服务，包含 5 大核心功能模块，也是系统的 P0 级核心开发内容：</w:t>
      </w:r>
    </w:p>
    <w:p w14:paraId="27BD2997">
      <w:pPr>
        <w:spacing w:before="120" w:after="120" w:line="288" w:lineRule="auto"/>
        <w:ind w:left="0" w:firstLine="50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基础支撑：</w:t>
      </w:r>
      <w:r>
        <w:rPr>
          <w:rFonts w:ascii="Arial" w:hAnsi="Arial" w:eastAsia="等线" w:cs="Arial"/>
          <w:b/>
          <w:bCs/>
          <w:sz w:val="22"/>
        </w:rPr>
        <w:t>用户管理（</w:t>
      </w:r>
      <w:r>
        <w:rPr>
          <w:rFonts w:ascii="Arial" w:hAnsi="Arial" w:eastAsia="等线" w:cs="Arial"/>
          <w:sz w:val="22"/>
        </w:rPr>
        <w:t>注册 / 登录 / 密码找回 / 身份核验）</w:t>
      </w:r>
    </w:p>
    <w:p w14:paraId="5502A1E3">
      <w:pPr>
        <w:spacing w:before="120" w:after="120" w:line="288" w:lineRule="auto"/>
        <w:ind w:left="0" w:firstLine="50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核心服务：</w:t>
      </w:r>
      <w:r>
        <w:rPr>
          <w:rFonts w:ascii="Arial" w:hAnsi="Arial" w:eastAsia="等线" w:cs="Arial"/>
          <w:b/>
          <w:bCs/>
          <w:sz w:val="22"/>
        </w:rPr>
        <w:t>AI 智能问诊</w:t>
      </w:r>
      <w:r>
        <w:rPr>
          <w:rFonts w:ascii="Arial" w:hAnsi="Arial" w:eastAsia="等线" w:cs="Arial"/>
          <w:sz w:val="22"/>
        </w:rPr>
        <w:t>（症状输入 / 引导式追问 / 病情分析 / 问诊记录）、健康档案管理（基础档案 / 体征数据 / 就诊记录 / 数据联动）</w:t>
      </w:r>
    </w:p>
    <w:p w14:paraId="30A4133C">
      <w:pPr>
        <w:spacing w:before="120" w:after="120" w:line="288" w:lineRule="auto"/>
        <w:ind w:left="0" w:firstLine="50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特色服务：</w:t>
      </w:r>
      <w:r>
        <w:rPr>
          <w:rFonts w:ascii="Arial" w:hAnsi="Arial" w:eastAsia="等线" w:cs="Arial"/>
          <w:b/>
          <w:bCs/>
          <w:sz w:val="22"/>
        </w:rPr>
        <w:t>家庭健康管理</w:t>
      </w:r>
      <w:r>
        <w:rPr>
          <w:rFonts w:ascii="Arial" w:hAnsi="Arial" w:eastAsia="等线" w:cs="Arial"/>
          <w:sz w:val="22"/>
        </w:rPr>
        <w:t>（家庭成员管理 / 档案共享 / 异常提醒 / 家庭看板）</w:t>
      </w:r>
    </w:p>
    <w:p w14:paraId="0A7D3391">
      <w:pPr>
        <w:spacing w:before="120" w:after="120" w:line="288" w:lineRule="auto"/>
        <w:ind w:left="0" w:firstLine="50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辅助服务：</w:t>
      </w:r>
      <w:r>
        <w:rPr>
          <w:rFonts w:ascii="Arial" w:hAnsi="Arial" w:eastAsia="等线" w:cs="Arial"/>
          <w:b/>
          <w:bCs/>
          <w:sz w:val="22"/>
        </w:rPr>
        <w:t>挂号分诊指导</w:t>
      </w:r>
      <w:r>
        <w:rPr>
          <w:rFonts w:ascii="Arial" w:hAnsi="Arial" w:eastAsia="等线" w:cs="Arial"/>
          <w:sz w:val="22"/>
        </w:rPr>
        <w:t>（科室推荐 / 就医分级 / 就诊指南 / 医院查询）</w:t>
      </w:r>
    </w:p>
    <w:p w14:paraId="21EAF7A1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bCs/>
          <w:sz w:val="22"/>
        </w:rPr>
      </w:pPr>
      <w:r>
        <w:rPr>
          <w:rFonts w:ascii="Arial" w:hAnsi="Arial" w:eastAsia="等线" w:cs="Arial"/>
          <w:b/>
          <w:bCs/>
          <w:sz w:val="22"/>
        </w:rPr>
        <w:t>（2）</w:t>
      </w:r>
      <w:r>
        <w:rPr>
          <w:rFonts w:ascii="Arial" w:hAnsi="Arial" w:eastAsia="等线" w:cs="Arial"/>
          <w:b/>
          <w:bCs/>
          <w:sz w:val="22"/>
        </w:rPr>
        <w:t>管理员端（后台管控端口，面向系统管理员）</w:t>
      </w:r>
    </w:p>
    <w:p w14:paraId="749AA8A1">
      <w:pPr>
        <w:spacing w:before="120" w:after="120" w:line="288" w:lineRule="auto"/>
        <w:ind w:left="0" w:firstLine="50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承载系统的运维、管理、监控功能，包含 2 大核心功能模块，保障系统稳定合规运行：</w:t>
      </w:r>
    </w:p>
    <w:p w14:paraId="4CF0D0DC">
      <w:pPr>
        <w:spacing w:before="120" w:after="120" w:line="288" w:lineRule="auto"/>
        <w:ind w:left="0" w:firstLine="50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运营管理：</w:t>
      </w:r>
      <w:r>
        <w:rPr>
          <w:rFonts w:ascii="Arial" w:hAnsi="Arial" w:eastAsia="等线" w:cs="Arial"/>
          <w:b/>
          <w:bCs/>
          <w:sz w:val="22"/>
        </w:rPr>
        <w:t>后台管理</w:t>
      </w:r>
      <w:r>
        <w:rPr>
          <w:rFonts w:ascii="Arial" w:hAnsi="Arial" w:eastAsia="等线" w:cs="Arial"/>
          <w:sz w:val="22"/>
        </w:rPr>
        <w:t>（用户管理 / 问诊记录管理 / 系统配置 / 数据统计 / 日志管理）</w:t>
      </w:r>
    </w:p>
    <w:p w14:paraId="7EE4D89D">
      <w:pPr>
        <w:spacing w:before="120" w:after="120" w:line="288" w:lineRule="auto"/>
        <w:ind w:left="0" w:firstLine="500" w:firstLineChars="0"/>
        <w:jc w:val="left"/>
        <w:rPr>
          <w:color w:val="000000"/>
          <w:sz w:val="19"/>
          <w:szCs w:val="19"/>
        </w:rPr>
      </w:pPr>
      <w:r>
        <w:rPr>
          <w:rFonts w:ascii="Arial" w:hAnsi="Arial" w:eastAsia="等线" w:cs="Arial"/>
          <w:sz w:val="22"/>
        </w:rPr>
        <w:t>安全保障：</w:t>
      </w:r>
      <w:r>
        <w:rPr>
          <w:rFonts w:ascii="Arial" w:hAnsi="Arial" w:eastAsia="等线" w:cs="Arial"/>
          <w:b/>
          <w:bCs/>
          <w:sz w:val="22"/>
        </w:rPr>
        <w:t>合规与安全管理</w:t>
      </w:r>
      <w:r>
        <w:rPr>
          <w:rFonts w:ascii="Arial" w:hAnsi="Arial" w:eastAsia="等线" w:cs="Arial"/>
          <w:sz w:val="22"/>
        </w:rPr>
        <w:t>（AI 内容审核 / 数据加密 / 操作日志审计 / 合规文档管理）</w:t>
      </w:r>
    </w:p>
    <w:p w14:paraId="4630A9B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2C624916">
      <w:pPr>
        <w:spacing w:before="320" w:after="120" w:line="288" w:lineRule="auto"/>
        <w:ind w:left="0"/>
        <w:jc w:val="left"/>
        <w:outlineLvl w:val="1"/>
      </w:pPr>
      <w:bookmarkStart w:id="48" w:name="heading_50"/>
      <w:r>
        <w:rPr>
          <w:rFonts w:ascii="Arial" w:hAnsi="Arial" w:eastAsia="等线" w:cs="Arial"/>
          <w:b/>
          <w:sz w:val="32"/>
        </w:rPr>
        <w:t>5.2 E-R模型图</w:t>
      </w:r>
      <w:bookmarkEnd w:id="48"/>
    </w:p>
    <w:p w14:paraId="4561EA0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图示名称</w:t>
      </w:r>
      <w:r>
        <w:rPr>
          <w:rFonts w:ascii="Arial" w:hAnsi="Arial" w:eastAsia="等线" w:cs="Arial"/>
          <w:sz w:val="22"/>
        </w:rPr>
        <w:t>：AI家庭医生问诊Web系统E-R模型图</w:t>
      </w:r>
    </w:p>
    <w:p w14:paraId="2A45C79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5259705" cy="1187450"/>
            <wp:effectExtent l="0" t="0" r="13335" b="1270"/>
            <wp:docPr id="2" name="图片 2" descr="E-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-R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143B">
      <w:pPr>
        <w:spacing w:before="120" w:after="120" w:line="288" w:lineRule="auto"/>
        <w:ind w:left="0" w:firstLine="500" w:firstLineChars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b/>
          <w:bCs/>
          <w:sz w:val="22"/>
        </w:rPr>
        <w:t>·</w:t>
      </w:r>
      <w:r>
        <w:rPr>
          <w:rFonts w:hint="eastAsia" w:ascii="Arial" w:hAnsi="Arial" w:eastAsia="等线" w:cs="Arial"/>
          <w:b/>
          <w:bCs/>
          <w:sz w:val="22"/>
        </w:rPr>
        <w:t xml:space="preserve">  </w:t>
      </w:r>
      <w:r>
        <w:rPr>
          <w:rFonts w:ascii="Arial" w:hAnsi="Arial" w:eastAsia="等线" w:cs="Arial"/>
          <w:b/>
          <w:bCs/>
          <w:sz w:val="22"/>
        </w:rPr>
        <w:t>用户实体：</w:t>
      </w:r>
      <w:r>
        <w:rPr>
          <w:rFonts w:ascii="Arial" w:hAnsi="Arial" w:eastAsia="等线" w:cs="Arial"/>
          <w:sz w:val="22"/>
        </w:rPr>
        <w:t>对应</w:t>
      </w:r>
      <w:r>
        <w:rPr>
          <w:rFonts w:ascii="Arial" w:hAnsi="Arial" w:eastAsia="等线" w:cs="Arial"/>
          <w:b/>
          <w:bCs/>
          <w:sz w:val="22"/>
        </w:rPr>
        <w:t>t_user</w:t>
      </w:r>
      <w:r>
        <w:rPr>
          <w:rFonts w:ascii="Arial" w:hAnsi="Arial" w:eastAsia="等线" w:cs="Arial"/>
          <w:sz w:val="22"/>
        </w:rPr>
        <w:t>表，属性含用户 ID、登录账号、密码、姓名、身份证号、角色 ID、账号状态等；</w:t>
      </w:r>
    </w:p>
    <w:p w14:paraId="3ED9552A">
      <w:pPr>
        <w:spacing w:before="120" w:after="120" w:line="288" w:lineRule="auto"/>
        <w:ind w:left="0" w:firstLine="500" w:firstLineChars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b/>
          <w:bCs/>
          <w:sz w:val="22"/>
        </w:rPr>
        <w:t>·</w:t>
      </w:r>
      <w:r>
        <w:rPr>
          <w:rFonts w:hint="eastAsia" w:ascii="Arial" w:hAnsi="Arial" w:eastAsia="等线" w:cs="Arial"/>
          <w:b/>
          <w:bCs/>
          <w:sz w:val="22"/>
        </w:rPr>
        <w:t xml:space="preserve">  </w:t>
      </w:r>
      <w:r>
        <w:rPr>
          <w:rFonts w:ascii="Arial" w:hAnsi="Arial" w:eastAsia="等线" w:cs="Arial"/>
          <w:b/>
          <w:bCs/>
          <w:sz w:val="22"/>
        </w:rPr>
        <w:t>角色实体：</w:t>
      </w:r>
      <w:r>
        <w:rPr>
          <w:rFonts w:ascii="Arial" w:hAnsi="Arial" w:eastAsia="等线" w:cs="Arial"/>
          <w:sz w:val="22"/>
        </w:rPr>
        <w:t>对应</w:t>
      </w:r>
      <w:r>
        <w:rPr>
          <w:rFonts w:ascii="Arial" w:hAnsi="Arial" w:eastAsia="等线" w:cs="Arial"/>
          <w:b/>
          <w:bCs/>
          <w:sz w:val="22"/>
        </w:rPr>
        <w:t>t_role</w:t>
      </w:r>
      <w:r>
        <w:rPr>
          <w:rFonts w:ascii="Arial" w:hAnsi="Arial" w:eastAsia="等线" w:cs="Arial"/>
          <w:sz w:val="22"/>
        </w:rPr>
        <w:t>表，属性含角色 ID、角色名称、角色描述等；</w:t>
      </w:r>
    </w:p>
    <w:p w14:paraId="65583ABB">
      <w:pPr>
        <w:spacing w:before="120" w:after="120" w:line="288" w:lineRule="auto"/>
        <w:ind w:left="0" w:firstLine="500" w:firstLineChars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b/>
          <w:bCs/>
          <w:sz w:val="22"/>
        </w:rPr>
        <w:t>·</w:t>
      </w:r>
      <w:r>
        <w:rPr>
          <w:rFonts w:hint="eastAsia" w:ascii="Arial" w:hAnsi="Arial" w:eastAsia="等线" w:cs="Arial"/>
          <w:b/>
          <w:bCs/>
          <w:sz w:val="22"/>
        </w:rPr>
        <w:t xml:space="preserve">  </w:t>
      </w:r>
      <w:r>
        <w:rPr>
          <w:rFonts w:ascii="Arial" w:hAnsi="Arial" w:eastAsia="等线" w:cs="Arial"/>
          <w:b/>
          <w:bCs/>
          <w:sz w:val="22"/>
        </w:rPr>
        <w:t>权限实体：</w:t>
      </w:r>
      <w:r>
        <w:rPr>
          <w:rFonts w:ascii="Arial" w:hAnsi="Arial" w:eastAsia="等线" w:cs="Arial"/>
          <w:sz w:val="22"/>
        </w:rPr>
        <w:t>对应</w:t>
      </w:r>
      <w:r>
        <w:rPr>
          <w:rFonts w:ascii="Arial" w:hAnsi="Arial" w:eastAsia="等线" w:cs="Arial"/>
          <w:b/>
          <w:bCs/>
          <w:sz w:val="22"/>
        </w:rPr>
        <w:t>t_permission</w:t>
      </w:r>
      <w:r>
        <w:rPr>
          <w:rFonts w:ascii="Arial" w:hAnsi="Arial" w:eastAsia="等线" w:cs="Arial"/>
          <w:sz w:val="22"/>
        </w:rPr>
        <w:t>表，属性含权限 ID、权限名称、权限标识、角色 ID 等；</w:t>
      </w:r>
    </w:p>
    <w:p w14:paraId="1339FC36">
      <w:pPr>
        <w:spacing w:before="120" w:after="120" w:line="288" w:lineRule="auto"/>
        <w:ind w:left="0" w:firstLine="500" w:firstLineChars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b/>
          <w:bCs/>
          <w:sz w:val="22"/>
        </w:rPr>
        <w:t>·</w:t>
      </w:r>
      <w:r>
        <w:rPr>
          <w:rFonts w:hint="eastAsia" w:ascii="Arial" w:hAnsi="Arial" w:eastAsia="等线" w:cs="Arial"/>
          <w:b/>
          <w:bCs/>
          <w:sz w:val="22"/>
        </w:rPr>
        <w:t xml:space="preserve">  </w:t>
      </w:r>
      <w:r>
        <w:rPr>
          <w:rFonts w:ascii="Arial" w:hAnsi="Arial" w:eastAsia="等线" w:cs="Arial"/>
          <w:b/>
          <w:bCs/>
          <w:sz w:val="22"/>
        </w:rPr>
        <w:t>问诊记录实体：</w:t>
      </w:r>
      <w:r>
        <w:rPr>
          <w:rFonts w:ascii="Arial" w:hAnsi="Arial" w:eastAsia="等线" w:cs="Arial"/>
          <w:sz w:val="22"/>
        </w:rPr>
        <w:t>对应</w:t>
      </w:r>
      <w:r>
        <w:rPr>
          <w:rFonts w:ascii="Arial" w:hAnsi="Arial" w:eastAsia="等线" w:cs="Arial"/>
          <w:b/>
          <w:bCs/>
          <w:sz w:val="22"/>
        </w:rPr>
        <w:t>t_consult_record</w:t>
      </w:r>
      <w:r>
        <w:rPr>
          <w:rFonts w:ascii="Arial" w:hAnsi="Arial" w:eastAsia="等线" w:cs="Arial"/>
          <w:sz w:val="22"/>
        </w:rPr>
        <w:t>表，属性含问诊记录 ID、用户 ID、就诊人 ID、症状、病情分析、推荐科室等；</w:t>
      </w:r>
    </w:p>
    <w:p w14:paraId="0E184C93">
      <w:pPr>
        <w:spacing w:before="120" w:after="120" w:line="288" w:lineRule="auto"/>
        <w:ind w:left="0" w:firstLine="500" w:firstLineChars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b/>
          <w:bCs/>
          <w:sz w:val="22"/>
        </w:rPr>
        <w:t>·</w:t>
      </w:r>
      <w:r>
        <w:rPr>
          <w:rFonts w:hint="eastAsia" w:ascii="Arial" w:hAnsi="Arial" w:eastAsia="等线" w:cs="Arial"/>
          <w:b/>
          <w:bCs/>
          <w:sz w:val="22"/>
        </w:rPr>
        <w:t xml:space="preserve">  </w:t>
      </w:r>
      <w:r>
        <w:rPr>
          <w:rFonts w:ascii="Arial" w:hAnsi="Arial" w:eastAsia="等线" w:cs="Arial"/>
          <w:b/>
          <w:bCs/>
          <w:sz w:val="22"/>
        </w:rPr>
        <w:t>问诊对话实体：</w:t>
      </w:r>
      <w:r>
        <w:rPr>
          <w:rFonts w:ascii="Arial" w:hAnsi="Arial" w:eastAsia="等线" w:cs="Arial"/>
          <w:sz w:val="22"/>
        </w:rPr>
        <w:t>对应</w:t>
      </w:r>
      <w:r>
        <w:rPr>
          <w:rFonts w:ascii="Arial" w:hAnsi="Arial" w:eastAsia="等线" w:cs="Arial"/>
          <w:b/>
          <w:bCs/>
          <w:sz w:val="22"/>
        </w:rPr>
        <w:t>t_consult_dialog</w:t>
      </w:r>
      <w:r>
        <w:rPr>
          <w:rFonts w:ascii="Arial" w:hAnsi="Arial" w:eastAsia="等线" w:cs="Arial"/>
          <w:sz w:val="22"/>
        </w:rPr>
        <w:t>表，属性含对话 ID、问诊记录 ID、发言方、对话内容、发言时间等；</w:t>
      </w:r>
    </w:p>
    <w:p w14:paraId="01900974">
      <w:pPr>
        <w:spacing w:before="120" w:after="120" w:line="288" w:lineRule="auto"/>
        <w:ind w:left="0" w:firstLine="500" w:firstLineChars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b/>
          <w:bCs/>
          <w:sz w:val="22"/>
        </w:rPr>
        <w:t>·</w:t>
      </w:r>
      <w:r>
        <w:rPr>
          <w:rFonts w:hint="eastAsia" w:ascii="Arial" w:hAnsi="Arial" w:eastAsia="等线" w:cs="Arial"/>
          <w:b/>
          <w:bCs/>
          <w:sz w:val="22"/>
        </w:rPr>
        <w:t xml:space="preserve">  </w:t>
      </w:r>
      <w:r>
        <w:rPr>
          <w:rFonts w:ascii="Arial" w:hAnsi="Arial" w:eastAsia="等线" w:cs="Arial"/>
          <w:b/>
          <w:bCs/>
          <w:sz w:val="22"/>
        </w:rPr>
        <w:t>健康档案实体：</w:t>
      </w:r>
      <w:r>
        <w:rPr>
          <w:rFonts w:ascii="Arial" w:hAnsi="Arial" w:eastAsia="等线" w:cs="Arial"/>
          <w:sz w:val="22"/>
        </w:rPr>
        <w:t>含基础健康档案（</w:t>
      </w:r>
      <w:r>
        <w:rPr>
          <w:rFonts w:ascii="Arial" w:hAnsi="Arial" w:eastAsia="等线" w:cs="Arial"/>
          <w:b/>
          <w:bCs/>
          <w:sz w:val="22"/>
        </w:rPr>
        <w:t>t_health_basic</w:t>
      </w:r>
      <w:r>
        <w:rPr>
          <w:rFonts w:ascii="Arial" w:hAnsi="Arial" w:eastAsia="等线" w:cs="Arial"/>
          <w:sz w:val="22"/>
        </w:rPr>
        <w:t>）、体征数据（</w:t>
      </w:r>
      <w:r>
        <w:rPr>
          <w:rFonts w:ascii="Arial" w:hAnsi="Arial" w:eastAsia="等线" w:cs="Arial"/>
          <w:b/>
          <w:bCs/>
          <w:sz w:val="22"/>
        </w:rPr>
        <w:t>t_health_sign</w:t>
      </w:r>
      <w:r>
        <w:rPr>
          <w:rFonts w:ascii="Arial" w:hAnsi="Arial" w:eastAsia="等线" w:cs="Arial"/>
          <w:sz w:val="22"/>
        </w:rPr>
        <w:t>）、就诊记录（</w:t>
      </w:r>
      <w:r>
        <w:rPr>
          <w:rFonts w:ascii="Arial" w:hAnsi="Arial" w:eastAsia="等线" w:cs="Arial"/>
          <w:b/>
          <w:bCs/>
          <w:sz w:val="22"/>
        </w:rPr>
        <w:t>t_health_visit</w:t>
      </w:r>
      <w:r>
        <w:rPr>
          <w:rFonts w:ascii="Arial" w:hAnsi="Arial" w:eastAsia="等线" w:cs="Arial"/>
          <w:sz w:val="22"/>
        </w:rPr>
        <w:t>）三个子实体，属性为各表核心字段；</w:t>
      </w:r>
    </w:p>
    <w:p w14:paraId="34E8C888">
      <w:pPr>
        <w:spacing w:before="120" w:after="120" w:line="288" w:lineRule="auto"/>
        <w:ind w:left="0" w:firstLine="500" w:firstLineChars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b/>
          <w:bCs/>
          <w:sz w:val="22"/>
        </w:rPr>
        <w:t>·</w:t>
      </w:r>
      <w:r>
        <w:rPr>
          <w:rFonts w:hint="eastAsia" w:ascii="Arial" w:hAnsi="Arial" w:eastAsia="等线" w:cs="Arial"/>
          <w:b/>
          <w:bCs/>
          <w:sz w:val="22"/>
        </w:rPr>
        <w:t xml:space="preserve">  </w:t>
      </w:r>
      <w:r>
        <w:rPr>
          <w:rFonts w:ascii="Arial" w:hAnsi="Arial" w:eastAsia="等线" w:cs="Arial"/>
          <w:b/>
          <w:bCs/>
          <w:sz w:val="22"/>
        </w:rPr>
        <w:t>家庭成员关系实体：</w:t>
      </w:r>
      <w:r>
        <w:rPr>
          <w:rFonts w:ascii="Arial" w:hAnsi="Arial" w:eastAsia="等线" w:cs="Arial"/>
          <w:sz w:val="22"/>
        </w:rPr>
        <w:t>对应</w:t>
      </w:r>
      <w:r>
        <w:rPr>
          <w:rFonts w:ascii="Arial" w:hAnsi="Arial" w:eastAsia="等线" w:cs="Arial"/>
          <w:b/>
          <w:bCs/>
          <w:sz w:val="22"/>
        </w:rPr>
        <w:t>t_family_relation</w:t>
      </w:r>
      <w:r>
        <w:rPr>
          <w:rFonts w:ascii="Arial" w:hAnsi="Arial" w:eastAsia="等线" w:cs="Arial"/>
          <w:sz w:val="22"/>
        </w:rPr>
        <w:t>表，属性含关系 ID、主用户 ID、家人用户 ID 等。</w:t>
      </w:r>
    </w:p>
    <w:p w14:paraId="62B555E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427E4EC6">
      <w:pPr>
        <w:spacing w:before="320" w:after="120" w:line="288" w:lineRule="auto"/>
        <w:ind w:left="0"/>
        <w:jc w:val="left"/>
        <w:outlineLvl w:val="1"/>
      </w:pPr>
      <w:bookmarkStart w:id="49" w:name="heading_51"/>
      <w:r>
        <w:rPr>
          <w:rFonts w:ascii="Arial" w:hAnsi="Arial" w:eastAsia="等线" w:cs="Arial"/>
          <w:b/>
          <w:sz w:val="32"/>
        </w:rPr>
        <w:t>5.3 系统数据流图</w:t>
      </w:r>
      <w:bookmarkEnd w:id="49"/>
    </w:p>
    <w:p w14:paraId="5AFD2EA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图示名称</w:t>
      </w:r>
      <w:r>
        <w:rPr>
          <w:rFonts w:ascii="Arial" w:hAnsi="Arial" w:eastAsia="等线" w:cs="Arial"/>
          <w:sz w:val="22"/>
        </w:rPr>
        <w:t>：AI家庭医生问诊Web系统数据流图</w:t>
      </w:r>
    </w:p>
    <w:p w14:paraId="40EA5F5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5264785" cy="2439670"/>
            <wp:effectExtent l="0" t="0" r="8255" b="13970"/>
            <wp:docPr id="3" name="图片 3" descr="数据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数据流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481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b/>
          <w:bCs/>
          <w:sz w:val="22"/>
        </w:rPr>
        <w:t>·</w:t>
      </w:r>
      <w:r>
        <w:rPr>
          <w:rFonts w:hint="eastAsia" w:ascii="Arial" w:hAnsi="Arial" w:eastAsia="等线" w:cs="Arial"/>
          <w:b/>
          <w:bCs/>
          <w:sz w:val="22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</w:rPr>
        <w:t xml:space="preserve"> </w:t>
      </w:r>
      <w:r>
        <w:rPr>
          <w:rFonts w:ascii="Arial" w:hAnsi="Arial" w:eastAsia="等线" w:cs="Arial"/>
          <w:b/>
          <w:bCs/>
          <w:sz w:val="22"/>
        </w:rPr>
        <w:t>数据源头 / 接收方：</w:t>
      </w:r>
      <w:r>
        <w:rPr>
          <w:rFonts w:ascii="Arial" w:hAnsi="Arial" w:eastAsia="等线" w:cs="Arial"/>
          <w:sz w:val="22"/>
        </w:rPr>
        <w:t>用户、家人用户、系统管理员（三类核心角色）；</w:t>
      </w:r>
    </w:p>
    <w:p w14:paraId="4E04274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b/>
          <w:bCs/>
          <w:sz w:val="22"/>
        </w:rPr>
        <w:t>·</w:t>
      </w:r>
      <w:r>
        <w:rPr>
          <w:rFonts w:hint="eastAsia" w:ascii="Arial" w:hAnsi="Arial" w:eastAsia="等线" w:cs="Arial"/>
          <w:b/>
          <w:bCs/>
          <w:sz w:val="22"/>
        </w:rPr>
        <w:t xml:space="preserve">  </w:t>
      </w:r>
      <w:r>
        <w:rPr>
          <w:rFonts w:ascii="Arial" w:hAnsi="Arial" w:eastAsia="等线" w:cs="Arial"/>
          <w:b/>
          <w:bCs/>
          <w:sz w:val="22"/>
        </w:rPr>
        <w:t>数据处理环节：</w:t>
      </w:r>
      <w:r>
        <w:rPr>
          <w:rFonts w:ascii="Arial" w:hAnsi="Arial" w:eastAsia="等线" w:cs="Arial"/>
          <w:sz w:val="22"/>
        </w:rPr>
        <w:t>7 大核心功能模块（用户管理、AI 问诊、健康档案管理等），是数据的加工、处理核心；</w:t>
      </w:r>
    </w:p>
    <w:p w14:paraId="1CF1A72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b/>
          <w:bCs/>
          <w:sz w:val="22"/>
        </w:rPr>
        <w:t>·</w:t>
      </w:r>
      <w:r>
        <w:rPr>
          <w:rFonts w:hint="eastAsia" w:ascii="Arial" w:hAnsi="Arial" w:eastAsia="等线" w:cs="Arial"/>
          <w:b/>
          <w:bCs/>
          <w:sz w:val="22"/>
        </w:rPr>
        <w:t xml:space="preserve">  </w:t>
      </w:r>
      <w:r>
        <w:rPr>
          <w:rFonts w:ascii="Arial" w:hAnsi="Arial" w:eastAsia="等线" w:cs="Arial"/>
          <w:b/>
          <w:bCs/>
          <w:sz w:val="22"/>
        </w:rPr>
        <w:t>数据存储（数据文件 D）：</w:t>
      </w:r>
      <w:r>
        <w:rPr>
          <w:rFonts w:ascii="Arial" w:hAnsi="Arial" w:eastAsia="等线" w:cs="Arial"/>
          <w:sz w:val="22"/>
        </w:rPr>
        <w:t>文档中明确标注了 3 个核心数据存储节点，是系统的核心数据沉淀：</w:t>
      </w:r>
    </w:p>
    <w:p w14:paraId="5B8CBB2E">
      <w:pPr>
        <w:spacing w:before="120" w:after="120" w:line="288" w:lineRule="auto"/>
        <w:ind w:left="0" w:firstLine="50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D1：家庭健康档案管理数据（家庭成员关系、家人健康信息、家庭看板数据等）；</w:t>
      </w:r>
    </w:p>
    <w:p w14:paraId="67EB3EBF">
      <w:pPr>
        <w:spacing w:before="120" w:after="120" w:line="288" w:lineRule="auto"/>
        <w:ind w:left="0" w:firstLine="50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D2：分诊挂号指导记录数据（科室推荐记录、就医优先级记录、医院信息等）；</w:t>
      </w:r>
    </w:p>
    <w:p w14:paraId="4320ED67">
      <w:pPr>
        <w:spacing w:before="120" w:after="120" w:line="288" w:lineRule="auto"/>
        <w:ind w:left="0" w:firstLine="50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D3：个人健康档案信息数据（基础档案、体征数据、就诊记录等）。</w:t>
      </w:r>
    </w:p>
    <w:p w14:paraId="2E36FF1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7A0E9E43">
      <w:pPr>
        <w:spacing w:before="380" w:after="140" w:line="288" w:lineRule="auto"/>
        <w:ind w:left="0"/>
        <w:jc w:val="left"/>
        <w:outlineLvl w:val="0"/>
      </w:pPr>
      <w:bookmarkStart w:id="50" w:name="heading_53"/>
      <w:r>
        <w:rPr>
          <w:rFonts w:ascii="Arial" w:hAnsi="Arial" w:eastAsia="等线" w:cs="Arial"/>
          <w:b/>
          <w:sz w:val="36"/>
        </w:rPr>
        <w:t>6. 约束与性能需求</w:t>
      </w:r>
      <w:bookmarkEnd w:id="50"/>
    </w:p>
    <w:p w14:paraId="2CE86F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本系统的开发、运行与演示需满足以下</w:t>
      </w:r>
      <w:r>
        <w:rPr>
          <w:rFonts w:ascii="Arial" w:hAnsi="Arial" w:eastAsia="等线" w:cs="Arial"/>
          <w:b/>
          <w:sz w:val="22"/>
        </w:rPr>
        <w:t>硬性约束与性能指标</w:t>
      </w:r>
      <w:r>
        <w:rPr>
          <w:rFonts w:ascii="Arial" w:hAnsi="Arial" w:eastAsia="等线" w:cs="Arial"/>
          <w:sz w:val="22"/>
        </w:rPr>
        <w:t>，所有指标均适配学生开发能力与云服务器学生机的硬件条件，确保可实现、可验证。</w:t>
      </w:r>
    </w:p>
    <w:p w14:paraId="65136ABD">
      <w:pPr>
        <w:spacing w:before="320" w:after="120" w:line="288" w:lineRule="auto"/>
        <w:ind w:left="0"/>
        <w:jc w:val="left"/>
        <w:outlineLvl w:val="1"/>
      </w:pPr>
      <w:bookmarkStart w:id="51" w:name="heading_54"/>
      <w:r>
        <w:rPr>
          <w:rFonts w:ascii="Arial" w:hAnsi="Arial" w:eastAsia="等线" w:cs="Arial"/>
          <w:b/>
          <w:sz w:val="32"/>
        </w:rPr>
        <w:t>6.1 性能需求</w:t>
      </w:r>
      <w:bookmarkEnd w:id="51"/>
    </w:p>
    <w:p w14:paraId="0C7FF5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并发访问能力</w:t>
      </w:r>
      <w:r>
        <w:rPr>
          <w:rFonts w:ascii="Arial" w:hAnsi="Arial" w:eastAsia="等线" w:cs="Arial"/>
          <w:sz w:val="22"/>
        </w:rPr>
        <w:t>：支持</w:t>
      </w:r>
      <w:r>
        <w:rPr>
          <w:rFonts w:ascii="Arial" w:hAnsi="Arial" w:eastAsia="等线" w:cs="Arial"/>
          <w:b/>
          <w:sz w:val="22"/>
        </w:rPr>
        <w:t>1000人以内</w:t>
      </w:r>
      <w:r>
        <w:rPr>
          <w:rFonts w:ascii="Arial" w:hAnsi="Arial" w:eastAsia="等线" w:cs="Arial"/>
          <w:sz w:val="22"/>
        </w:rPr>
        <w:t>用户同时在线访问，支持</w:t>
      </w:r>
      <w:r>
        <w:rPr>
          <w:rFonts w:ascii="Arial" w:hAnsi="Arial" w:eastAsia="等线" w:cs="Arial"/>
          <w:b/>
          <w:sz w:val="22"/>
        </w:rPr>
        <w:t>50人以内</w:t>
      </w:r>
      <w:r>
        <w:rPr>
          <w:rFonts w:ascii="Arial" w:hAnsi="Arial" w:eastAsia="等线" w:cs="Arial"/>
          <w:sz w:val="22"/>
        </w:rPr>
        <w:t>同时发起AI问诊请求，系统无卡顿、无崩溃、无数据错乱；</w:t>
      </w:r>
    </w:p>
    <w:p w14:paraId="4FDAFB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接口响应时间</w:t>
      </w:r>
      <w:r>
        <w:rPr>
          <w:rFonts w:ascii="Arial" w:hAnsi="Arial" w:eastAsia="等线" w:cs="Arial"/>
          <w:sz w:val="22"/>
        </w:rPr>
        <w:t>：核心接口（AI问诊请求、健康档案查询、用户登录）响应时间</w:t>
      </w:r>
      <w:r>
        <w:rPr>
          <w:rFonts w:ascii="Arial" w:hAnsi="Arial" w:eastAsia="等线" w:cs="Arial"/>
          <w:b/>
          <w:sz w:val="22"/>
        </w:rPr>
        <w:t>≤2秒</w:t>
      </w:r>
      <w:r>
        <w:rPr>
          <w:rFonts w:ascii="Arial" w:hAnsi="Arial" w:eastAsia="等线" w:cs="Arial"/>
          <w:sz w:val="22"/>
        </w:rPr>
        <w:t>，普通接口（数据修改、日志查询）响应时间</w:t>
      </w:r>
      <w:r>
        <w:rPr>
          <w:rFonts w:ascii="Arial" w:hAnsi="Arial" w:eastAsia="等线" w:cs="Arial"/>
          <w:b/>
          <w:sz w:val="22"/>
        </w:rPr>
        <w:t>≤1秒</w:t>
      </w:r>
      <w:r>
        <w:rPr>
          <w:rFonts w:ascii="Arial" w:hAnsi="Arial" w:eastAsia="等线" w:cs="Arial"/>
          <w:sz w:val="22"/>
        </w:rPr>
        <w:t>；</w:t>
      </w:r>
    </w:p>
    <w:p w14:paraId="294414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页面加载时间</w:t>
      </w:r>
      <w:r>
        <w:rPr>
          <w:rFonts w:ascii="Arial" w:hAnsi="Arial" w:eastAsia="等线" w:cs="Arial"/>
          <w:sz w:val="22"/>
        </w:rPr>
        <w:t>：所有页面</w:t>
      </w:r>
      <w:r>
        <w:rPr>
          <w:rFonts w:ascii="Arial" w:hAnsi="Arial" w:eastAsia="等线" w:cs="Arial"/>
          <w:b/>
          <w:sz w:val="22"/>
        </w:rPr>
        <w:t>首次加载时间≤3秒</w:t>
      </w:r>
      <w:r>
        <w:rPr>
          <w:rFonts w:ascii="Arial" w:hAnsi="Arial" w:eastAsia="等线" w:cs="Arial"/>
          <w:sz w:val="22"/>
        </w:rPr>
        <w:t>，二次加载时间（缓存生效）</w:t>
      </w:r>
      <w:r>
        <w:rPr>
          <w:rFonts w:ascii="Arial" w:hAnsi="Arial" w:eastAsia="等线" w:cs="Arial"/>
          <w:b/>
          <w:sz w:val="22"/>
        </w:rPr>
        <w:t>≤1秒</w:t>
      </w:r>
      <w:r>
        <w:rPr>
          <w:rFonts w:ascii="Arial" w:hAnsi="Arial" w:eastAsia="等线" w:cs="Arial"/>
          <w:sz w:val="22"/>
        </w:rPr>
        <w:t>，无空白、卡顿、排版错乱；</w:t>
      </w:r>
    </w:p>
    <w:p w14:paraId="71EF8C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数据处理速度</w:t>
      </w:r>
      <w:r>
        <w:rPr>
          <w:rFonts w:ascii="Arial" w:hAnsi="Arial" w:eastAsia="等线" w:cs="Arial"/>
          <w:sz w:val="22"/>
        </w:rPr>
        <w:t>：体征数据趋势图表生成时间</w:t>
      </w:r>
      <w:r>
        <w:rPr>
          <w:rFonts w:ascii="Arial" w:hAnsi="Arial" w:eastAsia="等线" w:cs="Arial"/>
          <w:b/>
          <w:sz w:val="22"/>
        </w:rPr>
        <w:t>≤1秒</w:t>
      </w:r>
      <w:r>
        <w:rPr>
          <w:rFonts w:ascii="Arial" w:hAnsi="Arial" w:eastAsia="等线" w:cs="Arial"/>
          <w:sz w:val="22"/>
        </w:rPr>
        <w:t>，批量导出数据（≤1000条）时间</w:t>
      </w:r>
      <w:r>
        <w:rPr>
          <w:rFonts w:ascii="Arial" w:hAnsi="Arial" w:eastAsia="等线" w:cs="Arial"/>
          <w:b/>
          <w:sz w:val="22"/>
        </w:rPr>
        <w:t>≤3秒</w:t>
      </w:r>
      <w:r>
        <w:rPr>
          <w:rFonts w:ascii="Arial" w:hAnsi="Arial" w:eastAsia="等线" w:cs="Arial"/>
          <w:sz w:val="22"/>
        </w:rPr>
        <w:t>，图片上传/下载速度</w:t>
      </w:r>
      <w:r>
        <w:rPr>
          <w:rFonts w:ascii="Arial" w:hAnsi="Arial" w:eastAsia="等线" w:cs="Arial"/>
          <w:b/>
          <w:sz w:val="22"/>
        </w:rPr>
        <w:t>≤5秒/张</w:t>
      </w:r>
      <w:r>
        <w:rPr>
          <w:rFonts w:ascii="Arial" w:hAnsi="Arial" w:eastAsia="等线" w:cs="Arial"/>
          <w:sz w:val="22"/>
        </w:rPr>
        <w:t>（≤2M）；</w:t>
      </w:r>
    </w:p>
    <w:p w14:paraId="669DD9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API调用性能</w:t>
      </w:r>
      <w:r>
        <w:rPr>
          <w:rFonts w:ascii="Arial" w:hAnsi="Arial" w:eastAsia="等线" w:cs="Arial"/>
          <w:sz w:val="22"/>
        </w:rPr>
        <w:t>：大模型API调用</w:t>
      </w:r>
      <w:r>
        <w:rPr>
          <w:rFonts w:ascii="Arial" w:hAnsi="Arial" w:eastAsia="等线" w:cs="Arial"/>
          <w:b/>
          <w:sz w:val="22"/>
        </w:rPr>
        <w:t>超时时间设置为5秒</w:t>
      </w:r>
      <w:r>
        <w:rPr>
          <w:rFonts w:ascii="Arial" w:hAnsi="Arial" w:eastAsia="等线" w:cs="Arial"/>
          <w:sz w:val="22"/>
        </w:rPr>
        <w:t>，超时后自动重试1次，仍失败则给出“网络繁忙，请稍后再试”的友好提示。</w:t>
      </w:r>
    </w:p>
    <w:p w14:paraId="5A25E527">
      <w:pPr>
        <w:spacing w:before="320" w:after="120" w:line="288" w:lineRule="auto"/>
        <w:ind w:left="0"/>
        <w:jc w:val="left"/>
        <w:outlineLvl w:val="1"/>
      </w:pPr>
      <w:bookmarkStart w:id="52" w:name="heading_55"/>
      <w:r>
        <w:rPr>
          <w:rFonts w:ascii="Arial" w:hAnsi="Arial" w:eastAsia="等线" w:cs="Arial"/>
          <w:b/>
          <w:sz w:val="32"/>
        </w:rPr>
        <w:t>6.2 约束条件</w:t>
      </w:r>
      <w:bookmarkEnd w:id="52"/>
    </w:p>
    <w:p w14:paraId="1999C76B">
      <w:pPr>
        <w:spacing w:before="300" w:after="120" w:line="288" w:lineRule="auto"/>
        <w:ind w:left="0"/>
        <w:jc w:val="left"/>
        <w:outlineLvl w:val="2"/>
      </w:pPr>
      <w:bookmarkStart w:id="53" w:name="heading_56"/>
      <w:r>
        <w:rPr>
          <w:rFonts w:ascii="Arial" w:hAnsi="Arial" w:eastAsia="等线" w:cs="Arial"/>
          <w:b/>
          <w:sz w:val="30"/>
        </w:rPr>
        <w:t>6.2.1 开发约束</w:t>
      </w:r>
      <w:bookmarkEnd w:id="53"/>
    </w:p>
    <w:p w14:paraId="729E5C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开发语言与框架：必须使用本文档指定的技术栈，不得使用其他未指定的语言/框架；</w:t>
      </w:r>
    </w:p>
    <w:p w14:paraId="793F902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- 开发规范：代码需遵循行业规范，添加详细注释</w:t>
      </w:r>
      <w:r>
        <w:rPr>
          <w:rFonts w:hint="eastAsia" w:ascii="Arial" w:hAnsi="Arial" w:eastAsia="等线" w:cs="Arial"/>
          <w:sz w:val="22"/>
          <w:lang w:eastAsia="zh-CN"/>
        </w:rPr>
        <w:t>；</w:t>
      </w:r>
      <w:bookmarkStart w:id="57" w:name="_GoBack"/>
      <w:bookmarkEnd w:id="57"/>
    </w:p>
    <w:p w14:paraId="54973D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文档约束：开发过程中需同步完成相关文档（系统设计说明书、测试报告、用户操作手册），文档格式与本SRS一致。</w:t>
      </w:r>
    </w:p>
    <w:p w14:paraId="369C5111">
      <w:pPr>
        <w:spacing w:before="300" w:after="120" w:line="288" w:lineRule="auto"/>
        <w:ind w:left="0"/>
        <w:jc w:val="left"/>
        <w:outlineLvl w:val="2"/>
      </w:pPr>
      <w:bookmarkStart w:id="54" w:name="heading_57"/>
      <w:r>
        <w:rPr>
          <w:rFonts w:ascii="Arial" w:hAnsi="Arial" w:eastAsia="等线" w:cs="Arial"/>
          <w:b/>
          <w:sz w:val="30"/>
        </w:rPr>
        <w:t>6.2.2 安全约束</w:t>
      </w:r>
      <w:bookmarkEnd w:id="54"/>
    </w:p>
    <w:p w14:paraId="52EAAA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数据安全：严禁明文存储用户密码、敏感健康数据，所有加密算法需使用行业主流标准，防止SQL注入、XSS跨站脚本、CSRF跨站请求伪造；</w:t>
      </w:r>
    </w:p>
    <w:p w14:paraId="2D0952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权限安全：不同角色用户严格隔离，未授权用户无法访问他人数据，管理员操作需二次验证，防止越权操作；</w:t>
      </w:r>
    </w:p>
    <w:p w14:paraId="68D49C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内容安全：AI输出内容必须经过合规审核，严禁出现确诊、处方、治疗方案等违规内容，严禁传播虚假医疗信息。</w:t>
      </w:r>
    </w:p>
    <w:p w14:paraId="732CC2B6">
      <w:pPr>
        <w:spacing w:before="300" w:after="120" w:line="288" w:lineRule="auto"/>
        <w:ind w:left="0"/>
        <w:jc w:val="left"/>
        <w:outlineLvl w:val="2"/>
      </w:pPr>
      <w:bookmarkStart w:id="55" w:name="heading_59"/>
      <w:r>
        <w:rPr>
          <w:rFonts w:ascii="Arial" w:hAnsi="Arial" w:eastAsia="等线" w:cs="Arial"/>
          <w:b/>
          <w:sz w:val="30"/>
        </w:rPr>
        <w:t>6.2.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3</w:t>
      </w:r>
      <w:r>
        <w:rPr>
          <w:rFonts w:ascii="Arial" w:hAnsi="Arial" w:eastAsia="等线" w:cs="Arial"/>
          <w:b/>
          <w:sz w:val="30"/>
        </w:rPr>
        <w:t xml:space="preserve"> 合规约束</w:t>
      </w:r>
      <w:bookmarkEnd w:id="55"/>
    </w:p>
    <w:p w14:paraId="0C2881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全程明确</w:t>
      </w:r>
      <w:r>
        <w:rPr>
          <w:rFonts w:ascii="Arial" w:hAnsi="Arial" w:eastAsia="等线" w:cs="Arial"/>
          <w:b/>
          <w:sz w:val="22"/>
        </w:rPr>
        <w:t>AI服务边界</w:t>
      </w:r>
      <w:r>
        <w:rPr>
          <w:rFonts w:ascii="Arial" w:hAnsi="Arial" w:eastAsia="等线" w:cs="Arial"/>
          <w:sz w:val="22"/>
        </w:rPr>
        <w:t>：AI服务仅为健康参考，不替代执业医师诊疗，无确诊、处方、治疗方案等医疗行为；</w:t>
      </w:r>
    </w:p>
    <w:p w14:paraId="6D2922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严格遵守</w:t>
      </w:r>
      <w:r>
        <w:rPr>
          <w:rFonts w:ascii="Arial" w:hAnsi="Arial" w:eastAsia="等线" w:cs="Arial"/>
          <w:b/>
          <w:sz w:val="22"/>
        </w:rPr>
        <w:t>个人信息保护法规</w:t>
      </w:r>
      <w:r>
        <w:rPr>
          <w:rFonts w:ascii="Arial" w:hAnsi="Arial" w:eastAsia="等线" w:cs="Arial"/>
          <w:sz w:val="22"/>
        </w:rPr>
        <w:t>：不收集用户无关隐私数据，不泄露用户健康数据，用户可自主删除个人数据；</w:t>
      </w:r>
    </w:p>
    <w:p w14:paraId="4458DA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符合</w:t>
      </w:r>
      <w:r>
        <w:rPr>
          <w:rFonts w:ascii="Arial" w:hAnsi="Arial" w:eastAsia="等线" w:cs="Arial"/>
          <w:b/>
          <w:sz w:val="22"/>
        </w:rPr>
        <w:t>生成式AI管理规范</w:t>
      </w:r>
      <w:r>
        <w:rPr>
          <w:rFonts w:ascii="Arial" w:hAnsi="Arial" w:eastAsia="等线" w:cs="Arial"/>
          <w:sz w:val="22"/>
        </w:rPr>
        <w:t>：AI输出内容真实、合规，不夸大病情、不编造医疗信息，全程展示免责声明。</w:t>
      </w:r>
    </w:p>
    <w:p w14:paraId="7D7C3384">
      <w:pPr>
        <w:spacing w:before="380" w:after="140" w:line="288" w:lineRule="auto"/>
        <w:ind w:left="0"/>
        <w:jc w:val="left"/>
        <w:outlineLvl w:val="0"/>
      </w:pPr>
      <w:bookmarkStart w:id="56" w:name="heading_60"/>
      <w:r>
        <w:rPr>
          <w:rFonts w:ascii="Arial" w:hAnsi="Arial" w:eastAsia="等线" w:cs="Arial"/>
          <w:b/>
          <w:sz w:val="36"/>
        </w:rPr>
        <w:t>7. 可追踪性矩阵</w:t>
      </w:r>
      <w:bookmarkEnd w:id="56"/>
    </w:p>
    <w:p w14:paraId="6A214D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本可追踪性矩阵建立</w:t>
      </w:r>
      <w:r>
        <w:rPr>
          <w:rFonts w:ascii="Arial" w:hAnsi="Arial" w:eastAsia="等线" w:cs="Arial"/>
          <w:b/>
          <w:sz w:val="22"/>
        </w:rPr>
        <w:t>系统功能</w:t>
      </w:r>
      <w:r>
        <w:rPr>
          <w:rFonts w:ascii="Arial" w:hAnsi="Arial" w:eastAsia="等线" w:cs="Arial"/>
          <w:sz w:val="22"/>
        </w:rPr>
        <w:t>与</w:t>
      </w:r>
      <w:r>
        <w:rPr>
          <w:rFonts w:ascii="Arial" w:hAnsi="Arial" w:eastAsia="等线" w:cs="Arial"/>
          <w:b/>
          <w:sz w:val="22"/>
        </w:rPr>
        <w:t>需求编号</w:t>
      </w:r>
      <w:r>
        <w:rPr>
          <w:rFonts w:ascii="Arial" w:hAnsi="Arial" w:eastAsia="等线" w:cs="Arial"/>
          <w:sz w:val="22"/>
        </w:rPr>
        <w:t>的一一对应关系，覆盖所有P0核心功能，便于开发、测试、验收时的需求追溯，确保无需求遗漏。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1CDC8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55F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090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851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5C5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3D9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验证方式</w:t>
            </w:r>
          </w:p>
        </w:tc>
      </w:tr>
      <w:tr w14:paraId="0E358F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1C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用户管理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F1F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账号注册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A90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FR-001-01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F66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支持手机号/邮箱注册，密码加密，勾选合规文档方可注册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34D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</w:t>
            </w:r>
          </w:p>
        </w:tc>
      </w:tr>
      <w:tr w14:paraId="0CE705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4D33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55D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账号登录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DE0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FR-001-02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5FA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支持账号+密码/验证码登录，多次失败锁定账号，按角色跳转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521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</w:t>
            </w:r>
          </w:p>
        </w:tc>
      </w:tr>
      <w:tr w14:paraId="40DD9C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F63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ADB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密码找回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B7E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FR-001-03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4C7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支持手机号/邮箱验证码重置密码，密码满足复杂度要求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3F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</w:t>
            </w:r>
          </w:p>
        </w:tc>
      </w:tr>
      <w:tr w14:paraId="024DE8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3BC3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1E5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权限控制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9F1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FR-001-04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75B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基于RBAC实现三级权限管控，未授权访问给出提示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BF8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</w:t>
            </w:r>
          </w:p>
        </w:tc>
      </w:tr>
      <w:tr w14:paraId="7767E2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9C8C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D19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隐私授权管理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E3E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FR-001-05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E64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支持数据同步开关、家人权限修改、数据删除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FF4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</w:t>
            </w:r>
          </w:p>
        </w:tc>
      </w:tr>
      <w:tr w14:paraId="6699C6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CD0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AI问诊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FE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症状输入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D53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FR-002-01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C75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支持自然语言输入，临时保存、清空功能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B5C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</w:t>
            </w:r>
          </w:p>
        </w:tc>
      </w:tr>
      <w:tr w14:paraId="15406B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A9F6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016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引导式追问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807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FR-002-02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4B7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AI按临床规范追问，信息不足不输出分析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2E9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</w:t>
            </w:r>
          </w:p>
        </w:tc>
      </w:tr>
      <w:tr w14:paraId="48FE12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B7C1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0C3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病情与就医指导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74C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FR-002-03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693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输出病情可能性分析，给出就医优先级、科室推荐、居家建议，无确诊/用药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C5F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</w:t>
            </w:r>
          </w:p>
        </w:tc>
      </w:tr>
      <w:tr w14:paraId="4C65D7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0951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0DC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问诊记录管理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585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FR-002-04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779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自动保存记录，支持查询、筛选、删除、导出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F55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</w:t>
            </w:r>
          </w:p>
        </w:tc>
      </w:tr>
      <w:tr w14:paraId="532013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EAE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健康档案管理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B39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基础档案管理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C07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FR-003-01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87B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支持录入/修改/查询既往病史、过敏史等基础信息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1ED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</w:t>
            </w:r>
          </w:p>
        </w:tc>
      </w:tr>
      <w:tr w14:paraId="321AA5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996B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A84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体征数据管理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281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FR-003-02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87B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支持录入/查看/导出体征数据，自动生成趋势图表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805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</w:t>
            </w:r>
          </w:p>
        </w:tc>
      </w:tr>
      <w:tr w14:paraId="2D7136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BD26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2D3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就诊记录管理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22C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FR-003-03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670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支持录入/查看/上传就诊记录，支持图片上传/查看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7A7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</w:t>
            </w:r>
          </w:p>
        </w:tc>
      </w:tr>
      <w:tr w14:paraId="7EB1B9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947E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CB2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数据联动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6FD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FR-003-04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FE5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健康档案自动同步至AI问诊，支持开启/关闭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C45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</w:t>
            </w:r>
          </w:p>
        </w:tc>
      </w:tr>
      <w:tr w14:paraId="049AA2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3D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家庭健康管理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E19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家庭成员账号管理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31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FR-004-01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DAB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支持添加/修改/删除家人账号，设置只读/可编辑权限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6C4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</w:t>
            </w:r>
          </w:p>
        </w:tc>
      </w:tr>
      <w:tr w14:paraId="789FAF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CE19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8FB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健康档案共享与代管理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C14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FR-004-02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6B5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支持健康档案共享，主用户可代家人操作健康数据、发起问诊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152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</w:t>
            </w:r>
          </w:p>
        </w:tc>
      </w:tr>
      <w:tr w14:paraId="3A8093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7624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404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异常提醒与家庭看板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A0D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FR-004-03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070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支持体征阈值设置、异常提醒，提供家庭健康看板统一展示数据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FF2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</w:t>
            </w:r>
          </w:p>
        </w:tc>
      </w:tr>
      <w:tr w14:paraId="728D38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A64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挂号分诊指导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132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科室推荐与就医优先级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CD4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FR-005-01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029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支持手动/自动触发分诊，推荐科室，分级就医优先级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FED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</w:t>
            </w:r>
          </w:p>
        </w:tc>
      </w:tr>
      <w:tr w14:paraId="519948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BA76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6EA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就诊指南与医院查询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3AD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FR-005-02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4405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35D48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598EFDC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4354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6EE4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6896B1"/>
    <w:multiLevelType w:val="singleLevel"/>
    <w:tmpl w:val="386896B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7884203"/>
    <w:rsid w:val="179517A5"/>
    <w:rsid w:val="1B0E76E6"/>
    <w:rsid w:val="1B2C0015"/>
    <w:rsid w:val="20C67591"/>
    <w:rsid w:val="4342080B"/>
    <w:rsid w:val="48D36FBA"/>
    <w:rsid w:val="4A8847AA"/>
    <w:rsid w:val="5D061443"/>
    <w:rsid w:val="5DF64737"/>
    <w:rsid w:val="69D4450C"/>
    <w:rsid w:val="6BD1791E"/>
    <w:rsid w:val="70E828A7"/>
    <w:rsid w:val="7C352D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8046</Words>
  <Characters>8959</Characters>
  <TotalTime>20</TotalTime>
  <ScaleCrop>false</ScaleCrop>
  <LinksUpToDate>false</LinksUpToDate>
  <CharactersWithSpaces>9211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2026-03-30T01:17:00Z</dcterms:created>
  <dc:creator>Apache POI</dc:creator>
  <cp:lastModifiedBy>A七</cp:lastModifiedBy>
  <dcterms:modified xsi:type="dcterms:W3CDTF">2026-04-07T04:28:15Z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eyJoZGlkIjoiZGQ5MzJkYTBlY2ZhMzlhODFhZWRlODE1ZjIxNzNmYjIiLCJ1c2VySWQiOiIxMzkxNjA4MjQ0In0=</vt:lpwstr>
  </property>
  <property fmtid="{D5CDD505-2E9C-101B-9397-08002B2CF9AE}" pid="3" name="KSOProductBuildVer">
    <vt:lpwstr>2052-12.1.0.21171</vt:lpwstr>
  </property>
  <property fmtid="{D5CDD505-2E9C-101B-9397-08002B2CF9AE}" pid="4" name="ICV">
    <vt:lpwstr>B0E08F2A181F40F5A0FAB5EF12A5C3B6_12</vt:lpwstr>
  </property>
</Properties>
</file>