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Checkout Module</w:t>
      </w:r>
    </w:p>
    <w:p>
      <w:r>
        <w:t>Requirement: Users can apply a discount coupon code during checkout.</w:t>
      </w:r>
    </w:p>
    <w:p>
      <w:r>
        <w:t>Business Rule: Coupon codes are case-insensitive and expire after their listed date.</w:t>
      </w:r>
    </w:p>
    <w:p>
      <w:pPr>
        <w:pStyle w:val="Heading2"/>
      </w:pPr>
      <w:r>
        <w:t>Validation Rules</w:t>
      </w:r>
    </w:p>
    <w:p>
      <w:r>
        <w:t>Coupon field accepts alphanumeric characters only, max length 20.</w:t>
      </w:r>
    </w:p>
    <w:p>
      <w:r>
        <w:t>If coupon is invalid or expired, show message 'Coupon code is not valid'.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Rule</w:t>
            </w:r>
          </w:p>
        </w:tc>
      </w:tr>
      <w:tr>
        <w:tc>
          <w:tcPr>
            <w:tcW w:type="dxa" w:w="4320"/>
          </w:tcPr>
          <w:p>
            <w:r>
              <w:t>Coupon Code</w:t>
            </w:r>
          </w:p>
        </w:tc>
        <w:tc>
          <w:tcPr>
            <w:tcW w:type="dxa" w:w="4320"/>
          </w:tcPr>
          <w:p>
            <w:r>
              <w:t>Required, 1-20 alphanumeric chars</w:t>
            </w:r>
          </w:p>
        </w:tc>
      </w:tr>
      <w:tr>
        <w:tc>
          <w:tcPr>
            <w:tcW w:type="dxa" w:w="4320"/>
          </w:tcPr>
          <w:p>
            <w:r>
              <w:t>Discount</w:t>
            </w:r>
          </w:p>
        </w:tc>
        <w:tc>
          <w:tcPr>
            <w:tcW w:type="dxa" w:w="4320"/>
          </w:tcPr>
          <w:p>
            <w:r>
              <w:t>Max 50% off order total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