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4949"/>
      </w:tblGrid>
      <w:tr w:rsidR="00D410CC" w14:paraId="0E1E55F6" w14:textId="77777777" w:rsidTr="0089183E">
        <w:trPr>
          <w:trHeight w:val="473"/>
        </w:trPr>
        <w:tc>
          <w:tcPr>
            <w:tcW w:w="4023" w:type="dxa"/>
            <w:vMerge w:val="restart"/>
          </w:tcPr>
          <w:p w14:paraId="7790125B" w14:textId="77777777" w:rsidR="00D410CC" w:rsidRDefault="00D410CC">
            <w:r w:rsidRPr="00D410CC">
              <w:rPr>
                <w:rFonts w:hint="eastAsia"/>
                <w:sz w:val="56"/>
              </w:rPr>
              <w:t>阮冠南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14:paraId="6D7D20B1" w14:textId="77777777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6D1D17D4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10281A14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7F766E" wp14:editId="1FEF4735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45C25AD" w14:textId="77777777" w:rsidR="00D410CC" w:rsidRDefault="00D410CC"/>
        </w:tc>
      </w:tr>
      <w:tr w:rsidR="00D410CC" w14:paraId="4D9B053E" w14:textId="77777777" w:rsidTr="0089183E">
        <w:trPr>
          <w:trHeight w:val="458"/>
        </w:trPr>
        <w:tc>
          <w:tcPr>
            <w:tcW w:w="4023" w:type="dxa"/>
            <w:vMerge/>
          </w:tcPr>
          <w:p w14:paraId="3CD47870" w14:textId="77777777"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14:paraId="1687C6AA" w14:textId="77777777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14:paraId="3E1D31C3" w14:textId="77777777"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14:paraId="010ACDDA" w14:textId="77777777"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398B8FA6" wp14:editId="3A12B383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1DD3083" w14:textId="77777777" w:rsidR="00D410CC" w:rsidRDefault="00D410CC"/>
        </w:tc>
      </w:tr>
    </w:tbl>
    <w:p w14:paraId="4F24F01E" w14:textId="77777777" w:rsidR="00D410CC" w:rsidRDefault="00D410CC"/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D410CC" w14:paraId="7D20E78B" w14:textId="77777777" w:rsidTr="008E398F">
        <w:trPr>
          <w:trHeight w:val="286"/>
        </w:trPr>
        <w:tc>
          <w:tcPr>
            <w:tcW w:w="8613" w:type="dxa"/>
          </w:tcPr>
          <w:p w14:paraId="571C8B82" w14:textId="3DC8A079" w:rsidR="00D410CC" w:rsidRDefault="00D410CC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A7D8B1E" wp14:editId="3D4EF8A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#c7edcc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#c7edcc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976753">
              <w:rPr>
                <w:rFonts w:hint="eastAsia"/>
                <w:sz w:val="36"/>
              </w:rPr>
              <w:t xml:space="preserve"> </w:t>
            </w:r>
            <w:r w:rsidR="00976753" w:rsidRPr="00976753">
              <w:rPr>
                <w:sz w:val="36"/>
              </w:rPr>
              <w:t>技术特长</w:t>
            </w:r>
          </w:p>
        </w:tc>
      </w:tr>
      <w:tr w:rsidR="00D410CC" w:rsidRPr="00FD1B56" w14:paraId="53EBCEFD" w14:textId="77777777" w:rsidTr="008E398F">
        <w:trPr>
          <w:trHeight w:val="1023"/>
        </w:trPr>
        <w:tc>
          <w:tcPr>
            <w:tcW w:w="8613" w:type="dxa"/>
          </w:tcPr>
          <w:p w14:paraId="5A29731A" w14:textId="54C1041E" w:rsidR="00976753" w:rsidRPr="00C57F4B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操作系统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Linux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Unix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 w:rsidRPr="00C57F4B">
              <w:rPr>
                <w:rFonts w:ascii="Arial" w:hAnsi="Arial" w:cs="Arial" w:hint="eastAsia"/>
                <w:color w:val="3F434E"/>
                <w:sz w:val="20"/>
                <w:szCs w:val="21"/>
              </w:rPr>
              <w:t>Windows</w:t>
            </w:r>
          </w:p>
          <w:p w14:paraId="0331986C" w14:textId="77777777" w:rsidR="00976753" w:rsidRPr="00D96AC5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数据仓库、数据库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：精通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ETL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过程，熟悉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BI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MS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Server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My</w:t>
            </w:r>
            <w:r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PL/SQL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编程。</w:t>
            </w:r>
          </w:p>
          <w:p w14:paraId="20B110E6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大数据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：熟悉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Hadoop</w:t>
            </w:r>
            <w:r w:rsidRPr="00A93044"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Hive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Spark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，了解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机器学习、分布式计算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43E1FABC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编程语言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</w:t>
            </w:r>
            <w:bookmarkStart w:id="0" w:name="_GoBack"/>
            <w:bookmarkEnd w:id="0"/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Java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,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C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, Shell,</w:t>
            </w:r>
            <w:r w:rsidRPr="00D165B9">
              <w:rPr>
                <w:rFonts w:ascii="Arial" w:hAnsi="Arial" w:cs="Arial" w:hint="eastAsia"/>
                <w:color w:val="3F434E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Python, R</w:t>
            </w:r>
          </w:p>
          <w:p w14:paraId="4F5CCB19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方法论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：了解</w:t>
            </w:r>
            <w:r w:rsidRPr="001C5DDE">
              <w:rPr>
                <w:rFonts w:ascii="Arial" w:hAnsi="Arial" w:cs="Arial" w:hint="eastAsia"/>
                <w:color w:val="3F434E"/>
                <w:sz w:val="20"/>
                <w:szCs w:val="21"/>
              </w:rPr>
              <w:t>通用管理咨询方法论、统计学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建模和原理。</w:t>
            </w:r>
          </w:p>
          <w:p w14:paraId="35E85EE4" w14:textId="77777777" w:rsidR="00976753" w:rsidRDefault="00976753" w:rsidP="00976753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 w:hint="eastAsia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项目实施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熟悉项目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管理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流程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，包括：需求分析、方案设计、项目计划、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实施、测试、部署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和</w:t>
            </w:r>
            <w:r w:rsidRPr="00800AEC">
              <w:rPr>
                <w:rFonts w:ascii="Arial" w:hAnsi="Arial" w:cs="Arial" w:hint="eastAsia"/>
                <w:color w:val="3F434E"/>
                <w:sz w:val="20"/>
                <w:szCs w:val="21"/>
              </w:rPr>
              <w:t>维护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。</w:t>
            </w:r>
          </w:p>
          <w:p w14:paraId="5ACBB501" w14:textId="7AB1AB10" w:rsidR="00FD1B56" w:rsidRPr="008937CE" w:rsidRDefault="00976753" w:rsidP="008937CE">
            <w:pPr>
              <w:pStyle w:val="1"/>
              <w:numPr>
                <w:ilvl w:val="0"/>
                <w:numId w:val="4"/>
              </w:numPr>
              <w:snapToGrid w:val="0"/>
              <w:spacing w:line="440" w:lineRule="exact"/>
              <w:ind w:firstLineChars="0"/>
              <w:rPr>
                <w:rFonts w:ascii="Arial" w:hAnsi="Arial" w:cs="Arial"/>
                <w:color w:val="3F434E"/>
                <w:sz w:val="20"/>
                <w:szCs w:val="21"/>
              </w:rPr>
            </w:pPr>
            <w:r w:rsidRPr="00105EAA">
              <w:rPr>
                <w:rFonts w:ascii="Arial" w:hAnsi="Arial" w:cs="Arial" w:hint="eastAsia"/>
                <w:b/>
                <w:color w:val="3F434E"/>
                <w:sz w:val="20"/>
                <w:szCs w:val="21"/>
              </w:rPr>
              <w:t>专业认证</w:t>
            </w:r>
            <w:r>
              <w:rPr>
                <w:rFonts w:ascii="Arial" w:hAnsi="Arial" w:cs="Arial" w:hint="eastAsia"/>
                <w:color w:val="3F434E"/>
                <w:sz w:val="20"/>
                <w:szCs w:val="21"/>
              </w:rPr>
              <w:t>：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Oracle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10g</w:t>
            </w:r>
            <w:r w:rsidRPr="00980916">
              <w:rPr>
                <w:rFonts w:ascii="Arial" w:hAnsi="Arial" w:cs="Arial"/>
                <w:color w:val="3F434E"/>
                <w:sz w:val="20"/>
                <w:szCs w:val="21"/>
              </w:rPr>
              <w:t xml:space="preserve"> </w:t>
            </w:r>
            <w:r w:rsidRPr="00980916">
              <w:rPr>
                <w:rFonts w:ascii="Arial" w:hAnsi="Arial" w:cs="Arial" w:hint="eastAsia"/>
                <w:color w:val="3F434E"/>
                <w:sz w:val="20"/>
                <w:szCs w:val="21"/>
              </w:rPr>
              <w:t>OCM</w:t>
            </w:r>
          </w:p>
        </w:tc>
      </w:tr>
    </w:tbl>
    <w:p w14:paraId="34C76168" w14:textId="77777777" w:rsidR="008E398F" w:rsidRDefault="008E398F">
      <w:pPr>
        <w:rPr>
          <w:rFonts w:hint="eastAsia"/>
        </w:rPr>
      </w:pPr>
    </w:p>
    <w:p w14:paraId="0BC7DBA7" w14:textId="77777777" w:rsidR="00976753" w:rsidRPr="005458BA" w:rsidRDefault="00976753">
      <w:pPr>
        <w:rPr>
          <w:rFonts w:hint="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38"/>
        <w:gridCol w:w="10"/>
      </w:tblGrid>
      <w:tr w:rsidR="0088423D" w14:paraId="69A4A149" w14:textId="77777777" w:rsidTr="0088423D">
        <w:trPr>
          <w:gridAfter w:val="1"/>
          <w:wAfter w:w="10" w:type="dxa"/>
          <w:trHeight w:val="286"/>
        </w:trPr>
        <w:tc>
          <w:tcPr>
            <w:tcW w:w="8286" w:type="dxa"/>
            <w:gridSpan w:val="2"/>
          </w:tcPr>
          <w:p w14:paraId="4CA4CEF6" w14:textId="77777777" w:rsidR="0088423D" w:rsidRDefault="0088423D" w:rsidP="00D6215D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747716" wp14:editId="59096E78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R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uvAAA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9HXcrakR&#10;AAAFZAAADgAAAAAAAAAAAAAAAAAu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hacIA&#10;AADaAAAADwAAAGRycy9kb3ducmV2LnhtbESPQWsCMRSE74X+h/CE3jSrpdquRimK0qurlh4fyXOz&#10;7eZl2URd++sbQehxmJlvmNmic7U4UxsqzwqGgwwEsfam4lLBfrfuv4IIEdlg7ZkUXCnAYv74MMPc&#10;+Atv6VzEUiQIhxwV2BibXMqgLTkMA98QJ+/oW4cxybaUpsVLgrtajrJsLB1WnBYsNrS0pH+Kk1Ow&#10;+vx6xtX3ptAa7f7F/x4mV7dW6qnXvU9BROrif/je/jAK3uB2Jd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2mFpwgAAANoAAAAPAAAAAAAAAAAAAAAAAJgCAABkcnMvZG93&#10;bnJldi54bWxQSwUGAAAAAAQABAD1AAAAhwM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工作经历</w:t>
            </w:r>
          </w:p>
        </w:tc>
      </w:tr>
      <w:tr w:rsidR="0008124C" w14:paraId="47485C0D" w14:textId="77777777" w:rsidTr="0089183E">
        <w:tc>
          <w:tcPr>
            <w:tcW w:w="4148" w:type="dxa"/>
          </w:tcPr>
          <w:p w14:paraId="6BCC5944" w14:textId="15D596EE" w:rsidR="0008124C" w:rsidRPr="008D3243" w:rsidRDefault="005458BA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数仓</w:t>
            </w:r>
            <w:r w:rsidR="0008124C" w:rsidRPr="008D3243">
              <w:rPr>
                <w:rFonts w:hint="eastAsia"/>
                <w:color w:val="7B55A1"/>
                <w:sz w:val="28"/>
              </w:rPr>
              <w:t>开发工程师</w:t>
            </w:r>
            <w:r>
              <w:rPr>
                <w:rFonts w:hint="eastAsia"/>
                <w:color w:val="7B55A1"/>
                <w:sz w:val="28"/>
              </w:rPr>
              <w:t>/业务分析师</w:t>
            </w:r>
          </w:p>
        </w:tc>
        <w:tc>
          <w:tcPr>
            <w:tcW w:w="4148" w:type="dxa"/>
            <w:gridSpan w:val="2"/>
          </w:tcPr>
          <w:p w14:paraId="19896730" w14:textId="77777777" w:rsidR="0008124C" w:rsidRPr="002F25F0" w:rsidRDefault="0008124C" w:rsidP="002F25F0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捷信消费金融</w:t>
            </w:r>
          </w:p>
        </w:tc>
      </w:tr>
      <w:tr w:rsidR="0008124C" w14:paraId="2AC00FE4" w14:textId="77777777" w:rsidTr="0089183E">
        <w:tc>
          <w:tcPr>
            <w:tcW w:w="8296" w:type="dxa"/>
            <w:gridSpan w:val="3"/>
          </w:tcPr>
          <w:p w14:paraId="3E0040BB" w14:textId="77777777" w:rsidR="0008124C" w:rsidRPr="0008124C" w:rsidRDefault="0008124C" w:rsidP="0008124C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至今</w:t>
            </w:r>
          </w:p>
        </w:tc>
      </w:tr>
      <w:tr w:rsidR="0008124C" w14:paraId="7E8CFC83" w14:textId="77777777" w:rsidTr="0088423D">
        <w:tc>
          <w:tcPr>
            <w:tcW w:w="8296" w:type="dxa"/>
            <w:gridSpan w:val="3"/>
          </w:tcPr>
          <w:p w14:paraId="252E5C05" w14:textId="77777777" w:rsidR="0008124C" w:rsidRPr="002F25F0" w:rsidRDefault="0008124C">
            <w:pPr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捷信消费金</w:t>
            </w:r>
            <w:r w:rsidRPr="002F25F0">
              <w:rPr>
                <w:rFonts w:ascii="楷体" w:eastAsia="楷体" w:hAnsi="楷体" w:hint="eastAsia"/>
                <w:iCs/>
                <w:sz w:val="24"/>
                <w:szCs w:val="21"/>
              </w:rPr>
              <w:t>融</w:t>
            </w: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--国内领先的消费金融供应商</w:t>
            </w:r>
          </w:p>
        </w:tc>
      </w:tr>
      <w:tr w:rsidR="0008124C" w:rsidRPr="0008124C" w14:paraId="72735F25" w14:textId="77777777" w:rsidTr="0088423D">
        <w:tc>
          <w:tcPr>
            <w:tcW w:w="4148" w:type="dxa"/>
          </w:tcPr>
          <w:p w14:paraId="01C01F7C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  <w:sz w:val="28"/>
              </w:rPr>
            </w:pPr>
            <w:r w:rsidRPr="008D3243">
              <w:rPr>
                <w:rFonts w:hint="eastAsia"/>
                <w:color w:val="7B55A1"/>
                <w:sz w:val="28"/>
              </w:rPr>
              <w:t>项目实施工程师</w:t>
            </w:r>
          </w:p>
        </w:tc>
        <w:tc>
          <w:tcPr>
            <w:tcW w:w="4148" w:type="dxa"/>
            <w:gridSpan w:val="2"/>
          </w:tcPr>
          <w:p w14:paraId="42848F1F" w14:textId="77777777" w:rsidR="0008124C" w:rsidRPr="002F25F0" w:rsidRDefault="0008124C" w:rsidP="002F25F0">
            <w:pPr>
              <w:jc w:val="left"/>
              <w:rPr>
                <w:b/>
                <w:iCs/>
              </w:rPr>
            </w:pPr>
            <w:r w:rsidRPr="002F25F0">
              <w:rPr>
                <w:rFonts w:hint="eastAsia"/>
                <w:b/>
              </w:rPr>
              <w:t>北京道隆华尔股份有限公司</w:t>
            </w:r>
          </w:p>
        </w:tc>
      </w:tr>
      <w:tr w:rsidR="0008124C" w:rsidRPr="0008124C" w14:paraId="18F82740" w14:textId="77777777" w:rsidTr="0089183E">
        <w:tc>
          <w:tcPr>
            <w:tcW w:w="8296" w:type="dxa"/>
            <w:gridSpan w:val="3"/>
          </w:tcPr>
          <w:p w14:paraId="4F15F8D7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08124C" w14:paraId="2B4C41D2" w14:textId="77777777" w:rsidTr="0088423D">
        <w:tc>
          <w:tcPr>
            <w:tcW w:w="8296" w:type="dxa"/>
            <w:gridSpan w:val="3"/>
          </w:tcPr>
          <w:p w14:paraId="03067F3F" w14:textId="77777777"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专注于向电信运营商提供先进的收入保障系统软件、IT网络系统管理软件、商务智能软件等产品的咨询</w:t>
            </w:r>
          </w:p>
        </w:tc>
      </w:tr>
      <w:tr w:rsidR="0008124C" w14:paraId="31B81A5A" w14:textId="77777777" w:rsidTr="0088423D">
        <w:tc>
          <w:tcPr>
            <w:tcW w:w="4148" w:type="dxa"/>
          </w:tcPr>
          <w:p w14:paraId="2697205E" w14:textId="77777777"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数据库DBA</w:t>
            </w:r>
          </w:p>
        </w:tc>
        <w:tc>
          <w:tcPr>
            <w:tcW w:w="4148" w:type="dxa"/>
            <w:gridSpan w:val="2"/>
          </w:tcPr>
          <w:p w14:paraId="0EC1892C" w14:textId="77777777" w:rsidR="0008124C" w:rsidRPr="0008124C" w:rsidRDefault="0008124C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 w:rsidRPr="002F25F0">
              <w:rPr>
                <w:rFonts w:hint="eastAsia"/>
                <w:b/>
              </w:rPr>
              <w:t>亚信联创科技(中国)有限公司</w:t>
            </w:r>
          </w:p>
        </w:tc>
      </w:tr>
      <w:tr w:rsidR="0008124C" w14:paraId="35D93117" w14:textId="77777777" w:rsidTr="0089183E">
        <w:tc>
          <w:tcPr>
            <w:tcW w:w="8296" w:type="dxa"/>
            <w:gridSpan w:val="3"/>
          </w:tcPr>
          <w:p w14:paraId="7ED7BF77" w14:textId="77777777"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14:paraId="0AEB259E" w14:textId="77777777" w:rsidTr="00395A74">
        <w:trPr>
          <w:trHeight w:val="293"/>
        </w:trPr>
        <w:tc>
          <w:tcPr>
            <w:tcW w:w="8296" w:type="dxa"/>
            <w:gridSpan w:val="3"/>
          </w:tcPr>
          <w:p w14:paraId="683D18BE" w14:textId="77777777" w:rsidR="0008124C" w:rsidRPr="0008124C" w:rsidRDefault="0008124C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2F25F0">
              <w:rPr>
                <w:rFonts w:ascii="楷体" w:eastAsia="楷体" w:hAnsi="楷体"/>
                <w:sz w:val="24"/>
                <w:szCs w:val="21"/>
              </w:rPr>
              <w:t>中国最大、全球收入和市值均第二大的电信BSS/OSS提供商</w:t>
            </w:r>
          </w:p>
        </w:tc>
      </w:tr>
      <w:tr w:rsidR="00395A74" w14:paraId="25FA66D1" w14:textId="77777777" w:rsidTr="00395A74">
        <w:trPr>
          <w:trHeight w:val="293"/>
        </w:trPr>
        <w:tc>
          <w:tcPr>
            <w:tcW w:w="8296" w:type="dxa"/>
            <w:gridSpan w:val="3"/>
          </w:tcPr>
          <w:p w14:paraId="45A354D6" w14:textId="77777777" w:rsidR="00395A74" w:rsidRPr="002F25F0" w:rsidRDefault="00395A74" w:rsidP="00C34D89">
            <w:pPr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976753" w14:paraId="55213BA4" w14:textId="77777777" w:rsidTr="00395A74">
        <w:trPr>
          <w:trHeight w:val="293"/>
        </w:trPr>
        <w:tc>
          <w:tcPr>
            <w:tcW w:w="8296" w:type="dxa"/>
            <w:gridSpan w:val="3"/>
          </w:tcPr>
          <w:p w14:paraId="76F9EA6D" w14:textId="77777777" w:rsidR="00976753" w:rsidRDefault="00976753" w:rsidP="00C34D89">
            <w:pPr>
              <w:rPr>
                <w:rFonts w:ascii="楷体" w:eastAsia="楷体" w:hAnsi="楷体" w:hint="eastAsia"/>
                <w:sz w:val="24"/>
                <w:szCs w:val="21"/>
              </w:rPr>
            </w:pPr>
          </w:p>
          <w:p w14:paraId="6CA34E5B" w14:textId="77777777" w:rsidR="00976753" w:rsidRDefault="00976753" w:rsidP="00C34D89">
            <w:pPr>
              <w:rPr>
                <w:rFonts w:ascii="楷体" w:eastAsia="楷体" w:hAnsi="楷体" w:hint="eastAsia"/>
                <w:sz w:val="24"/>
                <w:szCs w:val="21"/>
              </w:rPr>
            </w:pPr>
          </w:p>
          <w:p w14:paraId="5001F584" w14:textId="77777777" w:rsidR="00976753" w:rsidRDefault="00976753" w:rsidP="00C34D89">
            <w:pPr>
              <w:rPr>
                <w:rFonts w:ascii="楷体" w:eastAsia="楷体" w:hAnsi="楷体" w:hint="eastAsia"/>
                <w:sz w:val="24"/>
                <w:szCs w:val="21"/>
              </w:rPr>
            </w:pPr>
          </w:p>
          <w:p w14:paraId="5AA6EAD1" w14:textId="77777777" w:rsidR="00976753" w:rsidRDefault="00976753" w:rsidP="00C34D89">
            <w:pPr>
              <w:rPr>
                <w:rFonts w:ascii="楷体" w:eastAsia="楷体" w:hAnsi="楷体" w:hint="eastAsia"/>
                <w:sz w:val="24"/>
                <w:szCs w:val="21"/>
              </w:rPr>
            </w:pPr>
          </w:p>
          <w:p w14:paraId="429B2683" w14:textId="77777777" w:rsidR="00976753" w:rsidRPr="002F25F0" w:rsidRDefault="00976753" w:rsidP="00C34D89">
            <w:pPr>
              <w:rPr>
                <w:rFonts w:ascii="楷体" w:eastAsia="楷体" w:hAnsi="楷体" w:hint="eastAsia"/>
                <w:sz w:val="24"/>
                <w:szCs w:val="21"/>
              </w:rPr>
            </w:pPr>
          </w:p>
        </w:tc>
      </w:tr>
    </w:tbl>
    <w:p w14:paraId="2379E85D" w14:textId="77777777" w:rsidR="00452309" w:rsidRDefault="00452309" w:rsidP="00452309">
      <w:r w:rsidRPr="003D2373">
        <w:rPr>
          <w:noProof/>
          <w:sz w:val="28"/>
        </w:rPr>
        <mc:AlternateContent>
          <mc:Choice Requires="wpg">
            <w:drawing>
              <wp:inline distT="0" distB="0" distL="0" distR="0" wp14:anchorId="59DFC583" wp14:editId="78A91D36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1R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isAAAAA//8DAFBLAwQUAAYACAAAACEAGGrsh9kA&#10;AAADAQAADwAAAGRycy9kb3ducmV2LnhtbEyPQUvDQBCF74L/YRnBm92kVZGYTSlFPRXBVhBv0+w0&#10;Cc3Ohuw2Sf+9ox70Mo/hDe99ky8n16qB+tB4NpDOElDEpbcNVwbed883D6BCRLbYeiYDZwqwLC4v&#10;csysH/mNhm2slIRwyNBAHWOXaR3KmhyGme+IxTv43mGUta+07XGUcNfqeZLca4cNS0ONHa1rKo/b&#10;kzPwMuK4WqRPw+Z4WJ8/d3evH5uUjLm+mlaPoCJN8e8YvvEFHQph2vsT26BaA/JI/Jni3S7moPa/&#10;qotc/2cvvgAAAP//AwBQSwECLQAUAAYACAAAACEAtoM4kv4AAADhAQAAEwAAAAAAAAAAAAAAAAAA&#10;AAAAW0NvbnRlbnRfVHlwZXNdLnhtbFBLAQItABQABgAIAAAAIQA4/SH/1gAAAJQBAAALAAAAAAAA&#10;AAAAAAAAAC8BAABfcmVscy8ucmVsc1BLAQItABQABgAIAAAAIQAgmEvw1REAAAhkAAAOAAAAAAAA&#10;AAAAAAAAAC4CAABkcnMvZTJvRG9jLnhtbFBLAQItABQABgAIAAAAIQAYauyH2QAAAAMBAAAPAAAA&#10;AAAAAAAAAAAAAC8UAABkcnMvZG93bnJldi54bWxQSwUGAAAAAAQABADzAAAANRUAAAAA&#10;">
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r9cEA&#10;AADbAAAADwAAAGRycy9kb3ducmV2LnhtbERPS2sCMRC+C/6HMII3zaogsjVKKQh7sdRHob0Nm+lm&#10;62ayJKmm/94UCt7m43vOeptsJ67kQ+tYwWxagCCunW65UXA+7SYrECEia+wck4JfCrDdDAdrLLW7&#10;8YGux9iIHMKhRAUmxr6UMtSGLIap64kz9+W8xZihb6T2eMvhtpPzolhKiy3nBoM9vRiqL8cfq+Dt&#10;o0qrxbv3Mn2+fu/3lekv5qDUeJSen0BESvEh/ndXOs+fw98v+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a/X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7r3cMA&#10;AADbAAAADwAAAGRycy9kb3ducmV2LnhtbESPQU8CMRCF7yb+h2ZMuElXiUoWCjESiFdXIBwn7bBd&#10;3U432wKLv945mHibyXvz3jfz5RBadaY+NZENPIwLUMQ2uoZrA9vP9f0UVMrIDtvIZOBKCZaL25s5&#10;li5e+IPOVa6VhHAq0YDPuSu1TtZTwDSOHbFox9gHzLL2tXY9XiQ8tPqxKJ51wIalwWNHb57sd3UK&#10;Blb7wwRXX5vKWvTbp/ize7mGtTGju+F1BirTkP/Nf9fvTvAFVn6RAf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7r3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#c7edcc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项目经验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674D70FB" w14:textId="77777777" w:rsidTr="0029652F">
        <w:trPr>
          <w:trHeight w:val="482"/>
        </w:trPr>
        <w:tc>
          <w:tcPr>
            <w:tcW w:w="4148" w:type="dxa"/>
          </w:tcPr>
          <w:p w14:paraId="16D3F275" w14:textId="77777777" w:rsidR="00452309" w:rsidRPr="0008124C" w:rsidRDefault="00452309" w:rsidP="00C34D89">
            <w:pPr>
              <w:rPr>
                <w:color w:val="7B55A1"/>
              </w:rPr>
            </w:pPr>
            <w:r w:rsidRPr="00452309">
              <w:rPr>
                <w:rFonts w:hint="eastAsia"/>
                <w:color w:val="7B55A1"/>
                <w:sz w:val="28"/>
              </w:rPr>
              <w:lastRenderedPageBreak/>
              <w:t>银行联合贷业务</w:t>
            </w:r>
          </w:p>
        </w:tc>
        <w:tc>
          <w:tcPr>
            <w:tcW w:w="4148" w:type="dxa"/>
          </w:tcPr>
          <w:p w14:paraId="5C092E98" w14:textId="0FBAC05D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5458BA">
              <w:rPr>
                <w:rFonts w:hint="eastAsia"/>
                <w:b/>
                <w:iCs/>
              </w:rPr>
              <w:t xml:space="preserve">   </w:t>
            </w:r>
            <w:r w:rsidR="005458BA" w:rsidRPr="00452309">
              <w:rPr>
                <w:rFonts w:hint="eastAsia"/>
              </w:rPr>
              <w:t>2017.12</w:t>
            </w:r>
            <w:r w:rsidR="005458BA" w:rsidRPr="00452309">
              <w:t>—</w:t>
            </w:r>
            <w:r w:rsidR="005458BA" w:rsidRPr="00452309">
              <w:rPr>
                <w:rFonts w:hint="eastAsia"/>
              </w:rPr>
              <w:t>至今</w:t>
            </w:r>
          </w:p>
        </w:tc>
      </w:tr>
      <w:tr w:rsidR="00452309" w:rsidRPr="00787535" w14:paraId="12D5AA08" w14:textId="77777777" w:rsidTr="0029652F">
        <w:tc>
          <w:tcPr>
            <w:tcW w:w="8296" w:type="dxa"/>
            <w:gridSpan w:val="2"/>
          </w:tcPr>
          <w:p w14:paraId="21F36E28" w14:textId="2D2C29CA" w:rsidR="00244E5E" w:rsidRPr="00244E5E" w:rsidRDefault="005458BA" w:rsidP="0029652F">
            <w:pPr>
              <w:wordWrap w:val="0"/>
              <w:adjustRightInd w:val="0"/>
              <w:snapToGrid w:val="0"/>
              <w:spacing w:after="24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项目描述</w:t>
            </w:r>
            <w:r w:rsidR="00395A74">
              <w:rPr>
                <w:rFonts w:hint="eastAsia"/>
              </w:rPr>
              <w:t xml:space="preserve">: </w:t>
            </w:r>
            <w:r w:rsidR="00882509" w:rsidRPr="005458BA">
              <w:rPr>
                <w:rFonts w:ascii="楷体" w:eastAsia="楷体" w:hAnsi="楷体" w:hint="eastAsia"/>
                <w:sz w:val="24"/>
                <w:szCs w:val="21"/>
              </w:rPr>
              <w:t>通过联合多家商业银行，开展联合消费贷款业务，进一步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扩展用户和业务量，该项目以捷信数据仓库平台为基础，通过业务分析、数据解释、接口规范化，达到捷信联合贷业务数据与各商业银行互通的目的。</w:t>
            </w:r>
          </w:p>
        </w:tc>
      </w:tr>
      <w:tr w:rsidR="00452309" w:rsidRPr="00882509" w14:paraId="2FF9FE5C" w14:textId="77777777" w:rsidTr="0029652F">
        <w:trPr>
          <w:trHeight w:val="1159"/>
        </w:trPr>
        <w:tc>
          <w:tcPr>
            <w:tcW w:w="8296" w:type="dxa"/>
            <w:gridSpan w:val="2"/>
          </w:tcPr>
          <w:p w14:paraId="44A95A4C" w14:textId="4B8392AB" w:rsidR="00882509" w:rsidRPr="002F25F0" w:rsidRDefault="005458BA" w:rsidP="0029652F">
            <w:pPr>
              <w:wordWrap w:val="0"/>
              <w:adjustRightInd w:val="0"/>
              <w:snapToGrid w:val="0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458BA">
              <w:rPr>
                <w:rFonts w:hint="eastAsia"/>
                <w:b/>
              </w:rPr>
              <w:t>项目职责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全面负责系统需求分析、整体方案设计、数据定义、统一数据标准、各银行业务系统接口定义、系统开发实施，通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过数据导入、业务逻辑分析、统一数据接口，确保项目按计划顺利完成。</w:t>
            </w:r>
          </w:p>
        </w:tc>
      </w:tr>
      <w:tr w:rsidR="00452309" w14:paraId="68079A68" w14:textId="77777777" w:rsidTr="0029652F">
        <w:tc>
          <w:tcPr>
            <w:tcW w:w="8296" w:type="dxa"/>
            <w:gridSpan w:val="2"/>
          </w:tcPr>
          <w:p w14:paraId="25A9394A" w14:textId="2CD88D2D" w:rsidR="00452309" w:rsidRPr="00452309" w:rsidRDefault="005458BA" w:rsidP="0029652F">
            <w:pPr>
              <w:wordWrap w:val="0"/>
              <w:adjustRightInd w:val="0"/>
              <w:snapToGrid w:val="0"/>
              <w:jc w:val="left"/>
            </w:pPr>
            <w:r w:rsidRPr="005458BA">
              <w:rPr>
                <w:rFonts w:hint="eastAsia"/>
                <w:b/>
              </w:rPr>
              <w:t>项目业绩</w:t>
            </w:r>
            <w:r>
              <w:rPr>
                <w:rFonts w:hint="eastAsia"/>
              </w:rPr>
              <w:t>：</w:t>
            </w:r>
            <w:r w:rsidR="00882509" w:rsidRPr="00882509">
              <w:rPr>
                <w:rFonts w:ascii="楷体" w:eastAsia="楷体" w:hAnsi="楷体" w:hint="eastAsia"/>
                <w:sz w:val="24"/>
                <w:szCs w:val="21"/>
              </w:rPr>
              <w:t>该项目实现了捷信金融与渤海银行、天津银行等商业银行联合贷业务互通互联，每日处理数据量从几百条到上万条，目前合同金额最高达到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3</w:t>
            </w:r>
            <w:r w:rsidR="00882509">
              <w:rPr>
                <w:rFonts w:ascii="楷体" w:eastAsia="楷体" w:hAnsi="楷体" w:hint="eastAsia"/>
                <w:sz w:val="24"/>
                <w:szCs w:val="21"/>
              </w:rPr>
              <w:t>-5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百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万</w:t>
            </w:r>
            <w:r w:rsidR="00EC035C">
              <w:rPr>
                <w:rFonts w:ascii="楷体" w:eastAsia="楷体" w:hAnsi="楷体" w:hint="eastAsia"/>
                <w:sz w:val="24"/>
                <w:szCs w:val="21"/>
              </w:rPr>
              <w:t>的新增贷款量</w:t>
            </w:r>
            <w:r w:rsidR="00882509" w:rsidRPr="00882509">
              <w:rPr>
                <w:rFonts w:ascii="楷体" w:eastAsia="楷体" w:hAnsi="楷体"/>
                <w:sz w:val="24"/>
                <w:szCs w:val="21"/>
              </w:rPr>
              <w:t>，将进一步推广到其他合作商业银行。</w:t>
            </w:r>
          </w:p>
        </w:tc>
      </w:tr>
    </w:tbl>
    <w:p w14:paraId="06BB6F69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3376"/>
      </w:tblGrid>
      <w:tr w:rsidR="00202D47" w14:paraId="795116B8" w14:textId="77777777" w:rsidTr="00976753">
        <w:trPr>
          <w:trHeight w:val="628"/>
        </w:trPr>
        <w:tc>
          <w:tcPr>
            <w:tcW w:w="4920" w:type="dxa"/>
          </w:tcPr>
          <w:p w14:paraId="7B7C364A" w14:textId="24A26B8B" w:rsidR="00202D47" w:rsidRPr="0008124C" w:rsidRDefault="0057791D" w:rsidP="00202D47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>ETL 传输模块开发</w:t>
            </w:r>
          </w:p>
        </w:tc>
        <w:tc>
          <w:tcPr>
            <w:tcW w:w="3376" w:type="dxa"/>
          </w:tcPr>
          <w:p w14:paraId="673BB9BB" w14:textId="56B732B3" w:rsidR="00202D47" w:rsidRDefault="00202D47" w:rsidP="00B13A82">
            <w:r w:rsidRPr="002F25F0">
              <w:rPr>
                <w:rFonts w:hint="eastAsia"/>
                <w:b/>
              </w:rPr>
              <w:t>捷信消费金融</w:t>
            </w:r>
            <w:r w:rsidR="00976753">
              <w:rPr>
                <w:rFonts w:hint="eastAsia"/>
              </w:rPr>
              <w:t>2018.1-</w:t>
            </w:r>
            <w:r w:rsidR="00976753">
              <w:rPr>
                <w:rFonts w:hint="eastAsia"/>
              </w:rPr>
              <w:t>2018.5</w:t>
            </w:r>
          </w:p>
        </w:tc>
      </w:tr>
      <w:tr w:rsidR="00202D47" w14:paraId="77A463E0" w14:textId="77777777" w:rsidTr="001208CB">
        <w:tc>
          <w:tcPr>
            <w:tcW w:w="4920" w:type="dxa"/>
          </w:tcPr>
          <w:p w14:paraId="49EF78BD" w14:textId="77777777" w:rsidR="00202D47" w:rsidRPr="00452309" w:rsidRDefault="00202D47" w:rsidP="00B13A82">
            <w:r>
              <w:rPr>
                <w:rFonts w:hint="eastAsia"/>
              </w:rPr>
              <w:t>项目描述：</w:t>
            </w:r>
          </w:p>
        </w:tc>
        <w:tc>
          <w:tcPr>
            <w:tcW w:w="3376" w:type="dxa"/>
          </w:tcPr>
          <w:p w14:paraId="02F7CDF2" w14:textId="77777777" w:rsidR="00202D47" w:rsidRPr="00452309" w:rsidRDefault="00202D47" w:rsidP="00B13A82"/>
        </w:tc>
      </w:tr>
      <w:tr w:rsidR="00202D47" w:rsidRPr="00787535" w14:paraId="0B97A2A8" w14:textId="77777777" w:rsidTr="001208CB">
        <w:trPr>
          <w:trHeight w:val="1043"/>
        </w:trPr>
        <w:tc>
          <w:tcPr>
            <w:tcW w:w="8296" w:type="dxa"/>
            <w:gridSpan w:val="2"/>
          </w:tcPr>
          <w:p w14:paraId="78987399" w14:textId="1DE60636" w:rsidR="00587F16" w:rsidRPr="007E7CCE" w:rsidRDefault="0057791D" w:rsidP="007E7CCE">
            <w:pPr>
              <w:spacing w:line="312" w:lineRule="auto"/>
              <w:ind w:firstLine="709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该项目运用大数据技术，通过对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6条业务线传输到数据仓库系统的数据进行梳理、分析，根据各业务系统的需要进行数据分析，达到辅助业务决策等目的。</w:t>
            </w:r>
          </w:p>
        </w:tc>
      </w:tr>
      <w:tr w:rsidR="00202D47" w14:paraId="532E6459" w14:textId="77777777" w:rsidTr="001208CB">
        <w:tc>
          <w:tcPr>
            <w:tcW w:w="4920" w:type="dxa"/>
          </w:tcPr>
          <w:p w14:paraId="5347B410" w14:textId="77777777" w:rsidR="00202D47" w:rsidRPr="00452309" w:rsidRDefault="00202D47" w:rsidP="00B13A82">
            <w:r>
              <w:rPr>
                <w:rFonts w:hint="eastAsia"/>
              </w:rPr>
              <w:t>项目职责：</w:t>
            </w:r>
          </w:p>
        </w:tc>
        <w:tc>
          <w:tcPr>
            <w:tcW w:w="3376" w:type="dxa"/>
          </w:tcPr>
          <w:p w14:paraId="00D3AA06" w14:textId="77777777" w:rsidR="00202D47" w:rsidRPr="00452309" w:rsidRDefault="00202D47" w:rsidP="00B13A82"/>
        </w:tc>
      </w:tr>
      <w:tr w:rsidR="00202D47" w14:paraId="315B812D" w14:textId="77777777" w:rsidTr="001208CB">
        <w:tc>
          <w:tcPr>
            <w:tcW w:w="8296" w:type="dxa"/>
            <w:gridSpan w:val="2"/>
          </w:tcPr>
          <w:p w14:paraId="49242DF3" w14:textId="77777777" w:rsidR="0057791D" w:rsidRDefault="0057791D" w:rsidP="0057791D">
            <w:pPr>
              <w:tabs>
                <w:tab w:val="left" w:pos="979"/>
              </w:tabs>
              <w:ind w:leftChars="303" w:left="63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协同全球总部技术团队，根据总部技术框架，负责需求分析、项目实施</w:t>
            </w:r>
          </w:p>
          <w:p w14:paraId="25B87B36" w14:textId="0C03A19E" w:rsidR="00587F16" w:rsidRPr="007E7CCE" w:rsidRDefault="0057791D" w:rsidP="0057791D">
            <w:pPr>
              <w:tabs>
                <w:tab w:val="left" w:pos="979"/>
              </w:tabs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方案、结构设计（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EA model）、参数配置、核心代码开发和文档编写，确保项目按计划顺利完成。</w:t>
            </w:r>
          </w:p>
        </w:tc>
      </w:tr>
      <w:tr w:rsidR="00202D47" w14:paraId="7DCCF93A" w14:textId="77777777" w:rsidTr="001208CB">
        <w:tc>
          <w:tcPr>
            <w:tcW w:w="4920" w:type="dxa"/>
          </w:tcPr>
          <w:p w14:paraId="1E77602C" w14:textId="77777777" w:rsidR="00202D47" w:rsidRPr="00452309" w:rsidRDefault="00202D47" w:rsidP="00B13A82">
            <w:r>
              <w:rPr>
                <w:rFonts w:hint="eastAsia"/>
              </w:rPr>
              <w:t>项目业绩：</w:t>
            </w:r>
          </w:p>
        </w:tc>
        <w:tc>
          <w:tcPr>
            <w:tcW w:w="3376" w:type="dxa"/>
          </w:tcPr>
          <w:p w14:paraId="64B13862" w14:textId="77777777" w:rsidR="00202D47" w:rsidRPr="00452309" w:rsidRDefault="00202D47" w:rsidP="00B13A82"/>
        </w:tc>
      </w:tr>
      <w:tr w:rsidR="00202D47" w14:paraId="189AEA7E" w14:textId="77777777" w:rsidTr="001208CB">
        <w:tc>
          <w:tcPr>
            <w:tcW w:w="8296" w:type="dxa"/>
            <w:gridSpan w:val="2"/>
          </w:tcPr>
          <w:p w14:paraId="025BD1D1" w14:textId="77777777" w:rsidR="0057791D" w:rsidRDefault="0057791D" w:rsidP="00963A86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本项目完成了捷信金融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6大业务系统大数据分析的基础建设，达到业务数</w:t>
            </w:r>
          </w:p>
          <w:p w14:paraId="05BF57E0" w14:textId="178CE0DF" w:rsidR="00126471" w:rsidRPr="00244E5E" w:rsidRDefault="0057791D" w:rsidP="0057791D">
            <w:pPr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据准即时同步，为业务系统提供了深度的分析数据结果，提升了业务系统数据分析和决策能力。</w:t>
            </w:r>
          </w:p>
        </w:tc>
      </w:tr>
    </w:tbl>
    <w:p w14:paraId="1DD4236E" w14:textId="77777777" w:rsidR="0089183E" w:rsidRDefault="0089183E"/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607"/>
      </w:tblGrid>
      <w:tr w:rsidR="00452309" w14:paraId="67107B12" w14:textId="77777777" w:rsidTr="0057791D">
        <w:tc>
          <w:tcPr>
            <w:tcW w:w="4148" w:type="dxa"/>
          </w:tcPr>
          <w:p w14:paraId="6E6005D4" w14:textId="77777777" w:rsidR="00452309" w:rsidRPr="0008124C" w:rsidRDefault="00272808" w:rsidP="00C34D89">
            <w:pPr>
              <w:rPr>
                <w:color w:val="7B55A1"/>
              </w:rPr>
            </w:pPr>
            <w:r w:rsidRPr="00244E5E">
              <w:rPr>
                <w:rFonts w:hint="eastAsia"/>
                <w:color w:val="7B55A1"/>
                <w:sz w:val="28"/>
              </w:rPr>
              <w:t>数据仓库业务迁移</w:t>
            </w:r>
          </w:p>
        </w:tc>
        <w:tc>
          <w:tcPr>
            <w:tcW w:w="4607" w:type="dxa"/>
          </w:tcPr>
          <w:p w14:paraId="74CC922B" w14:textId="56094641" w:rsidR="00452309" w:rsidRDefault="00452309" w:rsidP="00C34D89">
            <w:r w:rsidRPr="002F25F0">
              <w:rPr>
                <w:rFonts w:hint="eastAsia"/>
                <w:b/>
                <w:iCs/>
              </w:rPr>
              <w:t>捷信消费金融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272808">
              <w:t>2016.08-2017.09</w:t>
            </w:r>
          </w:p>
        </w:tc>
      </w:tr>
      <w:tr w:rsidR="00272808" w14:paraId="5199C5CC" w14:textId="77777777" w:rsidTr="0057791D">
        <w:tc>
          <w:tcPr>
            <w:tcW w:w="4148" w:type="dxa"/>
          </w:tcPr>
          <w:p w14:paraId="7A70C695" w14:textId="77777777" w:rsidR="00272808" w:rsidRPr="00452309" w:rsidRDefault="00272808" w:rsidP="00C34D89">
            <w:r>
              <w:rPr>
                <w:rFonts w:hint="eastAsia"/>
              </w:rPr>
              <w:t>项目描述：</w:t>
            </w:r>
          </w:p>
        </w:tc>
        <w:tc>
          <w:tcPr>
            <w:tcW w:w="4607" w:type="dxa"/>
          </w:tcPr>
          <w:p w14:paraId="537F3179" w14:textId="77777777" w:rsidR="00272808" w:rsidRPr="00452309" w:rsidRDefault="00272808" w:rsidP="00C34D89"/>
        </w:tc>
      </w:tr>
      <w:tr w:rsidR="00272808" w:rsidRPr="00787535" w14:paraId="0205456C" w14:textId="77777777" w:rsidTr="0057791D">
        <w:tc>
          <w:tcPr>
            <w:tcW w:w="8755" w:type="dxa"/>
            <w:gridSpan w:val="2"/>
          </w:tcPr>
          <w:p w14:paraId="134610F5" w14:textId="77777777" w:rsidR="00272808" w:rsidRPr="008D3243" w:rsidRDefault="00272808" w:rsidP="0057791D">
            <w:pPr>
              <w:spacing w:line="312" w:lineRule="auto"/>
              <w:ind w:leftChars="67" w:left="141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2015年C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DM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数据仓库数据库正式启用，原有数据库业务继续保持执行，但需逐步迁移至新数据仓库，由于数据仓库数据存储形式及框架较旧数据库规范及性能提升明显，业务应用需要进行必要的调整甚至重新设计，开发。 并根据性能优先选择最佳数据源。 旧库业务逐渐下线，直至全部业务迁移，完成数据库下线</w:t>
            </w:r>
          </w:p>
        </w:tc>
      </w:tr>
      <w:tr w:rsidR="00272808" w14:paraId="4EDE4C9C" w14:textId="77777777" w:rsidTr="0057791D">
        <w:tc>
          <w:tcPr>
            <w:tcW w:w="4148" w:type="dxa"/>
          </w:tcPr>
          <w:p w14:paraId="1F44FF7A" w14:textId="77777777" w:rsidR="00272808" w:rsidRPr="00452309" w:rsidRDefault="00272808" w:rsidP="00C34D89">
            <w:r>
              <w:rPr>
                <w:rFonts w:hint="eastAsia"/>
              </w:rPr>
              <w:t>项目职责：</w:t>
            </w:r>
          </w:p>
        </w:tc>
        <w:tc>
          <w:tcPr>
            <w:tcW w:w="4607" w:type="dxa"/>
          </w:tcPr>
          <w:p w14:paraId="3509AA7D" w14:textId="77777777" w:rsidR="00272808" w:rsidRPr="00452309" w:rsidRDefault="00272808" w:rsidP="00C34D89"/>
        </w:tc>
      </w:tr>
      <w:tr w:rsidR="00272808" w14:paraId="2A1A730F" w14:textId="77777777" w:rsidTr="0057791D">
        <w:tc>
          <w:tcPr>
            <w:tcW w:w="8755" w:type="dxa"/>
            <w:gridSpan w:val="2"/>
          </w:tcPr>
          <w:p w14:paraId="168291A7" w14:textId="4D4A26C2" w:rsidR="00272808" w:rsidRPr="00E325B5" w:rsidRDefault="00E325B5" w:rsidP="00244E5E">
            <w:pPr>
              <w:spacing w:line="312" w:lineRule="auto"/>
              <w:ind w:leftChars="92" w:left="193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业务程序脚本开发</w:t>
            </w:r>
            <w:r w:rsidR="0057791D" w:rsidRPr="0057791D">
              <w:rPr>
                <w:rFonts w:ascii="楷体" w:eastAsia="楷体" w:hAnsi="楷体" w:hint="eastAsia"/>
                <w:sz w:val="24"/>
                <w:szCs w:val="21"/>
              </w:rPr>
              <w:t>负责</w:t>
            </w:r>
            <w:r w:rsidR="0057791D" w:rsidRPr="0057791D">
              <w:rPr>
                <w:rFonts w:ascii="楷体" w:eastAsia="楷体" w:hAnsi="楷体"/>
                <w:sz w:val="24"/>
                <w:szCs w:val="21"/>
              </w:rPr>
              <w:t>6大业务系统20多个业务方向中的4个业务方向数据仓库系统迁移工作，通过业务分析、重构数据模型、逻辑，进行数据对比，搭建脚本框架，开发相应程序，制定系统迁移实施计划，顺利完成迁移。</w:t>
            </w:r>
          </w:p>
        </w:tc>
      </w:tr>
      <w:tr w:rsidR="00272808" w14:paraId="152AF791" w14:textId="77777777" w:rsidTr="0057791D">
        <w:tc>
          <w:tcPr>
            <w:tcW w:w="4148" w:type="dxa"/>
          </w:tcPr>
          <w:p w14:paraId="53BCD38D" w14:textId="77777777" w:rsidR="00272808" w:rsidRPr="00452309" w:rsidRDefault="00272808" w:rsidP="00C34D89">
            <w:r>
              <w:rPr>
                <w:rFonts w:hint="eastAsia"/>
              </w:rPr>
              <w:t>项目业绩：</w:t>
            </w:r>
          </w:p>
        </w:tc>
        <w:tc>
          <w:tcPr>
            <w:tcW w:w="4607" w:type="dxa"/>
          </w:tcPr>
          <w:p w14:paraId="0E0C9E8B" w14:textId="77777777" w:rsidR="00272808" w:rsidRPr="00452309" w:rsidRDefault="00272808" w:rsidP="00C34D89"/>
        </w:tc>
      </w:tr>
      <w:tr w:rsidR="00272808" w14:paraId="122B7538" w14:textId="77777777" w:rsidTr="0057791D">
        <w:tc>
          <w:tcPr>
            <w:tcW w:w="8755" w:type="dxa"/>
            <w:gridSpan w:val="2"/>
          </w:tcPr>
          <w:p w14:paraId="1AE10BFD" w14:textId="77777777" w:rsidR="0057791D" w:rsidRDefault="0057791D" w:rsidP="0057791D">
            <w:pPr>
              <w:spacing w:line="312" w:lineRule="auto"/>
              <w:ind w:leftChars="400" w:left="840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该项目重写代码超过2万行，完成了捷信金融业务系统数据仓库平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台</w:t>
            </w:r>
          </w:p>
          <w:p w14:paraId="4051836B" w14:textId="4695B3B0" w:rsidR="00272808" w:rsidRPr="00452309" w:rsidRDefault="0057791D" w:rsidP="0057791D">
            <w:pPr>
              <w:spacing w:line="312" w:lineRule="auto"/>
              <w:ind w:leftChars="67" w:left="141" w:firstLineChars="100" w:firstLine="240"/>
            </w:pPr>
            <w:r w:rsidRPr="0057791D">
              <w:rPr>
                <w:rFonts w:ascii="楷体" w:eastAsia="楷体" w:hAnsi="楷体"/>
                <w:sz w:val="24"/>
                <w:szCs w:val="21"/>
              </w:rPr>
              <w:lastRenderedPageBreak/>
              <w:t>的全面升级，数据仓库系统整体效率提升达到50%，促进了业务系统效率提升。</w:t>
            </w:r>
          </w:p>
        </w:tc>
      </w:tr>
    </w:tbl>
    <w:p w14:paraId="283C948D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07D86C26" w14:textId="77777777" w:rsidTr="0089183E">
        <w:tc>
          <w:tcPr>
            <w:tcW w:w="4148" w:type="dxa"/>
          </w:tcPr>
          <w:p w14:paraId="371BA955" w14:textId="77777777" w:rsidR="00452309" w:rsidRPr="0008124C" w:rsidRDefault="00E325B5" w:rsidP="00C34D89">
            <w:pPr>
              <w:rPr>
                <w:color w:val="7B55A1"/>
              </w:rPr>
            </w:pPr>
            <w:r w:rsidRPr="0089183E">
              <w:rPr>
                <w:rFonts w:hint="eastAsia"/>
                <w:color w:val="7B55A1"/>
                <w:sz w:val="28"/>
              </w:rPr>
              <w:t>业务合规性稽核系统升级</w:t>
            </w:r>
          </w:p>
        </w:tc>
        <w:tc>
          <w:tcPr>
            <w:tcW w:w="4148" w:type="dxa"/>
          </w:tcPr>
          <w:p w14:paraId="3B3BFFFD" w14:textId="234BCC20" w:rsidR="00452309" w:rsidRDefault="00E325B5" w:rsidP="00C34D89">
            <w:r w:rsidRPr="002F25F0">
              <w:rPr>
                <w:rFonts w:hint="eastAsia"/>
                <w:b/>
              </w:rPr>
              <w:t>道隆华尔</w:t>
            </w:r>
            <w:r w:rsidR="00976753">
              <w:rPr>
                <w:rFonts w:hint="eastAsia"/>
                <w:b/>
              </w:rPr>
              <w:t xml:space="preserve">  </w:t>
            </w:r>
            <w:r w:rsidR="00976753" w:rsidRPr="00E325B5">
              <w:t>2014.06-2015.12</w:t>
            </w:r>
          </w:p>
        </w:tc>
      </w:tr>
      <w:tr w:rsidR="00E325B5" w14:paraId="7F6AE604" w14:textId="77777777" w:rsidTr="0089183E">
        <w:tc>
          <w:tcPr>
            <w:tcW w:w="4148" w:type="dxa"/>
          </w:tcPr>
          <w:p w14:paraId="2B63CBF3" w14:textId="77777777" w:rsidR="00E325B5" w:rsidRPr="00452309" w:rsidRDefault="00E325B5" w:rsidP="00E325B5">
            <w:r>
              <w:rPr>
                <w:rFonts w:hint="eastAsia"/>
              </w:rPr>
              <w:t>项目描述：</w:t>
            </w:r>
          </w:p>
        </w:tc>
        <w:tc>
          <w:tcPr>
            <w:tcW w:w="4148" w:type="dxa"/>
          </w:tcPr>
          <w:p w14:paraId="2E940404" w14:textId="77777777" w:rsidR="00E325B5" w:rsidRPr="00452309" w:rsidRDefault="00E325B5" w:rsidP="00E325B5"/>
        </w:tc>
      </w:tr>
      <w:tr w:rsidR="00E325B5" w14:paraId="49AB1F3C" w14:textId="77777777" w:rsidTr="0089183E">
        <w:tc>
          <w:tcPr>
            <w:tcW w:w="8296" w:type="dxa"/>
            <w:gridSpan w:val="2"/>
          </w:tcPr>
          <w:p w14:paraId="01396D61" w14:textId="77777777" w:rsidR="0057791D" w:rsidRDefault="0057791D" w:rsidP="0057791D">
            <w:pPr>
              <w:spacing w:line="312" w:lineRule="auto"/>
              <w:ind w:leftChars="135" w:left="283" w:firstLineChars="144" w:firstLine="346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该项目将业务系统、数据库、服务器进行升级，达到系统处理效率提升</w:t>
            </w:r>
          </w:p>
          <w:p w14:paraId="3E226C8C" w14:textId="1325CC6D" w:rsidR="00E325B5" w:rsidRPr="0057791D" w:rsidRDefault="0057791D" w:rsidP="0057791D">
            <w:pPr>
              <w:spacing w:line="312" w:lineRule="auto"/>
              <w:rPr>
                <w:rFonts w:ascii="Tahoma" w:eastAsia="宋体" w:hAnsi="Tahoma"/>
                <w:sz w:val="28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扩展自定义功能等目标。</w:t>
            </w:r>
          </w:p>
        </w:tc>
      </w:tr>
      <w:tr w:rsidR="00E325B5" w14:paraId="12EE2E70" w14:textId="77777777" w:rsidTr="0089183E">
        <w:tc>
          <w:tcPr>
            <w:tcW w:w="4148" w:type="dxa"/>
          </w:tcPr>
          <w:p w14:paraId="44DA1B9C" w14:textId="77777777" w:rsidR="00E325B5" w:rsidRPr="00452309" w:rsidRDefault="00E325B5" w:rsidP="00E325B5">
            <w:r>
              <w:rPr>
                <w:rFonts w:hint="eastAsia"/>
              </w:rPr>
              <w:t>项目职责：</w:t>
            </w:r>
          </w:p>
        </w:tc>
        <w:tc>
          <w:tcPr>
            <w:tcW w:w="4148" w:type="dxa"/>
          </w:tcPr>
          <w:p w14:paraId="7E620F34" w14:textId="77777777" w:rsidR="00E325B5" w:rsidRPr="00452309" w:rsidRDefault="00E325B5" w:rsidP="00E325B5"/>
        </w:tc>
      </w:tr>
      <w:tr w:rsidR="00E325B5" w14:paraId="179A2085" w14:textId="77777777" w:rsidTr="0089183E">
        <w:tc>
          <w:tcPr>
            <w:tcW w:w="8296" w:type="dxa"/>
            <w:gridSpan w:val="2"/>
          </w:tcPr>
          <w:p w14:paraId="501A041A" w14:textId="77777777" w:rsidR="0057791D" w:rsidRDefault="0057791D" w:rsidP="00E325B5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负责对</w:t>
            </w:r>
            <w:r w:rsidRPr="0057791D">
              <w:rPr>
                <w:rFonts w:ascii="楷体" w:eastAsia="楷体" w:hAnsi="楷体"/>
                <w:sz w:val="24"/>
                <w:szCs w:val="21"/>
              </w:rPr>
              <w:t>Oracle、SQL Server进行数据整合导入，通过统一数据库API访</w:t>
            </w:r>
          </w:p>
          <w:p w14:paraId="1C197494" w14:textId="111C3CA7" w:rsidR="00E325B5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/>
                <w:sz w:val="24"/>
                <w:szCs w:val="21"/>
              </w:rPr>
              <w:t>问，提供数据统一访问方式以及接口规范，实现数据规范化、自定义报表输出等功能。</w:t>
            </w:r>
          </w:p>
        </w:tc>
      </w:tr>
      <w:tr w:rsidR="00E325B5" w14:paraId="0AE3CF9F" w14:textId="77777777" w:rsidTr="0089183E">
        <w:tc>
          <w:tcPr>
            <w:tcW w:w="4148" w:type="dxa"/>
          </w:tcPr>
          <w:p w14:paraId="0EDE3E20" w14:textId="77777777" w:rsidR="00E325B5" w:rsidRPr="00452309" w:rsidRDefault="00E325B5" w:rsidP="00E325B5">
            <w:r>
              <w:rPr>
                <w:rFonts w:hint="eastAsia"/>
              </w:rPr>
              <w:t>项目业绩：</w:t>
            </w:r>
          </w:p>
        </w:tc>
        <w:tc>
          <w:tcPr>
            <w:tcW w:w="4148" w:type="dxa"/>
          </w:tcPr>
          <w:p w14:paraId="7F0200C0" w14:textId="77777777" w:rsidR="00E325B5" w:rsidRPr="00452309" w:rsidRDefault="00E325B5" w:rsidP="00E325B5"/>
        </w:tc>
      </w:tr>
      <w:tr w:rsidR="007169C9" w14:paraId="32F91ED4" w14:textId="77777777" w:rsidTr="0089183E">
        <w:tc>
          <w:tcPr>
            <w:tcW w:w="8296" w:type="dxa"/>
            <w:gridSpan w:val="2"/>
          </w:tcPr>
          <w:p w14:paraId="33858BBC" w14:textId="77777777" w:rsidR="0057791D" w:rsidRDefault="0057791D" w:rsidP="007169C9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该项目在旧系统运行过程中完成了新系统无缝迁移和升级，不仅提升了</w:t>
            </w:r>
          </w:p>
          <w:p w14:paraId="187A9D81" w14:textId="254E8390" w:rsidR="007169C9" w:rsidRPr="00244E5E" w:rsidRDefault="0057791D" w:rsidP="0057791D">
            <w:pPr>
              <w:spacing w:line="312" w:lineRule="auto"/>
              <w:rPr>
                <w:rFonts w:ascii="楷体" w:eastAsia="楷体" w:hAnsi="楷体"/>
                <w:sz w:val="24"/>
                <w:szCs w:val="21"/>
              </w:rPr>
            </w:pPr>
            <w:r w:rsidRPr="0057791D">
              <w:rPr>
                <w:rFonts w:ascii="楷体" w:eastAsia="楷体" w:hAnsi="楷体" w:hint="eastAsia"/>
                <w:sz w:val="24"/>
                <w:szCs w:val="21"/>
              </w:rPr>
              <w:t>系统运行效率，同时扩展了多项自定义报表和数据处理功能。</w:t>
            </w:r>
          </w:p>
        </w:tc>
      </w:tr>
    </w:tbl>
    <w:p w14:paraId="1A207100" w14:textId="77777777"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14:paraId="1B1CE626" w14:textId="77777777" w:rsidTr="0089183E">
        <w:tc>
          <w:tcPr>
            <w:tcW w:w="4148" w:type="dxa"/>
          </w:tcPr>
          <w:p w14:paraId="699BD980" w14:textId="77777777" w:rsidR="00452309" w:rsidRPr="0008124C" w:rsidRDefault="00E325B5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D</w:t>
            </w:r>
            <w:r>
              <w:rPr>
                <w:color w:val="7B55A1"/>
                <w:sz w:val="28"/>
              </w:rPr>
              <w:t>BA</w:t>
            </w:r>
          </w:p>
        </w:tc>
        <w:tc>
          <w:tcPr>
            <w:tcW w:w="4148" w:type="dxa"/>
          </w:tcPr>
          <w:p w14:paraId="1AF3EECD" w14:textId="48D8420A" w:rsidR="00452309" w:rsidRPr="002F25F0" w:rsidRDefault="00E325B5" w:rsidP="00C34D89">
            <w:pPr>
              <w:rPr>
                <w:b/>
              </w:rPr>
            </w:pPr>
            <w:r w:rsidRPr="002F25F0">
              <w:rPr>
                <w:rFonts w:hint="eastAsia"/>
                <w:b/>
                <w:iCs/>
              </w:rPr>
              <w:t>亚信联创</w:t>
            </w:r>
            <w:r w:rsidR="00976753">
              <w:rPr>
                <w:rFonts w:hint="eastAsia"/>
                <w:b/>
                <w:iCs/>
              </w:rPr>
              <w:t xml:space="preserve"> </w:t>
            </w:r>
            <w:r w:rsidR="00976753" w:rsidRPr="00E325B5">
              <w:t>2012.04-2013.01</w:t>
            </w:r>
          </w:p>
        </w:tc>
      </w:tr>
      <w:tr w:rsidR="00452309" w14:paraId="499039BB" w14:textId="77777777" w:rsidTr="0089183E">
        <w:tc>
          <w:tcPr>
            <w:tcW w:w="4148" w:type="dxa"/>
          </w:tcPr>
          <w:p w14:paraId="463E08B3" w14:textId="77777777" w:rsidR="00452309" w:rsidRPr="00452309" w:rsidRDefault="00452309" w:rsidP="00C34D89">
            <w:r>
              <w:rPr>
                <w:rFonts w:hint="eastAsia"/>
              </w:rPr>
              <w:t>项目职责</w:t>
            </w:r>
          </w:p>
        </w:tc>
        <w:tc>
          <w:tcPr>
            <w:tcW w:w="4148" w:type="dxa"/>
          </w:tcPr>
          <w:p w14:paraId="54E0A7BF" w14:textId="77777777" w:rsidR="00452309" w:rsidRPr="00452309" w:rsidRDefault="00452309" w:rsidP="00C34D89"/>
        </w:tc>
      </w:tr>
      <w:tr w:rsidR="00452309" w14:paraId="28A72AEE" w14:textId="77777777" w:rsidTr="0089183E">
        <w:tc>
          <w:tcPr>
            <w:tcW w:w="8296" w:type="dxa"/>
            <w:gridSpan w:val="2"/>
          </w:tcPr>
          <w:p w14:paraId="3D0391A0" w14:textId="77777777" w:rsidR="00FA2F6E" w:rsidRPr="00244E5E" w:rsidRDefault="00FA2F6E" w:rsidP="00244E5E">
            <w:pPr>
              <w:spacing w:line="312" w:lineRule="auto"/>
              <w:ind w:leftChars="280" w:left="629" w:hanging="41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/>
                <w:sz w:val="24"/>
                <w:szCs w:val="21"/>
              </w:rPr>
              <w:t>基于CRM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项目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系统的后台数据库维护与开发工作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  <w:t xml:space="preserve">1. </w:t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>基于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Oracle +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Weblogic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业务框架的项目管理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；</w:t>
            </w:r>
          </w:p>
          <w:p w14:paraId="4CF68708" w14:textId="77777777" w:rsidR="00FA2F6E" w:rsidRPr="00244E5E" w:rsidRDefault="00FA2F6E" w:rsidP="00244E5E">
            <w:pPr>
              <w:ind w:leftChars="280" w:left="588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2. Oracle 数据库管理（AWR视图分析，表空间存储管理，实时性能监控，EM监控）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3.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日常使用软件及工具：PL/SQL,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SecureCRT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 xml:space="preserve">, </w:t>
            </w:r>
            <w:proofErr w:type="spellStart"/>
            <w:r w:rsidRPr="00244E5E">
              <w:rPr>
                <w:rFonts w:ascii="楷体" w:eastAsia="楷体" w:hAnsi="楷体"/>
                <w:sz w:val="24"/>
                <w:szCs w:val="21"/>
              </w:rPr>
              <w:t>UltraEdit</w:t>
            </w:r>
            <w:proofErr w:type="spellEnd"/>
            <w:r w:rsidRPr="00244E5E">
              <w:rPr>
                <w:rFonts w:ascii="楷体" w:eastAsia="楷体" w:hAnsi="楷体"/>
                <w:sz w:val="24"/>
                <w:szCs w:val="21"/>
              </w:rPr>
              <w:t>等开发人员常用工具;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br/>
            </w: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4. </w:t>
            </w:r>
            <w:r w:rsidRPr="00244E5E">
              <w:rPr>
                <w:rFonts w:ascii="楷体" w:eastAsia="楷体" w:hAnsi="楷体"/>
                <w:sz w:val="24"/>
                <w:szCs w:val="21"/>
              </w:rPr>
              <w:t>日常工作内容：业务系统问题处理，后台数据维护及根据业务需求进行数据库功能开发</w:t>
            </w:r>
          </w:p>
        </w:tc>
      </w:tr>
    </w:tbl>
    <w:p w14:paraId="7201F2F4" w14:textId="77777777" w:rsidR="0057791D" w:rsidRDefault="0057791D">
      <w:pPr>
        <w:rPr>
          <w:rFonts w:hint="eastAsia"/>
        </w:rPr>
      </w:pPr>
    </w:p>
    <w:p w14:paraId="567918D9" w14:textId="77777777"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0AD28CAB" wp14:editId="4A6B2CE6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h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BAAAA//8DAFBLAwQUAAYACAAAACEAGGrsh9kAAAADAQAADwAAAGRycy9k&#10;b3ducmV2LnhtbEyPQUvDQBCF74L/YRnBm92kVZGYTSlFPRXBVhBv0+w0Cc3Ohuw2Sf+9ox70Mo/h&#10;De99ky8n16qB+tB4NpDOElDEpbcNVwbed883D6BCRLbYeiYDZwqwLC4vcsysH/mNhm2slIRwyNBA&#10;HWOXaR3KmhyGme+IxTv43mGUta+07XGUcNfqeZLca4cNS0ONHa1rKo/bkzPwMuK4WqRPw+Z4WJ8/&#10;d3evH5uUjLm+mlaPoCJN8e8YvvEFHQph2vsT26BaA/JI/Jni3S7moPa/qotc/2cvvgAAAP//AwBQ&#10;SwECLQAUAAYACAAAACEAtoM4kv4AAADhAQAAEwAAAAAAAAAAAAAAAAAAAAAAW0NvbnRlbnRfVHlw&#10;ZXNdLnhtbFBLAQItABQABgAIAAAAIQA4/SH/1gAAAJQBAAALAAAAAAAAAAAAAAAAAC8BAABfcmVs&#10;cy8ucmVsc1BLAQItABQABgAIAAAAIQCPUs5D5hgAADaPAAAOAAAAAAAAAAAAAAAAAC4CAABkcnMv&#10;ZTJvRG9jLnhtbFBLAQItABQABgAIAAAAIQAYauyH2QAAAAMBAAAPAAAAAAAAAAAAAAAAAEAbAABk&#10;cnMvZG93bnJldi54bWxQSwUGAAAAAAQABADzAAAARhwAAAAA&#10;">
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E08MA&#10;AADbAAAADwAAAGRycy9kb3ducmV2LnhtbESPT2sCMRTE74LfITzBm2arUGRrlFIo7EWp/6C9PTav&#10;m62blyVJNf32jSB4HGbmN8xynWwnLuRD61jB07QAQVw73XKj4Hh4nyxAhIissXNMCv4owHo1HCyx&#10;1O7KO7rsYyMyhEOJCkyMfSllqA1ZDFPXE2fv23mLMUvfSO3xmuG2k7OieJYWW84LBnt6M1Sf979W&#10;wcdnlRbzk/cyfW1/NpvK9GezU2o8Sq8vICKl+Ajf25VWMJvD7Uv+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E08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Sg8UA&#10;AADbAAAADwAAAGRycy9kb3ducmV2LnhtbESPT2sCMRTE70K/Q3gFb5qtSpXVKCKI0oPUPwjeHpvn&#10;7trNy5KkuvrpTaHgcZiZ3zCTWWMqcSXnS8sKProJCOLM6pJzBYf9sjMC4QOyxsoyKbiTh9n0rTXB&#10;VNsbb+m6C7mIEPYpKihCqFMpfVaQQd+1NXH0ztYZDFG6XGqHtwg3lewlyac0WHJcKLCmRUHZz+7X&#10;KDCblTsOvx64Pl2SeRn6j9X38aJU+72Zj0EEasIr/N9eawW9Afx9iT9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VKDxQAAANsAAAAPAAAAAAAAAAAAAAAAAJgCAABkcnMv&#10;ZG93bnJldi54bWxQSwUGAAAAAAQABAD1AAAAig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#c7edcc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教育背景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14:paraId="3E921CF4" w14:textId="77777777" w:rsidTr="0089183E">
        <w:tc>
          <w:tcPr>
            <w:tcW w:w="4148" w:type="dxa"/>
          </w:tcPr>
          <w:p w14:paraId="7EBB1E3C" w14:textId="592C6F4E" w:rsidR="00452309" w:rsidRPr="0008124C" w:rsidRDefault="00452309" w:rsidP="00C7252E">
            <w:pPr>
              <w:rPr>
                <w:color w:val="7B55A1"/>
              </w:rPr>
            </w:pPr>
            <w:r w:rsidRPr="00BF66F9">
              <w:rPr>
                <w:rFonts w:hint="eastAsia"/>
                <w:color w:val="7B55A1"/>
                <w:sz w:val="28"/>
              </w:rPr>
              <w:t>商业信息</w:t>
            </w:r>
            <w:r w:rsidR="00C7252E">
              <w:rPr>
                <w:rFonts w:hint="eastAsia"/>
                <w:color w:val="7B55A1"/>
                <w:sz w:val="28"/>
              </w:rPr>
              <w:t>技术管理</w:t>
            </w:r>
          </w:p>
        </w:tc>
        <w:tc>
          <w:tcPr>
            <w:tcW w:w="4494" w:type="dxa"/>
          </w:tcPr>
          <w:p w14:paraId="6B83E918" w14:textId="77777777" w:rsidR="00452309" w:rsidRDefault="00452309" w:rsidP="00C34D89"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14:paraId="346F4727" w14:textId="77777777" w:rsidTr="0089183E">
        <w:tc>
          <w:tcPr>
            <w:tcW w:w="8642" w:type="dxa"/>
            <w:gridSpan w:val="2"/>
          </w:tcPr>
          <w:p w14:paraId="066D9163" w14:textId="77777777" w:rsidR="00452309" w:rsidRPr="00452309" w:rsidRDefault="00452309" w:rsidP="00C34D89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>2011.11 （本科三年制，教育部认证学历）</w:t>
            </w:r>
          </w:p>
        </w:tc>
      </w:tr>
      <w:tr w:rsidR="00452309" w14:paraId="12C2D351" w14:textId="77777777" w:rsidTr="0089183E">
        <w:tc>
          <w:tcPr>
            <w:tcW w:w="8642" w:type="dxa"/>
            <w:gridSpan w:val="2"/>
          </w:tcPr>
          <w:p w14:paraId="2C0961E2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--澳大利亚八大国立大学之一，信息技术，医学，法律等领域研究名列前茅</w:t>
            </w:r>
          </w:p>
          <w:p w14:paraId="7EFCF636" w14:textId="77777777" w:rsidR="00FA2F6E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--商业信息及技术管理 专业是以IT专业技能及理论为基础结合实际商业案例 研究商业模式     的信息技术化的流程及优势</w:t>
            </w:r>
          </w:p>
          <w:p w14:paraId="497E7106" w14:textId="77777777" w:rsidR="00452309" w:rsidRPr="00244E5E" w:rsidRDefault="00FA2F6E" w:rsidP="00FA2F6E">
            <w:pPr>
              <w:spacing w:line="360" w:lineRule="auto"/>
              <w:ind w:leftChars="268" w:left="563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--编程语言、WEB框架及数据库,  高级应用算法及商业应用（SAP、ERP）全方位知识体系框架</w:t>
            </w:r>
          </w:p>
        </w:tc>
      </w:tr>
    </w:tbl>
    <w:p w14:paraId="3CDF8F0B" w14:textId="77777777" w:rsidR="00452309" w:rsidRPr="00452309" w:rsidRDefault="00452309">
      <w:pPr>
        <w:rPr>
          <w:rFonts w:hint="eastAsia"/>
        </w:rPr>
      </w:pPr>
    </w:p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E68"/>
    <w:multiLevelType w:val="multilevel"/>
    <w:tmpl w:val="00741E6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2AEFE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886B20"/>
    <w:multiLevelType w:val="hybridMultilevel"/>
    <w:tmpl w:val="EA92828A"/>
    <w:lvl w:ilvl="0" w:tplc="87A6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8124C"/>
    <w:rsid w:val="000F2824"/>
    <w:rsid w:val="00105EAA"/>
    <w:rsid w:val="001208CB"/>
    <w:rsid w:val="00126471"/>
    <w:rsid w:val="001548FD"/>
    <w:rsid w:val="0019048E"/>
    <w:rsid w:val="00202D47"/>
    <w:rsid w:val="00244E5E"/>
    <w:rsid w:val="002502CE"/>
    <w:rsid w:val="00272808"/>
    <w:rsid w:val="00291DC4"/>
    <w:rsid w:val="0029652F"/>
    <w:rsid w:val="002F25F0"/>
    <w:rsid w:val="00395A74"/>
    <w:rsid w:val="00421C03"/>
    <w:rsid w:val="00452309"/>
    <w:rsid w:val="0051146F"/>
    <w:rsid w:val="005458BA"/>
    <w:rsid w:val="0057791D"/>
    <w:rsid w:val="00587F16"/>
    <w:rsid w:val="005E4DD7"/>
    <w:rsid w:val="006A2B8D"/>
    <w:rsid w:val="007169C9"/>
    <w:rsid w:val="00751B9A"/>
    <w:rsid w:val="00787535"/>
    <w:rsid w:val="007D3921"/>
    <w:rsid w:val="007E7CCE"/>
    <w:rsid w:val="008329DA"/>
    <w:rsid w:val="008562AD"/>
    <w:rsid w:val="00882509"/>
    <w:rsid w:val="0088423D"/>
    <w:rsid w:val="0089183E"/>
    <w:rsid w:val="008937CE"/>
    <w:rsid w:val="008D3243"/>
    <w:rsid w:val="008E398F"/>
    <w:rsid w:val="009627CA"/>
    <w:rsid w:val="00963A86"/>
    <w:rsid w:val="00976753"/>
    <w:rsid w:val="00A96C82"/>
    <w:rsid w:val="00AE2D9C"/>
    <w:rsid w:val="00AE5633"/>
    <w:rsid w:val="00BB5E2E"/>
    <w:rsid w:val="00BF66F9"/>
    <w:rsid w:val="00C7252E"/>
    <w:rsid w:val="00CB6F68"/>
    <w:rsid w:val="00D33BFD"/>
    <w:rsid w:val="00D410CC"/>
    <w:rsid w:val="00DA6B2C"/>
    <w:rsid w:val="00E325B5"/>
    <w:rsid w:val="00E83209"/>
    <w:rsid w:val="00EB0C47"/>
    <w:rsid w:val="00EC035C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7E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63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633"/>
    <w:rPr>
      <w:sz w:val="16"/>
      <w:szCs w:val="16"/>
    </w:rPr>
  </w:style>
  <w:style w:type="paragraph" w:customStyle="1" w:styleId="1">
    <w:name w:val="列出段落1"/>
    <w:basedOn w:val="Normal"/>
    <w:uiPriority w:val="34"/>
    <w:qFormat/>
    <w:rsid w:val="008E398F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1C238C"/>
    <w:rsid w:val="003A670F"/>
    <w:rsid w:val="003C4396"/>
    <w:rsid w:val="006536AF"/>
    <w:rsid w:val="006805B1"/>
    <w:rsid w:val="006963E2"/>
    <w:rsid w:val="007C6B77"/>
    <w:rsid w:val="00862D84"/>
    <w:rsid w:val="00B234EA"/>
    <w:rsid w:val="00B545C6"/>
    <w:rsid w:val="00BD73C1"/>
    <w:rsid w:val="00D43070"/>
    <w:rsid w:val="00E96074"/>
    <w:rsid w:val="00F17EA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6961B4-4473-C743-A3A6-6C332D05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3</Pages>
  <Words>332</Words>
  <Characters>1898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Microsoft Office User</cp:lastModifiedBy>
  <cp:revision>28</cp:revision>
  <cp:lastPrinted>2018-08-23T11:45:00Z</cp:lastPrinted>
  <dcterms:created xsi:type="dcterms:W3CDTF">2018-08-12T09:54:00Z</dcterms:created>
  <dcterms:modified xsi:type="dcterms:W3CDTF">2019-02-18T15:04:00Z</dcterms:modified>
</cp:coreProperties>
</file>