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Developing a Semantic Feature Map for Face Regeneration in Semantic Communication</w:t>
      </w:r>
    </w:p>
    <w:p>
      <w:pPr>
        <w:spacing w:line="36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Chapter One: Introduction</w:t>
      </w:r>
    </w:p>
    <w:p>
      <w:pPr>
        <w:spacing w:line="360" w:lineRule="auto"/>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1.1 Background of the Study</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realm of computer vision and artificial intelligence has witnessed significant progress in recent years, particularly in the domains of face regeneration and semantic communication</w:t>
      </w:r>
      <w:r>
        <w:rPr>
          <w:rFonts w:hint="default" w:ascii="Times New Roman Regular" w:hAnsi="Times New Roman Regular" w:cs="Times New Roman Regular"/>
          <w:sz w:val="24"/>
          <w:szCs w:val="24"/>
          <w:lang w:val="en-US"/>
        </w:rPr>
        <w:t xml:space="preserve"> as f</w:t>
      </w:r>
      <w:r>
        <w:rPr>
          <w:rFonts w:hint="default" w:ascii="Times New Roman Regular" w:hAnsi="Times New Roman Regular"/>
          <w:sz w:val="24"/>
          <w:szCs w:val="24"/>
        </w:rPr>
        <w:t>ace regeneration and semantic communication have become prominent research areas at the intersection of computer vision and artificial intelligence.</w:t>
      </w:r>
      <w:r>
        <w:rPr>
          <w:rFonts w:hint="default" w:ascii="Times New Roman Regular" w:hAnsi="Times New Roman Regular" w:cs="Times New Roman Regular"/>
          <w:sz w:val="24"/>
          <w:szCs w:val="24"/>
        </w:rPr>
        <w:t xml:space="preserve"> With the advent of deep learning and generative models, researchers have explored novel techniques to create high-quality face representations and regenerate facial images while preserving essential information. These advancements hold immense promise in a wide range of applications, including computer graphics, virtual reality, and human-computer interaction.</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rPr>
        <w:t>In recent years, advances in deep learning and generative models have revolutionized the field of facial image synthesis, enabling the creation of high-quality face representations and realistic image regeneration. These technologies hold immense potential in various applications, such as computer graphics, virtual reality, and human-computer interaction.</w:t>
      </w:r>
      <w:r>
        <w:rPr>
          <w:rFonts w:hint="default" w:ascii="Times New Roman Regular" w:hAnsi="Times New Roman Regular"/>
          <w:sz w:val="24"/>
          <w:szCs w:val="24"/>
          <w:lang w:val="en-US"/>
        </w:rPr>
        <w:t xml:space="preserve"> </w:t>
      </w:r>
    </w:p>
    <w:p>
      <w:pPr>
        <w:spacing w:line="360" w:lineRule="auto"/>
        <w:jc w:val="both"/>
        <w:rPr>
          <w:rFonts w:ascii="Times New Roman" w:hAnsi="Times New Roman" w:cs="Times New Roman"/>
          <w:color w:val="2E75B6" w:themeColor="accent1" w:themeShade="BF"/>
          <w:sz w:val="24"/>
          <w:szCs w:val="24"/>
        </w:rPr>
      </w:pPr>
      <w:r>
        <w:rPr>
          <w:rFonts w:ascii="Times New Roman" w:hAnsi="Times New Roman" w:cs="Times New Roman"/>
          <w:color w:val="2E75B6" w:themeColor="accent1" w:themeShade="BF"/>
          <w:sz w:val="24"/>
          <w:szCs w:val="24"/>
        </w:rPr>
        <w:t>In semantic communication, a semantic features map for generating a face can represent various meaningful attributes and characteristics of a face. These features provide a basis for generating a face that conveys specific emotions, expressions, or other semantic information. The creation of advanced methods for face regeneration has drawn a lot of interest in the fields of artificial intelligence and computer vision because of its potential uses in several areas, including semantic communication. It is a difficult undertaking that calls for sophisticated algorithms and models to reconstruct realistic and expressive faces from insufficient or damaged visual data. The creation of a semantic feature map for face regeneration is a viable strategy to overcome this obstacle.</w:t>
      </w:r>
    </w:p>
    <w:p>
      <w:pPr>
        <w:spacing w:line="360" w:lineRule="auto"/>
        <w:jc w:val="both"/>
        <w:rPr>
          <w:rFonts w:ascii="Times New Roman" w:hAnsi="Times New Roman" w:cs="Times New Roman"/>
          <w:color w:val="2E75B6" w:themeColor="accent1" w:themeShade="BF"/>
          <w:sz w:val="24"/>
          <w:szCs w:val="24"/>
        </w:rPr>
      </w:pPr>
      <w:r>
        <w:rPr>
          <w:rFonts w:ascii="Times New Roman" w:hAnsi="Times New Roman" w:cs="Times New Roman"/>
          <w:color w:val="2E75B6" w:themeColor="accent1" w:themeShade="BF"/>
          <w:sz w:val="24"/>
          <w:szCs w:val="24"/>
        </w:rPr>
        <w:t>Face regeneration is the process of creating believable and visually appealing face representations from scant or insufficient data, such as text descriptions, sketches, or fragments of facial features. To facilitate successful communication and comprehension between humans and machines</w:t>
      </w:r>
    </w:p>
    <w:p>
      <w:pPr>
        <w:spacing w:line="360" w:lineRule="auto"/>
        <w:jc w:val="both"/>
        <w:rPr>
          <w:rFonts w:ascii="Times New Roman" w:hAnsi="Times New Roman" w:cs="Times New Roman"/>
          <w:color w:val="2E75B6" w:themeColor="accent1" w:themeShade="BF"/>
          <w:sz w:val="24"/>
          <w:szCs w:val="24"/>
        </w:rPr>
      </w:pPr>
      <w:r>
        <w:rPr>
          <w:rFonts w:ascii="Times New Roman" w:hAnsi="Times New Roman" w:cs="Times New Roman"/>
          <w:color w:val="2E75B6" w:themeColor="accent1" w:themeShade="BF"/>
          <w:sz w:val="24"/>
          <w:szCs w:val="24"/>
        </w:rPr>
        <w:t>The structure of face characteristics and their semantic implications are represented in a semantic feature map. Developing a semantic feature map for face regeneration requires a combination of deep learning techniques, computer vision algorithms, and semantic understanding. Convolutional neural networks (CNNs) are commonly employed to extract meaningful features from input data, enabling the mapping of low-level image information to high-level semantic representations. These extracted features are then used to construct the semantic feature map, which serves as a latent space for face regeneration.</w:t>
      </w:r>
    </w:p>
    <w:p>
      <w:pPr>
        <w:spacing w:line="360" w:lineRule="auto"/>
        <w:jc w:val="both"/>
        <w:rPr>
          <w:rFonts w:ascii="Times New Roman" w:hAnsi="Times New Roman" w:cs="Times New Roman"/>
          <w:color w:val="2E75B6" w:themeColor="accent1" w:themeShade="BF"/>
          <w:sz w:val="24"/>
          <w:szCs w:val="24"/>
        </w:rPr>
      </w:pPr>
      <w:r>
        <w:rPr>
          <w:rFonts w:ascii="Times New Roman" w:hAnsi="Times New Roman" w:cs="Times New Roman"/>
          <w:color w:val="2E75B6" w:themeColor="accent1" w:themeShade="BF"/>
          <w:sz w:val="24"/>
          <w:szCs w:val="24"/>
        </w:rPr>
        <w:t>Techniques like disentanglement learning, which tries to separate various face features and their related feature representations, can be used to further improve the semantic feature map. Disentangled feature maps provide the face regeneration process with greater precise control, allowing the synthesis of faces with certain characteristics or expressions.</w:t>
      </w:r>
    </w:p>
    <w:p>
      <w:pPr>
        <w:spacing w:line="360" w:lineRule="auto"/>
        <w:jc w:val="both"/>
        <w:rPr>
          <w:rFonts w:hint="default" w:ascii="Times New Roman Regular" w:hAnsi="Times New Roman Regular"/>
          <w:sz w:val="24"/>
          <w:szCs w:val="24"/>
          <w:lang w:val="en-US"/>
        </w:rPr>
      </w:pPr>
      <w:r>
        <w:rPr>
          <w:rFonts w:ascii="Times New Roman" w:hAnsi="Times New Roman" w:cs="Times New Roman"/>
          <w:color w:val="2E75B6" w:themeColor="accent1" w:themeShade="BF"/>
          <w:sz w:val="24"/>
          <w:szCs w:val="24"/>
        </w:rPr>
        <w:t>In conclusion, the development of a semantic feature map for face regeneration holds immense potential for advancing the field of semantic communication. By encoding the semantic meaning of facial features, this approach enables the generation of visually realistic and contextually appropriate face images. As research in this area continues to progress, we can expect significant advancements in human-machine interaction, virtual reality, forensics, and other domains relying on accurate facial synthesis and understanding.</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Deep learning is a branch of machine learning which attempts to learn high-level representations of data by utilizing hierarchical structures. Researches in this area attempt to make better representations and create models to learn these abstractions from large-scale unlabeled data. It has been widely applied in traditional artificial intelligence fields like computer vision (Krizhevsky et al., 2012), automatic speech recognition (Huang et al., 2026), natural language processing (Mikolov et al., 2013) and bio-informatics (Cheng et al., 2016), where they have been shown to produce state-of-the-art results on diverse problems. Various deep learning methods are applied to unsupervised learning tasks. This is an important benefit because unlabeled data are usually more abundant than labeled data.</w:t>
      </w:r>
    </w:p>
    <w:p>
      <w:pPr>
        <w:spacing w:line="360" w:lineRule="auto"/>
        <w:jc w:val="both"/>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1.2 Rationale of the Study</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The field of computer vision and artificial intelligence has witnessed remarkable progress in recent years, particularly in face recognition, facial attribute analysis, and image synthesis. A fundamental challenge in this domain is the creation of high-quality face representations that accurately capture the underlying semantic information, enabling more effective face regeneration and semantic communication. Accurate face representations are crucial for various applications, including virtual reality, computer graphics, and human-computer interaction, where realistic and expressive visual communication is essential. To address this challenge, researchers have explored the use of deep learning models, such as Generative Adversarial Networks (GANs), and large-scale face datasets to develop sophisticated systems capable of generating realistic face images and representing facial attributes comprehensively. The availability of datasets like CelebA, which provide annotated facial attributes for a diverse set of celebrity faces, has significantly fueled progress in face-related research (Liu et al., 2015).</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The study's rationale is grounded in addressing the following key points:</w:t>
      </w:r>
    </w:p>
    <w:p>
      <w:pPr>
        <w:numPr>
          <w:ilvl w:val="0"/>
          <w:numId w:val="1"/>
        </w:numPr>
        <w:spacing w:line="360" w:lineRule="auto"/>
        <w:ind w:left="420" w:leftChars="0" w:hanging="420" w:firstLineChars="0"/>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Enhanced Semantic Representation: Existing methods for generating face images based on semantic information can benefit from enhanced semantic representation. By developing a semantic feature map that incorporates not only facial features but also a wide range of facial attributes, expressions, and identities, the study aims to create more informative and expressive representations (Rothe et al., 2018).</w:t>
      </w:r>
    </w:p>
    <w:p>
      <w:pPr>
        <w:numPr>
          <w:ilvl w:val="0"/>
          <w:numId w:val="1"/>
        </w:numPr>
        <w:spacing w:line="360" w:lineRule="auto"/>
        <w:ind w:left="420" w:leftChars="0" w:hanging="420" w:firstLineChars="0"/>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Realism and Accuracy in Image Regeneration: While face regeneration models have shown promising results, they often struggle to generate images that closely resemble the original faces, leading to a loss of essential facial details and expressions. This study seeks to improve the realism and accuracy of image regeneration by leveraging the semantic feature map to guide the generation process effectively (Antipov, 2017).</w:t>
      </w:r>
    </w:p>
    <w:p>
      <w:pPr>
        <w:numPr>
          <w:ilvl w:val="0"/>
          <w:numId w:val="1"/>
        </w:numPr>
        <w:spacing w:line="360" w:lineRule="auto"/>
        <w:ind w:left="420" w:leftChars="0" w:hanging="420" w:firstLineChars="0"/>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Handling Image Denoising: Real-world face images often contain noise and imperfections, which can hinder the generation of high-quality face representations. The study aims to investigate denoising techniques to clean the input images, resulting in cleaner and more coherent regenerated faces (Zhang, Kun, et al, 2017).</w:t>
      </w:r>
    </w:p>
    <w:p>
      <w:pPr>
        <w:numPr>
          <w:ilvl w:val="0"/>
          <w:numId w:val="1"/>
        </w:numPr>
        <w:spacing w:line="360" w:lineRule="auto"/>
        <w:ind w:left="420" w:leftChars="0" w:hanging="420" w:firstLineChars="0"/>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Practical Applications: The ultimate goal of this research is to contribute to the advancement of facial image synthesis for practical applications. By creating high-quality face representations and realistic face regeneration, the study aspires to enrich visual communication experiences in various domains, such as virtual reality, video conferencing, and entertainment (Zhu, Jun-Yan, et al, 2017).</w:t>
      </w:r>
    </w:p>
    <w:p>
      <w:pPr>
        <w:numPr>
          <w:ilvl w:val="0"/>
          <w:numId w:val="1"/>
        </w:numPr>
        <w:spacing w:line="360" w:lineRule="auto"/>
        <w:ind w:left="420" w:leftChars="0" w:hanging="420" w:firstLineChars="0"/>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State-of-the-Art Contributions: While previous studies have made significant strides in face regeneration and semantic communication, there is still room for improvement in terms of generating highly realistic and expressive faces. The proposed research aims to contribute to the state-of-the-art in the field and provide novel insights into creating more accurate and compelling face representations (Huang, Xun, et al., 2018).</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In conclusion, this study aims to develop a semantic feature map for face regeneration in semantic communication, with a focus on creating high-quality face representations that accurately capture facial attributes, expressions, and identities. By addressing the mentioned challenges and exploring novel approaches, the research endeavors to advance the field of facial image synthesis and pave the way for improved visual communication experiences across various applications.</w:t>
      </w:r>
    </w:p>
    <w:p>
      <w:pPr>
        <w:spacing w:line="360" w:lineRule="auto"/>
        <w:jc w:val="both"/>
        <w:rPr>
          <w:rFonts w:hint="default" w:ascii="Times New Roman Regular" w:hAnsi="Times New Roman Regular"/>
          <w:b w:val="0"/>
          <w:bCs w:val="0"/>
          <w:sz w:val="24"/>
          <w:szCs w:val="24"/>
          <w:lang w:val="en-US"/>
        </w:rPr>
      </w:pPr>
    </w:p>
    <w:p>
      <w:pPr>
        <w:spacing w:line="360" w:lineRule="auto"/>
        <w:jc w:val="both"/>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1.2 Aim of the Study</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The primary goal of this project is to develop an advanced system capable of generating accurate and realistic face representations that capture the underlying semantic information effectively. Additionally, the system aims to regenerate facial images based on semantic feature maps without compromising on critical details, and efficiently handle image denoising.</w:t>
      </w:r>
    </w:p>
    <w:p>
      <w:pPr>
        <w:spacing w:line="360" w:lineRule="auto"/>
        <w:jc w:val="both"/>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1.3 Objectives of the Study</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The objective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of this research</w:t>
      </w:r>
      <w:r>
        <w:rPr>
          <w:rFonts w:hint="default" w:ascii="Times New Roman" w:hAnsi="Times New Roman" w:cs="Times New Roman"/>
          <w:sz w:val="24"/>
          <w:szCs w:val="24"/>
          <w:lang w:val="en-US"/>
        </w:rPr>
        <w:t xml:space="preserve"> are to:</w:t>
      </w:r>
    </w:p>
    <w:p>
      <w:pPr>
        <w:pStyle w:val="5"/>
        <w:numPr>
          <w:ilvl w:val="0"/>
          <w:numId w:val="2"/>
        </w:numPr>
        <w:spacing w:line="360" w:lineRule="auto"/>
        <w:ind w:left="420" w:leftChars="0" w:hanging="420" w:firstLineChars="0"/>
        <w:jc w:val="both"/>
        <w:rPr>
          <w:rFonts w:ascii="Times New Roman" w:hAnsi="Times New Roman" w:cs="Times New Roman"/>
          <w:color w:val="2E75B6" w:themeColor="accent1" w:themeShade="BF"/>
          <w:sz w:val="24"/>
          <w:szCs w:val="24"/>
        </w:rPr>
      </w:pPr>
      <w:r>
        <w:rPr>
          <w:rFonts w:hint="default" w:ascii="Times New Roman" w:hAnsi="Times New Roman" w:cs="Times New Roman"/>
          <w:color w:val="2E75B6" w:themeColor="accent1" w:themeShade="BF"/>
          <w:sz w:val="24"/>
          <w:szCs w:val="24"/>
          <w:lang w:val="en-US"/>
        </w:rPr>
        <w:t>C</w:t>
      </w:r>
      <w:r>
        <w:rPr>
          <w:rFonts w:ascii="Times New Roman" w:hAnsi="Times New Roman" w:cs="Times New Roman"/>
          <w:color w:val="2E75B6" w:themeColor="accent1" w:themeShade="BF"/>
          <w:sz w:val="24"/>
          <w:szCs w:val="24"/>
        </w:rPr>
        <w:t>reate high-quality face representations that accurately capture the underlying semantic information.</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Effective face representation is crucial for understanding and conveying facial expressions, emotions, and enhancing visual communication. By capturing semantic attributes such as facial features, expressions, and hair color, the system can create more meaningful and expressive face representations (Rothe, R,. et al., 2018; Liu, Ziwei, et al., 2015).</w:t>
      </w:r>
    </w:p>
    <w:p>
      <w:pPr>
        <w:numPr>
          <w:ilvl w:val="0"/>
          <w:numId w:val="3"/>
        </w:numPr>
        <w:spacing w:line="360" w:lineRule="auto"/>
        <w:ind w:left="420" w:leftChars="0" w:hanging="420" w:firstLineChars="0"/>
        <w:jc w:val="both"/>
        <w:rPr>
          <w:rFonts w:hint="default" w:ascii="Times New Roman Regular" w:hAnsi="Times New Roman Regular"/>
          <w:color w:val="2E75B6" w:themeColor="accent1" w:themeShade="BF"/>
          <w:sz w:val="24"/>
          <w:szCs w:val="24"/>
          <w:lang w:val="en-US"/>
        </w:rPr>
      </w:pPr>
      <w:r>
        <w:rPr>
          <w:rFonts w:hint="default" w:ascii="Times New Roman" w:hAnsi="Times New Roman" w:cs="Times New Roman"/>
          <w:color w:val="2E75B6" w:themeColor="accent1" w:themeShade="BF"/>
          <w:sz w:val="24"/>
          <w:szCs w:val="24"/>
          <w:lang w:val="en-US"/>
        </w:rPr>
        <w:t>R</w:t>
      </w:r>
      <w:r>
        <w:rPr>
          <w:rFonts w:ascii="Times New Roman" w:hAnsi="Times New Roman" w:cs="Times New Roman"/>
          <w:color w:val="2E75B6" w:themeColor="accent1" w:themeShade="BF"/>
          <w:sz w:val="24"/>
          <w:szCs w:val="24"/>
        </w:rPr>
        <w:t>egenerate the image of a person without losing out on the original data by denoising the image to give a regenerated image.</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Image regeneration poses a unique challenge, as it requires generating realistic facial images while maintaining the original characteristics of the face. By leveraging cutting-edge deep learning architectures, such as Generative Adversarial Networks (GANs) (</w:t>
      </w:r>
      <w:r>
        <w:rPr>
          <w:rFonts w:hint="default" w:ascii="Times New Roman Regular" w:hAnsi="Times New Roman Regular" w:cs="Times New Roman Regular"/>
          <w:sz w:val="24"/>
          <w:szCs w:val="24"/>
        </w:rPr>
        <w:t>Goodfellow, et al.</w:t>
      </w:r>
      <w:r>
        <w:rPr>
          <w:rFonts w:hint="default" w:ascii="Times New Roman Regular" w:hAnsi="Times New Roman Regular" w:cs="Times New Roman Regular"/>
          <w:sz w:val="24"/>
          <w:szCs w:val="24"/>
          <w:lang w:val="en-US"/>
        </w:rPr>
        <w:t>, 2014)</w:t>
      </w:r>
      <w:r>
        <w:rPr>
          <w:rFonts w:hint="default" w:ascii="Times New Roman Regular" w:hAnsi="Times New Roman Regular"/>
          <w:sz w:val="24"/>
          <w:szCs w:val="24"/>
          <w:lang w:val="en-US"/>
        </w:rPr>
        <w:t>, the system can produce visually appealing face images that closely resemble the semantic feature map.</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Moreover, denoising the image is an essential aspect of this research, as real-world face images are often subject to various noise and imperfections. By effectively denoising the input images, the system ensures that the regenerated faces exhibit greater visual clarity and coherence (</w:t>
      </w:r>
      <w:r>
        <w:rPr>
          <w:rFonts w:hint="default" w:ascii="Times New Roman Regular" w:hAnsi="Times New Roman Regular" w:cs="Times New Roman Regular"/>
          <w:sz w:val="24"/>
          <w:szCs w:val="24"/>
        </w:rPr>
        <w:t>Zhang, Kun, et al.</w:t>
      </w:r>
      <w:r>
        <w:rPr>
          <w:rFonts w:hint="default" w:ascii="Times New Roman Regular" w:hAnsi="Times New Roman Regular" w:cs="Times New Roman Regular"/>
          <w:sz w:val="24"/>
          <w:szCs w:val="24"/>
          <w:lang w:val="en-US"/>
        </w:rPr>
        <w:t>, 2017)</w:t>
      </w:r>
      <w:r>
        <w:rPr>
          <w:rFonts w:hint="default" w:ascii="Times New Roman Regular" w:hAnsi="Times New Roman Regular"/>
          <w:sz w:val="24"/>
          <w:szCs w:val="24"/>
          <w:lang w:val="en-US"/>
        </w:rPr>
        <w:t>.</w:t>
      </w:r>
    </w:p>
    <w:p>
      <w:pPr>
        <w:spacing w:line="360" w:lineRule="auto"/>
        <w:jc w:val="both"/>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1.4 Research Questions</w:t>
      </w:r>
    </w:p>
    <w:p>
      <w:pPr>
        <w:numPr>
          <w:ilvl w:val="0"/>
          <w:numId w:val="4"/>
        </w:numPr>
        <w:tabs>
          <w:tab w:val="clear" w:pos="425"/>
        </w:tabs>
        <w:spacing w:line="360" w:lineRule="auto"/>
        <w:ind w:left="425" w:leftChars="0" w:hanging="425" w:firstLineChars="0"/>
        <w:jc w:val="both"/>
        <w:rPr>
          <w:rFonts w:hint="default" w:ascii="Times New Roman Regular" w:hAnsi="Times New Roman Regular"/>
          <w:color w:val="2E75B6" w:themeColor="accent1" w:themeShade="BF"/>
          <w:sz w:val="24"/>
          <w:szCs w:val="24"/>
          <w:lang w:val="en-US"/>
        </w:rPr>
      </w:pPr>
      <w:r>
        <w:rPr>
          <w:rFonts w:hint="default" w:ascii="Times New Roman Regular" w:hAnsi="Times New Roman Regular"/>
          <w:color w:val="2E75B6" w:themeColor="accent1" w:themeShade="BF"/>
          <w:sz w:val="24"/>
          <w:szCs w:val="24"/>
          <w:lang w:val="en-US"/>
        </w:rPr>
        <w:t>How can semantic feature mapping be used to improve the accuracy of face regeneration in computer vision systems?</w:t>
      </w:r>
    </w:p>
    <w:p>
      <w:pPr>
        <w:numPr>
          <w:ilvl w:val="0"/>
          <w:numId w:val="4"/>
        </w:numPr>
        <w:spacing w:line="360" w:lineRule="auto"/>
        <w:ind w:left="425" w:leftChars="0" w:hanging="425" w:firstLineChars="0"/>
        <w:jc w:val="both"/>
        <w:rPr>
          <w:rFonts w:hint="default" w:ascii="Times New Roman Regular" w:hAnsi="Times New Roman Regular"/>
          <w:color w:val="2E75B6" w:themeColor="accent1" w:themeShade="BF"/>
          <w:sz w:val="24"/>
          <w:szCs w:val="24"/>
          <w:lang w:val="en-US"/>
        </w:rPr>
      </w:pPr>
      <w:r>
        <w:rPr>
          <w:rFonts w:hint="default" w:ascii="Times New Roman Regular" w:hAnsi="Times New Roman Regular"/>
          <w:color w:val="2E75B6" w:themeColor="accent1" w:themeShade="BF"/>
          <w:sz w:val="24"/>
          <w:szCs w:val="24"/>
          <w:lang w:val="en-US"/>
        </w:rPr>
        <w:t>What are the key semantic features that are most relevant for facial recognition and reconstruction?</w:t>
      </w:r>
    </w:p>
    <w:p>
      <w:pPr>
        <w:numPr>
          <w:ilvl w:val="0"/>
          <w:numId w:val="4"/>
        </w:numPr>
        <w:spacing w:line="360" w:lineRule="auto"/>
        <w:ind w:left="425" w:leftChars="0" w:hanging="425" w:firstLineChars="0"/>
        <w:jc w:val="both"/>
        <w:rPr>
          <w:rFonts w:hint="default" w:ascii="Times New Roman Regular" w:hAnsi="Times New Roman Regular"/>
          <w:color w:val="2E75B6" w:themeColor="accent1" w:themeShade="BF"/>
          <w:sz w:val="24"/>
          <w:szCs w:val="24"/>
          <w:lang w:val="en-US"/>
        </w:rPr>
      </w:pPr>
      <w:r>
        <w:rPr>
          <w:rFonts w:hint="default" w:ascii="Times New Roman Regular" w:hAnsi="Times New Roman Regular"/>
          <w:color w:val="2E75B6" w:themeColor="accent1" w:themeShade="BF"/>
          <w:sz w:val="24"/>
          <w:szCs w:val="24"/>
          <w:lang w:val="en-US"/>
        </w:rPr>
        <w:t>How can semantic feature maps be used to improve the accuracy of facial expression recognition and reconstruction?</w:t>
      </w:r>
    </w:p>
    <w:p>
      <w:pPr>
        <w:spacing w:line="360" w:lineRule="auto"/>
        <w:jc w:val="both"/>
        <w:rPr>
          <w:rFonts w:hint="default" w:ascii="Times New Roman Regular" w:hAnsi="Times New Roman Regular"/>
          <w:b/>
          <w:bCs/>
          <w:color w:val="2E75B6" w:themeColor="accent1" w:themeShade="BF"/>
          <w:sz w:val="24"/>
          <w:szCs w:val="24"/>
          <w:lang w:val="en-US"/>
        </w:rPr>
      </w:pPr>
      <w:r>
        <w:rPr>
          <w:rFonts w:hint="default" w:ascii="Times New Roman Regular" w:hAnsi="Times New Roman Regular"/>
          <w:b/>
          <w:bCs/>
          <w:color w:val="2E75B6" w:themeColor="accent1" w:themeShade="BF"/>
          <w:sz w:val="24"/>
          <w:szCs w:val="24"/>
          <w:lang w:val="en-US"/>
        </w:rPr>
        <w:t>1.5 Research Deliverables</w:t>
      </w:r>
    </w:p>
    <w:p>
      <w:pPr>
        <w:spacing w:line="360" w:lineRule="auto"/>
        <w:jc w:val="both"/>
        <w:rPr>
          <w:rFonts w:hint="default" w:ascii="Times New Roman Regular" w:hAnsi="Times New Roman Regular"/>
          <w:color w:val="2E75B6" w:themeColor="accent1" w:themeShade="BF"/>
          <w:sz w:val="24"/>
          <w:szCs w:val="24"/>
          <w:lang w:val="en-US"/>
        </w:rPr>
      </w:pPr>
      <w:r>
        <w:rPr>
          <w:rFonts w:hint="default" w:ascii="Times New Roman Regular" w:hAnsi="Times New Roman Regular"/>
          <w:color w:val="2E75B6" w:themeColor="accent1" w:themeShade="BF"/>
          <w:sz w:val="24"/>
          <w:szCs w:val="24"/>
          <w:lang w:val="en-US"/>
        </w:rPr>
        <w:t xml:space="preserve">Research deliverables for developing a semantic feature map with Face Regeneration with Semantic Mapping will depend on the specific research goals and objectives mentioned above, as well as being able to remove noise from an image thereby reconstructing the image and giving a regenerated image without losing out information on the data set using a convolutional autoencoder technique. </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color w:val="2E75B6" w:themeColor="accent1" w:themeShade="BF"/>
          <w:sz w:val="24"/>
          <w:szCs w:val="24"/>
          <w:lang w:val="en-US"/>
        </w:rPr>
        <w:t>Pictures that contain little grains (dots) of undesired pixels are referred to be noisy pictures when they are captured with cameras. Moving objects, bad lighting, color-brightness mismatch, or spatial pixel misalignment might all be contributing factors to the noise. Clean pictures are required for some sensitive applications, such as medical or biometric systems; hence, denoising is essential for these crucial systems (</w:t>
      </w:r>
      <w:r>
        <w:rPr>
          <w:rFonts w:ascii="Times New Roman" w:hAnsi="Times New Roman" w:cs="Times New Roman"/>
          <w:bCs/>
          <w:color w:val="2E75B6" w:themeColor="accent1" w:themeShade="BF"/>
          <w:sz w:val="24"/>
          <w:szCs w:val="24"/>
        </w:rPr>
        <w:t>Ruan</w:t>
      </w:r>
      <w:r>
        <w:rPr>
          <w:rFonts w:hint="default" w:ascii="Times New Roman" w:hAnsi="Times New Roman" w:cs="Times New Roman"/>
          <w:bCs/>
          <w:color w:val="2E75B6" w:themeColor="accent1" w:themeShade="BF"/>
          <w:sz w:val="24"/>
          <w:szCs w:val="24"/>
          <w:lang w:val="en-US"/>
        </w:rPr>
        <w:t xml:space="preserve"> </w:t>
      </w:r>
      <w:r>
        <w:rPr>
          <w:rFonts w:ascii="Times New Roman" w:hAnsi="Times New Roman" w:cs="Times New Roman"/>
          <w:bCs/>
          <w:color w:val="2E75B6" w:themeColor="accent1" w:themeShade="BF"/>
          <w:sz w:val="24"/>
          <w:szCs w:val="24"/>
        </w:rPr>
        <w:t>&amp; Yin</w:t>
      </w:r>
      <w:r>
        <w:rPr>
          <w:rFonts w:hint="default" w:ascii="Times New Roman" w:hAnsi="Times New Roman" w:cs="Times New Roman"/>
          <w:bCs/>
          <w:color w:val="2E75B6" w:themeColor="accent1" w:themeShade="BF"/>
          <w:sz w:val="24"/>
          <w:szCs w:val="24"/>
          <w:lang w:val="en-US"/>
        </w:rPr>
        <w:t xml:space="preserve">, </w:t>
      </w:r>
      <w:r>
        <w:rPr>
          <w:rFonts w:ascii="Times New Roman" w:hAnsi="Times New Roman" w:cs="Times New Roman"/>
          <w:bCs/>
          <w:color w:val="2E75B6" w:themeColor="accent1" w:themeShade="BF"/>
          <w:sz w:val="24"/>
          <w:szCs w:val="24"/>
        </w:rPr>
        <w:t>2</w:t>
      </w:r>
      <w:r>
        <w:rPr>
          <w:rFonts w:ascii="Times New Roman" w:hAnsi="Times New Roman" w:cs="Times New Roman"/>
          <w:bCs/>
          <w:sz w:val="24"/>
          <w:szCs w:val="24"/>
        </w:rPr>
        <w:t>009).</w:t>
      </w:r>
    </w:p>
    <w:p>
      <w:pPr>
        <w:spacing w:line="360" w:lineRule="auto"/>
        <w:jc w:val="both"/>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 xml:space="preserve">1.4 Structure of the Report </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This dissertation is structured to offer a cogent and comprehensive assessment of a development, application, and assessment of a Semantic Feature Map for Face Regeneration in Semantic Communication. The report is divided into seven independent chapters, and each one addresses a different aspect of the research.</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The project's aim, objectives, research problem, and tangible results are all outlined in the Introductory chapter's overview. It also introduces the research deliverables and the structure of the report, providing the necessary context and background for the subsequent chapters.</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b/>
          <w:bCs/>
          <w:sz w:val="24"/>
          <w:szCs w:val="24"/>
          <w:lang w:val="en-US"/>
        </w:rPr>
        <w:t>Literature Review</w:t>
      </w:r>
      <w:r>
        <w:rPr>
          <w:rFonts w:hint="default" w:ascii="Times New Roman Regular" w:hAnsi="Times New Roman Regular"/>
          <w:sz w:val="24"/>
          <w:szCs w:val="24"/>
          <w:lang w:val="en-US"/>
        </w:rPr>
        <w:t xml:space="preserve"> - The second chapter offers a comprehensive review of the relevant literature, focusing on existing Semantic Feature Map for Face Regeneration in Semantic Communication. This chapter critically evaluates the current state of the art, identifying gaps and opportunities for improvement, and informing the project's direction and objectives (Gupta et al., 2019; Sarwar et al., 2020).</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The third chapter which is the Practical Research Methodology presents a detailed description of the research methods employed in the development and evaluation of Semantic Feature Map for Face Regeneration in Semantic Communication. It outlines the qualitative, quantitative, and mixed-methods approaches utilized in projects, discussing their strengths, limitations, and appropriateness for addressing the research question and objectives (Creswell &amp; Plano Clark, 2017; Flick, 2018).</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b/>
          <w:bCs/>
          <w:sz w:val="24"/>
          <w:szCs w:val="24"/>
          <w:lang w:val="en-US"/>
        </w:rPr>
        <w:t xml:space="preserve">Analysis of Results </w:t>
      </w:r>
      <w:r>
        <w:rPr>
          <w:rFonts w:hint="default" w:ascii="Times New Roman Regular" w:hAnsi="Times New Roman Regular"/>
          <w:sz w:val="24"/>
          <w:szCs w:val="24"/>
          <w:lang w:val="en-US"/>
        </w:rPr>
        <w:t>– the fourth chapter presents the results of the project, focusing on the outcomes of the deep learning algorithm, the system's performance, and the user experience. This chapter includes a detailed analysis of the data collected during the project, highlighting the insights gained and their implications for the face Regeneration in Semantic Communication development and refinement (Wang &amp; Blei, 2018; Abdalla et al., 2019).</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Conclusion and Recommendations being the final chapter presents a summary of the project's findings, discussing their significance and contributions to the field of Face Regeneration in Semantic Communication. It also provides recommendations for future research, emphasizing areas for further exploration and development in the study.</w:t>
      </w:r>
    </w:p>
    <w:p>
      <w:pPr>
        <w:spacing w:line="360" w:lineRule="auto"/>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Lastly, the Reference List section provides a comprehensive list of references cited throughout the report, formatted according to the Harvard referencing style. This list includes all the relevant literature sources, ensuring the report's academic rigor and integrity. The carefully designed structure of this report aims to provide a coherent and accessible presentation of the research project, effectively conveying its significance, contributions, and advancements in the field of Face Regeneration in Semantic Communication.</w:t>
      </w:r>
    </w:p>
    <w:p>
      <w:pPr>
        <w:spacing w:line="360" w:lineRule="auto"/>
        <w:jc w:val="both"/>
        <w:rPr>
          <w:rFonts w:hint="default" w:ascii="Times New Roman Regular" w:hAnsi="Times New Roman Regular"/>
          <w:sz w:val="24"/>
          <w:szCs w:val="24"/>
          <w:lang w:val="en-US"/>
        </w:rPr>
      </w:pPr>
    </w:p>
    <w:p>
      <w:pPr>
        <w:spacing w:line="360" w:lineRule="auto"/>
        <w:jc w:val="both"/>
        <w:rPr>
          <w:rFonts w:hint="default" w:ascii="Times New Roman Regular" w:hAnsi="Times New Roman Regular"/>
          <w:sz w:val="24"/>
          <w:szCs w:val="24"/>
          <w:lang w:val="en-US"/>
        </w:rPr>
      </w:pPr>
    </w:p>
    <w:p>
      <w:pPr>
        <w:spacing w:line="360" w:lineRule="auto"/>
        <w:jc w:val="both"/>
        <w:rPr>
          <w:rFonts w:hint="default" w:ascii="Times New Roman Regular" w:hAnsi="Times New Roman Regular"/>
          <w:sz w:val="24"/>
          <w:szCs w:val="24"/>
          <w:lang w:val="en-US"/>
        </w:rPr>
      </w:pPr>
    </w:p>
    <w:p>
      <w:pPr>
        <w:spacing w:line="360" w:lineRule="auto"/>
        <w:jc w:val="both"/>
        <w:rPr>
          <w:rFonts w:hint="default" w:ascii="Times New Roman Regular" w:hAnsi="Times New Roman Regular"/>
          <w:sz w:val="24"/>
          <w:szCs w:val="24"/>
          <w:lang w:val="en-US"/>
        </w:rPr>
      </w:pPr>
    </w:p>
    <w:p>
      <w:pPr>
        <w:spacing w:line="360" w:lineRule="auto"/>
        <w:jc w:val="both"/>
        <w:rPr>
          <w:rFonts w:hint="default" w:ascii="Times New Roman Regular" w:hAnsi="Times New Roman Regular"/>
          <w:sz w:val="24"/>
          <w:szCs w:val="24"/>
          <w:lang w:val="en-US"/>
        </w:rPr>
      </w:pPr>
    </w:p>
    <w:p>
      <w:pPr>
        <w:spacing w:line="360" w:lineRule="auto"/>
        <w:jc w:val="both"/>
        <w:rPr>
          <w:rFonts w:hint="default" w:ascii="Times New Roman Regular" w:hAnsi="Times New Roman Regular"/>
          <w:sz w:val="24"/>
          <w:szCs w:val="24"/>
          <w:lang w:val="en-US"/>
        </w:rPr>
      </w:pPr>
    </w:p>
    <w:p>
      <w:pPr>
        <w:spacing w:line="360" w:lineRule="auto"/>
        <w:jc w:val="both"/>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2.0 Background Analysis</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Introduction:</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The pursuit of creating high-quality face representations and regenerating facial images in the context of semantic communication has garnered significant attention in computer vision and artificial intelligence research. This review aims to provide an overview of the existing literature on the topic, focusing on the approaches, methodologies, and advancements made in the domain of face regeneration and semantic feature mapping.</w:t>
      </w:r>
    </w:p>
    <w:p>
      <w:pPr>
        <w:spacing w:line="360" w:lineRule="auto"/>
        <w:jc w:val="both"/>
        <w:rPr>
          <w:rFonts w:hint="default" w:ascii="Times New Roman Regular" w:hAnsi="Times New Roman Regular"/>
          <w:b w:val="0"/>
          <w:bCs w:val="0"/>
          <w:sz w:val="24"/>
          <w:szCs w:val="24"/>
          <w:lang w:val="en-US"/>
        </w:rPr>
      </w:pPr>
      <w:bookmarkStart w:id="0" w:name="_GoBack"/>
      <w:bookmarkEnd w:id="0"/>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Face Representation and Semantic Attributes:</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Several studies have explored the extraction and representation of facial features and semantic attributes for robust face synthesis and recognition. Rothe et al. [1] proposed a deep expectation model that estimates real and apparent age from a single face image without facial landmarks. They demonstrated the importance of capturing semantic attributes, such as age, to enhance face representation. Liu et al. [2] introduced a deep learning framework for face attribute analysis "in the wild," highlighting the significance of semantic attributes in capturing facial expressions and features in unconstrained environments.</w:t>
      </w:r>
    </w:p>
    <w:p>
      <w:pPr>
        <w:spacing w:line="360" w:lineRule="auto"/>
        <w:jc w:val="both"/>
        <w:rPr>
          <w:rFonts w:hint="default" w:ascii="Times New Roman Regular" w:hAnsi="Times New Roman Regular"/>
          <w:b w:val="0"/>
          <w:bCs w:val="0"/>
          <w:sz w:val="24"/>
          <w:szCs w:val="24"/>
          <w:lang w:val="en-US"/>
        </w:rPr>
      </w:pP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Generative Adversarial Networks (GANs) for Image Regeneration:</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The advent of Generative Adversarial Networks (GANs) [3] revolutionized the field of image generation, including face regeneration. GANs consist of a generator and a discriminator that work together to produce highly realistic images. Zhang et al. [4] proposed a GAN-based approach for image denoising, demonstrating its effectiveness in handling noise and imperfections in the input images, which is crucial for generating clean face representations.</w:t>
      </w:r>
    </w:p>
    <w:p>
      <w:pPr>
        <w:spacing w:line="360" w:lineRule="auto"/>
        <w:jc w:val="both"/>
        <w:rPr>
          <w:rFonts w:hint="default" w:ascii="Times New Roman Regular" w:hAnsi="Times New Roman Regular"/>
          <w:b w:val="0"/>
          <w:bCs w:val="0"/>
          <w:sz w:val="24"/>
          <w:szCs w:val="24"/>
          <w:lang w:val="en-US"/>
        </w:rPr>
      </w:pP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Conditional GANs for Face Regeneration:</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Conditional GANs (cGANs) have shown promising results in generating images based on conditional input, such as semantic feature maps. Mirza and Osindero [5] introduced the concept of conditional GANs, which can take additional information as input to generate specific images. This approach has been widely adopted for face regeneration, where the semantic feature map serves as the conditional input to generate realistic facial images [6].</w:t>
      </w:r>
    </w:p>
    <w:p>
      <w:pPr>
        <w:spacing w:line="360" w:lineRule="auto"/>
        <w:jc w:val="both"/>
        <w:rPr>
          <w:rFonts w:hint="default" w:ascii="Times New Roman Regular" w:hAnsi="Times New Roman Regular"/>
          <w:b w:val="0"/>
          <w:bCs w:val="0"/>
          <w:sz w:val="24"/>
          <w:szCs w:val="24"/>
          <w:lang w:val="en-US"/>
        </w:rPr>
      </w:pP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Datasets for Face Regeneration and Semantic Communication:</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Various datasets have been instrumental in advancing research in face regeneration and semantic communication. Liu et al. [7] introduced the CelebA dataset, a large-scale dataset containing celebrity face images with 40 associated attribute labels. This dataset has become a standard benchmark for face-related research and has been widely used for training and evaluating face regeneration models. Additionally, datasets like LFW [8] and AFLW [9] have provided valuable resources for facial feature extraction and expression analysis.</w:t>
      </w:r>
    </w:p>
    <w:p>
      <w:pPr>
        <w:spacing w:line="360" w:lineRule="auto"/>
        <w:jc w:val="both"/>
        <w:rPr>
          <w:rFonts w:hint="default" w:ascii="Times New Roman Regular" w:hAnsi="Times New Roman Regular"/>
          <w:b w:val="0"/>
          <w:bCs w:val="0"/>
          <w:sz w:val="24"/>
          <w:szCs w:val="24"/>
          <w:lang w:val="en-US"/>
        </w:rPr>
      </w:pP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Denoising Techniques for Image Enhancement:</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Image denoising plays a crucial role in improving the quality of regenerated face images. Zhang et al. [10] proposed a residual learning-based deep convolutional neural network for image denoising, which demonstrated significant improvements in denoising performance. This technique has been incorporated into face regeneration models to enhance the visual clarity and coherence of the generated faces [11].</w:t>
      </w:r>
    </w:p>
    <w:p>
      <w:pPr>
        <w:spacing w:line="360" w:lineRule="auto"/>
        <w:jc w:val="both"/>
        <w:rPr>
          <w:rFonts w:hint="default" w:ascii="Times New Roman Regular" w:hAnsi="Times New Roman Regular"/>
          <w:b w:val="0"/>
          <w:bCs w:val="0"/>
          <w:sz w:val="24"/>
          <w:szCs w:val="24"/>
          <w:lang w:val="en-US"/>
        </w:rPr>
      </w:pP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Facial Expression Analysis and Emotion Recognition:</w:t>
      </w: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Facial expression analysis and emotion recognition have been closely linked to semantic communication. Research by Ekman et al. [12] laid the foundation for understanding facial expressions and emotions, identifying a set of universal facial expressions across cultures. EmoReact [13] and RaFD [14] are datasets specifically designed for analyzing facial expressions during emotional reactions, further advancing research in this area.</w:t>
      </w:r>
    </w:p>
    <w:p>
      <w:pPr>
        <w:spacing w:line="360" w:lineRule="auto"/>
        <w:jc w:val="both"/>
        <w:rPr>
          <w:rFonts w:hint="default" w:ascii="Times New Roman Regular" w:hAnsi="Times New Roman Regular"/>
          <w:b w:val="0"/>
          <w:bCs w:val="0"/>
          <w:sz w:val="24"/>
          <w:szCs w:val="24"/>
          <w:lang w:val="en-US"/>
        </w:rPr>
      </w:pP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Conclusion:</w:t>
      </w:r>
    </w:p>
    <w:p>
      <w:pPr>
        <w:spacing w:line="360" w:lineRule="auto"/>
        <w:jc w:val="both"/>
        <w:rPr>
          <w:rFonts w:hint="default" w:ascii="Times New Roman Regular" w:hAnsi="Times New Roman Regular"/>
          <w:b w:val="0"/>
          <w:bCs w:val="0"/>
          <w:sz w:val="24"/>
          <w:szCs w:val="24"/>
          <w:lang w:val="en-US"/>
        </w:rPr>
      </w:pPr>
    </w:p>
    <w:p>
      <w:pPr>
        <w:spacing w:line="360" w:lineRule="auto"/>
        <w:jc w:val="both"/>
        <w:rPr>
          <w:rFonts w:hint="default" w:ascii="Times New Roman Regular" w:hAnsi="Times New Roman Regular"/>
          <w:b w:val="0"/>
          <w:bCs w:val="0"/>
          <w:sz w:val="24"/>
          <w:szCs w:val="24"/>
          <w:lang w:val="en-US"/>
        </w:rPr>
      </w:pPr>
      <w:r>
        <w:rPr>
          <w:rFonts w:hint="default" w:ascii="Times New Roman Regular" w:hAnsi="Times New Roman Regular"/>
          <w:b w:val="0"/>
          <w:bCs w:val="0"/>
          <w:sz w:val="24"/>
          <w:szCs w:val="24"/>
          <w:lang w:val="en-US"/>
        </w:rPr>
        <w:t>The literature on semantic feature map for face regeneration in semantic communication reflects the continuous progress in the field of computer vision and deep learning. The integration of semantic attributes, GANs, and denoising techniques has paved the way for generating high-quality face representations and realistic facial images. The utilization of benchmark datasets like CelebA and advancements in facial expression analysis contribute to a comprehensive understanding of visual communication, opening up new possibilities for applications in various domains.</w:t>
      </w:r>
    </w:p>
    <w:p>
      <w:pPr>
        <w:spacing w:line="360" w:lineRule="auto"/>
        <w:jc w:val="both"/>
        <w:rPr>
          <w:rFonts w:hint="default" w:ascii="Times New Roman Regular" w:hAnsi="Times New Roman Regular"/>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F2CEA"/>
    <w:multiLevelType w:val="singleLevel"/>
    <w:tmpl w:val="BCFF2CEA"/>
    <w:lvl w:ilvl="0" w:tentative="0">
      <w:start w:val="1"/>
      <w:numFmt w:val="decimal"/>
      <w:lvlText w:val="%1."/>
      <w:lvlJc w:val="left"/>
      <w:pPr>
        <w:tabs>
          <w:tab w:val="left" w:pos="425"/>
        </w:tabs>
        <w:ind w:left="425" w:leftChars="0" w:hanging="425" w:firstLineChars="0"/>
      </w:pPr>
      <w:rPr>
        <w:rFonts w:hint="default"/>
      </w:rPr>
    </w:lvl>
  </w:abstractNum>
  <w:abstractNum w:abstractNumId="1">
    <w:nsid w:val="DFF2C517"/>
    <w:multiLevelType w:val="singleLevel"/>
    <w:tmpl w:val="DFF2C5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FBBBAD2"/>
    <w:multiLevelType w:val="singleLevel"/>
    <w:tmpl w:val="1FBBBA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FFED216"/>
    <w:multiLevelType w:val="singleLevel"/>
    <w:tmpl w:val="5FFED2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D0FE6"/>
    <w:rsid w:val="0777979A"/>
    <w:rsid w:val="2DAF626A"/>
    <w:rsid w:val="2FDEF668"/>
    <w:rsid w:val="3A9A1D76"/>
    <w:rsid w:val="3FB7C85C"/>
    <w:rsid w:val="5DDBECDB"/>
    <w:rsid w:val="6FEFAF61"/>
    <w:rsid w:val="77367DF4"/>
    <w:rsid w:val="774D7AF4"/>
    <w:rsid w:val="77F780E5"/>
    <w:rsid w:val="7B3B0186"/>
    <w:rsid w:val="7BBC34D0"/>
    <w:rsid w:val="7D7EE36A"/>
    <w:rsid w:val="7E6ACE12"/>
    <w:rsid w:val="7FBDBD94"/>
    <w:rsid w:val="7FED5FAF"/>
    <w:rsid w:val="8F9F5474"/>
    <w:rsid w:val="BB5B4DDC"/>
    <w:rsid w:val="BE9C6A63"/>
    <w:rsid w:val="C3EF7E43"/>
    <w:rsid w:val="DDFC8600"/>
    <w:rsid w:val="DF2E6E1F"/>
    <w:rsid w:val="DFBD0FE6"/>
    <w:rsid w:val="E5BC7DAF"/>
    <w:rsid w:val="EFFF9B6C"/>
    <w:rsid w:val="F3FA1363"/>
    <w:rsid w:val="F6FAA37E"/>
    <w:rsid w:val="FB96B43B"/>
    <w:rsid w:val="FDFF4943"/>
    <w:rsid w:val="FE318007"/>
    <w:rsid w:val="FF7B7156"/>
    <w:rsid w:val="FFDF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Office_5.4.0.7972_F1E327BC-269C-435d-A152-05C5408002CA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2023-07-31T20:59:00Z</dcterms:created>
  <dc:creator>Richard Kehinde</dc:creator>
  <cp:lastModifiedBy>Richard Kehinde</cp:lastModifiedBy>
  <dcterms:modified xsi:type="dcterms:W3CDTF">2023-08-01T14:33:57Z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1033-5.4.0.7972</vt:lpwstr>
  </property>
</Properties>
</file>