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91EB" w14:textId="77777777" w:rsidR="00935419" w:rsidRDefault="00935419"/>
    <w:sectPr w:rsidR="00935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ED"/>
    <w:rsid w:val="002651F1"/>
    <w:rsid w:val="003902C5"/>
    <w:rsid w:val="0051251B"/>
    <w:rsid w:val="00657A9C"/>
    <w:rsid w:val="00935419"/>
    <w:rsid w:val="009A7EC0"/>
    <w:rsid w:val="00D51678"/>
    <w:rsid w:val="00E7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68A9"/>
  <w15:chartTrackingRefBased/>
  <w15:docId w15:val="{E63F8C3A-A5C3-4F25-AB93-B962C986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5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5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5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5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5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5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5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5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5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5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Cubias Sigarán</dc:creator>
  <cp:keywords/>
  <dc:description/>
  <cp:lastModifiedBy>Ricardo José Cubias Sigarán</cp:lastModifiedBy>
  <cp:revision>2</cp:revision>
  <dcterms:created xsi:type="dcterms:W3CDTF">2024-11-10T18:24:00Z</dcterms:created>
  <dcterms:modified xsi:type="dcterms:W3CDTF">2024-11-10T18:28:00Z</dcterms:modified>
</cp:coreProperties>
</file>