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E7077A">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E7077A">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E7077A">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E7077A">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E7077A"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E7077A" w:rsidP="00EC5FE2">
          <w:pPr>
            <w:pStyle w:val="TOC2"/>
            <w:tabs>
              <w:tab w:val="right" w:leader="dot" w:pos="9350"/>
            </w:tabs>
            <w:rPr>
              <w:noProof/>
            </w:rPr>
          </w:pPr>
          <w:hyperlink w:anchor="_Toc463382352" w:history="1">
            <w:r w:rsidR="00EC5FE2">
              <w:rPr>
                <w:rStyle w:val="Hyperlink"/>
                <w:noProof/>
                <w:lang w:val="en-US"/>
              </w:rPr>
              <w:t>Requirements tracebility matrix</w:t>
            </w:r>
            <w:r w:rsidR="00EC5FE2">
              <w:rPr>
                <w:noProof/>
                <w:webHidden/>
              </w:rPr>
              <w:tab/>
            </w:r>
            <w:r w:rsidR="00EC5FE2">
              <w:rPr>
                <w:noProof/>
                <w:webHidden/>
              </w:rPr>
              <w:fldChar w:fldCharType="begin"/>
            </w:r>
            <w:r w:rsidR="00EC5FE2">
              <w:rPr>
                <w:noProof/>
                <w:webHidden/>
              </w:rPr>
              <w:instrText xml:space="preserve"> PAGEREF _Toc463382352 \h </w:instrText>
            </w:r>
            <w:r w:rsidR="00EC5FE2">
              <w:rPr>
                <w:noProof/>
                <w:webHidden/>
              </w:rPr>
            </w:r>
            <w:r w:rsidR="00EC5FE2">
              <w:rPr>
                <w:noProof/>
                <w:webHidden/>
              </w:rPr>
              <w:fldChar w:fldCharType="separate"/>
            </w:r>
            <w:r w:rsidR="00EC5FE2">
              <w:rPr>
                <w:noProof/>
                <w:webHidden/>
              </w:rPr>
              <w:t>6</w:t>
            </w:r>
            <w:r w:rsidR="00EC5FE2">
              <w:rPr>
                <w:noProof/>
                <w:webHidden/>
              </w:rPr>
              <w:fldChar w:fldCharType="end"/>
            </w:r>
          </w:hyperlink>
        </w:p>
        <w:p w:rsidR="00E13DBE" w:rsidRDefault="00E7077A">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E7077A">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E7077A">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E7077A">
      <w:hyperlink w:anchor="_Toc462721097"/>
      <w:hyperlink w:anchor="_Toc462721097"/>
    </w:p>
    <w:p w:rsidR="00DF0094" w:rsidRDefault="00E7077A">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E7077A">
      <w:hyperlink w:anchor="_Toc463343733"/>
    </w:p>
    <w:p w:rsidR="00DF0094" w:rsidRDefault="00E7077A">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100.1 Adding </w:t>
      </w:r>
      <w:r w:rsidR="00C01CDA">
        <w:rPr>
          <w:rFonts w:eastAsia="Times New Roman"/>
          <w:b/>
          <w:bCs/>
          <w:lang w:val="en-US" w:eastAsia="en-US"/>
        </w:rPr>
        <w:t>Cauliflower</w:t>
      </w:r>
      <w:r w:rsidRPr="002167DB">
        <w:rPr>
          <w:rFonts w:eastAsia="Times New Roman"/>
          <w:b/>
          <w:bCs/>
          <w:lang w:val="en-US" w:eastAsia="en-US"/>
        </w:rPr>
        <w:t xml:space="preserve">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1E482F">
        <w:rPr>
          <w:rFonts w:eastAsia="Times New Roman"/>
          <w:lang w:val="en-US" w:eastAsia="en-US"/>
        </w:rPr>
        <w:t>cauliflower</w:t>
      </w:r>
      <w:r w:rsidRPr="002167DB">
        <w:rPr>
          <w:rFonts w:eastAsia="Times New Roman"/>
          <w:lang w:val="en-US" w:eastAsia="en-US"/>
        </w:rPr>
        <w:t>.</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C01CDA">
        <w:rPr>
          <w:rFonts w:eastAsia="Times New Roman"/>
          <w:lang w:val="en-US" w:eastAsia="en-US"/>
        </w:rPr>
        <w:t>Cauliflower</w:t>
      </w:r>
      <w:r w:rsidRPr="002167DB">
        <w:rPr>
          <w:rFonts w:eastAsia="Times New Roman"/>
          <w:lang w:val="en-US" w:eastAsia="en-US"/>
        </w:rPr>
        <w:t>”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w:t>
      </w:r>
      <w:r w:rsidR="00C01CDA">
        <w:rPr>
          <w:rFonts w:eastAsia="Times New Roman"/>
          <w:lang w:val="en-US" w:eastAsia="en-US"/>
        </w:rPr>
        <w:t>cauliflower</w:t>
      </w:r>
      <w:r w:rsidRPr="002167DB">
        <w:rPr>
          <w:rFonts w:eastAsia="Times New Roman"/>
          <w:lang w:val="en-US" w:eastAsia="en-US"/>
        </w:rPr>
        <w:t>.</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w:t>
      </w:r>
      <w:r w:rsidR="00C01CDA">
        <w:rPr>
          <w:rFonts w:eastAsia="Times New Roman"/>
          <w:lang w:val="en-US" w:eastAsia="en-US"/>
        </w:rPr>
        <w:t xml:space="preserve">cauliflower </w:t>
      </w:r>
      <w:r w:rsidRPr="002167DB">
        <w:rPr>
          <w:rFonts w:eastAsia="Times New Roman"/>
          <w:lang w:val="en-US" w:eastAsia="en-US"/>
        </w:rPr>
        <w:t xml:space="preserve">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100.2 </w:t>
      </w:r>
      <w:r w:rsidR="00C01CDA">
        <w:rPr>
          <w:rFonts w:eastAsia="Times New Roman"/>
          <w:b/>
          <w:bCs/>
          <w:lang w:val="en-US" w:eastAsia="en-US"/>
        </w:rPr>
        <w:t>Cauliflower</w:t>
      </w:r>
      <w:r w:rsidRPr="002167DB">
        <w:rPr>
          <w:rFonts w:eastAsia="Times New Roman"/>
          <w:b/>
          <w:bCs/>
          <w:lang w:val="en-US" w:eastAsia="en-US"/>
        </w:rPr>
        <w:t xml:space="preserve">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C01CDA">
        <w:rPr>
          <w:rFonts w:eastAsia="Times New Roman"/>
          <w:lang w:val="en-US" w:eastAsia="en-US"/>
        </w:rPr>
        <w:t>cauliflower</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w:t>
      </w:r>
      <w:r w:rsidR="00C01CDA">
        <w:rPr>
          <w:rFonts w:eastAsia="Times New Roman"/>
          <w:lang w:val="en-US" w:eastAsia="en-US"/>
        </w:rPr>
        <w:t>cauliflower</w:t>
      </w:r>
      <w:r w:rsidRPr="000141EA">
        <w:rPr>
          <w:rFonts w:eastAsia="Times New Roman"/>
          <w:lang w:val="en-US" w:eastAsia="en-US"/>
        </w:rPr>
        <w:t xml:space="preserve">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 xml:space="preserve">are filled with the </w:t>
      </w:r>
      <w:r w:rsidR="00C01CDA">
        <w:rPr>
          <w:rFonts w:eastAsia="Times New Roman"/>
          <w:sz w:val="22"/>
          <w:szCs w:val="22"/>
          <w:lang w:val="en-US" w:eastAsia="en-US"/>
        </w:rPr>
        <w:t>cauliflower</w:t>
      </w:r>
      <w:r w:rsidRPr="000141EA">
        <w:rPr>
          <w:rFonts w:eastAsia="Times New Roman"/>
          <w:sz w:val="22"/>
          <w:szCs w:val="22"/>
          <w:lang w:val="en-US" w:eastAsia="en-US"/>
        </w:rPr>
        <w:t xml:space="preserve">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w:t>
      </w:r>
      <w:r w:rsidR="00C01CDA">
        <w:rPr>
          <w:rFonts w:eastAsia="Times New Roman"/>
          <w:lang w:val="en-US" w:eastAsia="en-US"/>
        </w:rPr>
        <w:t>cauliflower</w:t>
      </w:r>
      <w:r w:rsidR="00634A3F">
        <w:rPr>
          <w:rFonts w:eastAsia="Times New Roman"/>
          <w:lang w:val="en-US" w:eastAsia="en-US"/>
        </w:rPr>
        <w:t xml:space="preserve">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1E482F">
        <w:rPr>
          <w:rFonts w:ascii="Arial" w:hAnsi="Arial" w:cs="Arial"/>
          <w:color w:val="000000"/>
        </w:rPr>
        <w:t>low</w:t>
      </w:r>
      <w:r w:rsidR="00392458">
        <w:rPr>
          <w:rFonts w:ascii="Arial" w:hAnsi="Arial" w:cs="Arial"/>
          <w:color w:val="000000"/>
        </w:rPr>
        <w:t>,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lastRenderedPageBreak/>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6" w:name="_2et92p0" w:colFirst="0" w:colLast="0"/>
      <w:bookmarkEnd w:id="16"/>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System will set “Fertile” as soil type of 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lastRenderedPageBreak/>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(2,2)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w:t>
      </w:r>
      <w:r w:rsidR="00C01CDA">
        <w:rPr>
          <w:rFonts w:eastAsia="Times New Roman"/>
          <w:sz w:val="22"/>
          <w:szCs w:val="22"/>
          <w:lang w:val="en-US" w:eastAsia="en-US"/>
        </w:rPr>
        <w:t>cauliflower</w:t>
      </w:r>
      <w:r w:rsidR="00FA73F7">
        <w:rPr>
          <w:rFonts w:eastAsia="Times New Roman"/>
          <w:sz w:val="22"/>
          <w:szCs w:val="22"/>
          <w:lang w:val="en-US" w:eastAsia="en-US"/>
        </w:rPr>
        <w: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w:t>
      </w:r>
      <w:r w:rsidR="00C01CDA">
        <w:rPr>
          <w:rFonts w:eastAsia="Times New Roman"/>
          <w:lang w:val="en-US" w:eastAsia="en-US"/>
        </w:rPr>
        <w:t>cauliflower</w:t>
      </w:r>
      <w:r w:rsidRPr="00FA22EA">
        <w:rPr>
          <w:rFonts w:eastAsia="Times New Roman"/>
          <w:lang w:val="en-US" w:eastAsia="en-US"/>
        </w:rPr>
        <w:t xml:space="preserve">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only displays on plot 1,1 a </w:t>
      </w:r>
      <w:r w:rsidR="00C01CDA">
        <w:rPr>
          <w:rFonts w:eastAsia="Times New Roman"/>
          <w:lang w:val="en-US" w:eastAsia="en-US"/>
        </w:rPr>
        <w:t>cauliflower</w:t>
      </w:r>
      <w:r w:rsidRPr="00FA22EA">
        <w:rPr>
          <w:rFonts w:eastAsia="Times New Roman"/>
          <w:lang w:val="en-US" w:eastAsia="en-US"/>
        </w:rPr>
        <w:t xml:space="preserve">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00C01CDA">
        <w:rPr>
          <w:rFonts w:eastAsia="Times New Roman"/>
          <w:lang w:val="en-US" w:eastAsia="en-US"/>
        </w:rPr>
        <w:t xml:space="preserve"> will be cultivated with a</w:t>
      </w:r>
      <w:r w:rsidRPr="00FA22EA">
        <w:rPr>
          <w:rFonts w:eastAsia="Times New Roman"/>
          <w:lang w:val="en-US" w:eastAsia="en-US"/>
        </w:rPr>
        <w:t xml:space="preserve"> </w:t>
      </w:r>
      <w:r w:rsidR="00C01CDA">
        <w:rPr>
          <w:rFonts w:eastAsia="Times New Roman"/>
          <w:lang w:val="en-US" w:eastAsia="en-US"/>
        </w:rPr>
        <w:t>cauliflower</w:t>
      </w:r>
      <w:r w:rsidR="008717ED">
        <w:rPr>
          <w:rFonts w:eastAsia="Times New Roman"/>
          <w:lang w:val="en-US" w:eastAsia="en-US"/>
        </w:rPr>
        <w: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w:t>
      </w:r>
      <w:r w:rsidR="00C01CDA">
        <w:rPr>
          <w:rFonts w:eastAsia="Times New Roman"/>
          <w:lang w:val="en-US" w:eastAsia="en-US"/>
        </w:rPr>
        <w:t>cauliflower</w:t>
      </w:r>
      <w:r w:rsidRPr="00FA22EA">
        <w:rPr>
          <w:rFonts w:eastAsia="Times New Roman"/>
          <w:lang w:val="en-US" w:eastAsia="en-US"/>
        </w:rPr>
        <w:t xml:space="preserve">.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lastRenderedPageBreak/>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bookmarkStart w:id="17" w:name="_GoBack"/>
      <w:bookmarkEnd w:id="17"/>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r w:rsidRPr="002E203D">
        <w:rPr>
          <w:rFonts w:eastAsia="Times New Roman"/>
          <w:sz w:val="22"/>
          <w:szCs w:val="22"/>
          <w:lang w:val="en-US" w:eastAsia="en-US"/>
        </w:rPr>
        <w:t xml:space="preserve"> with a </w:t>
      </w:r>
      <w:r w:rsidR="00C01CDA">
        <w:rPr>
          <w:rFonts w:eastAsia="Times New Roman"/>
          <w:sz w:val="22"/>
          <w:szCs w:val="22"/>
          <w:lang w:val="en-US" w:eastAsia="en-US"/>
        </w:rPr>
        <w:t>cauliflower</w:t>
      </w:r>
      <w:r w:rsidRPr="002E203D">
        <w:rPr>
          <w:rFonts w:eastAsia="Times New Roman"/>
          <w:sz w:val="22"/>
          <w:szCs w:val="22"/>
          <w:lang w:val="en-US" w:eastAsia="en-US"/>
        </w:rPr>
        <w: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lastRenderedPageBreak/>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Platform Compatibility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T_C_301</w:t>
      </w:r>
    </w:p>
    <w:p w:rsidR="00DF3DEC" w:rsidRDefault="00DF3DEC" w:rsidP="00DF3DEC">
      <w:pPr>
        <w:pStyle w:val="NormalWeb"/>
        <w:spacing w:before="0" w:beforeAutospacing="0" w:after="0" w:afterAutospacing="0"/>
      </w:pPr>
      <w:r>
        <w:rPr>
          <w:rFonts w:ascii="Arial" w:hAnsi="Arial" w:cs="Arial"/>
          <w:b/>
          <w:bCs/>
          <w:color w:val="000000"/>
        </w:rPr>
        <w:t>301.1 Platform Compatibility Test</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has already been installed on windows operating system and “windows Task Manager” running</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37"/>
        </w:numPr>
        <w:spacing w:before="0" w:beforeAutospacing="0" w:after="0" w:afterAutospacing="0"/>
        <w:textAlignment w:val="baseline"/>
        <w:rPr>
          <w:rFonts w:ascii="Arial" w:hAnsi="Arial" w:cs="Arial"/>
          <w:color w:val="000000"/>
        </w:rPr>
      </w:pPr>
      <w:r>
        <w:rPr>
          <w:rFonts w:ascii="Arial" w:hAnsi="Arial" w:cs="Arial"/>
          <w:color w:val="000000"/>
        </w:rPr>
        <w:t>User will perform the following tasks 5 times to confirm platform compatibility</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click on application “.exe” file</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System open the application</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observe application running details for 120 seconds from “windows Task Manager”</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exit the application</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39"/>
        </w:numPr>
        <w:spacing w:before="0" w:beforeAutospacing="0" w:after="0" w:afterAutospacing="0"/>
        <w:textAlignment w:val="baseline"/>
        <w:rPr>
          <w:rFonts w:ascii="Arial" w:hAnsi="Arial" w:cs="Arial"/>
          <w:color w:val="000000"/>
        </w:rPr>
      </w:pPr>
      <w:r>
        <w:rPr>
          <w:rFonts w:ascii="Arial" w:hAnsi="Arial" w:cs="Arial"/>
          <w:color w:val="000000"/>
        </w:rPr>
        <w:t>Application runs on windows normally without any crash each time out of 5 times</w:t>
      </w:r>
    </w:p>
    <w:p w:rsidR="00DF3DEC" w:rsidRDefault="00DF3DEC" w:rsidP="00DF3DEC">
      <w:pPr>
        <w:pStyle w:val="NormalWeb"/>
        <w:spacing w:before="0" w:beforeAutospacing="0" w:after="0" w:afterAutospacing="0"/>
      </w:pPr>
      <w:r>
        <w:rPr>
          <w:rFonts w:ascii="Arial" w:hAnsi="Arial" w:cs="Arial"/>
          <w:b/>
          <w:bCs/>
          <w:color w:val="1E4D78"/>
          <w:sz w:val="28"/>
          <w:szCs w:val="28"/>
          <w:u w:val="single"/>
        </w:rPr>
        <w:t>Performance</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T_C_302</w:t>
      </w:r>
    </w:p>
    <w:p w:rsidR="00DF3DEC" w:rsidRDefault="00DF3DEC" w:rsidP="00DF3DEC">
      <w:pPr>
        <w:pStyle w:val="NormalWeb"/>
        <w:spacing w:before="0" w:beforeAutospacing="0" w:after="0" w:afterAutospacing="0"/>
      </w:pPr>
      <w:r>
        <w:rPr>
          <w:rFonts w:ascii="Arial" w:hAnsi="Arial" w:cs="Arial"/>
          <w:b/>
          <w:bCs/>
          <w:color w:val="000000"/>
        </w:rPr>
        <w:t>302.1 Performance Test</w:t>
      </w:r>
    </w:p>
    <w:p w:rsidR="00DF3DEC" w:rsidRDefault="00DF3DEC" w:rsidP="00DF3DEC">
      <w:pPr>
        <w:pStyle w:val="NormalWeb"/>
        <w:spacing w:before="0" w:beforeAutospacing="0" w:after="0" w:afterAutospacing="0"/>
      </w:pPr>
      <w:r>
        <w:rPr>
          <w:rFonts w:ascii="Arial" w:hAnsi="Arial" w:cs="Arial"/>
          <w:b/>
          <w:bCs/>
          <w:color w:val="000000"/>
        </w:rPr>
        <w:t>Precondition:</w:t>
      </w:r>
      <w:r>
        <w:rPr>
          <w:rFonts w:ascii="Arial" w:hAnsi="Arial" w:cs="Arial"/>
          <w:color w:val="000000"/>
        </w:rPr>
        <w:t>”</w:t>
      </w:r>
      <w:proofErr w:type="spellStart"/>
      <w:r>
        <w:rPr>
          <w:rFonts w:ascii="Arial" w:hAnsi="Arial" w:cs="Arial"/>
          <w:color w:val="000000"/>
        </w:rPr>
        <w:t>testLoad</w:t>
      </w:r>
      <w:proofErr w:type="spellEnd"/>
      <w:r>
        <w:rPr>
          <w:rFonts w:ascii="Arial" w:hAnsi="Arial" w:cs="Arial"/>
          <w:color w:val="000000"/>
        </w:rPr>
        <w:t>” is a saved file , where every plot is cultivated.</w:t>
      </w:r>
    </w:p>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is running</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“File” from the navigation menu</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display the options under “File”</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lastRenderedPageBreak/>
        <w:t>User will click on “Load”</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pop-up a new window</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select “</w:t>
      </w:r>
      <w:proofErr w:type="spellStart"/>
      <w:r>
        <w:rPr>
          <w:rFonts w:ascii="Arial" w:hAnsi="Arial" w:cs="Arial"/>
          <w:color w:val="000000"/>
        </w:rPr>
        <w:t>testLoad</w:t>
      </w:r>
      <w:proofErr w:type="spellEnd"/>
      <w:r>
        <w:rPr>
          <w:rFonts w:ascii="Arial" w:hAnsi="Arial" w:cs="Arial"/>
          <w:color w:val="000000"/>
        </w:rPr>
        <w:t>” and click on open</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load “</w:t>
      </w:r>
      <w:proofErr w:type="spellStart"/>
      <w:r>
        <w:rPr>
          <w:rFonts w:ascii="Arial" w:hAnsi="Arial" w:cs="Arial"/>
          <w:color w:val="000000"/>
        </w:rPr>
        <w:t>testLoad</w:t>
      </w:r>
      <w:proofErr w:type="spellEnd"/>
      <w:r>
        <w:rPr>
          <w:rFonts w:ascii="Arial" w:hAnsi="Arial" w:cs="Arial"/>
          <w:color w:val="000000"/>
        </w:rPr>
        <w:t>”</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Application will load the selected simulation within 3 seconds</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Usability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T_C_303</w:t>
      </w:r>
    </w:p>
    <w:p w:rsidR="00DF3DEC" w:rsidRDefault="00DF3DEC" w:rsidP="00DF3DEC">
      <w:pPr>
        <w:pStyle w:val="NormalWeb"/>
        <w:spacing w:before="0" w:beforeAutospacing="0" w:after="160" w:afterAutospacing="0"/>
      </w:pPr>
      <w:r>
        <w:rPr>
          <w:rFonts w:ascii="Arial" w:hAnsi="Arial" w:cs="Arial"/>
          <w:b/>
          <w:bCs/>
          <w:color w:val="000000"/>
        </w:rPr>
        <w:t>Initialization status</w:t>
      </w:r>
      <w:r>
        <w:rPr>
          <w:rFonts w:ascii="Arial" w:hAnsi="Arial" w:cs="Arial"/>
          <w:b/>
          <w:bCs/>
          <w:color w:val="000000"/>
          <w:sz w:val="22"/>
          <w:szCs w:val="22"/>
        </w:rPr>
        <w:t>:</w:t>
      </w:r>
      <w:r>
        <w:rPr>
          <w:rFonts w:ascii="Arial" w:hAnsi="Arial" w:cs="Arial"/>
          <w:color w:val="000000"/>
          <w:sz w:val="22"/>
          <w:szCs w:val="22"/>
        </w:rPr>
        <w:t xml:space="preserve"> 10 Testers are available for Guerilla testing.</w:t>
      </w:r>
    </w:p>
    <w:p w:rsidR="00DF3DEC" w:rsidRDefault="00DF3DEC" w:rsidP="00DF3DEC">
      <w:pPr>
        <w:pStyle w:val="NormalWeb"/>
        <w:spacing w:before="0" w:beforeAutospacing="0" w:after="0" w:afterAutospacing="0"/>
      </w:pPr>
      <w:r>
        <w:rPr>
          <w:rFonts w:ascii="Arial" w:hAnsi="Arial" w:cs="Arial"/>
          <w:b/>
          <w:bCs/>
          <w:color w:val="000000"/>
        </w:rPr>
        <w:t xml:space="preserve">303.1 Guerilla Usability Test </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 giver gives introduction to Testers. (See introduction)</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explains tasks for perform. (See Guerilla Test Tasks)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 xml:space="preserve">User administers Guerilla Test to tester one at a time. </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Tester completes test</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records performance and feedback</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spacing w:before="0" w:beforeAutospacing="0" w:after="0" w:afterAutospacing="0"/>
      </w:pPr>
      <w:r>
        <w:rPr>
          <w:rFonts w:ascii="Arial" w:hAnsi="Arial" w:cs="Arial"/>
          <w:color w:val="000000"/>
        </w:rPr>
        <w:t>Testers should find it easy to navigate the application and perform all the tasks presented to them.  </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Reliability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T_C_304</w:t>
      </w:r>
    </w:p>
    <w:p w:rsidR="00DF3DEC" w:rsidRDefault="00DF3DEC" w:rsidP="00DF3DEC">
      <w:pPr>
        <w:pStyle w:val="NormalWeb"/>
        <w:spacing w:before="0" w:beforeAutospacing="0" w:after="0" w:afterAutospacing="0"/>
      </w:pPr>
      <w:r>
        <w:rPr>
          <w:rFonts w:ascii="Arial" w:hAnsi="Arial" w:cs="Arial"/>
          <w:b/>
          <w:bCs/>
          <w:color w:val="000000"/>
        </w:rPr>
        <w:t>304.1 Reliability Test</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 w:rsidR="00DF3DEC" w:rsidRDefault="00DF3DEC" w:rsidP="00DF3DEC">
      <w:pPr>
        <w:pStyle w:val="Heading1"/>
      </w:pPr>
      <w:r>
        <w:rPr>
          <w:b/>
          <w:bCs/>
        </w:rPr>
        <w:t>Guerilla Test Tasks</w:t>
      </w:r>
    </w:p>
    <w:p w:rsidR="00DF3DEC" w:rsidRDefault="00DF3DEC" w:rsidP="00DF3DEC">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113"/>
        <w:gridCol w:w="3248"/>
        <w:gridCol w:w="3999"/>
      </w:tblGrid>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 xml:space="preserve">Description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Expected Results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Place a </w:t>
            </w:r>
            <w:r w:rsidR="00C01CDA">
              <w:rPr>
                <w:rFonts w:ascii="Arial" w:hAnsi="Arial" w:cs="Arial"/>
                <w:color w:val="000000"/>
              </w:rPr>
              <w:t>cauliflower</w:t>
            </w:r>
            <w:r>
              <w:rPr>
                <w:rFonts w:ascii="Arial" w:hAnsi="Arial" w:cs="Arial"/>
                <w:color w:val="000000"/>
              </w:rPr>
              <w:t xml:space="preserve"> crop </w:t>
            </w:r>
            <w:r>
              <w:rPr>
                <w:rFonts w:ascii="Arial" w:hAnsi="Arial" w:cs="Arial"/>
                <w:color w:val="000000"/>
              </w:rPr>
              <w:lastRenderedPageBreak/>
              <w:t>on the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lastRenderedPageBreak/>
              <w:t xml:space="preserve">The Tester would need to figure out how to select a </w:t>
            </w:r>
            <w:r w:rsidR="00C01CDA">
              <w:rPr>
                <w:rFonts w:ascii="Arial" w:hAnsi="Arial" w:cs="Arial"/>
                <w:color w:val="000000"/>
              </w:rPr>
              <w:lastRenderedPageBreak/>
              <w:t>cauliflower</w:t>
            </w:r>
            <w:r>
              <w:rPr>
                <w:rFonts w:ascii="Arial" w:hAnsi="Arial" w:cs="Arial"/>
                <w:color w:val="000000"/>
              </w:rPr>
              <w:t xml:space="preserve"> crop and then fill a plot with that selected crop.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lastRenderedPageBreak/>
              <w:t xml:space="preserve">The Tester should be able to navigate the crop selection panel </w:t>
            </w:r>
            <w:r>
              <w:rPr>
                <w:rFonts w:ascii="Arial" w:hAnsi="Arial" w:cs="Arial"/>
                <w:color w:val="000000"/>
              </w:rPr>
              <w:lastRenderedPageBreak/>
              <w:t>and then insert that crop into a plot.</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lastRenderedPageBreak/>
              <w:t xml:space="preserve">Changing the fertilizer giving during the simulation to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needs to find and locate the fertilizer dropdown and select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should find it extremely easy to change the fertilizer to minimum, and therefore should take no more than 3seconds.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Fill in start date 12-12-2016 and end date 03-04-2017.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has to find the start and end date buttons select them, and the proceed to navigate the popup calendar in order to select the dates.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is familiar with the popup calendar functionality and navigates it with easy, should not take more than 10 seconds to fill in dates.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Selects the previously placed </w:t>
            </w:r>
            <w:r w:rsidR="00C01CDA">
              <w:rPr>
                <w:rFonts w:ascii="Arial" w:hAnsi="Arial" w:cs="Arial"/>
                <w:color w:val="000000"/>
              </w:rPr>
              <w:t>cauliflower</w:t>
            </w:r>
            <w:r>
              <w:rPr>
                <w:rFonts w:ascii="Arial" w:hAnsi="Arial" w:cs="Arial"/>
                <w:color w:val="000000"/>
              </w:rPr>
              <w:t xml:space="preserve"> crop and reads crop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Tester has to find the </w:t>
            </w:r>
            <w:r w:rsidR="00C01CDA">
              <w:rPr>
                <w:rFonts w:ascii="Arial" w:hAnsi="Arial" w:cs="Arial"/>
                <w:color w:val="000000"/>
              </w:rPr>
              <w:t>cauliflower</w:t>
            </w:r>
            <w:r>
              <w:rPr>
                <w:rFonts w:ascii="Arial" w:hAnsi="Arial" w:cs="Arial"/>
                <w:color w:val="000000"/>
              </w:rPr>
              <w:t xml:space="preserve"> crop on the field, select it, then locate the plot information box to be able to find and read the statistics of that plot.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After tester selects the crop, the plot information box should be visible to user and should not be a problem to find. This should take the Tester no more than 3 seconds to find the statistics after crop selection.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Plays simulation until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would have to determine that to run the simulation they need to find the play button and press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Determining that the play button starts the simulation should not be challenging. Finding the play button should be extremely easy this should be performed within 5 seconds. </w:t>
            </w:r>
          </w:p>
        </w:tc>
      </w:tr>
    </w:tbl>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77A" w:rsidRDefault="00E7077A">
      <w:pPr>
        <w:spacing w:after="0" w:line="240" w:lineRule="auto"/>
      </w:pPr>
      <w:r>
        <w:separator/>
      </w:r>
    </w:p>
  </w:endnote>
  <w:endnote w:type="continuationSeparator" w:id="0">
    <w:p w:rsidR="00E7077A" w:rsidRDefault="00E7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77A" w:rsidRDefault="00E7077A">
      <w:pPr>
        <w:spacing w:after="0" w:line="240" w:lineRule="auto"/>
      </w:pPr>
      <w:r>
        <w:separator/>
      </w:r>
    </w:p>
  </w:footnote>
  <w:footnote w:type="continuationSeparator" w:id="0">
    <w:p w:rsidR="00E7077A" w:rsidRDefault="00E70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62" w:rsidRDefault="001544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A9037C"/>
    <w:multiLevelType w:val="multilevel"/>
    <w:tmpl w:val="992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809B9"/>
    <w:multiLevelType w:val="multilevel"/>
    <w:tmpl w:val="3B34B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138"/>
    <w:multiLevelType w:val="multilevel"/>
    <w:tmpl w:val="79E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3"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2E76360"/>
    <w:multiLevelType w:val="multilevel"/>
    <w:tmpl w:val="70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969BD"/>
    <w:multiLevelType w:val="multilevel"/>
    <w:tmpl w:val="813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40"/>
  </w:num>
  <w:num w:numId="3">
    <w:abstractNumId w:val="32"/>
  </w:num>
  <w:num w:numId="4">
    <w:abstractNumId w:val="11"/>
  </w:num>
  <w:num w:numId="5">
    <w:abstractNumId w:val="22"/>
  </w:num>
  <w:num w:numId="6">
    <w:abstractNumId w:val="14"/>
  </w:num>
  <w:num w:numId="7">
    <w:abstractNumId w:val="31"/>
  </w:num>
  <w:num w:numId="8">
    <w:abstractNumId w:val="7"/>
  </w:num>
  <w:num w:numId="9">
    <w:abstractNumId w:val="15"/>
  </w:num>
  <w:num w:numId="10">
    <w:abstractNumId w:val="10"/>
  </w:num>
  <w:num w:numId="11">
    <w:abstractNumId w:val="37"/>
  </w:num>
  <w:num w:numId="12">
    <w:abstractNumId w:val="2"/>
  </w:num>
  <w:num w:numId="13">
    <w:abstractNumId w:val="16"/>
  </w:num>
  <w:num w:numId="14">
    <w:abstractNumId w:val="6"/>
  </w:num>
  <w:num w:numId="15">
    <w:abstractNumId w:val="5"/>
  </w:num>
  <w:num w:numId="16">
    <w:abstractNumId w:val="0"/>
  </w:num>
  <w:num w:numId="17">
    <w:abstractNumId w:val="24"/>
  </w:num>
  <w:num w:numId="18">
    <w:abstractNumId w:val="18"/>
  </w:num>
  <w:num w:numId="19">
    <w:abstractNumId w:val="35"/>
  </w:num>
  <w:num w:numId="20">
    <w:abstractNumId w:val="28"/>
  </w:num>
  <w:num w:numId="21">
    <w:abstractNumId w:val="4"/>
  </w:num>
  <w:num w:numId="22">
    <w:abstractNumId w:val="1"/>
  </w:num>
  <w:num w:numId="23">
    <w:abstractNumId w:val="8"/>
  </w:num>
  <w:num w:numId="24">
    <w:abstractNumId w:val="34"/>
  </w:num>
  <w:num w:numId="25">
    <w:abstractNumId w:val="12"/>
  </w:num>
  <w:num w:numId="26">
    <w:abstractNumId w:val="9"/>
  </w:num>
  <w:num w:numId="27">
    <w:abstractNumId w:val="36"/>
  </w:num>
  <w:num w:numId="28">
    <w:abstractNumId w:val="27"/>
  </w:num>
  <w:num w:numId="29">
    <w:abstractNumId w:val="33"/>
  </w:num>
  <w:num w:numId="30">
    <w:abstractNumId w:val="25"/>
  </w:num>
  <w:num w:numId="31">
    <w:abstractNumId w:val="20"/>
  </w:num>
  <w:num w:numId="32">
    <w:abstractNumId w:val="17"/>
  </w:num>
  <w:num w:numId="33">
    <w:abstractNumId w:val="29"/>
  </w:num>
  <w:num w:numId="34">
    <w:abstractNumId w:val="3"/>
  </w:num>
  <w:num w:numId="35">
    <w:abstractNumId w:val="13"/>
  </w:num>
  <w:num w:numId="36">
    <w:abstractNumId w:val="19"/>
  </w:num>
  <w:num w:numId="37">
    <w:abstractNumId w:val="26"/>
  </w:num>
  <w:num w:numId="38">
    <w:abstractNumId w:val="26"/>
    <w:lvlOverride w:ilvl="1">
      <w:lvl w:ilvl="1">
        <w:numFmt w:val="lowerLetter"/>
        <w:lvlText w:val="%2."/>
        <w:lvlJc w:val="left"/>
      </w:lvl>
    </w:lvlOverride>
  </w:num>
  <w:num w:numId="39">
    <w:abstractNumId w:val="38"/>
  </w:num>
  <w:num w:numId="40">
    <w:abstractNumId w:val="30"/>
  </w:num>
  <w:num w:numId="41">
    <w:abstractNumId w:val="23"/>
  </w:num>
  <w:num w:numId="42">
    <w:abstractNumId w:val="3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0A5425"/>
    <w:rsid w:val="00154462"/>
    <w:rsid w:val="001657C2"/>
    <w:rsid w:val="001849E3"/>
    <w:rsid w:val="001E482F"/>
    <w:rsid w:val="00212270"/>
    <w:rsid w:val="002167DB"/>
    <w:rsid w:val="00240F36"/>
    <w:rsid w:val="002A34BB"/>
    <w:rsid w:val="002E203D"/>
    <w:rsid w:val="00303C0A"/>
    <w:rsid w:val="00304574"/>
    <w:rsid w:val="00344A39"/>
    <w:rsid w:val="00373BD7"/>
    <w:rsid w:val="00392458"/>
    <w:rsid w:val="003A41B8"/>
    <w:rsid w:val="003C41B4"/>
    <w:rsid w:val="00412A7D"/>
    <w:rsid w:val="0044168E"/>
    <w:rsid w:val="00443DFF"/>
    <w:rsid w:val="00481FE9"/>
    <w:rsid w:val="00486230"/>
    <w:rsid w:val="004B0101"/>
    <w:rsid w:val="00515849"/>
    <w:rsid w:val="0056059C"/>
    <w:rsid w:val="005B4FA3"/>
    <w:rsid w:val="00634A3F"/>
    <w:rsid w:val="00637DF7"/>
    <w:rsid w:val="00646978"/>
    <w:rsid w:val="00690227"/>
    <w:rsid w:val="006B3F8E"/>
    <w:rsid w:val="006D1F25"/>
    <w:rsid w:val="00796E9F"/>
    <w:rsid w:val="007B52FE"/>
    <w:rsid w:val="008674B4"/>
    <w:rsid w:val="008717ED"/>
    <w:rsid w:val="008E1725"/>
    <w:rsid w:val="008F2B9E"/>
    <w:rsid w:val="00906A5F"/>
    <w:rsid w:val="00925902"/>
    <w:rsid w:val="00927B81"/>
    <w:rsid w:val="00972F10"/>
    <w:rsid w:val="00986DA5"/>
    <w:rsid w:val="009C026E"/>
    <w:rsid w:val="00A302CC"/>
    <w:rsid w:val="00A5484A"/>
    <w:rsid w:val="00A70AB8"/>
    <w:rsid w:val="00AE198F"/>
    <w:rsid w:val="00BC0C6C"/>
    <w:rsid w:val="00BE360A"/>
    <w:rsid w:val="00BF4227"/>
    <w:rsid w:val="00C01CDA"/>
    <w:rsid w:val="00CE6DCB"/>
    <w:rsid w:val="00CF77C0"/>
    <w:rsid w:val="00DA7B3F"/>
    <w:rsid w:val="00DD3CB4"/>
    <w:rsid w:val="00DD6992"/>
    <w:rsid w:val="00DE54B7"/>
    <w:rsid w:val="00DF0094"/>
    <w:rsid w:val="00DF3DEC"/>
    <w:rsid w:val="00E015EC"/>
    <w:rsid w:val="00E13DBE"/>
    <w:rsid w:val="00E511AE"/>
    <w:rsid w:val="00E60667"/>
    <w:rsid w:val="00E7077A"/>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9130"/>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1601224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508">
          <w:marLeft w:val="0"/>
          <w:marRight w:val="0"/>
          <w:marTop w:val="0"/>
          <w:marBottom w:val="0"/>
          <w:divBdr>
            <w:top w:val="none" w:sz="0" w:space="0" w:color="auto"/>
            <w:left w:val="none" w:sz="0" w:space="0" w:color="auto"/>
            <w:bottom w:val="none" w:sz="0" w:space="0" w:color="auto"/>
            <w:right w:val="none" w:sz="0" w:space="0" w:color="auto"/>
          </w:divBdr>
        </w:div>
      </w:divsChild>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2A10E-5585-4D54-87C4-D73615F9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3822</Words>
  <Characters>21791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61</cp:revision>
  <dcterms:created xsi:type="dcterms:W3CDTF">2016-10-04T20:03:00Z</dcterms:created>
  <dcterms:modified xsi:type="dcterms:W3CDTF">2016-12-11T18:03:00Z</dcterms:modified>
</cp:coreProperties>
</file>