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CDE5" w14:textId="03626AA9" w:rsidR="00AA614D" w:rsidRDefault="0076151F">
      <w:r>
        <w:rPr>
          <w:noProof/>
          <w:lang w:eastAsia="fr-FR"/>
        </w:rPr>
        <mc:AlternateContent>
          <mc:Choice Requires="wps">
            <w:drawing>
              <wp:anchor distT="0" distB="0" distL="114300" distR="114300" simplePos="0" relativeHeight="251698688" behindDoc="0" locked="0" layoutInCell="1" allowOverlap="1" wp14:anchorId="1ABE31AE" wp14:editId="557A7EDC">
                <wp:simplePos x="0" y="0"/>
                <wp:positionH relativeFrom="column">
                  <wp:posOffset>3776345</wp:posOffset>
                </wp:positionH>
                <wp:positionV relativeFrom="paragraph">
                  <wp:posOffset>-433705</wp:posOffset>
                </wp:positionV>
                <wp:extent cx="2270760" cy="2266950"/>
                <wp:effectExtent l="0" t="0" r="0" b="0"/>
                <wp:wrapNone/>
                <wp:docPr id="4981593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0760" cy="226695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E30876"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REPUBLIC OF CAMEROON</w:t>
                            </w:r>
                          </w:p>
                          <w:p w14:paraId="44C883D0"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5B75A099"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PEACE-WORK-FATHERLAND</w:t>
                            </w:r>
                          </w:p>
                          <w:p w14:paraId="4A9EE5D9"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4CE48E9F" w14:textId="6C0FAFD9"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UNIVERSITY OF YAOUNDE</w:t>
                            </w:r>
                            <w:r>
                              <w:rPr>
                                <w:rFonts w:cs="Times New Roman"/>
                                <w:b/>
                                <w:sz w:val="18"/>
                                <w:szCs w:val="18"/>
                              </w:rPr>
                              <w:t xml:space="preserve"> </w:t>
                            </w:r>
                            <w:r w:rsidRPr="00AA614D">
                              <w:rPr>
                                <w:rFonts w:cs="Times New Roman"/>
                                <w:b/>
                                <w:sz w:val="18"/>
                                <w:szCs w:val="18"/>
                              </w:rPr>
                              <w:t>I</w:t>
                            </w:r>
                          </w:p>
                          <w:p w14:paraId="77404CF7"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78D58C73"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FALCULTY OF SCIENCES</w:t>
                            </w:r>
                          </w:p>
                          <w:p w14:paraId="337A0732"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6B72E6E6" w14:textId="77777777" w:rsidR="007A1F1C" w:rsidRPr="00AA614D" w:rsidRDefault="007A1F1C" w:rsidP="0093475D">
                            <w:pPr>
                              <w:pBdr>
                                <w:bottom w:val="dotted" w:sz="24" w:space="1" w:color="auto"/>
                              </w:pBdr>
                              <w:spacing w:before="0" w:after="0" w:line="240" w:lineRule="auto"/>
                              <w:ind w:firstLine="0"/>
                              <w:jc w:val="center"/>
                              <w:rPr>
                                <w:rFonts w:cs="Times New Roman"/>
                                <w:b/>
                                <w:sz w:val="18"/>
                                <w:szCs w:val="18"/>
                              </w:rPr>
                            </w:pPr>
                            <w:r w:rsidRPr="00AA614D">
                              <w:rPr>
                                <w:rFonts w:cs="Times New Roman"/>
                                <w:b/>
                                <w:sz w:val="18"/>
                                <w:szCs w:val="18"/>
                              </w:rPr>
                              <w:t>DEPARTMENT OF PHYSICS</w:t>
                            </w:r>
                          </w:p>
                          <w:p w14:paraId="4C660DB5" w14:textId="77777777" w:rsidR="0076151F" w:rsidRPr="0076151F" w:rsidRDefault="0076151F" w:rsidP="0093475D">
                            <w:pPr>
                              <w:spacing w:before="0" w:after="0" w:line="240" w:lineRule="auto"/>
                              <w:ind w:firstLine="0"/>
                              <w:jc w:val="center"/>
                              <w:rPr>
                                <w:rFonts w:cs="Times New Roman"/>
                                <w:b/>
                                <w:sz w:val="18"/>
                                <w:szCs w:val="18"/>
                              </w:rPr>
                            </w:pPr>
                          </w:p>
                          <w:p w14:paraId="0180FAAC" w14:textId="0228A602" w:rsidR="0076151F" w:rsidRDefault="0076151F" w:rsidP="0093475D">
                            <w:pPr>
                              <w:pBdr>
                                <w:bottom w:val="dotted" w:sz="24" w:space="1" w:color="auto"/>
                              </w:pBdr>
                              <w:spacing w:before="0" w:after="0" w:line="240" w:lineRule="auto"/>
                              <w:ind w:firstLine="0"/>
                              <w:jc w:val="center"/>
                              <w:rPr>
                                <w:rFonts w:cs="Times New Roman"/>
                                <w:b/>
                                <w:bCs/>
                                <w:sz w:val="18"/>
                                <w:szCs w:val="18"/>
                              </w:rPr>
                            </w:pPr>
                            <w:r w:rsidRPr="0076151F">
                              <w:rPr>
                                <w:rFonts w:cs="Times New Roman"/>
                                <w:b/>
                                <w:sz w:val="18"/>
                                <w:szCs w:val="18"/>
                              </w:rPr>
                              <w:t xml:space="preserve"> </w:t>
                            </w:r>
                            <w:r w:rsidRPr="0076151F">
                              <w:rPr>
                                <w:rFonts w:cs="Times New Roman"/>
                                <w:b/>
                                <w:bCs/>
                                <w:sz w:val="18"/>
                                <w:szCs w:val="18"/>
                              </w:rPr>
                              <w:t>DOCTORATE RESEARCH UNIT FOR PHYSICS AND APPLICATIONS</w:t>
                            </w:r>
                          </w:p>
                          <w:p w14:paraId="3FC24D0C" w14:textId="77777777" w:rsidR="0076151F" w:rsidRPr="0076151F" w:rsidRDefault="0076151F" w:rsidP="0093475D">
                            <w:pPr>
                              <w:spacing w:before="0" w:after="0" w:line="240" w:lineRule="auto"/>
                              <w:ind w:firstLine="0"/>
                              <w:jc w:val="center"/>
                              <w:rPr>
                                <w:rFonts w:cs="Times New Roman"/>
                                <w:b/>
                                <w:sz w:val="18"/>
                                <w:szCs w:val="18"/>
                              </w:rPr>
                            </w:pPr>
                          </w:p>
                          <w:p w14:paraId="1C12AC8A" w14:textId="77777777" w:rsidR="0076151F" w:rsidRPr="0076151F" w:rsidRDefault="0076151F" w:rsidP="0093475D">
                            <w:pPr>
                              <w:spacing w:before="0" w:after="0" w:line="240" w:lineRule="auto"/>
                              <w:ind w:firstLine="0"/>
                              <w:rPr>
                                <w:rFonts w:cs="Times New Roman"/>
                                <w:b/>
                                <w:sz w:val="18"/>
                                <w:szCs w:val="18"/>
                              </w:rPr>
                            </w:pPr>
                            <w:r w:rsidRPr="0076151F">
                              <w:rPr>
                                <w:rFonts w:cs="Times New Roman"/>
                                <w:b/>
                                <w:sz w:val="18"/>
                                <w:szCs w:val="18"/>
                              </w:rPr>
                              <w:t xml:space="preserve"> E-mail : </w:t>
                            </w:r>
                            <w:r w:rsidRPr="0076151F">
                              <w:rPr>
                                <w:rFonts w:cs="Times New Roman"/>
                                <w:b/>
                                <w:bCs/>
                                <w:sz w:val="18"/>
                                <w:szCs w:val="18"/>
                              </w:rPr>
                              <w:t xml:space="preserve">enquiries@uylecoledoc.com </w:t>
                            </w:r>
                          </w:p>
                          <w:p w14:paraId="572D1852" w14:textId="1371E22F" w:rsidR="0076151F" w:rsidRPr="00AA614D" w:rsidRDefault="0076151F" w:rsidP="0093475D">
                            <w:pPr>
                              <w:spacing w:before="0" w:after="0" w:line="240" w:lineRule="auto"/>
                              <w:ind w:firstLine="0"/>
                              <w:rPr>
                                <w:rFonts w:cs="Times New Roman"/>
                                <w:b/>
                                <w:sz w:val="18"/>
                                <w:szCs w:val="18"/>
                              </w:rPr>
                            </w:pPr>
                            <w:r w:rsidRPr="0076151F">
                              <w:rPr>
                                <w:rFonts w:cs="Times New Roman"/>
                                <w:b/>
                                <w:sz w:val="18"/>
                                <w:szCs w:val="18"/>
                              </w:rPr>
                              <w:t xml:space="preserve">Site web : </w:t>
                            </w:r>
                            <w:r w:rsidRPr="0076151F">
                              <w:rPr>
                                <w:rFonts w:cs="Times New Roman"/>
                                <w:b/>
                                <w:bCs/>
                                <w:sz w:val="18"/>
                                <w:szCs w:val="18"/>
                              </w:rPr>
                              <w:t>www.uylresarchstg.cm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E31AE" id="Rectangle 7" o:spid="_x0000_s1026" style="position:absolute;left:0;text-align:left;margin-left:297.35pt;margin-top:-34.15pt;width:178.8pt;height:178.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" filled="f" stroked="f" strokeweight="1pt">
                <v:textbox>
                  <w:txbxContent>
                    <w:p w14:paraId="74E30876"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REPUBLIC OF CAMEROON</w:t>
                      </w:r>
                    </w:p>
                    <w:p w14:paraId="44C883D0"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5B75A099"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PEACE-WORK-FATHERLAND</w:t>
                      </w:r>
                    </w:p>
                    <w:p w14:paraId="4A9EE5D9"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4CE48E9F" w14:textId="6C0FAFD9"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UNIVERSITY OF YAOUNDE</w:t>
                      </w:r>
                      <w:r>
                        <w:rPr>
                          <w:rFonts w:cs="Times New Roman"/>
                          <w:b/>
                          <w:sz w:val="18"/>
                          <w:szCs w:val="18"/>
                        </w:rPr>
                        <w:t xml:space="preserve"> </w:t>
                      </w:r>
                      <w:r w:rsidRPr="00AA614D">
                        <w:rPr>
                          <w:rFonts w:cs="Times New Roman"/>
                          <w:b/>
                          <w:sz w:val="18"/>
                          <w:szCs w:val="18"/>
                        </w:rPr>
                        <w:t>I</w:t>
                      </w:r>
                    </w:p>
                    <w:p w14:paraId="77404CF7"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78D58C73"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FALCULTY OF SCIENCES</w:t>
                      </w:r>
                    </w:p>
                    <w:p w14:paraId="337A0732" w14:textId="77777777" w:rsidR="007A1F1C" w:rsidRPr="00AA614D" w:rsidRDefault="007A1F1C" w:rsidP="0093475D">
                      <w:pPr>
                        <w:spacing w:before="0" w:after="0" w:line="240" w:lineRule="auto"/>
                        <w:ind w:firstLine="0"/>
                        <w:jc w:val="center"/>
                        <w:rPr>
                          <w:rFonts w:cs="Times New Roman"/>
                          <w:b/>
                          <w:sz w:val="18"/>
                          <w:szCs w:val="18"/>
                        </w:rPr>
                      </w:pPr>
                      <w:r w:rsidRPr="00AA614D">
                        <w:rPr>
                          <w:rFonts w:cs="Times New Roman"/>
                          <w:b/>
                          <w:sz w:val="18"/>
                          <w:szCs w:val="18"/>
                        </w:rPr>
                        <w:t>*****</w:t>
                      </w:r>
                    </w:p>
                    <w:p w14:paraId="6B72E6E6" w14:textId="77777777" w:rsidR="007A1F1C" w:rsidRPr="00AA614D" w:rsidRDefault="007A1F1C" w:rsidP="0093475D">
                      <w:pPr>
                        <w:pBdr>
                          <w:bottom w:val="dotted" w:sz="24" w:space="1" w:color="auto"/>
                        </w:pBdr>
                        <w:spacing w:before="0" w:after="0" w:line="240" w:lineRule="auto"/>
                        <w:ind w:firstLine="0"/>
                        <w:jc w:val="center"/>
                        <w:rPr>
                          <w:rFonts w:cs="Times New Roman"/>
                          <w:b/>
                          <w:sz w:val="18"/>
                          <w:szCs w:val="18"/>
                        </w:rPr>
                      </w:pPr>
                      <w:r w:rsidRPr="00AA614D">
                        <w:rPr>
                          <w:rFonts w:cs="Times New Roman"/>
                          <w:b/>
                          <w:sz w:val="18"/>
                          <w:szCs w:val="18"/>
                        </w:rPr>
                        <w:t>DEPARTMENT OF PHYSICS</w:t>
                      </w:r>
                    </w:p>
                    <w:p w14:paraId="4C660DB5" w14:textId="77777777" w:rsidR="0076151F" w:rsidRPr="0076151F" w:rsidRDefault="0076151F" w:rsidP="0093475D">
                      <w:pPr>
                        <w:spacing w:before="0" w:after="0" w:line="240" w:lineRule="auto"/>
                        <w:ind w:firstLine="0"/>
                        <w:jc w:val="center"/>
                        <w:rPr>
                          <w:rFonts w:cs="Times New Roman"/>
                          <w:b/>
                          <w:sz w:val="18"/>
                          <w:szCs w:val="18"/>
                        </w:rPr>
                      </w:pPr>
                    </w:p>
                    <w:p w14:paraId="0180FAAC" w14:textId="0228A602" w:rsidR="0076151F" w:rsidRDefault="0076151F" w:rsidP="0093475D">
                      <w:pPr>
                        <w:pBdr>
                          <w:bottom w:val="dotted" w:sz="24" w:space="1" w:color="auto"/>
                        </w:pBdr>
                        <w:spacing w:before="0" w:after="0" w:line="240" w:lineRule="auto"/>
                        <w:ind w:firstLine="0"/>
                        <w:jc w:val="center"/>
                        <w:rPr>
                          <w:rFonts w:cs="Times New Roman"/>
                          <w:b/>
                          <w:bCs/>
                          <w:sz w:val="18"/>
                          <w:szCs w:val="18"/>
                        </w:rPr>
                      </w:pPr>
                      <w:r w:rsidRPr="0076151F">
                        <w:rPr>
                          <w:rFonts w:cs="Times New Roman"/>
                          <w:b/>
                          <w:sz w:val="18"/>
                          <w:szCs w:val="18"/>
                        </w:rPr>
                        <w:t xml:space="preserve"> </w:t>
                      </w:r>
                      <w:r w:rsidRPr="0076151F">
                        <w:rPr>
                          <w:rFonts w:cs="Times New Roman"/>
                          <w:b/>
                          <w:bCs/>
                          <w:sz w:val="18"/>
                          <w:szCs w:val="18"/>
                        </w:rPr>
                        <w:t>DOCTORATE RESEARCH UNIT FOR PHYSICS AND APPLICATIONS</w:t>
                      </w:r>
                    </w:p>
                    <w:p w14:paraId="3FC24D0C" w14:textId="77777777" w:rsidR="0076151F" w:rsidRPr="0076151F" w:rsidRDefault="0076151F" w:rsidP="0093475D">
                      <w:pPr>
                        <w:spacing w:before="0" w:after="0" w:line="240" w:lineRule="auto"/>
                        <w:ind w:firstLine="0"/>
                        <w:jc w:val="center"/>
                        <w:rPr>
                          <w:rFonts w:cs="Times New Roman"/>
                          <w:b/>
                          <w:sz w:val="18"/>
                          <w:szCs w:val="18"/>
                        </w:rPr>
                      </w:pPr>
                    </w:p>
                    <w:p w14:paraId="1C12AC8A" w14:textId="77777777" w:rsidR="0076151F" w:rsidRPr="0076151F" w:rsidRDefault="0076151F" w:rsidP="0093475D">
                      <w:pPr>
                        <w:spacing w:before="0" w:after="0" w:line="240" w:lineRule="auto"/>
                        <w:ind w:firstLine="0"/>
                        <w:rPr>
                          <w:rFonts w:cs="Times New Roman"/>
                          <w:b/>
                          <w:sz w:val="18"/>
                          <w:szCs w:val="18"/>
                        </w:rPr>
                      </w:pPr>
                      <w:r w:rsidRPr="0076151F">
                        <w:rPr>
                          <w:rFonts w:cs="Times New Roman"/>
                          <w:b/>
                          <w:sz w:val="18"/>
                          <w:szCs w:val="18"/>
                        </w:rPr>
                        <w:t xml:space="preserve"> E-mail : </w:t>
                      </w:r>
                      <w:r w:rsidRPr="0076151F">
                        <w:rPr>
                          <w:rFonts w:cs="Times New Roman"/>
                          <w:b/>
                          <w:bCs/>
                          <w:sz w:val="18"/>
                          <w:szCs w:val="18"/>
                        </w:rPr>
                        <w:t xml:space="preserve">enquiries@uylecoledoc.com </w:t>
                      </w:r>
                    </w:p>
                    <w:p w14:paraId="572D1852" w14:textId="1371E22F" w:rsidR="0076151F" w:rsidRPr="00AA614D" w:rsidRDefault="0076151F" w:rsidP="0093475D">
                      <w:pPr>
                        <w:spacing w:before="0" w:after="0" w:line="240" w:lineRule="auto"/>
                        <w:ind w:firstLine="0"/>
                        <w:rPr>
                          <w:rFonts w:cs="Times New Roman"/>
                          <w:b/>
                          <w:sz w:val="18"/>
                          <w:szCs w:val="18"/>
                        </w:rPr>
                      </w:pPr>
                      <w:r w:rsidRPr="0076151F">
                        <w:rPr>
                          <w:rFonts w:cs="Times New Roman"/>
                          <w:b/>
                          <w:sz w:val="18"/>
                          <w:szCs w:val="18"/>
                        </w:rPr>
                        <w:t xml:space="preserve">Site web : </w:t>
                      </w:r>
                      <w:r w:rsidRPr="0076151F">
                        <w:rPr>
                          <w:rFonts w:cs="Times New Roman"/>
                          <w:b/>
                          <w:bCs/>
                          <w:sz w:val="18"/>
                          <w:szCs w:val="18"/>
                        </w:rPr>
                        <w:t>www.uylresarchstg.cm</w:t>
                      </w:r>
                    </w:p>
                  </w:txbxContent>
                </v:textbox>
              </v:rect>
            </w:pict>
          </mc:Fallback>
        </mc:AlternateContent>
      </w:r>
      <w:r w:rsidR="001B2375">
        <w:rPr>
          <w:noProof/>
          <w:lang w:eastAsia="fr-FR"/>
        </w:rPr>
        <mc:AlternateContent>
          <mc:Choice Requires="wps">
            <w:drawing>
              <wp:anchor distT="0" distB="0" distL="114300" distR="114300" simplePos="0" relativeHeight="251697664" behindDoc="0" locked="0" layoutInCell="1" allowOverlap="1" wp14:anchorId="322E1818" wp14:editId="6A2A89E7">
                <wp:simplePos x="0" y="0"/>
                <wp:positionH relativeFrom="column">
                  <wp:posOffset>-290830</wp:posOffset>
                </wp:positionH>
                <wp:positionV relativeFrom="paragraph">
                  <wp:posOffset>-319405</wp:posOffset>
                </wp:positionV>
                <wp:extent cx="2247900" cy="2514600"/>
                <wp:effectExtent l="0" t="0" r="0" b="0"/>
                <wp:wrapNone/>
                <wp:docPr id="2952195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0" cy="2514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DAD081F" w14:textId="696E673C" w:rsidR="007A1F1C" w:rsidRPr="00AA614D" w:rsidRDefault="007A1F1C" w:rsidP="0093475D">
                            <w:pPr>
                              <w:spacing w:before="0" w:after="0" w:line="240" w:lineRule="auto"/>
                              <w:ind w:firstLine="0"/>
                              <w:jc w:val="center"/>
                              <w:rPr>
                                <w:b/>
                                <w:sz w:val="18"/>
                                <w:szCs w:val="18"/>
                              </w:rPr>
                            </w:pPr>
                            <w:r w:rsidRPr="00AA614D">
                              <w:rPr>
                                <w:b/>
                                <w:sz w:val="18"/>
                                <w:szCs w:val="18"/>
                              </w:rPr>
                              <w:t>REPUBLIQUE DU CAMEROUN</w:t>
                            </w:r>
                          </w:p>
                          <w:p w14:paraId="021D7CE9" w14:textId="0527B54F" w:rsidR="007A1F1C" w:rsidRPr="00AA614D" w:rsidRDefault="007A1F1C" w:rsidP="0093475D">
                            <w:pPr>
                              <w:spacing w:before="0" w:after="0" w:line="240" w:lineRule="auto"/>
                              <w:ind w:firstLine="0"/>
                              <w:jc w:val="center"/>
                              <w:rPr>
                                <w:b/>
                                <w:sz w:val="18"/>
                                <w:szCs w:val="18"/>
                              </w:rPr>
                            </w:pPr>
                            <w:r w:rsidRPr="00AA614D">
                              <w:rPr>
                                <w:b/>
                                <w:sz w:val="18"/>
                                <w:szCs w:val="18"/>
                              </w:rPr>
                              <w:t>*****</w:t>
                            </w:r>
                          </w:p>
                          <w:p w14:paraId="404D9C7C" w14:textId="77777777" w:rsidR="007A1F1C" w:rsidRPr="00AA614D" w:rsidRDefault="007A1F1C" w:rsidP="0093475D">
                            <w:pPr>
                              <w:spacing w:before="0" w:after="0" w:line="240" w:lineRule="auto"/>
                              <w:ind w:firstLine="0"/>
                              <w:jc w:val="center"/>
                              <w:rPr>
                                <w:b/>
                                <w:sz w:val="18"/>
                                <w:szCs w:val="18"/>
                              </w:rPr>
                            </w:pPr>
                            <w:r w:rsidRPr="00AA614D">
                              <w:rPr>
                                <w:b/>
                                <w:sz w:val="18"/>
                                <w:szCs w:val="18"/>
                              </w:rPr>
                              <w:t>PAIX-TRAVAIL-PATRIE</w:t>
                            </w:r>
                          </w:p>
                          <w:p w14:paraId="7C791078" w14:textId="5F6348C7" w:rsidR="007A1F1C" w:rsidRPr="00AA614D" w:rsidRDefault="007A1F1C" w:rsidP="0093475D">
                            <w:pPr>
                              <w:spacing w:before="0" w:after="0" w:line="240" w:lineRule="auto"/>
                              <w:ind w:firstLine="0"/>
                              <w:jc w:val="center"/>
                              <w:rPr>
                                <w:b/>
                                <w:sz w:val="18"/>
                                <w:szCs w:val="18"/>
                              </w:rPr>
                            </w:pPr>
                            <w:r w:rsidRPr="00AA614D">
                              <w:rPr>
                                <w:b/>
                                <w:sz w:val="18"/>
                                <w:szCs w:val="18"/>
                              </w:rPr>
                              <w:t>*****</w:t>
                            </w:r>
                          </w:p>
                          <w:p w14:paraId="4B79D11E" w14:textId="7EEBD328" w:rsidR="007A1F1C" w:rsidRPr="00AA614D" w:rsidRDefault="007A1F1C" w:rsidP="0093475D">
                            <w:pPr>
                              <w:spacing w:before="0" w:after="0" w:line="240" w:lineRule="auto"/>
                              <w:ind w:firstLine="0"/>
                              <w:jc w:val="center"/>
                              <w:rPr>
                                <w:b/>
                                <w:sz w:val="18"/>
                                <w:szCs w:val="18"/>
                              </w:rPr>
                            </w:pPr>
                            <w:r w:rsidRPr="00AA614D">
                              <w:rPr>
                                <w:rFonts w:cs="Times New Roman"/>
                                <w:b/>
                                <w:sz w:val="18"/>
                                <w:szCs w:val="18"/>
                              </w:rPr>
                              <w:t>UNIVERSITE</w:t>
                            </w:r>
                            <w:r w:rsidRPr="00AA614D">
                              <w:rPr>
                                <w:b/>
                                <w:sz w:val="18"/>
                                <w:szCs w:val="18"/>
                              </w:rPr>
                              <w:t xml:space="preserve"> DE YAOUNDE I</w:t>
                            </w:r>
                          </w:p>
                          <w:p w14:paraId="1B5839C0" w14:textId="38108FB5" w:rsidR="007A1F1C" w:rsidRPr="00AA614D" w:rsidRDefault="007A1F1C" w:rsidP="0093475D">
                            <w:pPr>
                              <w:spacing w:before="0" w:after="0" w:line="240" w:lineRule="auto"/>
                              <w:ind w:firstLine="0"/>
                              <w:jc w:val="center"/>
                              <w:rPr>
                                <w:b/>
                                <w:sz w:val="18"/>
                                <w:szCs w:val="18"/>
                              </w:rPr>
                            </w:pPr>
                            <w:r w:rsidRPr="00AA614D">
                              <w:rPr>
                                <w:b/>
                                <w:sz w:val="18"/>
                                <w:szCs w:val="18"/>
                              </w:rPr>
                              <w:t>*****</w:t>
                            </w:r>
                          </w:p>
                          <w:p w14:paraId="22AC4A07" w14:textId="6E65D510" w:rsidR="007A1F1C" w:rsidRPr="00AA614D" w:rsidRDefault="007A1F1C" w:rsidP="0093475D">
                            <w:pPr>
                              <w:spacing w:before="0" w:after="0" w:line="240" w:lineRule="auto"/>
                              <w:ind w:firstLine="0"/>
                              <w:jc w:val="center"/>
                              <w:rPr>
                                <w:b/>
                                <w:sz w:val="18"/>
                                <w:szCs w:val="18"/>
                              </w:rPr>
                            </w:pPr>
                            <w:r w:rsidRPr="00AA614D">
                              <w:rPr>
                                <w:b/>
                                <w:sz w:val="18"/>
                                <w:szCs w:val="18"/>
                              </w:rPr>
                              <w:t>FACULTE DES SCIENCES</w:t>
                            </w:r>
                          </w:p>
                          <w:p w14:paraId="46A0A8C3" w14:textId="77777777" w:rsidR="007A1F1C" w:rsidRPr="00AA614D" w:rsidRDefault="007A1F1C" w:rsidP="0093475D">
                            <w:pPr>
                              <w:spacing w:before="0" w:after="0" w:line="240" w:lineRule="auto"/>
                              <w:ind w:firstLine="0"/>
                              <w:jc w:val="center"/>
                              <w:rPr>
                                <w:rFonts w:cs="Times New Roman"/>
                                <w:b/>
                                <w:sz w:val="18"/>
                                <w:szCs w:val="18"/>
                              </w:rPr>
                            </w:pPr>
                            <w:r w:rsidRPr="00AA614D">
                              <w:rPr>
                                <w:b/>
                                <w:sz w:val="18"/>
                                <w:szCs w:val="18"/>
                              </w:rPr>
                              <w:t>*****</w:t>
                            </w:r>
                          </w:p>
                          <w:p w14:paraId="1C771FDA" w14:textId="77777777" w:rsidR="007A1F1C" w:rsidRPr="00AA614D" w:rsidRDefault="007A1F1C" w:rsidP="0093475D">
                            <w:pPr>
                              <w:spacing w:before="0" w:after="0" w:line="240" w:lineRule="auto"/>
                              <w:ind w:firstLine="0"/>
                              <w:jc w:val="center"/>
                              <w:rPr>
                                <w:b/>
                                <w:sz w:val="18"/>
                                <w:szCs w:val="18"/>
                              </w:rPr>
                            </w:pPr>
                            <w:r w:rsidRPr="00AA614D">
                              <w:rPr>
                                <w:b/>
                                <w:sz w:val="18"/>
                                <w:szCs w:val="18"/>
                              </w:rPr>
                              <w:t>DEPARTEMENT DE PHYSIQUE</w:t>
                            </w:r>
                          </w:p>
                          <w:p w14:paraId="210DADF6" w14:textId="77777777" w:rsidR="007A1F1C" w:rsidRDefault="007A1F1C" w:rsidP="0093475D">
                            <w:pPr>
                              <w:spacing w:before="0" w:after="0" w:line="240" w:lineRule="auto"/>
                              <w:ind w:firstLine="0"/>
                              <w:jc w:val="center"/>
                              <w:rPr>
                                <w:b/>
                                <w:sz w:val="18"/>
                                <w:szCs w:val="18"/>
                              </w:rPr>
                            </w:pPr>
                            <w:r w:rsidRPr="00AA614D">
                              <w:rPr>
                                <w:b/>
                                <w:sz w:val="18"/>
                                <w:szCs w:val="18"/>
                              </w:rPr>
                              <w:t>*****</w:t>
                            </w:r>
                          </w:p>
                          <w:p w14:paraId="64D280D3" w14:textId="70ED6174" w:rsidR="001B2375" w:rsidRDefault="001B2375" w:rsidP="0093475D">
                            <w:pPr>
                              <w:pBdr>
                                <w:bottom w:val="dotted" w:sz="24" w:space="1" w:color="auto"/>
                              </w:pBdr>
                              <w:spacing w:before="0" w:after="0" w:line="240" w:lineRule="auto"/>
                              <w:ind w:firstLine="0"/>
                              <w:jc w:val="center"/>
                              <w:rPr>
                                <w:b/>
                                <w:sz w:val="18"/>
                                <w:szCs w:val="18"/>
                              </w:rPr>
                            </w:pPr>
                            <w:r>
                              <w:rPr>
                                <w:b/>
                                <w:sz w:val="18"/>
                                <w:szCs w:val="18"/>
                              </w:rPr>
                              <w:t>UNITE DE RECHERCHE ET DE FORMATION DOCTORALE PHYSIQUES</w:t>
                            </w:r>
                            <w:r w:rsidR="0076151F">
                              <w:rPr>
                                <w:b/>
                                <w:sz w:val="18"/>
                                <w:szCs w:val="18"/>
                              </w:rPr>
                              <w:t xml:space="preserve"> </w:t>
                            </w:r>
                            <w:r>
                              <w:rPr>
                                <w:b/>
                                <w:sz w:val="18"/>
                                <w:szCs w:val="18"/>
                              </w:rPr>
                              <w:t>ET APPLICATIONS</w:t>
                            </w:r>
                          </w:p>
                          <w:p w14:paraId="7E9C593C" w14:textId="77777777" w:rsidR="0076151F" w:rsidRPr="0076151F" w:rsidRDefault="0076151F" w:rsidP="0093475D">
                            <w:pPr>
                              <w:spacing w:before="0" w:after="0" w:line="240" w:lineRule="auto"/>
                              <w:ind w:firstLine="0"/>
                              <w:jc w:val="center"/>
                              <w:rPr>
                                <w:b/>
                                <w:sz w:val="18"/>
                                <w:szCs w:val="18"/>
                              </w:rPr>
                            </w:pPr>
                          </w:p>
                          <w:p w14:paraId="4F1854A6" w14:textId="53ABBD7F" w:rsidR="0076151F" w:rsidRPr="0076151F" w:rsidRDefault="0076151F" w:rsidP="0093475D">
                            <w:pPr>
                              <w:spacing w:before="0" w:after="0" w:line="240" w:lineRule="auto"/>
                              <w:ind w:firstLine="0"/>
                              <w:jc w:val="center"/>
                              <w:rPr>
                                <w:b/>
                                <w:sz w:val="18"/>
                                <w:szCs w:val="18"/>
                              </w:rPr>
                            </w:pPr>
                            <w:r w:rsidRPr="0076151F">
                              <w:rPr>
                                <w:b/>
                                <w:sz w:val="18"/>
                                <w:szCs w:val="18"/>
                              </w:rPr>
                              <w:t xml:space="preserve">E-mail : </w:t>
                            </w:r>
                            <w:r w:rsidRPr="0076151F">
                              <w:rPr>
                                <w:b/>
                                <w:bCs/>
                                <w:sz w:val="18"/>
                                <w:szCs w:val="18"/>
                              </w:rPr>
                              <w:t>enquiries@uylecoledoc.com</w:t>
                            </w:r>
                          </w:p>
                          <w:p w14:paraId="12AF2305" w14:textId="737435E6" w:rsidR="001B2375" w:rsidRPr="00AA614D" w:rsidRDefault="0076151F" w:rsidP="0093475D">
                            <w:pPr>
                              <w:spacing w:before="0" w:after="0" w:line="240" w:lineRule="auto"/>
                              <w:ind w:firstLine="0"/>
                              <w:jc w:val="center"/>
                              <w:rPr>
                                <w:b/>
                                <w:sz w:val="18"/>
                                <w:szCs w:val="18"/>
                              </w:rPr>
                            </w:pPr>
                            <w:r w:rsidRPr="0076151F">
                              <w:rPr>
                                <w:b/>
                                <w:sz w:val="18"/>
                                <w:szCs w:val="18"/>
                              </w:rPr>
                              <w:t xml:space="preserve">Site web : </w:t>
                            </w:r>
                            <w:r w:rsidRPr="0076151F">
                              <w:rPr>
                                <w:b/>
                                <w:bCs/>
                                <w:sz w:val="18"/>
                                <w:szCs w:val="18"/>
                              </w:rPr>
                              <w:t>www.uylresarchstg.cm</w:t>
                            </w:r>
                          </w:p>
                          <w:p w14:paraId="24D77FF3" w14:textId="77777777" w:rsidR="007A1F1C" w:rsidRPr="00AA614D" w:rsidRDefault="007A1F1C" w:rsidP="0093475D">
                            <w:pPr>
                              <w:spacing w:before="0" w:after="0" w:line="240" w:lineRule="auto"/>
                              <w:ind w:firstLine="0"/>
                              <w:jc w:val="center"/>
                              <w:rPr>
                                <w:sz w:val="18"/>
                                <w:szCs w:val="18"/>
                              </w:rPr>
                            </w:pPr>
                          </w:p>
                          <w:p w14:paraId="7A544EFC" w14:textId="77777777" w:rsidR="007A1F1C" w:rsidRPr="00AA614D" w:rsidRDefault="007A1F1C" w:rsidP="0093475D">
                            <w:pPr>
                              <w:spacing w:before="0" w:after="0" w:line="240" w:lineRule="auto"/>
                              <w:ind w:firstLine="0"/>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E1818" id="Rectangle 5" o:spid="_x0000_s1027" style="position:absolute;left:0;text-align:left;margin-left:-22.9pt;margin-top:-25.15pt;width:177pt;height:198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" filled="f" stroked="f" strokeweight="1pt">
                <v:textbox>
                  <w:txbxContent>
                    <w:p w14:paraId="4DAD081F" w14:textId="696E673C" w:rsidR="007A1F1C" w:rsidRPr="00AA614D" w:rsidRDefault="007A1F1C" w:rsidP="0093475D">
                      <w:pPr>
                        <w:spacing w:before="0" w:after="0" w:line="240" w:lineRule="auto"/>
                        <w:ind w:firstLine="0"/>
                        <w:jc w:val="center"/>
                        <w:rPr>
                          <w:b/>
                          <w:sz w:val="18"/>
                          <w:szCs w:val="18"/>
                        </w:rPr>
                      </w:pPr>
                      <w:r w:rsidRPr="00AA614D">
                        <w:rPr>
                          <w:b/>
                          <w:sz w:val="18"/>
                          <w:szCs w:val="18"/>
                        </w:rPr>
                        <w:t>REPUBLIQUE DU CAMEROUN</w:t>
                      </w:r>
                    </w:p>
                    <w:p w14:paraId="021D7CE9" w14:textId="0527B54F" w:rsidR="007A1F1C" w:rsidRPr="00AA614D" w:rsidRDefault="007A1F1C" w:rsidP="0093475D">
                      <w:pPr>
                        <w:spacing w:before="0" w:after="0" w:line="240" w:lineRule="auto"/>
                        <w:ind w:firstLine="0"/>
                        <w:jc w:val="center"/>
                        <w:rPr>
                          <w:b/>
                          <w:sz w:val="18"/>
                          <w:szCs w:val="18"/>
                        </w:rPr>
                      </w:pPr>
                      <w:r w:rsidRPr="00AA614D">
                        <w:rPr>
                          <w:b/>
                          <w:sz w:val="18"/>
                          <w:szCs w:val="18"/>
                        </w:rPr>
                        <w:t>*****</w:t>
                      </w:r>
                    </w:p>
                    <w:p w14:paraId="404D9C7C" w14:textId="77777777" w:rsidR="007A1F1C" w:rsidRPr="00AA614D" w:rsidRDefault="007A1F1C" w:rsidP="0093475D">
                      <w:pPr>
                        <w:spacing w:before="0" w:after="0" w:line="240" w:lineRule="auto"/>
                        <w:ind w:firstLine="0"/>
                        <w:jc w:val="center"/>
                        <w:rPr>
                          <w:b/>
                          <w:sz w:val="18"/>
                          <w:szCs w:val="18"/>
                        </w:rPr>
                      </w:pPr>
                      <w:r w:rsidRPr="00AA614D">
                        <w:rPr>
                          <w:b/>
                          <w:sz w:val="18"/>
                          <w:szCs w:val="18"/>
                        </w:rPr>
                        <w:t>PAIX-TRAVAIL-PATRIE</w:t>
                      </w:r>
                    </w:p>
                    <w:p w14:paraId="7C791078" w14:textId="5F6348C7" w:rsidR="007A1F1C" w:rsidRPr="00AA614D" w:rsidRDefault="007A1F1C" w:rsidP="0093475D">
                      <w:pPr>
                        <w:spacing w:before="0" w:after="0" w:line="240" w:lineRule="auto"/>
                        <w:ind w:firstLine="0"/>
                        <w:jc w:val="center"/>
                        <w:rPr>
                          <w:b/>
                          <w:sz w:val="18"/>
                          <w:szCs w:val="18"/>
                        </w:rPr>
                      </w:pPr>
                      <w:r w:rsidRPr="00AA614D">
                        <w:rPr>
                          <w:b/>
                          <w:sz w:val="18"/>
                          <w:szCs w:val="18"/>
                        </w:rPr>
                        <w:t>*****</w:t>
                      </w:r>
                    </w:p>
                    <w:p w14:paraId="4B79D11E" w14:textId="7EEBD328" w:rsidR="007A1F1C" w:rsidRPr="00AA614D" w:rsidRDefault="007A1F1C" w:rsidP="0093475D">
                      <w:pPr>
                        <w:spacing w:before="0" w:after="0" w:line="240" w:lineRule="auto"/>
                        <w:ind w:firstLine="0"/>
                        <w:jc w:val="center"/>
                        <w:rPr>
                          <w:b/>
                          <w:sz w:val="18"/>
                          <w:szCs w:val="18"/>
                        </w:rPr>
                      </w:pPr>
                      <w:r w:rsidRPr="00AA614D">
                        <w:rPr>
                          <w:rFonts w:cs="Times New Roman"/>
                          <w:b/>
                          <w:sz w:val="18"/>
                          <w:szCs w:val="18"/>
                        </w:rPr>
                        <w:t>UNIVERSITE</w:t>
                      </w:r>
                      <w:r w:rsidRPr="00AA614D">
                        <w:rPr>
                          <w:b/>
                          <w:sz w:val="18"/>
                          <w:szCs w:val="18"/>
                        </w:rPr>
                        <w:t xml:space="preserve"> DE YAOUNDE I</w:t>
                      </w:r>
                    </w:p>
                    <w:p w14:paraId="1B5839C0" w14:textId="38108FB5" w:rsidR="007A1F1C" w:rsidRPr="00AA614D" w:rsidRDefault="007A1F1C" w:rsidP="0093475D">
                      <w:pPr>
                        <w:spacing w:before="0" w:after="0" w:line="240" w:lineRule="auto"/>
                        <w:ind w:firstLine="0"/>
                        <w:jc w:val="center"/>
                        <w:rPr>
                          <w:b/>
                          <w:sz w:val="18"/>
                          <w:szCs w:val="18"/>
                        </w:rPr>
                      </w:pPr>
                      <w:r w:rsidRPr="00AA614D">
                        <w:rPr>
                          <w:b/>
                          <w:sz w:val="18"/>
                          <w:szCs w:val="18"/>
                        </w:rPr>
                        <w:t>*****</w:t>
                      </w:r>
                    </w:p>
                    <w:p w14:paraId="22AC4A07" w14:textId="6E65D510" w:rsidR="007A1F1C" w:rsidRPr="00AA614D" w:rsidRDefault="007A1F1C" w:rsidP="0093475D">
                      <w:pPr>
                        <w:spacing w:before="0" w:after="0" w:line="240" w:lineRule="auto"/>
                        <w:ind w:firstLine="0"/>
                        <w:jc w:val="center"/>
                        <w:rPr>
                          <w:b/>
                          <w:sz w:val="18"/>
                          <w:szCs w:val="18"/>
                        </w:rPr>
                      </w:pPr>
                      <w:r w:rsidRPr="00AA614D">
                        <w:rPr>
                          <w:b/>
                          <w:sz w:val="18"/>
                          <w:szCs w:val="18"/>
                        </w:rPr>
                        <w:t>FACULTE DES SCIENCES</w:t>
                      </w:r>
                    </w:p>
                    <w:p w14:paraId="46A0A8C3" w14:textId="77777777" w:rsidR="007A1F1C" w:rsidRPr="00AA614D" w:rsidRDefault="007A1F1C" w:rsidP="0093475D">
                      <w:pPr>
                        <w:spacing w:before="0" w:after="0" w:line="240" w:lineRule="auto"/>
                        <w:ind w:firstLine="0"/>
                        <w:jc w:val="center"/>
                        <w:rPr>
                          <w:rFonts w:cs="Times New Roman"/>
                          <w:b/>
                          <w:sz w:val="18"/>
                          <w:szCs w:val="18"/>
                        </w:rPr>
                      </w:pPr>
                      <w:r w:rsidRPr="00AA614D">
                        <w:rPr>
                          <w:b/>
                          <w:sz w:val="18"/>
                          <w:szCs w:val="18"/>
                        </w:rPr>
                        <w:t>*****</w:t>
                      </w:r>
                    </w:p>
                    <w:p w14:paraId="1C771FDA" w14:textId="77777777" w:rsidR="007A1F1C" w:rsidRPr="00AA614D" w:rsidRDefault="007A1F1C" w:rsidP="0093475D">
                      <w:pPr>
                        <w:spacing w:before="0" w:after="0" w:line="240" w:lineRule="auto"/>
                        <w:ind w:firstLine="0"/>
                        <w:jc w:val="center"/>
                        <w:rPr>
                          <w:b/>
                          <w:sz w:val="18"/>
                          <w:szCs w:val="18"/>
                        </w:rPr>
                      </w:pPr>
                      <w:r w:rsidRPr="00AA614D">
                        <w:rPr>
                          <w:b/>
                          <w:sz w:val="18"/>
                          <w:szCs w:val="18"/>
                        </w:rPr>
                        <w:t>DEPARTEMENT DE PHYSIQUE</w:t>
                      </w:r>
                    </w:p>
                    <w:p w14:paraId="210DADF6" w14:textId="77777777" w:rsidR="007A1F1C" w:rsidRDefault="007A1F1C" w:rsidP="0093475D">
                      <w:pPr>
                        <w:spacing w:before="0" w:after="0" w:line="240" w:lineRule="auto"/>
                        <w:ind w:firstLine="0"/>
                        <w:jc w:val="center"/>
                        <w:rPr>
                          <w:b/>
                          <w:sz w:val="18"/>
                          <w:szCs w:val="18"/>
                        </w:rPr>
                      </w:pPr>
                      <w:r w:rsidRPr="00AA614D">
                        <w:rPr>
                          <w:b/>
                          <w:sz w:val="18"/>
                          <w:szCs w:val="18"/>
                        </w:rPr>
                        <w:t>*****</w:t>
                      </w:r>
                    </w:p>
                    <w:p w14:paraId="64D280D3" w14:textId="70ED6174" w:rsidR="001B2375" w:rsidRDefault="001B2375" w:rsidP="0093475D">
                      <w:pPr>
                        <w:pBdr>
                          <w:bottom w:val="dotted" w:sz="24" w:space="1" w:color="auto"/>
                        </w:pBdr>
                        <w:spacing w:before="0" w:after="0" w:line="240" w:lineRule="auto"/>
                        <w:ind w:firstLine="0"/>
                        <w:jc w:val="center"/>
                        <w:rPr>
                          <w:b/>
                          <w:sz w:val="18"/>
                          <w:szCs w:val="18"/>
                        </w:rPr>
                      </w:pPr>
                      <w:r>
                        <w:rPr>
                          <w:b/>
                          <w:sz w:val="18"/>
                          <w:szCs w:val="18"/>
                        </w:rPr>
                        <w:t>UNITE DE RECHERCHE ET DE FORMATION DOCTORALE PHYSIQUES</w:t>
                      </w:r>
                      <w:r w:rsidR="0076151F">
                        <w:rPr>
                          <w:b/>
                          <w:sz w:val="18"/>
                          <w:szCs w:val="18"/>
                        </w:rPr>
                        <w:t xml:space="preserve"> </w:t>
                      </w:r>
                      <w:r>
                        <w:rPr>
                          <w:b/>
                          <w:sz w:val="18"/>
                          <w:szCs w:val="18"/>
                        </w:rPr>
                        <w:t>ET APPLICATIONS</w:t>
                      </w:r>
                    </w:p>
                    <w:p w14:paraId="7E9C593C" w14:textId="77777777" w:rsidR="0076151F" w:rsidRPr="0076151F" w:rsidRDefault="0076151F" w:rsidP="0093475D">
                      <w:pPr>
                        <w:spacing w:before="0" w:after="0" w:line="240" w:lineRule="auto"/>
                        <w:ind w:firstLine="0"/>
                        <w:jc w:val="center"/>
                        <w:rPr>
                          <w:b/>
                          <w:sz w:val="18"/>
                          <w:szCs w:val="18"/>
                        </w:rPr>
                      </w:pPr>
                    </w:p>
                    <w:p w14:paraId="4F1854A6" w14:textId="53ABBD7F" w:rsidR="0076151F" w:rsidRPr="0076151F" w:rsidRDefault="0076151F" w:rsidP="0093475D">
                      <w:pPr>
                        <w:spacing w:before="0" w:after="0" w:line="240" w:lineRule="auto"/>
                        <w:ind w:firstLine="0"/>
                        <w:jc w:val="center"/>
                        <w:rPr>
                          <w:b/>
                          <w:sz w:val="18"/>
                          <w:szCs w:val="18"/>
                        </w:rPr>
                      </w:pPr>
                      <w:r w:rsidRPr="0076151F">
                        <w:rPr>
                          <w:b/>
                          <w:sz w:val="18"/>
                          <w:szCs w:val="18"/>
                        </w:rPr>
                        <w:t xml:space="preserve">E-mail : </w:t>
                      </w:r>
                      <w:r w:rsidRPr="0076151F">
                        <w:rPr>
                          <w:b/>
                          <w:bCs/>
                          <w:sz w:val="18"/>
                          <w:szCs w:val="18"/>
                        </w:rPr>
                        <w:t>enquiries@uylecoledoc.com</w:t>
                      </w:r>
                    </w:p>
                    <w:p w14:paraId="12AF2305" w14:textId="737435E6" w:rsidR="001B2375" w:rsidRPr="00AA614D" w:rsidRDefault="0076151F" w:rsidP="0093475D">
                      <w:pPr>
                        <w:spacing w:before="0" w:after="0" w:line="240" w:lineRule="auto"/>
                        <w:ind w:firstLine="0"/>
                        <w:jc w:val="center"/>
                        <w:rPr>
                          <w:b/>
                          <w:sz w:val="18"/>
                          <w:szCs w:val="18"/>
                        </w:rPr>
                      </w:pPr>
                      <w:r w:rsidRPr="0076151F">
                        <w:rPr>
                          <w:b/>
                          <w:sz w:val="18"/>
                          <w:szCs w:val="18"/>
                        </w:rPr>
                        <w:t xml:space="preserve">Site web : </w:t>
                      </w:r>
                      <w:r w:rsidRPr="0076151F">
                        <w:rPr>
                          <w:b/>
                          <w:bCs/>
                          <w:sz w:val="18"/>
                          <w:szCs w:val="18"/>
                        </w:rPr>
                        <w:t>www.uylresarchstg.cm</w:t>
                      </w:r>
                    </w:p>
                    <w:p w14:paraId="24D77FF3" w14:textId="77777777" w:rsidR="007A1F1C" w:rsidRPr="00AA614D" w:rsidRDefault="007A1F1C" w:rsidP="0093475D">
                      <w:pPr>
                        <w:spacing w:before="0" w:after="0" w:line="240" w:lineRule="auto"/>
                        <w:ind w:firstLine="0"/>
                        <w:jc w:val="center"/>
                        <w:rPr>
                          <w:sz w:val="18"/>
                          <w:szCs w:val="18"/>
                        </w:rPr>
                      </w:pPr>
                    </w:p>
                    <w:p w14:paraId="7A544EFC" w14:textId="77777777" w:rsidR="007A1F1C" w:rsidRPr="00AA614D" w:rsidRDefault="007A1F1C" w:rsidP="0093475D">
                      <w:pPr>
                        <w:spacing w:before="0" w:after="0" w:line="240" w:lineRule="auto"/>
                        <w:ind w:firstLine="0"/>
                        <w:jc w:val="center"/>
                        <w:rPr>
                          <w:sz w:val="18"/>
                          <w:szCs w:val="18"/>
                        </w:rPr>
                      </w:pPr>
                    </w:p>
                  </w:txbxContent>
                </v:textbox>
              </v:rect>
            </w:pict>
          </mc:Fallback>
        </mc:AlternateContent>
      </w:r>
      <w:r w:rsidR="00AA614D">
        <w:rPr>
          <w:noProof/>
          <w:lang w:eastAsia="fr-FR"/>
        </w:rPr>
        <mc:AlternateContent>
          <mc:Choice Requires="wps">
            <w:drawing>
              <wp:anchor distT="0" distB="0" distL="114300" distR="114300" simplePos="0" relativeHeight="251699712" behindDoc="0" locked="0" layoutInCell="1" allowOverlap="1" wp14:anchorId="3402BD55" wp14:editId="7965DC86">
                <wp:simplePos x="0" y="0"/>
                <wp:positionH relativeFrom="column">
                  <wp:posOffset>1957705</wp:posOffset>
                </wp:positionH>
                <wp:positionV relativeFrom="paragraph">
                  <wp:posOffset>1195705</wp:posOffset>
                </wp:positionV>
                <wp:extent cx="1419225" cy="1476375"/>
                <wp:effectExtent l="0" t="0" r="0" b="0"/>
                <wp:wrapNone/>
                <wp:docPr id="189267420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14763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75C63F3" w14:textId="77777777" w:rsidR="007A1F1C" w:rsidRDefault="007A1F1C" w:rsidP="00AA614D">
                            <w:pPr>
                              <w:jc w:val="center"/>
                            </w:pPr>
                            <w:r>
                              <w:rPr>
                                <w:noProof/>
                                <w:lang w:eastAsia="fr-FR"/>
                              </w:rPr>
                              <w:drawing>
                                <wp:inline distT="0" distB="0" distL="0" distR="0" wp14:anchorId="3E734143" wp14:editId="06001113">
                                  <wp:extent cx="852594" cy="914400"/>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ac.jpg"/>
                                          <pic:cNvPicPr/>
                                        </pic:nvPicPr>
                                        <pic:blipFill>
                                          <a:blip r:embed="rId8">
                                            <a:biLevel thresh="25000"/>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tretch>
                                            <a:fillRect/>
                                          </a:stretch>
                                        </pic:blipFill>
                                        <pic:spPr>
                                          <a:xfrm flipH="1">
                                            <a:off x="0" y="0"/>
                                            <a:ext cx="900214" cy="96547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402BD55" id="Rectangle 9" o:spid="_x0000_s1028" style="position:absolute;left:0;text-align:left;margin-left:154.15pt;margin-top:94.15pt;width:111.75pt;height:116.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" filled="f" stroked="f" strokeweight="1pt">
                <v:textbox>
                  <w:txbxContent>
                    <w:p w14:paraId="475C63F3" w14:textId="77777777" w:rsidR="007A1F1C" w:rsidRDefault="007A1F1C" w:rsidP="00AA614D">
                      <w:pPr>
                        <w:jc w:val="center"/>
                      </w:pPr>
                      <w:r>
                        <w:rPr>
                          <w:noProof/>
                          <w:lang w:eastAsia="fr-FR"/>
                        </w:rPr>
                        <w:drawing>
                          <wp:inline distT="0" distB="0" distL="0" distR="0" wp14:anchorId="3E734143" wp14:editId="06001113">
                            <wp:extent cx="852594" cy="914400"/>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ac.jpg"/>
                                    <pic:cNvPicPr/>
                                  </pic:nvPicPr>
                                  <pic:blipFill>
                                    <a:blip r:embed="rId8">
                                      <a:biLevel thresh="25000"/>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tretch>
                                      <a:fillRect/>
                                    </a:stretch>
                                  </pic:blipFill>
                                  <pic:spPr>
                                    <a:xfrm flipH="1">
                                      <a:off x="0" y="0"/>
                                      <a:ext cx="900214" cy="965472"/>
                                    </a:xfrm>
                                    <a:prstGeom prst="rect">
                                      <a:avLst/>
                                    </a:prstGeom>
                                    <a:noFill/>
                                    <a:ln>
                                      <a:noFill/>
                                    </a:ln>
                                  </pic:spPr>
                                </pic:pic>
                              </a:graphicData>
                            </a:graphic>
                          </wp:inline>
                        </w:drawing>
                      </w:r>
                    </w:p>
                  </w:txbxContent>
                </v:textbox>
              </v:rect>
            </w:pict>
          </mc:Fallback>
        </mc:AlternateContent>
      </w:r>
    </w:p>
    <w:p w14:paraId="612AAB60" w14:textId="77777777" w:rsidR="00AA614D" w:rsidRPr="003A1A13" w:rsidRDefault="00AA614D" w:rsidP="0018287E"/>
    <w:p w14:paraId="3CFD62E8" w14:textId="77777777" w:rsidR="00AA614D" w:rsidRPr="003A1A13" w:rsidRDefault="00AA614D" w:rsidP="0018287E"/>
    <w:p w14:paraId="5FC840BC" w14:textId="77777777" w:rsidR="00AA614D" w:rsidRPr="003A1A13" w:rsidRDefault="00AA614D" w:rsidP="0018287E"/>
    <w:p w14:paraId="5A670509" w14:textId="1143A0CB" w:rsidR="00AA614D" w:rsidRDefault="00246297" w:rsidP="00833A8C">
      <w:pPr>
        <w:ind w:firstLine="0"/>
      </w:pPr>
      <w:r>
        <w:rPr>
          <w:noProof/>
        </w:rPr>
        <mc:AlternateContent>
          <mc:Choice Requires="wps">
            <w:drawing>
              <wp:anchor distT="0" distB="0" distL="114300" distR="114300" simplePos="0" relativeHeight="251713024" behindDoc="0" locked="0" layoutInCell="1" allowOverlap="1" wp14:anchorId="6A7C454A" wp14:editId="10B522A8">
                <wp:simplePos x="0" y="0"/>
                <wp:positionH relativeFrom="column">
                  <wp:posOffset>-347980</wp:posOffset>
                </wp:positionH>
                <wp:positionV relativeFrom="paragraph">
                  <wp:posOffset>137160</wp:posOffset>
                </wp:positionV>
                <wp:extent cx="6715125" cy="809625"/>
                <wp:effectExtent l="0" t="0" r="9525" b="9525"/>
                <wp:wrapNone/>
                <wp:docPr id="326979426" name="Rectangle 38"/>
                <wp:cNvGraphicFramePr/>
                <a:graphic xmlns:a="http://schemas.openxmlformats.org/drawingml/2006/main">
                  <a:graphicData uri="http://schemas.microsoft.com/office/word/2010/wordprocessingShape">
                    <wps:wsp>
                      <wps:cNvSpPr/>
                      <wps:spPr>
                        <a:xfrm>
                          <a:off x="0" y="0"/>
                          <a:ext cx="6715125" cy="8096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4769A1A" w14:textId="77777777" w:rsidR="00246297" w:rsidRPr="00272BF1" w:rsidRDefault="00246297" w:rsidP="00246297">
                            <w:pPr>
                              <w:tabs>
                                <w:tab w:val="left" w:pos="3945"/>
                              </w:tabs>
                              <w:spacing w:after="0"/>
                              <w:rPr>
                                <w:rFonts w:cs="Times New Roman"/>
                                <w:b/>
                              </w:rPr>
                            </w:pPr>
                            <w:r w:rsidRPr="00272BF1">
                              <w:rPr>
                                <w:rFonts w:cs="Times New Roman"/>
                                <w:b/>
                              </w:rPr>
                              <w:t>LABORATOIRE D’ENERGIE, DES SYSTEMES ELECTRIQUES ET ELECTRONIQUE</w:t>
                            </w:r>
                          </w:p>
                          <w:p w14:paraId="72D303B4" w14:textId="10D35EF9" w:rsidR="00246297" w:rsidRPr="00272BF1" w:rsidRDefault="00246297" w:rsidP="001B2375">
                            <w:pPr>
                              <w:tabs>
                                <w:tab w:val="left" w:pos="3945"/>
                              </w:tabs>
                              <w:spacing w:before="0" w:after="0"/>
                              <w:jc w:val="center"/>
                              <w:rPr>
                                <w:rFonts w:cs="Times New Roman"/>
                                <w:b/>
                              </w:rPr>
                            </w:pPr>
                            <w:r w:rsidRPr="00272BF1">
                              <w:rPr>
                                <w:rFonts w:cs="Times New Roman"/>
                                <w:b/>
                              </w:rPr>
                              <w:t>ENERGY LABORATORY, ELECTRICALS AND ELECTRONICS SYSTEMS</w:t>
                            </w:r>
                          </w:p>
                          <w:p w14:paraId="3B815153" w14:textId="77777777" w:rsidR="00246297" w:rsidRPr="00272BF1" w:rsidRDefault="00246297" w:rsidP="002462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7C454A" id="Rectangle 38" o:spid="_x0000_s1029" style="position:absolute;left:0;text-align:left;margin-left:-27.4pt;margin-top:10.8pt;width:528.75pt;height:63.75pt;z-index:25171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" fillcolor="white [3201]" stroked="f" strokeweight="1pt">
                <v:textbox>
                  <w:txbxContent>
                    <w:p w14:paraId="24769A1A" w14:textId="77777777" w:rsidR="00246297" w:rsidRPr="00272BF1" w:rsidRDefault="00246297" w:rsidP="00246297">
                      <w:pPr>
                        <w:tabs>
                          <w:tab w:val="left" w:pos="3945"/>
                        </w:tabs>
                        <w:spacing w:after="0"/>
                        <w:rPr>
                          <w:rFonts w:cs="Times New Roman"/>
                          <w:b/>
                        </w:rPr>
                      </w:pPr>
                      <w:r w:rsidRPr="00272BF1">
                        <w:rPr>
                          <w:rFonts w:cs="Times New Roman"/>
                          <w:b/>
                        </w:rPr>
                        <w:t>LABORATOIRE D’ENERGIE, DES SYSTEMES ELECTRIQUES ET ELECTRONIQUE</w:t>
                      </w:r>
                    </w:p>
                    <w:p w14:paraId="72D303B4" w14:textId="10D35EF9" w:rsidR="00246297" w:rsidRPr="00272BF1" w:rsidRDefault="00246297" w:rsidP="001B2375">
                      <w:pPr>
                        <w:tabs>
                          <w:tab w:val="left" w:pos="3945"/>
                        </w:tabs>
                        <w:spacing w:before="0" w:after="0"/>
                        <w:jc w:val="center"/>
                        <w:rPr>
                          <w:rFonts w:cs="Times New Roman"/>
                          <w:b/>
                        </w:rPr>
                      </w:pPr>
                      <w:r w:rsidRPr="00272BF1">
                        <w:rPr>
                          <w:rFonts w:cs="Times New Roman"/>
                          <w:b/>
                        </w:rPr>
                        <w:t>ENERGY LABORATORY, ELECTRICALS AND ELECTRONICS SYSTEMS</w:t>
                      </w:r>
                    </w:p>
                    <w:p w14:paraId="3B815153" w14:textId="77777777" w:rsidR="00246297" w:rsidRPr="00272BF1" w:rsidRDefault="00246297" w:rsidP="00246297">
                      <w:pPr>
                        <w:jc w:val="center"/>
                      </w:pPr>
                    </w:p>
                  </w:txbxContent>
                </v:textbox>
              </v:rect>
            </w:pict>
          </mc:Fallback>
        </mc:AlternateContent>
      </w:r>
    </w:p>
    <w:p w14:paraId="65668A99" w14:textId="2FF5F17B" w:rsidR="00246297" w:rsidRPr="003A1A13" w:rsidRDefault="00C944B7" w:rsidP="00833A8C">
      <w:pPr>
        <w:ind w:firstLine="0"/>
      </w:pPr>
      <w:r>
        <w:rPr>
          <w:noProof/>
          <w:lang w:eastAsia="fr-FR"/>
        </w:rPr>
        <mc:AlternateContent>
          <mc:Choice Requires="wps">
            <w:drawing>
              <wp:anchor distT="0" distB="0" distL="114300" distR="114300" simplePos="0" relativeHeight="251715072" behindDoc="0" locked="0" layoutInCell="1" allowOverlap="1" wp14:anchorId="2D610CE9" wp14:editId="5CA1874E">
                <wp:simplePos x="0" y="0"/>
                <wp:positionH relativeFrom="column">
                  <wp:posOffset>330289</wp:posOffset>
                </wp:positionH>
                <wp:positionV relativeFrom="paragraph">
                  <wp:posOffset>516255</wp:posOffset>
                </wp:positionV>
                <wp:extent cx="5248275" cy="752475"/>
                <wp:effectExtent l="0" t="0" r="28575" b="28575"/>
                <wp:wrapNone/>
                <wp:docPr id="901708513"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752475"/>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4CB20E4C" w14:textId="77777777" w:rsidR="00C944B7" w:rsidRPr="00AF0B8E" w:rsidRDefault="00C944B7" w:rsidP="00C944B7">
                            <w:pPr>
                              <w:spacing w:before="0" w:line="240" w:lineRule="auto"/>
                              <w:ind w:firstLine="0"/>
                              <w:jc w:val="center"/>
                              <w:rPr>
                                <w:rFonts w:cs="Times New Roman"/>
                                <w:b/>
                              </w:rPr>
                            </w:pPr>
                            <w:r w:rsidRPr="00AF0B8E">
                              <w:rPr>
                                <w:rFonts w:cs="Times New Roman"/>
                                <w:b/>
                              </w:rPr>
                              <w:t>SIMULATION NUMERIQUE DU TRANSFERT COUPLE CHALEUR-HUMIDITE DANS UN MILIEU POREUX APPLICATION A LA CARACTERISATION THERMIQUE DES BOIS TROPICAUX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D610CE9" id="Rectangle : coins arrondis 3" o:spid="_x0000_s1030" style="position:absolute;left:0;text-align:left;margin-left:26pt;margin-top:40.65pt;width:413.25pt;height:59.2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" fillcolor="#122e47 [964]" strokecolor="#1f4d78 [1604]" strokeweight="1pt">
                <v:fill color2="#5b9bd5 [3204]" rotate="t" colors="0 #2c5981;.5 #4382ba;1 #529bde" focus="100%" type="gradient"/>
                <v:stroke joinstyle="miter"/>
                <v:path arrowok="t"/>
                <v:textbox>
                  <w:txbxContent>
                    <w:p w14:paraId="4CB20E4C" w14:textId="77777777" w:rsidR="00C944B7" w:rsidRPr="00AF0B8E" w:rsidRDefault="00C944B7" w:rsidP="00C944B7">
                      <w:pPr>
                        <w:spacing w:before="0" w:line="240" w:lineRule="auto"/>
                        <w:ind w:firstLine="0"/>
                        <w:jc w:val="center"/>
                        <w:rPr>
                          <w:rFonts w:cs="Times New Roman"/>
                          <w:b/>
                        </w:rPr>
                      </w:pPr>
                      <w:r w:rsidRPr="00AF0B8E">
                        <w:rPr>
                          <w:rFonts w:cs="Times New Roman"/>
                          <w:b/>
                        </w:rPr>
                        <w:t>SIMULATION NUMERIQUE DU TRANSFERT COUPLE CHALEUR-HUMIDITE DANS UN MILIEU POREUX APPLICATION A LA CARACTERISATION THERMIQUE DES BOIS TROPICAUX</w:t>
                      </w:r>
                    </w:p>
                  </w:txbxContent>
                </v:textbox>
              </v:roundrect>
            </w:pict>
          </mc:Fallback>
        </mc:AlternateContent>
      </w:r>
    </w:p>
    <w:p w14:paraId="212BC730" w14:textId="36F3544D" w:rsidR="00AA614D" w:rsidRDefault="00AA614D" w:rsidP="00833A8C">
      <w:pPr>
        <w:tabs>
          <w:tab w:val="left" w:pos="1935"/>
        </w:tabs>
      </w:pPr>
    </w:p>
    <w:p w14:paraId="72E307E2" w14:textId="77777777" w:rsidR="00246297" w:rsidRPr="00246297" w:rsidRDefault="00246297" w:rsidP="001B2375">
      <w:pPr>
        <w:tabs>
          <w:tab w:val="left" w:pos="2430"/>
        </w:tabs>
        <w:ind w:firstLine="0"/>
        <w:rPr>
          <w:rFonts w:cs="Times New Roman"/>
          <w:b/>
        </w:rPr>
      </w:pPr>
    </w:p>
    <w:p w14:paraId="0AB25A06" w14:textId="77777777" w:rsidR="00246297" w:rsidRPr="00246297" w:rsidRDefault="00246297" w:rsidP="00246297">
      <w:pPr>
        <w:tabs>
          <w:tab w:val="left" w:pos="2430"/>
        </w:tabs>
        <w:spacing w:before="0" w:after="0"/>
        <w:jc w:val="center"/>
        <w:rPr>
          <w:rFonts w:cs="Times New Roman"/>
          <w:b/>
        </w:rPr>
      </w:pPr>
      <w:r w:rsidRPr="00246297">
        <w:rPr>
          <w:rFonts w:cs="Times New Roman"/>
          <w:b/>
        </w:rPr>
        <w:t xml:space="preserve"> Mémoire rédigé et présenté en vue de l'obtention du diplôme de Master of Science en Physique </w:t>
      </w:r>
    </w:p>
    <w:p w14:paraId="77344176" w14:textId="77777777" w:rsidR="00246297" w:rsidRPr="00246297" w:rsidRDefault="00246297" w:rsidP="00246297">
      <w:pPr>
        <w:tabs>
          <w:tab w:val="left" w:pos="2430"/>
        </w:tabs>
        <w:spacing w:before="0" w:after="0"/>
        <w:jc w:val="center"/>
        <w:rPr>
          <w:rFonts w:cs="Times New Roman"/>
          <w:b/>
        </w:rPr>
      </w:pPr>
      <w:r w:rsidRPr="00246297">
        <w:rPr>
          <w:rFonts w:cs="Times New Roman"/>
          <w:b/>
        </w:rPr>
        <w:t xml:space="preserve">Spécialité : Energie des Systèmes Électriques et Électroniques </w:t>
      </w:r>
    </w:p>
    <w:p w14:paraId="1A3FBB06" w14:textId="2AC04F4B" w:rsidR="00246297" w:rsidRDefault="00246297" w:rsidP="00246297">
      <w:pPr>
        <w:tabs>
          <w:tab w:val="left" w:pos="2430"/>
        </w:tabs>
        <w:spacing w:before="0" w:after="0"/>
        <w:jc w:val="center"/>
        <w:rPr>
          <w:rFonts w:cs="Times New Roman"/>
          <w:b/>
        </w:rPr>
      </w:pPr>
      <w:r w:rsidRPr="00246297">
        <w:rPr>
          <w:rFonts w:cs="Times New Roman"/>
          <w:b/>
        </w:rPr>
        <w:t>Option : Energie et Environnement</w:t>
      </w:r>
    </w:p>
    <w:p w14:paraId="27853529" w14:textId="33A69F73" w:rsidR="00AA614D" w:rsidRPr="00AF0B8E" w:rsidRDefault="00AA614D" w:rsidP="001B2375">
      <w:pPr>
        <w:tabs>
          <w:tab w:val="left" w:pos="2430"/>
        </w:tabs>
        <w:spacing w:after="0"/>
        <w:jc w:val="center"/>
        <w:rPr>
          <w:rFonts w:cs="Times New Roman"/>
          <w:b/>
        </w:rPr>
      </w:pPr>
      <w:r w:rsidRPr="00AF0B8E">
        <w:rPr>
          <w:rFonts w:cs="Times New Roman"/>
          <w:b/>
        </w:rPr>
        <w:t>Présenté par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B2375" w:rsidRPr="00AF0B8E" w14:paraId="05F1E95E" w14:textId="77777777" w:rsidTr="001B2375">
        <w:tc>
          <w:tcPr>
            <w:tcW w:w="9062" w:type="dxa"/>
            <w:gridSpan w:val="2"/>
          </w:tcPr>
          <w:p w14:paraId="2A9DE1F3" w14:textId="49A33424" w:rsidR="001B2375" w:rsidRPr="00AF0B8E" w:rsidRDefault="001B2375" w:rsidP="001B2375">
            <w:pPr>
              <w:tabs>
                <w:tab w:val="left" w:pos="2430"/>
              </w:tabs>
              <w:spacing w:before="0" w:after="0"/>
              <w:jc w:val="center"/>
              <w:rPr>
                <w:rFonts w:cs="Times New Roman"/>
                <w:b/>
              </w:rPr>
            </w:pPr>
            <w:r w:rsidRPr="00AF0B8E">
              <w:rPr>
                <w:rFonts w:cs="Times New Roman"/>
                <w:b/>
              </w:rPr>
              <w:t>MOGOU NCHIFOR RICHARD</w:t>
            </w:r>
          </w:p>
        </w:tc>
      </w:tr>
      <w:tr w:rsidR="00AA614D" w:rsidRPr="00AF0B8E" w14:paraId="50E1C36B" w14:textId="77777777" w:rsidTr="001B2375">
        <w:tc>
          <w:tcPr>
            <w:tcW w:w="4531" w:type="dxa"/>
          </w:tcPr>
          <w:p w14:paraId="03794CF6" w14:textId="1C772C5F" w:rsidR="00AA614D" w:rsidRPr="00AF0B8E" w:rsidRDefault="001B2375" w:rsidP="001B2375">
            <w:pPr>
              <w:tabs>
                <w:tab w:val="left" w:pos="2430"/>
              </w:tabs>
              <w:spacing w:before="0" w:after="0"/>
              <w:jc w:val="right"/>
              <w:rPr>
                <w:rFonts w:cs="Times New Roman"/>
                <w:b/>
              </w:rPr>
            </w:pPr>
            <w:r>
              <w:rPr>
                <w:rFonts w:cs="Times New Roman"/>
                <w:b/>
              </w:rPr>
              <w:t>Matricule</w:t>
            </w:r>
          </w:p>
        </w:tc>
        <w:tc>
          <w:tcPr>
            <w:tcW w:w="4531" w:type="dxa"/>
          </w:tcPr>
          <w:p w14:paraId="5F8A1F5B" w14:textId="77777777" w:rsidR="00AA614D" w:rsidRPr="00AF0B8E" w:rsidRDefault="00AA614D" w:rsidP="001B2375">
            <w:pPr>
              <w:tabs>
                <w:tab w:val="left" w:pos="2430"/>
              </w:tabs>
              <w:spacing w:before="0" w:after="0"/>
              <w:jc w:val="left"/>
              <w:rPr>
                <w:rFonts w:cs="Times New Roman"/>
                <w:b/>
              </w:rPr>
            </w:pPr>
            <w:r w:rsidRPr="00AF0B8E">
              <w:rPr>
                <w:rFonts w:cs="Times New Roman"/>
                <w:b/>
              </w:rPr>
              <w:t>12U0485</w:t>
            </w:r>
          </w:p>
        </w:tc>
      </w:tr>
      <w:tr w:rsidR="001B2375" w:rsidRPr="00AF0B8E" w14:paraId="0BA71183" w14:textId="77777777" w:rsidTr="001B2375">
        <w:tc>
          <w:tcPr>
            <w:tcW w:w="9062" w:type="dxa"/>
            <w:gridSpan w:val="2"/>
          </w:tcPr>
          <w:p w14:paraId="39E7C616" w14:textId="11E7976C" w:rsidR="001B2375" w:rsidRPr="00AF0B8E" w:rsidRDefault="001B2375" w:rsidP="001B2375">
            <w:pPr>
              <w:tabs>
                <w:tab w:val="left" w:pos="2430"/>
              </w:tabs>
              <w:spacing w:before="0" w:after="0"/>
              <w:jc w:val="center"/>
              <w:rPr>
                <w:rFonts w:cs="Times New Roman"/>
                <w:b/>
              </w:rPr>
            </w:pPr>
            <w:r>
              <w:rPr>
                <w:rFonts w:cs="Times New Roman"/>
                <w:b/>
              </w:rPr>
              <w:t>Licencié en physique</w:t>
            </w:r>
          </w:p>
        </w:tc>
      </w:tr>
    </w:tbl>
    <w:p w14:paraId="43117F1B" w14:textId="77777777" w:rsidR="00255E83" w:rsidRDefault="00255E83" w:rsidP="001B2375">
      <w:pPr>
        <w:spacing w:before="0" w:after="0"/>
        <w:ind w:firstLine="0"/>
        <w:rPr>
          <w:rFonts w:cs="Times New Roman"/>
          <w:b/>
          <w:u w:val="single"/>
        </w:rPr>
      </w:pPr>
    </w:p>
    <w:p w14:paraId="01002C33" w14:textId="72D70CEE" w:rsidR="00AA614D" w:rsidRPr="00AF0B8E" w:rsidRDefault="00AA614D" w:rsidP="001B2375">
      <w:pPr>
        <w:spacing w:before="0" w:after="0"/>
        <w:ind w:firstLine="0"/>
        <w:jc w:val="center"/>
        <w:rPr>
          <w:rFonts w:cs="Times New Roman"/>
          <w:b/>
        </w:rPr>
      </w:pPr>
      <w:r w:rsidRPr="00AF0B8E">
        <w:rPr>
          <w:rFonts w:cs="Times New Roman"/>
          <w:b/>
          <w:u w:val="single"/>
        </w:rPr>
        <w:t xml:space="preserve">Sous </w:t>
      </w:r>
      <w:r w:rsidR="001B2375">
        <w:rPr>
          <w:rFonts w:cs="Times New Roman"/>
          <w:b/>
          <w:u w:val="single"/>
        </w:rPr>
        <w:t>la direction</w:t>
      </w:r>
      <w:r w:rsidRPr="00AF0B8E">
        <w:rPr>
          <w:rFonts w:cs="Times New Roman"/>
          <w:b/>
          <w:u w:val="single"/>
        </w:rPr>
        <w:t xml:space="preserve"> de</w:t>
      </w:r>
      <w:r w:rsidRPr="00AF0B8E">
        <w:rPr>
          <w:rFonts w:cs="Times New Roman"/>
          <w:b/>
        </w:rPr>
        <w:t> :</w:t>
      </w:r>
    </w:p>
    <w:p w14:paraId="622E02B6" w14:textId="6A852A38" w:rsidR="00FF78B1" w:rsidRDefault="008C61E2" w:rsidP="00833A8C">
      <w:pPr>
        <w:jc w:val="center"/>
        <w:rPr>
          <w:rFonts w:cs="Times New Roman"/>
          <w:b/>
        </w:rPr>
      </w:pPr>
      <w:r w:rsidRPr="00AF0B8E">
        <w:rPr>
          <w:rFonts w:cs="Times New Roman"/>
          <w:noProof/>
          <w:lang w:eastAsia="fr-FR"/>
        </w:rPr>
        <mc:AlternateContent>
          <mc:Choice Requires="wps">
            <w:drawing>
              <wp:anchor distT="0" distB="0" distL="114300" distR="114300" simplePos="0" relativeHeight="251701760" behindDoc="0" locked="0" layoutInCell="1" allowOverlap="1" wp14:anchorId="70C6FA91" wp14:editId="1BB8D23A">
                <wp:simplePos x="0" y="0"/>
                <wp:positionH relativeFrom="margin">
                  <wp:posOffset>436028</wp:posOffset>
                </wp:positionH>
                <wp:positionV relativeFrom="paragraph">
                  <wp:posOffset>469668</wp:posOffset>
                </wp:positionV>
                <wp:extent cx="5362575" cy="466725"/>
                <wp:effectExtent l="209550" t="0" r="66675" b="238125"/>
                <wp:wrapNone/>
                <wp:docPr id="1746386416" name="Ruban : incliné vers le b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2575" cy="466725"/>
                        </a:xfrm>
                        <a:prstGeom prst="ribbon">
                          <a:avLst/>
                        </a:prstGeom>
                        <a:gradFill flip="none" rotWithShape="1">
                          <a:gsLst>
                            <a:gs pos="0">
                              <a:schemeClr val="accent1">
                                <a:lumMod val="75000"/>
                                <a:shade val="30000"/>
                                <a:satMod val="115000"/>
                              </a:schemeClr>
                            </a:gs>
                            <a:gs pos="50000">
                              <a:schemeClr val="accent1">
                                <a:lumMod val="75000"/>
                                <a:shade val="67500"/>
                                <a:satMod val="115000"/>
                              </a:schemeClr>
                            </a:gs>
                            <a:gs pos="100000">
                              <a:schemeClr val="accent1">
                                <a:lumMod val="75000"/>
                                <a:shade val="100000"/>
                                <a:satMod val="115000"/>
                              </a:schemeClr>
                            </a:gs>
                          </a:gsLst>
                          <a:lin ang="5400000" scaled="1"/>
                          <a:tileRect/>
                        </a:gradFill>
                        <a:effectLst>
                          <a:outerShdw blurRad="76200" dist="12700" dir="8100000" sy="-23000" kx="800400" algn="br" rotWithShape="0">
                            <a:prstClr val="black">
                              <a:alpha val="2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30B78A4" w14:textId="77777777" w:rsidR="007A1F1C" w:rsidRDefault="007A1F1C" w:rsidP="001B2375">
                            <w:pPr>
                              <w:spacing w:before="0"/>
                              <w:rPr>
                                <w:rFonts w:cs="Times New Roman"/>
                                <w:b/>
                                <w:i/>
                                <w:szCs w:val="24"/>
                              </w:rPr>
                            </w:pPr>
                            <w:r w:rsidRPr="00AF0B8E">
                              <w:rPr>
                                <w:rFonts w:cs="Times New Roman"/>
                                <w:b/>
                                <w:i/>
                                <w:szCs w:val="24"/>
                              </w:rPr>
                              <w:t>Année académique 2022</w:t>
                            </w:r>
                          </w:p>
                          <w:p w14:paraId="5607C693" w14:textId="77777777" w:rsidR="001B2375" w:rsidRDefault="001B2375" w:rsidP="00833A8C">
                            <w:pPr>
                              <w:rPr>
                                <w:rFonts w:cs="Times New Roman"/>
                                <w:b/>
                                <w:i/>
                                <w:szCs w:val="24"/>
                              </w:rPr>
                            </w:pPr>
                          </w:p>
                          <w:p w14:paraId="29AF3555" w14:textId="77777777" w:rsidR="001B2375" w:rsidRDefault="001B2375" w:rsidP="00833A8C">
                            <w:pPr>
                              <w:rPr>
                                <w:rFonts w:cs="Times New Roman"/>
                                <w:b/>
                                <w:i/>
                                <w:szCs w:val="24"/>
                              </w:rPr>
                            </w:pPr>
                          </w:p>
                          <w:p w14:paraId="5C8F605D" w14:textId="77777777" w:rsidR="001B2375" w:rsidRPr="00AF0B8E" w:rsidRDefault="001B2375" w:rsidP="00833A8C">
                            <w:pPr>
                              <w:rPr>
                                <w:rFonts w:cs="Times New Roman"/>
                                <w:b/>
                                <w:i/>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0C6FA91"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1" o:spid="_x0000_s1031" type="#_x0000_t53" style="position:absolute;left:0;text-align:left;margin-left:34.35pt;margin-top:37pt;width:422.25pt;height:36.75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" adj=",3600" fillcolor="#2e74b5 [2404]" strokecolor="#1f4d78 [1604]" strokeweight="1pt">
                <v:fill color2="#2e74b5 [2404]" rotate="t" colors="0 #10426f;.5 #1d62a1;1 #2476c0" focus="100%" type="gradient"/>
                <v:stroke joinstyle="miter"/>
                <v:shadow on="t" type="perspective" color="black" opacity="13107f" origin=".5,.5" offset="-.24944mm,.24944mm" matrix=",15540f,,-15073f"/>
                <v:path arrowok="t"/>
                <v:textbox>
                  <w:txbxContent>
                    <w:p w14:paraId="030B78A4" w14:textId="77777777" w:rsidR="007A1F1C" w:rsidRDefault="007A1F1C" w:rsidP="001B2375">
                      <w:pPr>
                        <w:spacing w:before="0"/>
                        <w:rPr>
                          <w:rFonts w:cs="Times New Roman"/>
                          <w:b/>
                          <w:i/>
                          <w:szCs w:val="24"/>
                        </w:rPr>
                      </w:pPr>
                      <w:r w:rsidRPr="00AF0B8E">
                        <w:rPr>
                          <w:rFonts w:cs="Times New Roman"/>
                          <w:b/>
                          <w:i/>
                          <w:szCs w:val="24"/>
                        </w:rPr>
                        <w:t>Année académique 2022</w:t>
                      </w:r>
                    </w:p>
                    <w:p w14:paraId="5607C693" w14:textId="77777777" w:rsidR="001B2375" w:rsidRDefault="001B2375" w:rsidP="00833A8C">
                      <w:pPr>
                        <w:rPr>
                          <w:rFonts w:cs="Times New Roman"/>
                          <w:b/>
                          <w:i/>
                          <w:szCs w:val="24"/>
                        </w:rPr>
                      </w:pPr>
                    </w:p>
                    <w:p w14:paraId="29AF3555" w14:textId="77777777" w:rsidR="001B2375" w:rsidRDefault="001B2375" w:rsidP="00833A8C">
                      <w:pPr>
                        <w:rPr>
                          <w:rFonts w:cs="Times New Roman"/>
                          <w:b/>
                          <w:i/>
                          <w:szCs w:val="24"/>
                        </w:rPr>
                      </w:pPr>
                    </w:p>
                    <w:p w14:paraId="5C8F605D" w14:textId="77777777" w:rsidR="001B2375" w:rsidRPr="00AF0B8E" w:rsidRDefault="001B2375" w:rsidP="00833A8C">
                      <w:pPr>
                        <w:rPr>
                          <w:rFonts w:cs="Times New Roman"/>
                          <w:b/>
                          <w:i/>
                          <w:szCs w:val="24"/>
                        </w:rPr>
                      </w:pPr>
                    </w:p>
                  </w:txbxContent>
                </v:textbox>
                <w10:wrap anchorx="margin"/>
              </v:shape>
            </w:pict>
          </mc:Fallback>
        </mc:AlternateContent>
      </w:r>
      <w:r w:rsidR="00AA614D" w:rsidRPr="00AF0B8E">
        <w:rPr>
          <w:rFonts w:cs="Times New Roman"/>
          <w:b/>
        </w:rPr>
        <w:t>Du Professeur NGONO MVONDO Rachel Raïssa</w:t>
      </w:r>
    </w:p>
    <w:p w14:paraId="6BBEBC06" w14:textId="77777777" w:rsidR="008C61E2" w:rsidRDefault="008C61E2" w:rsidP="0076151F">
      <w:pPr>
        <w:rPr>
          <w:rFonts w:cs="Times New Roman"/>
          <w:b/>
        </w:rPr>
        <w:sectPr w:rsidR="008C61E2" w:rsidSect="00216F7F">
          <w:footerReference w:type="default" r:id="rId10"/>
          <w:pgSz w:w="12240" w:h="15840"/>
          <w:pgMar w:top="1418" w:right="1418" w:bottom="1418" w:left="1418" w:header="709" w:footer="709" w:gutter="0"/>
          <w:pgBorders w:display="firstPage" w:offsetFrom="page">
            <w:top w:val="twistedLines1" w:sz="11" w:space="24" w:color="1F4E79" w:themeColor="accent1" w:themeShade="80"/>
            <w:left w:val="twistedLines1" w:sz="11" w:space="24" w:color="1F4E79" w:themeColor="accent1" w:themeShade="80"/>
            <w:bottom w:val="twistedLines1" w:sz="11" w:space="24" w:color="1F4E79" w:themeColor="accent1" w:themeShade="80"/>
            <w:right w:val="twistedLines1" w:sz="11" w:space="24" w:color="1F4E79" w:themeColor="accent1" w:themeShade="80"/>
          </w:pgBorders>
          <w:cols w:space="708"/>
          <w:titlePg/>
          <w:docGrid w:linePitch="360"/>
        </w:sectPr>
      </w:pPr>
    </w:p>
    <w:p w14:paraId="75568878" w14:textId="60ECBEAA" w:rsidR="000A0B8B" w:rsidRDefault="000A0B8B">
      <w:pPr>
        <w:spacing w:before="0" w:after="160" w:line="259" w:lineRule="auto"/>
        <w:ind w:firstLine="0"/>
        <w:jc w:val="left"/>
      </w:pPr>
    </w:p>
    <w:p w14:paraId="4D74C9A6" w14:textId="77777777" w:rsidR="0076151F" w:rsidRDefault="0076151F">
      <w:pPr>
        <w:spacing w:before="0" w:after="160" w:line="259" w:lineRule="auto"/>
        <w:ind w:firstLine="0"/>
        <w:jc w:val="left"/>
      </w:pPr>
    </w:p>
    <w:p w14:paraId="12823438" w14:textId="77777777" w:rsidR="0076151F" w:rsidRDefault="0076151F">
      <w:pPr>
        <w:spacing w:before="0" w:after="160" w:line="259" w:lineRule="auto"/>
        <w:ind w:firstLine="0"/>
        <w:jc w:val="left"/>
      </w:pPr>
    </w:p>
    <w:p w14:paraId="4B09D112" w14:textId="77777777" w:rsidR="0076151F" w:rsidRDefault="0076151F">
      <w:pPr>
        <w:spacing w:before="0" w:after="160" w:line="259" w:lineRule="auto"/>
        <w:ind w:firstLine="0"/>
        <w:jc w:val="left"/>
      </w:pPr>
    </w:p>
    <w:p w14:paraId="32361BE3" w14:textId="77777777" w:rsidR="0076151F" w:rsidRDefault="0076151F">
      <w:pPr>
        <w:spacing w:before="0" w:after="160" w:line="259" w:lineRule="auto"/>
        <w:ind w:firstLine="0"/>
        <w:jc w:val="left"/>
      </w:pPr>
    </w:p>
    <w:p w14:paraId="08D8B403" w14:textId="77777777" w:rsidR="0076151F" w:rsidRDefault="0076151F">
      <w:pPr>
        <w:spacing w:before="0" w:after="160" w:line="259" w:lineRule="auto"/>
        <w:ind w:firstLine="0"/>
        <w:jc w:val="left"/>
      </w:pPr>
    </w:p>
    <w:p w14:paraId="6057390B" w14:textId="304FD826" w:rsidR="00FF78B1" w:rsidRPr="00ED3B72" w:rsidRDefault="000B7E47" w:rsidP="003F5C64">
      <w:pPr>
        <w:pStyle w:val="Titre1"/>
      </w:pPr>
      <w:bookmarkStart w:id="0" w:name="_Toc169460973"/>
      <w:bookmarkStart w:id="1" w:name="_Toc173094914"/>
      <w:bookmarkStart w:id="2" w:name="_Toc176869391"/>
      <w:bookmarkStart w:id="3" w:name="_Toc176870913"/>
      <w:bookmarkStart w:id="4" w:name="_Toc176871603"/>
      <w:bookmarkStart w:id="5" w:name="_Toc176871805"/>
      <w:bookmarkStart w:id="6" w:name="_Toc176872457"/>
      <w:bookmarkStart w:id="7" w:name="_Toc176872937"/>
      <w:bookmarkStart w:id="8" w:name="_Toc176873216"/>
      <w:bookmarkStart w:id="9" w:name="_Toc183006177"/>
      <w:bookmarkStart w:id="10" w:name="_Toc183006273"/>
      <w:r w:rsidRPr="00ED3B72">
        <w:t>DEDICACE</w:t>
      </w:r>
      <w:bookmarkEnd w:id="0"/>
      <w:bookmarkEnd w:id="1"/>
      <w:bookmarkEnd w:id="2"/>
      <w:bookmarkEnd w:id="3"/>
      <w:bookmarkEnd w:id="4"/>
      <w:bookmarkEnd w:id="5"/>
      <w:bookmarkEnd w:id="6"/>
      <w:bookmarkEnd w:id="7"/>
      <w:bookmarkEnd w:id="8"/>
      <w:bookmarkEnd w:id="9"/>
      <w:bookmarkEnd w:id="10"/>
    </w:p>
    <w:p w14:paraId="0223F749" w14:textId="77777777" w:rsidR="000B7E47" w:rsidRPr="000B7E47" w:rsidRDefault="000B7E47" w:rsidP="000B7E47"/>
    <w:p w14:paraId="236C7543" w14:textId="77777777" w:rsidR="001254E4" w:rsidRDefault="001254E4" w:rsidP="00C33986">
      <w:pPr>
        <w:ind w:right="332"/>
      </w:pPr>
      <w:bookmarkStart w:id="11" w:name="_Toc169460974"/>
      <w:bookmarkStart w:id="12" w:name="_Toc173094915"/>
      <w:r>
        <w:t>Je dédie ce mémoire : À l’Eternel, Dieu Tout Puissant qui m’a assisté tout au long de cette formation et pour chaque souffle de vie qu’il me donne.</w:t>
      </w:r>
      <w:bookmarkEnd w:id="11"/>
      <w:bookmarkEnd w:id="12"/>
      <w:r>
        <w:t xml:space="preserve"> </w:t>
      </w:r>
    </w:p>
    <w:p w14:paraId="725CE04E" w14:textId="508CD6C4" w:rsidR="001254E4" w:rsidRDefault="001254E4" w:rsidP="00C33986">
      <w:pPr>
        <w:ind w:right="332"/>
        <w:rPr>
          <w:rFonts w:cs="Times New Roman"/>
        </w:rPr>
      </w:pPr>
      <w:bookmarkStart w:id="13" w:name="_Toc169460975"/>
      <w:bookmarkStart w:id="14" w:name="_Toc173094916"/>
      <w:r>
        <w:t xml:space="preserve">À </w:t>
      </w:r>
      <w:r w:rsidR="00866F2E">
        <w:t>m</w:t>
      </w:r>
      <w:r w:rsidR="00E91752">
        <w:t>a mère</w:t>
      </w:r>
      <w:r w:rsidR="00866F2E">
        <w:t xml:space="preserve"> M</w:t>
      </w:r>
      <w:r w:rsidR="00A50F93">
        <w:t>ATCHE</w:t>
      </w:r>
      <w:r w:rsidR="000B7E47">
        <w:t xml:space="preserve"> Rosalie,</w:t>
      </w:r>
      <w:r w:rsidR="00866F2E">
        <w:t xml:space="preserve"> mon père P</w:t>
      </w:r>
      <w:r w:rsidR="00A50F93">
        <w:t>UIS</w:t>
      </w:r>
      <w:r w:rsidR="00866F2E">
        <w:t xml:space="preserve"> </w:t>
      </w:r>
      <w:proofErr w:type="spellStart"/>
      <w:r w:rsidR="000B7E47">
        <w:t>Nchifor</w:t>
      </w:r>
      <w:proofErr w:type="spellEnd"/>
      <w:r w:rsidR="000B7E47">
        <w:t>.</w:t>
      </w:r>
      <w:r>
        <w:t xml:space="preserve"> Et à tous ceux que ma réussite leur tient à cœur.</w:t>
      </w:r>
      <w:bookmarkEnd w:id="13"/>
      <w:bookmarkEnd w:id="14"/>
    </w:p>
    <w:p w14:paraId="7A023E49" w14:textId="77777777" w:rsidR="001254E4" w:rsidRDefault="001254E4" w:rsidP="0076151F">
      <w:pPr>
        <w:ind w:firstLine="0"/>
        <w:rPr>
          <w:rFonts w:eastAsiaTheme="majorEastAsia" w:cs="Times New Roman"/>
          <w:spacing w:val="-10"/>
          <w:kern w:val="28"/>
          <w:sz w:val="36"/>
          <w:szCs w:val="56"/>
        </w:rPr>
      </w:pPr>
      <w:r>
        <w:rPr>
          <w:rFonts w:cs="Times New Roman"/>
        </w:rPr>
        <w:br w:type="page"/>
      </w:r>
    </w:p>
    <w:p w14:paraId="6731997E" w14:textId="75C6B463" w:rsidR="001254E4" w:rsidRPr="00ED3B72" w:rsidRDefault="000B7E47" w:rsidP="003F5C64">
      <w:pPr>
        <w:pStyle w:val="Titre1"/>
      </w:pPr>
      <w:bookmarkStart w:id="15" w:name="_Toc169460976"/>
      <w:bookmarkStart w:id="16" w:name="_Toc173094917"/>
      <w:bookmarkStart w:id="17" w:name="_Toc176869392"/>
      <w:bookmarkStart w:id="18" w:name="_Toc176870914"/>
      <w:bookmarkStart w:id="19" w:name="_Toc176871604"/>
      <w:bookmarkStart w:id="20" w:name="_Toc176871806"/>
      <w:bookmarkStart w:id="21" w:name="_Toc176872458"/>
      <w:bookmarkStart w:id="22" w:name="_Toc176872938"/>
      <w:bookmarkStart w:id="23" w:name="_Toc176873217"/>
      <w:bookmarkStart w:id="24" w:name="_Toc183006178"/>
      <w:bookmarkStart w:id="25" w:name="_Toc183006274"/>
      <w:r w:rsidRPr="00ED3B72">
        <w:lastRenderedPageBreak/>
        <w:t>REMERCIEMENTS</w:t>
      </w:r>
      <w:bookmarkEnd w:id="15"/>
      <w:bookmarkEnd w:id="16"/>
      <w:bookmarkEnd w:id="17"/>
      <w:bookmarkEnd w:id="18"/>
      <w:bookmarkEnd w:id="19"/>
      <w:bookmarkEnd w:id="20"/>
      <w:bookmarkEnd w:id="21"/>
      <w:bookmarkEnd w:id="22"/>
      <w:bookmarkEnd w:id="23"/>
      <w:bookmarkEnd w:id="24"/>
      <w:bookmarkEnd w:id="25"/>
    </w:p>
    <w:p w14:paraId="41E50DFE" w14:textId="77777777" w:rsidR="001254E4" w:rsidRDefault="001254E4" w:rsidP="00C33986">
      <w:pPr>
        <w:spacing w:before="0" w:after="0"/>
        <w:ind w:right="332"/>
      </w:pPr>
      <w:bookmarkStart w:id="26" w:name="_Hlk152602769"/>
      <w:r>
        <w:t xml:space="preserve">La réalisation de ce mémoire ne serait une réalité sans la contribution de certaines personnes à qui j’exprime toute ma reconnaissance. </w:t>
      </w:r>
    </w:p>
    <w:p w14:paraId="0C6DF221" w14:textId="590896F1" w:rsidR="001254E4" w:rsidRDefault="001254E4" w:rsidP="00C33986">
      <w:pPr>
        <w:spacing w:before="0" w:after="0"/>
        <w:ind w:right="332"/>
      </w:pPr>
      <w:r>
        <w:t>Je tiens ainsi à adresser tous mes remerciements à mon</w:t>
      </w:r>
      <w:r w:rsidR="008041E3">
        <w:t xml:space="preserve"> encadreur</w:t>
      </w:r>
      <w:r>
        <w:t xml:space="preserve"> de mémoire, </w:t>
      </w:r>
      <w:r w:rsidR="00120DCF">
        <w:t>le Professeur</w:t>
      </w:r>
      <w:r w:rsidR="00BC0229">
        <w:t xml:space="preserve"> NGONO MVONDO Rachel Raïssa</w:t>
      </w:r>
      <w:r>
        <w:t xml:space="preserve">, pour son attention particulière accordée à la réalisation de ce travail. </w:t>
      </w:r>
    </w:p>
    <w:p w14:paraId="24B8CBFA" w14:textId="52132BE5" w:rsidR="001254E4" w:rsidRDefault="001254E4" w:rsidP="00C33986">
      <w:pPr>
        <w:spacing w:before="0" w:after="0"/>
        <w:ind w:right="332"/>
      </w:pPr>
      <w:r>
        <w:t xml:space="preserve">J’exprime également mes plus vives reconnaissances </w:t>
      </w:r>
      <w:r w:rsidR="008041E3">
        <w:t>au</w:t>
      </w:r>
      <w:r>
        <w:t xml:space="preserve"> Docteur </w:t>
      </w:r>
      <w:r w:rsidR="008041E3">
        <w:t>BOBDA</w:t>
      </w:r>
      <w:r>
        <w:t xml:space="preserve"> </w:t>
      </w:r>
      <w:proofErr w:type="spellStart"/>
      <w:r w:rsidR="008041E3">
        <w:t>Francklin</w:t>
      </w:r>
      <w:proofErr w:type="spellEnd"/>
      <w:r>
        <w:t xml:space="preserve"> pour </w:t>
      </w:r>
      <w:r w:rsidR="008041E3">
        <w:t>ses multiples conseils</w:t>
      </w:r>
      <w:r>
        <w:t xml:space="preserve"> durant toute </w:t>
      </w:r>
      <w:r w:rsidR="008041E3">
        <w:t>l</w:t>
      </w:r>
      <w:r>
        <w:t>a période de réalisation</w:t>
      </w:r>
      <w:r w:rsidR="008041E3">
        <w:t xml:space="preserve"> de ce mémoire</w:t>
      </w:r>
      <w:r>
        <w:t xml:space="preserve"> malgré </w:t>
      </w:r>
      <w:r w:rsidR="008041E3">
        <w:t>se</w:t>
      </w:r>
      <w:r>
        <w:t>s multiples occupations.</w:t>
      </w:r>
    </w:p>
    <w:p w14:paraId="30743FAA" w14:textId="3EE93638" w:rsidR="001254E4" w:rsidRDefault="001254E4" w:rsidP="00C33986">
      <w:pPr>
        <w:spacing w:before="0" w:after="0"/>
        <w:ind w:right="332"/>
      </w:pPr>
      <w:r>
        <w:t xml:space="preserve"> J’adresse toute ma gratitude à tous les responsables et enseignants de la formation doctorale </w:t>
      </w:r>
      <w:r w:rsidR="001B540D">
        <w:t>s</w:t>
      </w:r>
      <w:r>
        <w:t>ciences</w:t>
      </w:r>
      <w:r w:rsidR="001B540D">
        <w:t xml:space="preserve"> technologie et Géosciences et plus particulièrement à ceux</w:t>
      </w:r>
      <w:r>
        <w:t xml:space="preserve"> du Laboratoire d’énergie</w:t>
      </w:r>
      <w:r w:rsidR="001B540D">
        <w:t xml:space="preserve"> et d’environnement</w:t>
      </w:r>
      <w:r>
        <w:t>, pour leurs précieux enseignements et conseils.</w:t>
      </w:r>
    </w:p>
    <w:p w14:paraId="3EC583CE" w14:textId="2EDE6BF6" w:rsidR="00AA0977" w:rsidRDefault="001254E4" w:rsidP="00C33986">
      <w:pPr>
        <w:spacing w:before="0" w:after="0"/>
        <w:ind w:right="332"/>
      </w:pPr>
      <w:r>
        <w:t xml:space="preserve"> Je remercie </w:t>
      </w:r>
      <w:r w:rsidR="00AA0977">
        <w:t>le</w:t>
      </w:r>
      <w:r w:rsidR="00AA0977" w:rsidRPr="00AA0977">
        <w:t xml:space="preserve"> </w:t>
      </w:r>
      <w:r w:rsidR="00AA0977">
        <w:t xml:space="preserve">Professeur </w:t>
      </w:r>
      <w:proofErr w:type="spellStart"/>
      <w:r w:rsidR="00AA0977">
        <w:t>Meukam</w:t>
      </w:r>
      <w:proofErr w:type="spellEnd"/>
      <w:r w:rsidR="00AA0977">
        <w:t xml:space="preserve"> Pierre</w:t>
      </w:r>
      <w:r>
        <w:t xml:space="preserve">, pour nous avoir tendu la main au moment où nous étions en difficulté dans la réalisation de ce mémoire. </w:t>
      </w:r>
    </w:p>
    <w:p w14:paraId="2023427B" w14:textId="183154BE" w:rsidR="001254E4" w:rsidRPr="001254E4" w:rsidRDefault="001254E4" w:rsidP="00C33986">
      <w:pPr>
        <w:ind w:right="332"/>
      </w:pPr>
      <w:r>
        <w:t xml:space="preserve">Je remercie également à remercier le </w:t>
      </w:r>
      <w:r w:rsidR="00866F2E">
        <w:t>Professeur Elie</w:t>
      </w:r>
      <w:r w:rsidR="00AA0977">
        <w:t xml:space="preserve"> </w:t>
      </w:r>
      <w:r w:rsidR="00246297">
        <w:t>SIMO</w:t>
      </w:r>
      <w:r w:rsidR="00AA0977">
        <w:t xml:space="preserve"> </w:t>
      </w:r>
      <w:r w:rsidR="001A009C">
        <w:t>responsable</w:t>
      </w:r>
      <w:r w:rsidR="00AA0977">
        <w:t xml:space="preserve"> de Laboratoire d’énergie</w:t>
      </w:r>
      <w:r w:rsidR="001A009C">
        <w:t xml:space="preserve"> et </w:t>
      </w:r>
      <w:r w:rsidR="001B540D">
        <w:t>environnement</w:t>
      </w:r>
      <w:r>
        <w:t xml:space="preserve">. Je saisie cette occasion pour exprimer toute ma considération </w:t>
      </w:r>
      <w:r w:rsidR="00AA0977">
        <w:t>à Ma mère</w:t>
      </w:r>
      <w:r w:rsidR="00866F2E">
        <w:t xml:space="preserve"> </w:t>
      </w:r>
      <w:r w:rsidR="00120DCF">
        <w:t>MAKOUGANG</w:t>
      </w:r>
      <w:r w:rsidR="00C33986">
        <w:t xml:space="preserve"> Grace à mes frères</w:t>
      </w:r>
      <w:r w:rsidR="00866F2E">
        <w:t>, F</w:t>
      </w:r>
      <w:r w:rsidR="00120DCF">
        <w:t>OHA</w:t>
      </w:r>
      <w:r w:rsidR="00866F2E">
        <w:t xml:space="preserve"> Stephen, D</w:t>
      </w:r>
      <w:r w:rsidR="00120DCF">
        <w:t>ZEKUI</w:t>
      </w:r>
      <w:r w:rsidR="00866F2E">
        <w:t xml:space="preserve"> Michèle, T</w:t>
      </w:r>
      <w:r w:rsidR="00120DCF">
        <w:t>EMB</w:t>
      </w:r>
      <w:r w:rsidR="00866F2E">
        <w:t xml:space="preserve"> </w:t>
      </w:r>
      <w:proofErr w:type="spellStart"/>
      <w:r w:rsidR="00866F2E">
        <w:t>Abigael</w:t>
      </w:r>
      <w:proofErr w:type="spellEnd"/>
      <w:r w:rsidR="00866F2E">
        <w:t>, N</w:t>
      </w:r>
      <w:r w:rsidR="00120DCF">
        <w:t>GADJOU</w:t>
      </w:r>
      <w:r w:rsidR="00866F2E">
        <w:t xml:space="preserve"> </w:t>
      </w:r>
      <w:proofErr w:type="spellStart"/>
      <w:r w:rsidR="00866F2E">
        <w:t>Nchifor</w:t>
      </w:r>
      <w:proofErr w:type="spellEnd"/>
      <w:r w:rsidR="00866F2E">
        <w:t>, T</w:t>
      </w:r>
      <w:r w:rsidR="00120DCF">
        <w:t>CHINDA</w:t>
      </w:r>
      <w:r w:rsidR="00866F2E">
        <w:t xml:space="preserve"> Conscience, T</w:t>
      </w:r>
      <w:r w:rsidR="00120DCF">
        <w:t>CHUTCHOUA</w:t>
      </w:r>
      <w:r w:rsidR="00866F2E">
        <w:t xml:space="preserve"> Jacques</w:t>
      </w:r>
      <w:r>
        <w:t>, pour leur infinie patience et, surtout, pour le bonheur qu’ils apportent à ma vie. J’exprime mes profondes gratitudes à tous mes frères pour leurs soutiens moraux et matériels dans ma réussite de tous les jours. Je voudrais exprimer ici toute ma reconnaissance à tous mes collègues chercheurs qui, sous une forme ou une autre, m’ont aidé tout au long de ce travail. J’associe enfin à mes remerciements, tous ceux qui de près ou de loin, moralement et ou matériellement ont contribué à mon évolution jusqu’à ce stade.</w:t>
      </w:r>
    </w:p>
    <w:bookmarkEnd w:id="26"/>
    <w:p w14:paraId="5BA4CAB6" w14:textId="77777777" w:rsidR="0076151F" w:rsidRDefault="0076151F">
      <w:pPr>
        <w:spacing w:before="0" w:after="160" w:line="259" w:lineRule="auto"/>
        <w:ind w:firstLine="0"/>
        <w:jc w:val="left"/>
        <w:rPr>
          <w:rFonts w:cs="Times New Roman"/>
        </w:rPr>
      </w:pPr>
    </w:p>
    <w:p w14:paraId="50E52629" w14:textId="77777777" w:rsidR="003F5C64" w:rsidRDefault="003F5C64">
      <w:pPr>
        <w:spacing w:before="0" w:after="160" w:line="259" w:lineRule="auto"/>
        <w:ind w:firstLine="0"/>
        <w:jc w:val="left"/>
        <w:rPr>
          <w:rFonts w:cs="Times New Roman"/>
        </w:rPr>
      </w:pPr>
      <w:bookmarkStart w:id="27" w:name="_Toc173094913"/>
      <w:bookmarkStart w:id="28" w:name="_Toc176869390"/>
      <w:bookmarkStart w:id="29" w:name="_Toc176870912"/>
      <w:bookmarkStart w:id="30" w:name="_Toc176871602"/>
      <w:bookmarkStart w:id="31" w:name="_Toc176871804"/>
      <w:bookmarkStart w:id="32" w:name="_Toc176872456"/>
      <w:bookmarkStart w:id="33" w:name="_Toc176872936"/>
      <w:bookmarkStart w:id="34" w:name="_Toc176873215"/>
      <w:r>
        <w:rPr>
          <w:rFonts w:cs="Times New Roman"/>
        </w:rPr>
        <w:br w:type="page"/>
      </w:r>
    </w:p>
    <w:p w14:paraId="19A7EC04" w14:textId="4A7B2962" w:rsidR="00216F7F" w:rsidRDefault="0076151F" w:rsidP="00216F7F">
      <w:pPr>
        <w:pStyle w:val="Titre1"/>
      </w:pPr>
      <w:bookmarkStart w:id="35" w:name="_Toc183006179"/>
      <w:bookmarkStart w:id="36" w:name="_Toc183006275"/>
      <w:r w:rsidRPr="003F5C64">
        <w:lastRenderedPageBreak/>
        <w:t>SOMMAIRE</w:t>
      </w:r>
      <w:bookmarkEnd w:id="27"/>
      <w:bookmarkEnd w:id="28"/>
      <w:bookmarkEnd w:id="29"/>
      <w:bookmarkEnd w:id="30"/>
      <w:bookmarkEnd w:id="31"/>
      <w:bookmarkEnd w:id="32"/>
      <w:bookmarkEnd w:id="33"/>
      <w:bookmarkEnd w:id="34"/>
      <w:bookmarkEnd w:id="35"/>
      <w:bookmarkEnd w:id="36"/>
    </w:p>
    <w:p w14:paraId="619509C6" w14:textId="50D041A8"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r>
        <w:fldChar w:fldCharType="begin"/>
      </w:r>
      <w:r>
        <w:instrText xml:space="preserve"> TOC \o "2-4" \h \z \t "Titre 1;1;Titre 11;2" </w:instrText>
      </w:r>
      <w:r>
        <w:fldChar w:fldCharType="separate"/>
      </w:r>
      <w:hyperlink w:anchor="_Toc183006273" w:history="1">
        <w:r w:rsidRPr="00BC45B3">
          <w:rPr>
            <w:rStyle w:val="Lienhypertexte"/>
            <w:noProof/>
          </w:rPr>
          <w:t>DEDICACE</w:t>
        </w:r>
        <w:r>
          <w:rPr>
            <w:noProof/>
            <w:webHidden/>
          </w:rPr>
          <w:tab/>
        </w:r>
        <w:r>
          <w:rPr>
            <w:noProof/>
            <w:webHidden/>
          </w:rPr>
          <w:fldChar w:fldCharType="begin"/>
        </w:r>
        <w:r>
          <w:rPr>
            <w:noProof/>
            <w:webHidden/>
          </w:rPr>
          <w:instrText xml:space="preserve"> PAGEREF _Toc183006273 \h </w:instrText>
        </w:r>
        <w:r>
          <w:rPr>
            <w:noProof/>
            <w:webHidden/>
          </w:rPr>
        </w:r>
        <w:r>
          <w:rPr>
            <w:noProof/>
            <w:webHidden/>
          </w:rPr>
          <w:fldChar w:fldCharType="separate"/>
        </w:r>
        <w:r>
          <w:rPr>
            <w:noProof/>
            <w:webHidden/>
          </w:rPr>
          <w:t>i</w:t>
        </w:r>
        <w:r>
          <w:rPr>
            <w:noProof/>
            <w:webHidden/>
          </w:rPr>
          <w:fldChar w:fldCharType="end"/>
        </w:r>
      </w:hyperlink>
    </w:p>
    <w:p w14:paraId="2DA4CB5F" w14:textId="63336ED9"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74" w:history="1">
        <w:r w:rsidRPr="00BC45B3">
          <w:rPr>
            <w:rStyle w:val="Lienhypertexte"/>
            <w:noProof/>
          </w:rPr>
          <w:t>REMERCIEMENTS</w:t>
        </w:r>
        <w:r>
          <w:rPr>
            <w:noProof/>
            <w:webHidden/>
          </w:rPr>
          <w:tab/>
        </w:r>
        <w:r>
          <w:rPr>
            <w:noProof/>
            <w:webHidden/>
          </w:rPr>
          <w:fldChar w:fldCharType="begin"/>
        </w:r>
        <w:r>
          <w:rPr>
            <w:noProof/>
            <w:webHidden/>
          </w:rPr>
          <w:instrText xml:space="preserve"> PAGEREF _Toc183006274 \h </w:instrText>
        </w:r>
        <w:r>
          <w:rPr>
            <w:noProof/>
            <w:webHidden/>
          </w:rPr>
        </w:r>
        <w:r>
          <w:rPr>
            <w:noProof/>
            <w:webHidden/>
          </w:rPr>
          <w:fldChar w:fldCharType="separate"/>
        </w:r>
        <w:r>
          <w:rPr>
            <w:noProof/>
            <w:webHidden/>
          </w:rPr>
          <w:t>ii</w:t>
        </w:r>
        <w:r>
          <w:rPr>
            <w:noProof/>
            <w:webHidden/>
          </w:rPr>
          <w:fldChar w:fldCharType="end"/>
        </w:r>
      </w:hyperlink>
    </w:p>
    <w:p w14:paraId="261AB835" w14:textId="38653F40"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75" w:history="1">
        <w:r w:rsidRPr="00BC45B3">
          <w:rPr>
            <w:rStyle w:val="Lienhypertexte"/>
            <w:noProof/>
          </w:rPr>
          <w:t>SOMMAIRE</w:t>
        </w:r>
        <w:r>
          <w:rPr>
            <w:noProof/>
            <w:webHidden/>
          </w:rPr>
          <w:tab/>
        </w:r>
        <w:r>
          <w:rPr>
            <w:noProof/>
            <w:webHidden/>
          </w:rPr>
          <w:fldChar w:fldCharType="begin"/>
        </w:r>
        <w:r>
          <w:rPr>
            <w:noProof/>
            <w:webHidden/>
          </w:rPr>
          <w:instrText xml:space="preserve"> PAGEREF _Toc183006275 \h </w:instrText>
        </w:r>
        <w:r>
          <w:rPr>
            <w:noProof/>
            <w:webHidden/>
          </w:rPr>
        </w:r>
        <w:r>
          <w:rPr>
            <w:noProof/>
            <w:webHidden/>
          </w:rPr>
          <w:fldChar w:fldCharType="separate"/>
        </w:r>
        <w:r>
          <w:rPr>
            <w:noProof/>
            <w:webHidden/>
          </w:rPr>
          <w:t>iii</w:t>
        </w:r>
        <w:r>
          <w:rPr>
            <w:noProof/>
            <w:webHidden/>
          </w:rPr>
          <w:fldChar w:fldCharType="end"/>
        </w:r>
      </w:hyperlink>
    </w:p>
    <w:p w14:paraId="6A1981AC" w14:textId="3C8E9988"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76" w:history="1">
        <w:r w:rsidRPr="00BC45B3">
          <w:rPr>
            <w:rStyle w:val="Lienhypertexte"/>
            <w:noProof/>
          </w:rPr>
          <w:t>LISTE DES FIGURES</w:t>
        </w:r>
        <w:r>
          <w:rPr>
            <w:noProof/>
            <w:webHidden/>
          </w:rPr>
          <w:tab/>
        </w:r>
        <w:r>
          <w:rPr>
            <w:noProof/>
            <w:webHidden/>
          </w:rPr>
          <w:fldChar w:fldCharType="begin"/>
        </w:r>
        <w:r>
          <w:rPr>
            <w:noProof/>
            <w:webHidden/>
          </w:rPr>
          <w:instrText xml:space="preserve"> PAGEREF _Toc183006276 \h </w:instrText>
        </w:r>
        <w:r>
          <w:rPr>
            <w:noProof/>
            <w:webHidden/>
          </w:rPr>
        </w:r>
        <w:r>
          <w:rPr>
            <w:noProof/>
            <w:webHidden/>
          </w:rPr>
          <w:fldChar w:fldCharType="separate"/>
        </w:r>
        <w:r>
          <w:rPr>
            <w:noProof/>
            <w:webHidden/>
          </w:rPr>
          <w:t>vi</w:t>
        </w:r>
        <w:r>
          <w:rPr>
            <w:noProof/>
            <w:webHidden/>
          </w:rPr>
          <w:fldChar w:fldCharType="end"/>
        </w:r>
      </w:hyperlink>
    </w:p>
    <w:p w14:paraId="6F909B11" w14:textId="0CCFE644"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77" w:history="1">
        <w:r w:rsidRPr="00BC45B3">
          <w:rPr>
            <w:rStyle w:val="Lienhypertexte"/>
            <w:noProof/>
          </w:rPr>
          <w:t>LISTE DES TABLEAUX</w:t>
        </w:r>
        <w:r>
          <w:rPr>
            <w:noProof/>
            <w:webHidden/>
          </w:rPr>
          <w:tab/>
        </w:r>
        <w:r>
          <w:rPr>
            <w:noProof/>
            <w:webHidden/>
          </w:rPr>
          <w:fldChar w:fldCharType="begin"/>
        </w:r>
        <w:r>
          <w:rPr>
            <w:noProof/>
            <w:webHidden/>
          </w:rPr>
          <w:instrText xml:space="preserve"> PAGEREF _Toc183006277 \h </w:instrText>
        </w:r>
        <w:r>
          <w:rPr>
            <w:noProof/>
            <w:webHidden/>
          </w:rPr>
        </w:r>
        <w:r>
          <w:rPr>
            <w:noProof/>
            <w:webHidden/>
          </w:rPr>
          <w:fldChar w:fldCharType="separate"/>
        </w:r>
        <w:r>
          <w:rPr>
            <w:noProof/>
            <w:webHidden/>
          </w:rPr>
          <w:t>vii</w:t>
        </w:r>
        <w:r>
          <w:rPr>
            <w:noProof/>
            <w:webHidden/>
          </w:rPr>
          <w:fldChar w:fldCharType="end"/>
        </w:r>
      </w:hyperlink>
    </w:p>
    <w:p w14:paraId="1999D77C" w14:textId="62D8B490"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78" w:history="1">
        <w:r w:rsidRPr="00BC45B3">
          <w:rPr>
            <w:rStyle w:val="Lienhypertexte"/>
            <w:noProof/>
          </w:rPr>
          <w:t>NOMENCLATURE :</w:t>
        </w:r>
        <w:r>
          <w:rPr>
            <w:noProof/>
            <w:webHidden/>
          </w:rPr>
          <w:tab/>
        </w:r>
        <w:r>
          <w:rPr>
            <w:noProof/>
            <w:webHidden/>
          </w:rPr>
          <w:fldChar w:fldCharType="begin"/>
        </w:r>
        <w:r>
          <w:rPr>
            <w:noProof/>
            <w:webHidden/>
          </w:rPr>
          <w:instrText xml:space="preserve"> PAGEREF _Toc183006278 \h </w:instrText>
        </w:r>
        <w:r>
          <w:rPr>
            <w:noProof/>
            <w:webHidden/>
          </w:rPr>
        </w:r>
        <w:r>
          <w:rPr>
            <w:noProof/>
            <w:webHidden/>
          </w:rPr>
          <w:fldChar w:fldCharType="separate"/>
        </w:r>
        <w:r>
          <w:rPr>
            <w:noProof/>
            <w:webHidden/>
          </w:rPr>
          <w:t>viii</w:t>
        </w:r>
        <w:r>
          <w:rPr>
            <w:noProof/>
            <w:webHidden/>
          </w:rPr>
          <w:fldChar w:fldCharType="end"/>
        </w:r>
      </w:hyperlink>
    </w:p>
    <w:p w14:paraId="3DEC70B6" w14:textId="3924317B"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79" w:history="1">
        <w:r w:rsidRPr="00BC45B3">
          <w:rPr>
            <w:rStyle w:val="Lienhypertexte"/>
            <w:noProof/>
          </w:rPr>
          <w:t>RESUME</w:t>
        </w:r>
        <w:r>
          <w:rPr>
            <w:noProof/>
            <w:webHidden/>
          </w:rPr>
          <w:tab/>
        </w:r>
        <w:r>
          <w:rPr>
            <w:noProof/>
            <w:webHidden/>
          </w:rPr>
          <w:fldChar w:fldCharType="begin"/>
        </w:r>
        <w:r>
          <w:rPr>
            <w:noProof/>
            <w:webHidden/>
          </w:rPr>
          <w:instrText xml:space="preserve"> PAGEREF _Toc183006279 \h </w:instrText>
        </w:r>
        <w:r>
          <w:rPr>
            <w:noProof/>
            <w:webHidden/>
          </w:rPr>
        </w:r>
        <w:r>
          <w:rPr>
            <w:noProof/>
            <w:webHidden/>
          </w:rPr>
          <w:fldChar w:fldCharType="separate"/>
        </w:r>
        <w:r>
          <w:rPr>
            <w:noProof/>
            <w:webHidden/>
          </w:rPr>
          <w:t>x</w:t>
        </w:r>
        <w:r>
          <w:rPr>
            <w:noProof/>
            <w:webHidden/>
          </w:rPr>
          <w:fldChar w:fldCharType="end"/>
        </w:r>
      </w:hyperlink>
    </w:p>
    <w:p w14:paraId="32ACC697" w14:textId="64C8E822"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80" w:history="1">
        <w:r w:rsidRPr="00BC45B3">
          <w:rPr>
            <w:rStyle w:val="Lienhypertexte"/>
            <w:noProof/>
            <w:lang w:val="en-CA"/>
          </w:rPr>
          <w:t>ABSTRACT</w:t>
        </w:r>
        <w:r>
          <w:rPr>
            <w:noProof/>
            <w:webHidden/>
          </w:rPr>
          <w:tab/>
        </w:r>
        <w:r>
          <w:rPr>
            <w:noProof/>
            <w:webHidden/>
          </w:rPr>
          <w:fldChar w:fldCharType="begin"/>
        </w:r>
        <w:r>
          <w:rPr>
            <w:noProof/>
            <w:webHidden/>
          </w:rPr>
          <w:instrText xml:space="preserve"> PAGEREF _Toc183006280 \h </w:instrText>
        </w:r>
        <w:r>
          <w:rPr>
            <w:noProof/>
            <w:webHidden/>
          </w:rPr>
        </w:r>
        <w:r>
          <w:rPr>
            <w:noProof/>
            <w:webHidden/>
          </w:rPr>
          <w:fldChar w:fldCharType="separate"/>
        </w:r>
        <w:r>
          <w:rPr>
            <w:noProof/>
            <w:webHidden/>
          </w:rPr>
          <w:t>xi</w:t>
        </w:r>
        <w:r>
          <w:rPr>
            <w:noProof/>
            <w:webHidden/>
          </w:rPr>
          <w:fldChar w:fldCharType="end"/>
        </w:r>
      </w:hyperlink>
    </w:p>
    <w:p w14:paraId="294B6BD8" w14:textId="638F10A1"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81" w:history="1">
        <w:r w:rsidRPr="00BC45B3">
          <w:rPr>
            <w:rStyle w:val="Lienhypertexte"/>
            <w:noProof/>
          </w:rPr>
          <w:t>INTRODUCTION GENERALE</w:t>
        </w:r>
        <w:r>
          <w:rPr>
            <w:noProof/>
            <w:webHidden/>
          </w:rPr>
          <w:tab/>
        </w:r>
        <w:r>
          <w:rPr>
            <w:noProof/>
            <w:webHidden/>
          </w:rPr>
          <w:fldChar w:fldCharType="begin"/>
        </w:r>
        <w:r>
          <w:rPr>
            <w:noProof/>
            <w:webHidden/>
          </w:rPr>
          <w:instrText xml:space="preserve"> PAGEREF _Toc183006281 \h </w:instrText>
        </w:r>
        <w:r>
          <w:rPr>
            <w:noProof/>
            <w:webHidden/>
          </w:rPr>
        </w:r>
        <w:r>
          <w:rPr>
            <w:noProof/>
            <w:webHidden/>
          </w:rPr>
          <w:fldChar w:fldCharType="separate"/>
        </w:r>
        <w:r>
          <w:rPr>
            <w:noProof/>
            <w:webHidden/>
          </w:rPr>
          <w:t>1</w:t>
        </w:r>
        <w:r>
          <w:rPr>
            <w:noProof/>
            <w:webHidden/>
          </w:rPr>
          <w:fldChar w:fldCharType="end"/>
        </w:r>
      </w:hyperlink>
    </w:p>
    <w:p w14:paraId="4D7500E7" w14:textId="0A336F1F"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282" w:history="1">
        <w:r w:rsidRPr="00BC45B3">
          <w:rPr>
            <w:rStyle w:val="Lienhypertexte"/>
            <w:noProof/>
          </w:rPr>
          <w:t>CHAPITRE I : REVUE DE LITTERATURE</w:t>
        </w:r>
        <w:r>
          <w:rPr>
            <w:noProof/>
            <w:webHidden/>
          </w:rPr>
          <w:tab/>
        </w:r>
        <w:r>
          <w:rPr>
            <w:noProof/>
            <w:webHidden/>
          </w:rPr>
          <w:fldChar w:fldCharType="begin"/>
        </w:r>
        <w:r>
          <w:rPr>
            <w:noProof/>
            <w:webHidden/>
          </w:rPr>
          <w:instrText xml:space="preserve"> PAGEREF _Toc183006282 \h </w:instrText>
        </w:r>
        <w:r>
          <w:rPr>
            <w:noProof/>
            <w:webHidden/>
          </w:rPr>
        </w:r>
        <w:r>
          <w:rPr>
            <w:noProof/>
            <w:webHidden/>
          </w:rPr>
          <w:fldChar w:fldCharType="separate"/>
        </w:r>
        <w:r>
          <w:rPr>
            <w:noProof/>
            <w:webHidden/>
          </w:rPr>
          <w:t>3</w:t>
        </w:r>
        <w:r>
          <w:rPr>
            <w:noProof/>
            <w:webHidden/>
          </w:rPr>
          <w:fldChar w:fldCharType="end"/>
        </w:r>
      </w:hyperlink>
    </w:p>
    <w:p w14:paraId="1CB08A0B" w14:textId="74A5480B"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83" w:history="1">
        <w:r w:rsidRPr="00BC45B3">
          <w:rPr>
            <w:rStyle w:val="Lienhypertexte"/>
            <w:noProof/>
          </w:rPr>
          <w:t>I. Anatomie du bois</w:t>
        </w:r>
        <w:r>
          <w:rPr>
            <w:noProof/>
            <w:webHidden/>
          </w:rPr>
          <w:tab/>
        </w:r>
        <w:r>
          <w:rPr>
            <w:noProof/>
            <w:webHidden/>
          </w:rPr>
          <w:fldChar w:fldCharType="begin"/>
        </w:r>
        <w:r>
          <w:rPr>
            <w:noProof/>
            <w:webHidden/>
          </w:rPr>
          <w:instrText xml:space="preserve"> PAGEREF _Toc183006283 \h </w:instrText>
        </w:r>
        <w:r>
          <w:rPr>
            <w:noProof/>
            <w:webHidden/>
          </w:rPr>
        </w:r>
        <w:r>
          <w:rPr>
            <w:noProof/>
            <w:webHidden/>
          </w:rPr>
          <w:fldChar w:fldCharType="separate"/>
        </w:r>
        <w:r>
          <w:rPr>
            <w:noProof/>
            <w:webHidden/>
          </w:rPr>
          <w:t>4</w:t>
        </w:r>
        <w:r>
          <w:rPr>
            <w:noProof/>
            <w:webHidden/>
          </w:rPr>
          <w:fldChar w:fldCharType="end"/>
        </w:r>
      </w:hyperlink>
    </w:p>
    <w:p w14:paraId="3BAC7F98" w14:textId="62834A84"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84" w:history="1">
        <w:r w:rsidRPr="00BC45B3">
          <w:rPr>
            <w:rStyle w:val="Lienhypertexte"/>
            <w:noProof/>
          </w:rPr>
          <w:t>L'arbre, source du bois, est avant d'être abattu, un être vivant dont les tissus cellulaires se sont</w:t>
        </w:r>
        <w:r>
          <w:rPr>
            <w:noProof/>
            <w:webHidden/>
          </w:rPr>
          <w:tab/>
        </w:r>
        <w:r>
          <w:rPr>
            <w:noProof/>
            <w:webHidden/>
          </w:rPr>
          <w:fldChar w:fldCharType="begin"/>
        </w:r>
        <w:r>
          <w:rPr>
            <w:noProof/>
            <w:webHidden/>
          </w:rPr>
          <w:instrText xml:space="preserve"> PAGEREF _Toc183006284 \h </w:instrText>
        </w:r>
        <w:r>
          <w:rPr>
            <w:noProof/>
            <w:webHidden/>
          </w:rPr>
        </w:r>
        <w:r>
          <w:rPr>
            <w:noProof/>
            <w:webHidden/>
          </w:rPr>
          <w:fldChar w:fldCharType="separate"/>
        </w:r>
        <w:r>
          <w:rPr>
            <w:noProof/>
            <w:webHidden/>
          </w:rPr>
          <w:t>4</w:t>
        </w:r>
        <w:r>
          <w:rPr>
            <w:noProof/>
            <w:webHidden/>
          </w:rPr>
          <w:fldChar w:fldCharType="end"/>
        </w:r>
      </w:hyperlink>
    </w:p>
    <w:p w14:paraId="63A7BB84" w14:textId="60DC1957"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85" w:history="1">
        <w:r w:rsidRPr="00BC45B3">
          <w:rPr>
            <w:rStyle w:val="Lienhypertexte"/>
            <w:noProof/>
          </w:rPr>
          <w:t>I.1. L’échelle macroscopique</w:t>
        </w:r>
        <w:r>
          <w:rPr>
            <w:noProof/>
            <w:webHidden/>
          </w:rPr>
          <w:tab/>
        </w:r>
        <w:r>
          <w:rPr>
            <w:noProof/>
            <w:webHidden/>
          </w:rPr>
          <w:fldChar w:fldCharType="begin"/>
        </w:r>
        <w:r>
          <w:rPr>
            <w:noProof/>
            <w:webHidden/>
          </w:rPr>
          <w:instrText xml:space="preserve"> PAGEREF _Toc183006285 \h </w:instrText>
        </w:r>
        <w:r>
          <w:rPr>
            <w:noProof/>
            <w:webHidden/>
          </w:rPr>
        </w:r>
        <w:r>
          <w:rPr>
            <w:noProof/>
            <w:webHidden/>
          </w:rPr>
          <w:fldChar w:fldCharType="separate"/>
        </w:r>
        <w:r>
          <w:rPr>
            <w:noProof/>
            <w:webHidden/>
          </w:rPr>
          <w:t>5</w:t>
        </w:r>
        <w:r>
          <w:rPr>
            <w:noProof/>
            <w:webHidden/>
          </w:rPr>
          <w:fldChar w:fldCharType="end"/>
        </w:r>
      </w:hyperlink>
    </w:p>
    <w:p w14:paraId="34D193DD" w14:textId="12A58ABC"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286" w:history="1">
        <w:r w:rsidRPr="00BC45B3">
          <w:rPr>
            <w:rStyle w:val="Lienhypertexte"/>
            <w:noProof/>
          </w:rPr>
          <w:t>I.1.1. La décomposition d’un tronc</w:t>
        </w:r>
        <w:r>
          <w:rPr>
            <w:noProof/>
            <w:webHidden/>
          </w:rPr>
          <w:tab/>
        </w:r>
        <w:r>
          <w:rPr>
            <w:noProof/>
            <w:webHidden/>
          </w:rPr>
          <w:fldChar w:fldCharType="begin"/>
        </w:r>
        <w:r>
          <w:rPr>
            <w:noProof/>
            <w:webHidden/>
          </w:rPr>
          <w:instrText xml:space="preserve"> PAGEREF _Toc183006286 \h </w:instrText>
        </w:r>
        <w:r>
          <w:rPr>
            <w:noProof/>
            <w:webHidden/>
          </w:rPr>
        </w:r>
        <w:r>
          <w:rPr>
            <w:noProof/>
            <w:webHidden/>
          </w:rPr>
          <w:fldChar w:fldCharType="separate"/>
        </w:r>
        <w:r>
          <w:rPr>
            <w:noProof/>
            <w:webHidden/>
          </w:rPr>
          <w:t>5</w:t>
        </w:r>
        <w:r>
          <w:rPr>
            <w:noProof/>
            <w:webHidden/>
          </w:rPr>
          <w:fldChar w:fldCharType="end"/>
        </w:r>
      </w:hyperlink>
    </w:p>
    <w:p w14:paraId="6722681D" w14:textId="17E71F7D"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287" w:history="1">
        <w:r w:rsidRPr="00BC45B3">
          <w:rPr>
            <w:rStyle w:val="Lienhypertexte"/>
            <w:noProof/>
          </w:rPr>
          <w:t>I.1.2. Plans d’orthotropie et plans ligneux</w:t>
        </w:r>
        <w:r>
          <w:rPr>
            <w:noProof/>
            <w:webHidden/>
          </w:rPr>
          <w:tab/>
        </w:r>
        <w:r>
          <w:rPr>
            <w:noProof/>
            <w:webHidden/>
          </w:rPr>
          <w:fldChar w:fldCharType="begin"/>
        </w:r>
        <w:r>
          <w:rPr>
            <w:noProof/>
            <w:webHidden/>
          </w:rPr>
          <w:instrText xml:space="preserve"> PAGEREF _Toc183006287 \h </w:instrText>
        </w:r>
        <w:r>
          <w:rPr>
            <w:noProof/>
            <w:webHidden/>
          </w:rPr>
        </w:r>
        <w:r>
          <w:rPr>
            <w:noProof/>
            <w:webHidden/>
          </w:rPr>
          <w:fldChar w:fldCharType="separate"/>
        </w:r>
        <w:r>
          <w:rPr>
            <w:noProof/>
            <w:webHidden/>
          </w:rPr>
          <w:t>6</w:t>
        </w:r>
        <w:r>
          <w:rPr>
            <w:noProof/>
            <w:webHidden/>
          </w:rPr>
          <w:fldChar w:fldCharType="end"/>
        </w:r>
      </w:hyperlink>
    </w:p>
    <w:p w14:paraId="2E0110C7" w14:textId="6FFFA1B6"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88" w:history="1">
        <w:r w:rsidRPr="00BC45B3">
          <w:rPr>
            <w:rStyle w:val="Lienhypertexte"/>
            <w:noProof/>
          </w:rPr>
          <w:t>I.2. L’échelle microscopique</w:t>
        </w:r>
        <w:r>
          <w:rPr>
            <w:noProof/>
            <w:webHidden/>
          </w:rPr>
          <w:tab/>
        </w:r>
        <w:r>
          <w:rPr>
            <w:noProof/>
            <w:webHidden/>
          </w:rPr>
          <w:fldChar w:fldCharType="begin"/>
        </w:r>
        <w:r>
          <w:rPr>
            <w:noProof/>
            <w:webHidden/>
          </w:rPr>
          <w:instrText xml:space="preserve"> PAGEREF _Toc183006288 \h </w:instrText>
        </w:r>
        <w:r>
          <w:rPr>
            <w:noProof/>
            <w:webHidden/>
          </w:rPr>
        </w:r>
        <w:r>
          <w:rPr>
            <w:noProof/>
            <w:webHidden/>
          </w:rPr>
          <w:fldChar w:fldCharType="separate"/>
        </w:r>
        <w:r>
          <w:rPr>
            <w:noProof/>
            <w:webHidden/>
          </w:rPr>
          <w:t>7</w:t>
        </w:r>
        <w:r>
          <w:rPr>
            <w:noProof/>
            <w:webHidden/>
          </w:rPr>
          <w:fldChar w:fldCharType="end"/>
        </w:r>
      </w:hyperlink>
    </w:p>
    <w:p w14:paraId="79ED7FE0" w14:textId="0E555221"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289" w:history="1">
        <w:r w:rsidRPr="00BC45B3">
          <w:rPr>
            <w:rStyle w:val="Lienhypertexte"/>
            <w:noProof/>
          </w:rPr>
          <w:t>I.2.1. Constitution chimique</w:t>
        </w:r>
        <w:r>
          <w:rPr>
            <w:noProof/>
            <w:webHidden/>
          </w:rPr>
          <w:tab/>
        </w:r>
        <w:r>
          <w:rPr>
            <w:noProof/>
            <w:webHidden/>
          </w:rPr>
          <w:fldChar w:fldCharType="begin"/>
        </w:r>
        <w:r>
          <w:rPr>
            <w:noProof/>
            <w:webHidden/>
          </w:rPr>
          <w:instrText xml:space="preserve"> PAGEREF _Toc183006289 \h </w:instrText>
        </w:r>
        <w:r>
          <w:rPr>
            <w:noProof/>
            <w:webHidden/>
          </w:rPr>
        </w:r>
        <w:r>
          <w:rPr>
            <w:noProof/>
            <w:webHidden/>
          </w:rPr>
          <w:fldChar w:fldCharType="separate"/>
        </w:r>
        <w:r>
          <w:rPr>
            <w:noProof/>
            <w:webHidden/>
          </w:rPr>
          <w:t>7</w:t>
        </w:r>
        <w:r>
          <w:rPr>
            <w:noProof/>
            <w:webHidden/>
          </w:rPr>
          <w:fldChar w:fldCharType="end"/>
        </w:r>
      </w:hyperlink>
    </w:p>
    <w:p w14:paraId="274FAF8F" w14:textId="016CD74B"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290" w:history="1">
        <w:r w:rsidRPr="00BC45B3">
          <w:rPr>
            <w:rStyle w:val="Lienhypertexte"/>
            <w:noProof/>
          </w:rPr>
          <w:t>I.2.2. Parois cellulaires</w:t>
        </w:r>
        <w:r>
          <w:rPr>
            <w:noProof/>
            <w:webHidden/>
          </w:rPr>
          <w:tab/>
        </w:r>
        <w:r>
          <w:rPr>
            <w:noProof/>
            <w:webHidden/>
          </w:rPr>
          <w:fldChar w:fldCharType="begin"/>
        </w:r>
        <w:r>
          <w:rPr>
            <w:noProof/>
            <w:webHidden/>
          </w:rPr>
          <w:instrText xml:space="preserve"> PAGEREF _Toc183006290 \h </w:instrText>
        </w:r>
        <w:r>
          <w:rPr>
            <w:noProof/>
            <w:webHidden/>
          </w:rPr>
        </w:r>
        <w:r>
          <w:rPr>
            <w:noProof/>
            <w:webHidden/>
          </w:rPr>
          <w:fldChar w:fldCharType="separate"/>
        </w:r>
        <w:r>
          <w:rPr>
            <w:noProof/>
            <w:webHidden/>
          </w:rPr>
          <w:t>8</w:t>
        </w:r>
        <w:r>
          <w:rPr>
            <w:noProof/>
            <w:webHidden/>
          </w:rPr>
          <w:fldChar w:fldCharType="end"/>
        </w:r>
      </w:hyperlink>
    </w:p>
    <w:p w14:paraId="370ECC1A" w14:textId="39F5ED46"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1" w:history="1">
        <w:r w:rsidRPr="00BC45B3">
          <w:rPr>
            <w:rStyle w:val="Lienhypertexte"/>
            <w:noProof/>
          </w:rPr>
          <w:t>I.2.2.1. Les résineux</w:t>
        </w:r>
        <w:r>
          <w:rPr>
            <w:noProof/>
            <w:webHidden/>
          </w:rPr>
          <w:tab/>
        </w:r>
        <w:r>
          <w:rPr>
            <w:noProof/>
            <w:webHidden/>
          </w:rPr>
          <w:fldChar w:fldCharType="begin"/>
        </w:r>
        <w:r>
          <w:rPr>
            <w:noProof/>
            <w:webHidden/>
          </w:rPr>
          <w:instrText xml:space="preserve"> PAGEREF _Toc183006291 \h </w:instrText>
        </w:r>
        <w:r>
          <w:rPr>
            <w:noProof/>
            <w:webHidden/>
          </w:rPr>
        </w:r>
        <w:r>
          <w:rPr>
            <w:noProof/>
            <w:webHidden/>
          </w:rPr>
          <w:fldChar w:fldCharType="separate"/>
        </w:r>
        <w:r>
          <w:rPr>
            <w:noProof/>
            <w:webHidden/>
          </w:rPr>
          <w:t>8</w:t>
        </w:r>
        <w:r>
          <w:rPr>
            <w:noProof/>
            <w:webHidden/>
          </w:rPr>
          <w:fldChar w:fldCharType="end"/>
        </w:r>
      </w:hyperlink>
    </w:p>
    <w:p w14:paraId="4DB8E267" w14:textId="74118F23"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2" w:history="1">
        <w:r w:rsidRPr="00BC45B3">
          <w:rPr>
            <w:rStyle w:val="Lienhypertexte"/>
            <w:noProof/>
          </w:rPr>
          <w:t>I.2.2.2. Les feuillus</w:t>
        </w:r>
        <w:r>
          <w:rPr>
            <w:noProof/>
            <w:webHidden/>
          </w:rPr>
          <w:tab/>
        </w:r>
        <w:r>
          <w:rPr>
            <w:noProof/>
            <w:webHidden/>
          </w:rPr>
          <w:fldChar w:fldCharType="begin"/>
        </w:r>
        <w:r>
          <w:rPr>
            <w:noProof/>
            <w:webHidden/>
          </w:rPr>
          <w:instrText xml:space="preserve"> PAGEREF _Toc183006292 \h </w:instrText>
        </w:r>
        <w:r>
          <w:rPr>
            <w:noProof/>
            <w:webHidden/>
          </w:rPr>
        </w:r>
        <w:r>
          <w:rPr>
            <w:noProof/>
            <w:webHidden/>
          </w:rPr>
          <w:fldChar w:fldCharType="separate"/>
        </w:r>
        <w:r>
          <w:rPr>
            <w:noProof/>
            <w:webHidden/>
          </w:rPr>
          <w:t>9</w:t>
        </w:r>
        <w:r>
          <w:rPr>
            <w:noProof/>
            <w:webHidden/>
          </w:rPr>
          <w:fldChar w:fldCharType="end"/>
        </w:r>
      </w:hyperlink>
    </w:p>
    <w:p w14:paraId="48D264E8" w14:textId="7F6E3F88"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3" w:history="1">
        <w:r w:rsidRPr="00BC45B3">
          <w:rPr>
            <w:rStyle w:val="Lienhypertexte"/>
            <w:noProof/>
          </w:rPr>
          <w:t>I.3. Echelle de la Paroi cellulaire</w:t>
        </w:r>
        <w:r>
          <w:rPr>
            <w:noProof/>
            <w:webHidden/>
          </w:rPr>
          <w:tab/>
        </w:r>
        <w:r>
          <w:rPr>
            <w:noProof/>
            <w:webHidden/>
          </w:rPr>
          <w:fldChar w:fldCharType="begin"/>
        </w:r>
        <w:r>
          <w:rPr>
            <w:noProof/>
            <w:webHidden/>
          </w:rPr>
          <w:instrText xml:space="preserve"> PAGEREF _Toc183006293 \h </w:instrText>
        </w:r>
        <w:r>
          <w:rPr>
            <w:noProof/>
            <w:webHidden/>
          </w:rPr>
        </w:r>
        <w:r>
          <w:rPr>
            <w:noProof/>
            <w:webHidden/>
          </w:rPr>
          <w:fldChar w:fldCharType="separate"/>
        </w:r>
        <w:r>
          <w:rPr>
            <w:noProof/>
            <w:webHidden/>
          </w:rPr>
          <w:t>10</w:t>
        </w:r>
        <w:r>
          <w:rPr>
            <w:noProof/>
            <w:webHidden/>
          </w:rPr>
          <w:fldChar w:fldCharType="end"/>
        </w:r>
      </w:hyperlink>
    </w:p>
    <w:p w14:paraId="4A75E9CE" w14:textId="63E21A1B"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4" w:history="1">
        <w:r w:rsidRPr="00BC45B3">
          <w:rPr>
            <w:rStyle w:val="Lienhypertexte"/>
            <w:noProof/>
          </w:rPr>
          <w:t>I.2. Propriété thermique et hydrique du bois</w:t>
        </w:r>
        <w:r>
          <w:rPr>
            <w:noProof/>
            <w:webHidden/>
          </w:rPr>
          <w:tab/>
        </w:r>
        <w:r>
          <w:rPr>
            <w:noProof/>
            <w:webHidden/>
          </w:rPr>
          <w:fldChar w:fldCharType="begin"/>
        </w:r>
        <w:r>
          <w:rPr>
            <w:noProof/>
            <w:webHidden/>
          </w:rPr>
          <w:instrText xml:space="preserve"> PAGEREF _Toc183006294 \h </w:instrText>
        </w:r>
        <w:r>
          <w:rPr>
            <w:noProof/>
            <w:webHidden/>
          </w:rPr>
        </w:r>
        <w:r>
          <w:rPr>
            <w:noProof/>
            <w:webHidden/>
          </w:rPr>
          <w:fldChar w:fldCharType="separate"/>
        </w:r>
        <w:r>
          <w:rPr>
            <w:noProof/>
            <w:webHidden/>
          </w:rPr>
          <w:t>11</w:t>
        </w:r>
        <w:r>
          <w:rPr>
            <w:noProof/>
            <w:webHidden/>
          </w:rPr>
          <w:fldChar w:fldCharType="end"/>
        </w:r>
      </w:hyperlink>
    </w:p>
    <w:p w14:paraId="28974F4A" w14:textId="297E3D92"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295" w:history="1">
        <w:r w:rsidRPr="00BC45B3">
          <w:rPr>
            <w:rStyle w:val="Lienhypertexte"/>
            <w:noProof/>
          </w:rPr>
          <w:t>I.2.1. Propriétés thermiques</w:t>
        </w:r>
        <w:r>
          <w:rPr>
            <w:noProof/>
            <w:webHidden/>
          </w:rPr>
          <w:tab/>
        </w:r>
        <w:r>
          <w:rPr>
            <w:noProof/>
            <w:webHidden/>
          </w:rPr>
          <w:fldChar w:fldCharType="begin"/>
        </w:r>
        <w:r>
          <w:rPr>
            <w:noProof/>
            <w:webHidden/>
          </w:rPr>
          <w:instrText xml:space="preserve"> PAGEREF _Toc183006295 \h </w:instrText>
        </w:r>
        <w:r>
          <w:rPr>
            <w:noProof/>
            <w:webHidden/>
          </w:rPr>
        </w:r>
        <w:r>
          <w:rPr>
            <w:noProof/>
            <w:webHidden/>
          </w:rPr>
          <w:fldChar w:fldCharType="separate"/>
        </w:r>
        <w:r>
          <w:rPr>
            <w:noProof/>
            <w:webHidden/>
          </w:rPr>
          <w:t>11</w:t>
        </w:r>
        <w:r>
          <w:rPr>
            <w:noProof/>
            <w:webHidden/>
          </w:rPr>
          <w:fldChar w:fldCharType="end"/>
        </w:r>
      </w:hyperlink>
    </w:p>
    <w:p w14:paraId="4FC9A059" w14:textId="5578EF45"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6" w:history="1">
        <w:r w:rsidRPr="00BC45B3">
          <w:rPr>
            <w:rStyle w:val="Lienhypertexte"/>
            <w:noProof/>
          </w:rPr>
          <w:t>I.2.1.1. Conductivité thermique</w:t>
        </w:r>
        <w:r>
          <w:rPr>
            <w:noProof/>
            <w:webHidden/>
          </w:rPr>
          <w:tab/>
        </w:r>
        <w:r>
          <w:rPr>
            <w:noProof/>
            <w:webHidden/>
          </w:rPr>
          <w:fldChar w:fldCharType="begin"/>
        </w:r>
        <w:r>
          <w:rPr>
            <w:noProof/>
            <w:webHidden/>
          </w:rPr>
          <w:instrText xml:space="preserve"> PAGEREF _Toc183006296 \h </w:instrText>
        </w:r>
        <w:r>
          <w:rPr>
            <w:noProof/>
            <w:webHidden/>
          </w:rPr>
        </w:r>
        <w:r>
          <w:rPr>
            <w:noProof/>
            <w:webHidden/>
          </w:rPr>
          <w:fldChar w:fldCharType="separate"/>
        </w:r>
        <w:r>
          <w:rPr>
            <w:noProof/>
            <w:webHidden/>
          </w:rPr>
          <w:t>11</w:t>
        </w:r>
        <w:r>
          <w:rPr>
            <w:noProof/>
            <w:webHidden/>
          </w:rPr>
          <w:fldChar w:fldCharType="end"/>
        </w:r>
      </w:hyperlink>
    </w:p>
    <w:p w14:paraId="051967B4" w14:textId="69CE592D"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7" w:history="1">
        <w:r w:rsidRPr="00BC45B3">
          <w:rPr>
            <w:rStyle w:val="Lienhypertexte"/>
            <w:noProof/>
          </w:rPr>
          <w:t>I.2.1.2. Capacité thermique</w:t>
        </w:r>
        <w:r>
          <w:rPr>
            <w:noProof/>
            <w:webHidden/>
          </w:rPr>
          <w:tab/>
        </w:r>
        <w:r>
          <w:rPr>
            <w:noProof/>
            <w:webHidden/>
          </w:rPr>
          <w:fldChar w:fldCharType="begin"/>
        </w:r>
        <w:r>
          <w:rPr>
            <w:noProof/>
            <w:webHidden/>
          </w:rPr>
          <w:instrText xml:space="preserve"> PAGEREF _Toc183006297 \h </w:instrText>
        </w:r>
        <w:r>
          <w:rPr>
            <w:noProof/>
            <w:webHidden/>
          </w:rPr>
        </w:r>
        <w:r>
          <w:rPr>
            <w:noProof/>
            <w:webHidden/>
          </w:rPr>
          <w:fldChar w:fldCharType="separate"/>
        </w:r>
        <w:r>
          <w:rPr>
            <w:noProof/>
            <w:webHidden/>
          </w:rPr>
          <w:t>12</w:t>
        </w:r>
        <w:r>
          <w:rPr>
            <w:noProof/>
            <w:webHidden/>
          </w:rPr>
          <w:fldChar w:fldCharType="end"/>
        </w:r>
      </w:hyperlink>
    </w:p>
    <w:p w14:paraId="3AAC110C" w14:textId="00EA923C"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298" w:history="1">
        <w:r w:rsidRPr="00BC45B3">
          <w:rPr>
            <w:rStyle w:val="Lienhypertexte"/>
            <w:noProof/>
          </w:rPr>
          <w:t>I.2.2. Propriété hydrique</w:t>
        </w:r>
        <w:r>
          <w:rPr>
            <w:noProof/>
            <w:webHidden/>
          </w:rPr>
          <w:tab/>
        </w:r>
        <w:r>
          <w:rPr>
            <w:noProof/>
            <w:webHidden/>
          </w:rPr>
          <w:fldChar w:fldCharType="begin"/>
        </w:r>
        <w:r>
          <w:rPr>
            <w:noProof/>
            <w:webHidden/>
          </w:rPr>
          <w:instrText xml:space="preserve"> PAGEREF _Toc183006298 \h </w:instrText>
        </w:r>
        <w:r>
          <w:rPr>
            <w:noProof/>
            <w:webHidden/>
          </w:rPr>
        </w:r>
        <w:r>
          <w:rPr>
            <w:noProof/>
            <w:webHidden/>
          </w:rPr>
          <w:fldChar w:fldCharType="separate"/>
        </w:r>
        <w:r>
          <w:rPr>
            <w:noProof/>
            <w:webHidden/>
          </w:rPr>
          <w:t>13</w:t>
        </w:r>
        <w:r>
          <w:rPr>
            <w:noProof/>
            <w:webHidden/>
          </w:rPr>
          <w:fldChar w:fldCharType="end"/>
        </w:r>
      </w:hyperlink>
    </w:p>
    <w:p w14:paraId="7616DD16" w14:textId="1458A08B"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299" w:history="1">
        <w:r w:rsidRPr="00BC45B3">
          <w:rPr>
            <w:rStyle w:val="Lienhypertexte"/>
            <w:noProof/>
          </w:rPr>
          <w:t>I.2.2.1. Teneur en eau</w:t>
        </w:r>
        <w:r>
          <w:rPr>
            <w:noProof/>
            <w:webHidden/>
          </w:rPr>
          <w:tab/>
        </w:r>
        <w:r>
          <w:rPr>
            <w:noProof/>
            <w:webHidden/>
          </w:rPr>
          <w:fldChar w:fldCharType="begin"/>
        </w:r>
        <w:r>
          <w:rPr>
            <w:noProof/>
            <w:webHidden/>
          </w:rPr>
          <w:instrText xml:space="preserve"> PAGEREF _Toc183006299 \h </w:instrText>
        </w:r>
        <w:r>
          <w:rPr>
            <w:noProof/>
            <w:webHidden/>
          </w:rPr>
        </w:r>
        <w:r>
          <w:rPr>
            <w:noProof/>
            <w:webHidden/>
          </w:rPr>
          <w:fldChar w:fldCharType="separate"/>
        </w:r>
        <w:r>
          <w:rPr>
            <w:noProof/>
            <w:webHidden/>
          </w:rPr>
          <w:t>13</w:t>
        </w:r>
        <w:r>
          <w:rPr>
            <w:noProof/>
            <w:webHidden/>
          </w:rPr>
          <w:fldChar w:fldCharType="end"/>
        </w:r>
      </w:hyperlink>
    </w:p>
    <w:p w14:paraId="662C8C20" w14:textId="6B8FEA5C"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0" w:history="1">
        <w:r w:rsidRPr="00BC45B3">
          <w:rPr>
            <w:rStyle w:val="Lienhypertexte"/>
            <w:noProof/>
          </w:rPr>
          <w:t>I.2.2.2. Point de saturation des fibres (PSF)</w:t>
        </w:r>
        <w:r>
          <w:rPr>
            <w:noProof/>
            <w:webHidden/>
          </w:rPr>
          <w:tab/>
        </w:r>
        <w:r>
          <w:rPr>
            <w:noProof/>
            <w:webHidden/>
          </w:rPr>
          <w:fldChar w:fldCharType="begin"/>
        </w:r>
        <w:r>
          <w:rPr>
            <w:noProof/>
            <w:webHidden/>
          </w:rPr>
          <w:instrText xml:space="preserve"> PAGEREF _Toc183006300 \h </w:instrText>
        </w:r>
        <w:r>
          <w:rPr>
            <w:noProof/>
            <w:webHidden/>
          </w:rPr>
        </w:r>
        <w:r>
          <w:rPr>
            <w:noProof/>
            <w:webHidden/>
          </w:rPr>
          <w:fldChar w:fldCharType="separate"/>
        </w:r>
        <w:r>
          <w:rPr>
            <w:noProof/>
            <w:webHidden/>
          </w:rPr>
          <w:t>14</w:t>
        </w:r>
        <w:r>
          <w:rPr>
            <w:noProof/>
            <w:webHidden/>
          </w:rPr>
          <w:fldChar w:fldCharType="end"/>
        </w:r>
      </w:hyperlink>
    </w:p>
    <w:p w14:paraId="5608A0A2" w14:textId="20C2C2C9"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1" w:history="1">
        <w:r w:rsidRPr="00BC45B3">
          <w:rPr>
            <w:rStyle w:val="Lienhypertexte"/>
            <w:noProof/>
          </w:rPr>
          <w:t>I.2.2.3. Teneur en eau à l’équilibre : Isothermes de désorption du bois</w:t>
        </w:r>
        <w:r>
          <w:rPr>
            <w:noProof/>
            <w:webHidden/>
          </w:rPr>
          <w:tab/>
        </w:r>
        <w:r>
          <w:rPr>
            <w:noProof/>
            <w:webHidden/>
          </w:rPr>
          <w:fldChar w:fldCharType="begin"/>
        </w:r>
        <w:r>
          <w:rPr>
            <w:noProof/>
            <w:webHidden/>
          </w:rPr>
          <w:instrText xml:space="preserve"> PAGEREF _Toc183006301 \h </w:instrText>
        </w:r>
        <w:r>
          <w:rPr>
            <w:noProof/>
            <w:webHidden/>
          </w:rPr>
        </w:r>
        <w:r>
          <w:rPr>
            <w:noProof/>
            <w:webHidden/>
          </w:rPr>
          <w:fldChar w:fldCharType="separate"/>
        </w:r>
        <w:r>
          <w:rPr>
            <w:noProof/>
            <w:webHidden/>
          </w:rPr>
          <w:t>15</w:t>
        </w:r>
        <w:r>
          <w:rPr>
            <w:noProof/>
            <w:webHidden/>
          </w:rPr>
          <w:fldChar w:fldCharType="end"/>
        </w:r>
      </w:hyperlink>
    </w:p>
    <w:p w14:paraId="24074E1B" w14:textId="56D99E52"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2" w:history="1">
        <w:r w:rsidRPr="00BC45B3">
          <w:rPr>
            <w:rStyle w:val="Lienhypertexte"/>
            <w:noProof/>
          </w:rPr>
          <w:t>I.3. Modèles de Métrologie thermique</w:t>
        </w:r>
        <w:r>
          <w:rPr>
            <w:noProof/>
            <w:webHidden/>
          </w:rPr>
          <w:tab/>
        </w:r>
        <w:r>
          <w:rPr>
            <w:noProof/>
            <w:webHidden/>
          </w:rPr>
          <w:fldChar w:fldCharType="begin"/>
        </w:r>
        <w:r>
          <w:rPr>
            <w:noProof/>
            <w:webHidden/>
          </w:rPr>
          <w:instrText xml:space="preserve"> PAGEREF _Toc183006302 \h </w:instrText>
        </w:r>
        <w:r>
          <w:rPr>
            <w:noProof/>
            <w:webHidden/>
          </w:rPr>
        </w:r>
        <w:r>
          <w:rPr>
            <w:noProof/>
            <w:webHidden/>
          </w:rPr>
          <w:fldChar w:fldCharType="separate"/>
        </w:r>
        <w:r>
          <w:rPr>
            <w:noProof/>
            <w:webHidden/>
          </w:rPr>
          <w:t>16</w:t>
        </w:r>
        <w:r>
          <w:rPr>
            <w:noProof/>
            <w:webHidden/>
          </w:rPr>
          <w:fldChar w:fldCharType="end"/>
        </w:r>
      </w:hyperlink>
    </w:p>
    <w:p w14:paraId="474C20D3" w14:textId="17ED3DEC"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03" w:history="1">
        <w:r w:rsidRPr="00BC45B3">
          <w:rPr>
            <w:rStyle w:val="Lienhypertexte"/>
            <w:noProof/>
          </w:rPr>
          <w:t>I.3.1. Méthode du fil chaud</w:t>
        </w:r>
        <w:r>
          <w:rPr>
            <w:noProof/>
            <w:webHidden/>
          </w:rPr>
          <w:tab/>
        </w:r>
        <w:r>
          <w:rPr>
            <w:noProof/>
            <w:webHidden/>
          </w:rPr>
          <w:fldChar w:fldCharType="begin"/>
        </w:r>
        <w:r>
          <w:rPr>
            <w:noProof/>
            <w:webHidden/>
          </w:rPr>
          <w:instrText xml:space="preserve"> PAGEREF _Toc183006303 \h </w:instrText>
        </w:r>
        <w:r>
          <w:rPr>
            <w:noProof/>
            <w:webHidden/>
          </w:rPr>
        </w:r>
        <w:r>
          <w:rPr>
            <w:noProof/>
            <w:webHidden/>
          </w:rPr>
          <w:fldChar w:fldCharType="separate"/>
        </w:r>
        <w:r>
          <w:rPr>
            <w:noProof/>
            <w:webHidden/>
          </w:rPr>
          <w:t>19</w:t>
        </w:r>
        <w:r>
          <w:rPr>
            <w:noProof/>
            <w:webHidden/>
          </w:rPr>
          <w:fldChar w:fldCharType="end"/>
        </w:r>
      </w:hyperlink>
    </w:p>
    <w:p w14:paraId="4E940F46" w14:textId="04D262B2"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4" w:history="1">
        <w:r w:rsidRPr="00BC45B3">
          <w:rPr>
            <w:rStyle w:val="Lienhypertexte"/>
            <w:noProof/>
          </w:rPr>
          <w:t>I.3.1.1. Principe de la méthode :</w:t>
        </w:r>
        <w:r>
          <w:rPr>
            <w:noProof/>
            <w:webHidden/>
          </w:rPr>
          <w:tab/>
        </w:r>
        <w:r>
          <w:rPr>
            <w:noProof/>
            <w:webHidden/>
          </w:rPr>
          <w:fldChar w:fldCharType="begin"/>
        </w:r>
        <w:r>
          <w:rPr>
            <w:noProof/>
            <w:webHidden/>
          </w:rPr>
          <w:instrText xml:space="preserve"> PAGEREF _Toc183006304 \h </w:instrText>
        </w:r>
        <w:r>
          <w:rPr>
            <w:noProof/>
            <w:webHidden/>
          </w:rPr>
        </w:r>
        <w:r>
          <w:rPr>
            <w:noProof/>
            <w:webHidden/>
          </w:rPr>
          <w:fldChar w:fldCharType="separate"/>
        </w:r>
        <w:r>
          <w:rPr>
            <w:noProof/>
            <w:webHidden/>
          </w:rPr>
          <w:t>19</w:t>
        </w:r>
        <w:r>
          <w:rPr>
            <w:noProof/>
            <w:webHidden/>
          </w:rPr>
          <w:fldChar w:fldCharType="end"/>
        </w:r>
      </w:hyperlink>
    </w:p>
    <w:p w14:paraId="211ADB5B" w14:textId="4DF8631E"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5" w:history="1">
        <w:r w:rsidRPr="00BC45B3">
          <w:rPr>
            <w:rStyle w:val="Lienhypertexte"/>
            <w:noProof/>
          </w:rPr>
          <w:t>I.3.1.2. Mesure de la conductivité thermique</w:t>
        </w:r>
        <w:r>
          <w:rPr>
            <w:noProof/>
            <w:webHidden/>
          </w:rPr>
          <w:tab/>
        </w:r>
        <w:r>
          <w:rPr>
            <w:noProof/>
            <w:webHidden/>
          </w:rPr>
          <w:fldChar w:fldCharType="begin"/>
        </w:r>
        <w:r>
          <w:rPr>
            <w:noProof/>
            <w:webHidden/>
          </w:rPr>
          <w:instrText xml:space="preserve"> PAGEREF _Toc183006305 \h </w:instrText>
        </w:r>
        <w:r>
          <w:rPr>
            <w:noProof/>
            <w:webHidden/>
          </w:rPr>
        </w:r>
        <w:r>
          <w:rPr>
            <w:noProof/>
            <w:webHidden/>
          </w:rPr>
          <w:fldChar w:fldCharType="separate"/>
        </w:r>
        <w:r>
          <w:rPr>
            <w:noProof/>
            <w:webHidden/>
          </w:rPr>
          <w:t>19</w:t>
        </w:r>
        <w:r>
          <w:rPr>
            <w:noProof/>
            <w:webHidden/>
          </w:rPr>
          <w:fldChar w:fldCharType="end"/>
        </w:r>
      </w:hyperlink>
    </w:p>
    <w:p w14:paraId="1E5DED41" w14:textId="61C37023"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6" w:history="1">
        <w:r w:rsidRPr="00BC45B3">
          <w:rPr>
            <w:rStyle w:val="Lienhypertexte"/>
            <w:noProof/>
          </w:rPr>
          <w:t>I.3.1.3. Estimation de la conductivité thermique</w:t>
        </w:r>
        <w:r>
          <w:rPr>
            <w:noProof/>
            <w:webHidden/>
          </w:rPr>
          <w:tab/>
        </w:r>
        <w:r>
          <w:rPr>
            <w:noProof/>
            <w:webHidden/>
          </w:rPr>
          <w:fldChar w:fldCharType="begin"/>
        </w:r>
        <w:r>
          <w:rPr>
            <w:noProof/>
            <w:webHidden/>
          </w:rPr>
          <w:instrText xml:space="preserve"> PAGEREF _Toc183006306 \h </w:instrText>
        </w:r>
        <w:r>
          <w:rPr>
            <w:noProof/>
            <w:webHidden/>
          </w:rPr>
        </w:r>
        <w:r>
          <w:rPr>
            <w:noProof/>
            <w:webHidden/>
          </w:rPr>
          <w:fldChar w:fldCharType="separate"/>
        </w:r>
        <w:r>
          <w:rPr>
            <w:noProof/>
            <w:webHidden/>
          </w:rPr>
          <w:t>19</w:t>
        </w:r>
        <w:r>
          <w:rPr>
            <w:noProof/>
            <w:webHidden/>
          </w:rPr>
          <w:fldChar w:fldCharType="end"/>
        </w:r>
      </w:hyperlink>
    </w:p>
    <w:p w14:paraId="14639D20" w14:textId="4BB07197"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7" w:history="1">
        <w:r w:rsidRPr="00BC45B3">
          <w:rPr>
            <w:rStyle w:val="Lienhypertexte"/>
            <w:noProof/>
          </w:rPr>
          <w:t>I.3.1.4. Avantage et inconvénients</w:t>
        </w:r>
        <w:r>
          <w:rPr>
            <w:noProof/>
            <w:webHidden/>
          </w:rPr>
          <w:tab/>
        </w:r>
        <w:r>
          <w:rPr>
            <w:noProof/>
            <w:webHidden/>
          </w:rPr>
          <w:fldChar w:fldCharType="begin"/>
        </w:r>
        <w:r>
          <w:rPr>
            <w:noProof/>
            <w:webHidden/>
          </w:rPr>
          <w:instrText xml:space="preserve"> PAGEREF _Toc183006307 \h </w:instrText>
        </w:r>
        <w:r>
          <w:rPr>
            <w:noProof/>
            <w:webHidden/>
          </w:rPr>
        </w:r>
        <w:r>
          <w:rPr>
            <w:noProof/>
            <w:webHidden/>
          </w:rPr>
          <w:fldChar w:fldCharType="separate"/>
        </w:r>
        <w:r>
          <w:rPr>
            <w:noProof/>
            <w:webHidden/>
          </w:rPr>
          <w:t>20</w:t>
        </w:r>
        <w:r>
          <w:rPr>
            <w:noProof/>
            <w:webHidden/>
          </w:rPr>
          <w:fldChar w:fldCharType="end"/>
        </w:r>
      </w:hyperlink>
    </w:p>
    <w:p w14:paraId="4C8F852E" w14:textId="38A490B1"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08" w:history="1">
        <w:r w:rsidRPr="00BC45B3">
          <w:rPr>
            <w:rStyle w:val="Lienhypertexte"/>
            <w:noProof/>
          </w:rPr>
          <w:t>I.3.2. Méthode du ruban chaud</w:t>
        </w:r>
        <w:r>
          <w:rPr>
            <w:noProof/>
            <w:webHidden/>
          </w:rPr>
          <w:tab/>
        </w:r>
        <w:r>
          <w:rPr>
            <w:noProof/>
            <w:webHidden/>
          </w:rPr>
          <w:fldChar w:fldCharType="begin"/>
        </w:r>
        <w:r>
          <w:rPr>
            <w:noProof/>
            <w:webHidden/>
          </w:rPr>
          <w:instrText xml:space="preserve"> PAGEREF _Toc183006308 \h </w:instrText>
        </w:r>
        <w:r>
          <w:rPr>
            <w:noProof/>
            <w:webHidden/>
          </w:rPr>
        </w:r>
        <w:r>
          <w:rPr>
            <w:noProof/>
            <w:webHidden/>
          </w:rPr>
          <w:fldChar w:fldCharType="separate"/>
        </w:r>
        <w:r>
          <w:rPr>
            <w:noProof/>
            <w:webHidden/>
          </w:rPr>
          <w:t>20</w:t>
        </w:r>
        <w:r>
          <w:rPr>
            <w:noProof/>
            <w:webHidden/>
          </w:rPr>
          <w:fldChar w:fldCharType="end"/>
        </w:r>
      </w:hyperlink>
    </w:p>
    <w:p w14:paraId="38F50429" w14:textId="20624352"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09" w:history="1">
        <w:r w:rsidRPr="00BC45B3">
          <w:rPr>
            <w:rStyle w:val="Lienhypertexte"/>
            <w:noProof/>
          </w:rPr>
          <w:t>I.3.2.1. Principe de la méthode :</w:t>
        </w:r>
        <w:r>
          <w:rPr>
            <w:noProof/>
            <w:webHidden/>
          </w:rPr>
          <w:tab/>
        </w:r>
        <w:r>
          <w:rPr>
            <w:noProof/>
            <w:webHidden/>
          </w:rPr>
          <w:fldChar w:fldCharType="begin"/>
        </w:r>
        <w:r>
          <w:rPr>
            <w:noProof/>
            <w:webHidden/>
          </w:rPr>
          <w:instrText xml:space="preserve"> PAGEREF _Toc183006309 \h </w:instrText>
        </w:r>
        <w:r>
          <w:rPr>
            <w:noProof/>
            <w:webHidden/>
          </w:rPr>
        </w:r>
        <w:r>
          <w:rPr>
            <w:noProof/>
            <w:webHidden/>
          </w:rPr>
          <w:fldChar w:fldCharType="separate"/>
        </w:r>
        <w:r>
          <w:rPr>
            <w:noProof/>
            <w:webHidden/>
          </w:rPr>
          <w:t>20</w:t>
        </w:r>
        <w:r>
          <w:rPr>
            <w:noProof/>
            <w:webHidden/>
          </w:rPr>
          <w:fldChar w:fldCharType="end"/>
        </w:r>
      </w:hyperlink>
    </w:p>
    <w:p w14:paraId="2AAD798E" w14:textId="66B4543A"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0" w:history="1">
        <w:r w:rsidRPr="00BC45B3">
          <w:rPr>
            <w:rStyle w:val="Lienhypertexte"/>
            <w:noProof/>
          </w:rPr>
          <w:t>I.3.2.2. Estimation de la conductivité thermique</w:t>
        </w:r>
        <w:r>
          <w:rPr>
            <w:noProof/>
            <w:webHidden/>
          </w:rPr>
          <w:tab/>
        </w:r>
        <w:r>
          <w:rPr>
            <w:noProof/>
            <w:webHidden/>
          </w:rPr>
          <w:fldChar w:fldCharType="begin"/>
        </w:r>
        <w:r>
          <w:rPr>
            <w:noProof/>
            <w:webHidden/>
          </w:rPr>
          <w:instrText xml:space="preserve"> PAGEREF _Toc183006310 \h </w:instrText>
        </w:r>
        <w:r>
          <w:rPr>
            <w:noProof/>
            <w:webHidden/>
          </w:rPr>
        </w:r>
        <w:r>
          <w:rPr>
            <w:noProof/>
            <w:webHidden/>
          </w:rPr>
          <w:fldChar w:fldCharType="separate"/>
        </w:r>
        <w:r>
          <w:rPr>
            <w:noProof/>
            <w:webHidden/>
          </w:rPr>
          <w:t>21</w:t>
        </w:r>
        <w:r>
          <w:rPr>
            <w:noProof/>
            <w:webHidden/>
          </w:rPr>
          <w:fldChar w:fldCharType="end"/>
        </w:r>
      </w:hyperlink>
    </w:p>
    <w:p w14:paraId="5C1CFC33" w14:textId="506F7B11"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1" w:history="1">
        <w:r w:rsidRPr="00BC45B3">
          <w:rPr>
            <w:rStyle w:val="Lienhypertexte"/>
            <w:noProof/>
          </w:rPr>
          <w:t>I.3.2.3. Avantage et inconvénients</w:t>
        </w:r>
        <w:r>
          <w:rPr>
            <w:noProof/>
            <w:webHidden/>
          </w:rPr>
          <w:tab/>
        </w:r>
        <w:r>
          <w:rPr>
            <w:noProof/>
            <w:webHidden/>
          </w:rPr>
          <w:fldChar w:fldCharType="begin"/>
        </w:r>
        <w:r>
          <w:rPr>
            <w:noProof/>
            <w:webHidden/>
          </w:rPr>
          <w:instrText xml:space="preserve"> PAGEREF _Toc183006311 \h </w:instrText>
        </w:r>
        <w:r>
          <w:rPr>
            <w:noProof/>
            <w:webHidden/>
          </w:rPr>
        </w:r>
        <w:r>
          <w:rPr>
            <w:noProof/>
            <w:webHidden/>
          </w:rPr>
          <w:fldChar w:fldCharType="separate"/>
        </w:r>
        <w:r>
          <w:rPr>
            <w:noProof/>
            <w:webHidden/>
          </w:rPr>
          <w:t>21</w:t>
        </w:r>
        <w:r>
          <w:rPr>
            <w:noProof/>
            <w:webHidden/>
          </w:rPr>
          <w:fldChar w:fldCharType="end"/>
        </w:r>
      </w:hyperlink>
    </w:p>
    <w:p w14:paraId="5F041288" w14:textId="334BC925"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12" w:history="1">
        <w:r w:rsidRPr="00BC45B3">
          <w:rPr>
            <w:rStyle w:val="Lienhypertexte"/>
            <w:noProof/>
          </w:rPr>
          <w:t>I.3.3. Méthode du « Hot Disc »</w:t>
        </w:r>
        <w:r>
          <w:rPr>
            <w:noProof/>
            <w:webHidden/>
          </w:rPr>
          <w:tab/>
        </w:r>
        <w:r>
          <w:rPr>
            <w:noProof/>
            <w:webHidden/>
          </w:rPr>
          <w:fldChar w:fldCharType="begin"/>
        </w:r>
        <w:r>
          <w:rPr>
            <w:noProof/>
            <w:webHidden/>
          </w:rPr>
          <w:instrText xml:space="preserve"> PAGEREF _Toc183006312 \h </w:instrText>
        </w:r>
        <w:r>
          <w:rPr>
            <w:noProof/>
            <w:webHidden/>
          </w:rPr>
        </w:r>
        <w:r>
          <w:rPr>
            <w:noProof/>
            <w:webHidden/>
          </w:rPr>
          <w:fldChar w:fldCharType="separate"/>
        </w:r>
        <w:r>
          <w:rPr>
            <w:noProof/>
            <w:webHidden/>
          </w:rPr>
          <w:t>22</w:t>
        </w:r>
        <w:r>
          <w:rPr>
            <w:noProof/>
            <w:webHidden/>
          </w:rPr>
          <w:fldChar w:fldCharType="end"/>
        </w:r>
      </w:hyperlink>
    </w:p>
    <w:p w14:paraId="3A47DBB9" w14:textId="351C94DD"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3" w:history="1">
        <w:r w:rsidRPr="00BC45B3">
          <w:rPr>
            <w:rStyle w:val="Lienhypertexte"/>
            <w:noProof/>
          </w:rPr>
          <w:t>I.3.3.1. Principe de la méthode :</w:t>
        </w:r>
        <w:r>
          <w:rPr>
            <w:noProof/>
            <w:webHidden/>
          </w:rPr>
          <w:tab/>
        </w:r>
        <w:r>
          <w:rPr>
            <w:noProof/>
            <w:webHidden/>
          </w:rPr>
          <w:fldChar w:fldCharType="begin"/>
        </w:r>
        <w:r>
          <w:rPr>
            <w:noProof/>
            <w:webHidden/>
          </w:rPr>
          <w:instrText xml:space="preserve"> PAGEREF _Toc183006313 \h </w:instrText>
        </w:r>
        <w:r>
          <w:rPr>
            <w:noProof/>
            <w:webHidden/>
          </w:rPr>
        </w:r>
        <w:r>
          <w:rPr>
            <w:noProof/>
            <w:webHidden/>
          </w:rPr>
          <w:fldChar w:fldCharType="separate"/>
        </w:r>
        <w:r>
          <w:rPr>
            <w:noProof/>
            <w:webHidden/>
          </w:rPr>
          <w:t>22</w:t>
        </w:r>
        <w:r>
          <w:rPr>
            <w:noProof/>
            <w:webHidden/>
          </w:rPr>
          <w:fldChar w:fldCharType="end"/>
        </w:r>
      </w:hyperlink>
    </w:p>
    <w:p w14:paraId="71C52CC2" w14:textId="072F404B"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4" w:history="1">
        <w:r w:rsidRPr="00BC45B3">
          <w:rPr>
            <w:rStyle w:val="Lienhypertexte"/>
            <w:noProof/>
          </w:rPr>
          <w:t>I.3.3.2. Estimation de la conductivité thermique</w:t>
        </w:r>
        <w:r>
          <w:rPr>
            <w:noProof/>
            <w:webHidden/>
          </w:rPr>
          <w:tab/>
        </w:r>
        <w:r>
          <w:rPr>
            <w:noProof/>
            <w:webHidden/>
          </w:rPr>
          <w:fldChar w:fldCharType="begin"/>
        </w:r>
        <w:r>
          <w:rPr>
            <w:noProof/>
            <w:webHidden/>
          </w:rPr>
          <w:instrText xml:space="preserve"> PAGEREF _Toc183006314 \h </w:instrText>
        </w:r>
        <w:r>
          <w:rPr>
            <w:noProof/>
            <w:webHidden/>
          </w:rPr>
        </w:r>
        <w:r>
          <w:rPr>
            <w:noProof/>
            <w:webHidden/>
          </w:rPr>
          <w:fldChar w:fldCharType="separate"/>
        </w:r>
        <w:r>
          <w:rPr>
            <w:noProof/>
            <w:webHidden/>
          </w:rPr>
          <w:t>22</w:t>
        </w:r>
        <w:r>
          <w:rPr>
            <w:noProof/>
            <w:webHidden/>
          </w:rPr>
          <w:fldChar w:fldCharType="end"/>
        </w:r>
      </w:hyperlink>
    </w:p>
    <w:p w14:paraId="3453058A" w14:textId="3767AD92"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5" w:history="1">
        <w:r w:rsidRPr="00BC45B3">
          <w:rPr>
            <w:rStyle w:val="Lienhypertexte"/>
            <w:noProof/>
          </w:rPr>
          <w:t>I.3.3.3. Avantage et inconvénients</w:t>
        </w:r>
        <w:r>
          <w:rPr>
            <w:noProof/>
            <w:webHidden/>
          </w:rPr>
          <w:tab/>
        </w:r>
        <w:r>
          <w:rPr>
            <w:noProof/>
            <w:webHidden/>
          </w:rPr>
          <w:fldChar w:fldCharType="begin"/>
        </w:r>
        <w:r>
          <w:rPr>
            <w:noProof/>
            <w:webHidden/>
          </w:rPr>
          <w:instrText xml:space="preserve"> PAGEREF _Toc183006315 \h </w:instrText>
        </w:r>
        <w:r>
          <w:rPr>
            <w:noProof/>
            <w:webHidden/>
          </w:rPr>
        </w:r>
        <w:r>
          <w:rPr>
            <w:noProof/>
            <w:webHidden/>
          </w:rPr>
          <w:fldChar w:fldCharType="separate"/>
        </w:r>
        <w:r>
          <w:rPr>
            <w:noProof/>
            <w:webHidden/>
          </w:rPr>
          <w:t>23</w:t>
        </w:r>
        <w:r>
          <w:rPr>
            <w:noProof/>
            <w:webHidden/>
          </w:rPr>
          <w:fldChar w:fldCharType="end"/>
        </w:r>
      </w:hyperlink>
    </w:p>
    <w:p w14:paraId="70084ABC" w14:textId="073154AD"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16" w:history="1">
        <w:r w:rsidRPr="00BC45B3">
          <w:rPr>
            <w:rStyle w:val="Lienhypertexte"/>
            <w:noProof/>
          </w:rPr>
          <w:t>I.3.4. Méthode du plan chaud</w:t>
        </w:r>
        <w:r>
          <w:rPr>
            <w:noProof/>
            <w:webHidden/>
          </w:rPr>
          <w:tab/>
        </w:r>
        <w:r>
          <w:rPr>
            <w:noProof/>
            <w:webHidden/>
          </w:rPr>
          <w:fldChar w:fldCharType="begin"/>
        </w:r>
        <w:r>
          <w:rPr>
            <w:noProof/>
            <w:webHidden/>
          </w:rPr>
          <w:instrText xml:space="preserve"> PAGEREF _Toc183006316 \h </w:instrText>
        </w:r>
        <w:r>
          <w:rPr>
            <w:noProof/>
            <w:webHidden/>
          </w:rPr>
        </w:r>
        <w:r>
          <w:rPr>
            <w:noProof/>
            <w:webHidden/>
          </w:rPr>
          <w:fldChar w:fldCharType="separate"/>
        </w:r>
        <w:r>
          <w:rPr>
            <w:noProof/>
            <w:webHidden/>
          </w:rPr>
          <w:t>23</w:t>
        </w:r>
        <w:r>
          <w:rPr>
            <w:noProof/>
            <w:webHidden/>
          </w:rPr>
          <w:fldChar w:fldCharType="end"/>
        </w:r>
      </w:hyperlink>
    </w:p>
    <w:p w14:paraId="0927F2B4" w14:textId="5F97CFB3"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7" w:history="1">
        <w:r w:rsidRPr="00BC45B3">
          <w:rPr>
            <w:rStyle w:val="Lienhypertexte"/>
            <w:noProof/>
          </w:rPr>
          <w:t>I.3.4.1. Principe de la méthode :</w:t>
        </w:r>
        <w:r>
          <w:rPr>
            <w:noProof/>
            <w:webHidden/>
          </w:rPr>
          <w:tab/>
        </w:r>
        <w:r>
          <w:rPr>
            <w:noProof/>
            <w:webHidden/>
          </w:rPr>
          <w:fldChar w:fldCharType="begin"/>
        </w:r>
        <w:r>
          <w:rPr>
            <w:noProof/>
            <w:webHidden/>
          </w:rPr>
          <w:instrText xml:space="preserve"> PAGEREF _Toc183006317 \h </w:instrText>
        </w:r>
        <w:r>
          <w:rPr>
            <w:noProof/>
            <w:webHidden/>
          </w:rPr>
        </w:r>
        <w:r>
          <w:rPr>
            <w:noProof/>
            <w:webHidden/>
          </w:rPr>
          <w:fldChar w:fldCharType="separate"/>
        </w:r>
        <w:r>
          <w:rPr>
            <w:noProof/>
            <w:webHidden/>
          </w:rPr>
          <w:t>23</w:t>
        </w:r>
        <w:r>
          <w:rPr>
            <w:noProof/>
            <w:webHidden/>
          </w:rPr>
          <w:fldChar w:fldCharType="end"/>
        </w:r>
      </w:hyperlink>
    </w:p>
    <w:p w14:paraId="5C96A626" w14:textId="4458D652"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8" w:history="1">
        <w:r w:rsidRPr="00BC45B3">
          <w:rPr>
            <w:rStyle w:val="Lienhypertexte"/>
            <w:noProof/>
          </w:rPr>
          <w:t>I.3.4.2. Estimation des propriétés thermo-physiques</w:t>
        </w:r>
        <w:r>
          <w:rPr>
            <w:noProof/>
            <w:webHidden/>
          </w:rPr>
          <w:tab/>
        </w:r>
        <w:r>
          <w:rPr>
            <w:noProof/>
            <w:webHidden/>
          </w:rPr>
          <w:fldChar w:fldCharType="begin"/>
        </w:r>
        <w:r>
          <w:rPr>
            <w:noProof/>
            <w:webHidden/>
          </w:rPr>
          <w:instrText xml:space="preserve"> PAGEREF _Toc183006318 \h </w:instrText>
        </w:r>
        <w:r>
          <w:rPr>
            <w:noProof/>
            <w:webHidden/>
          </w:rPr>
        </w:r>
        <w:r>
          <w:rPr>
            <w:noProof/>
            <w:webHidden/>
          </w:rPr>
          <w:fldChar w:fldCharType="separate"/>
        </w:r>
        <w:r>
          <w:rPr>
            <w:noProof/>
            <w:webHidden/>
          </w:rPr>
          <w:t>25</w:t>
        </w:r>
        <w:r>
          <w:rPr>
            <w:noProof/>
            <w:webHidden/>
          </w:rPr>
          <w:fldChar w:fldCharType="end"/>
        </w:r>
      </w:hyperlink>
    </w:p>
    <w:p w14:paraId="1A70F9F1" w14:textId="1E5ED4C2"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19" w:history="1">
        <w:r w:rsidRPr="00BC45B3">
          <w:rPr>
            <w:rStyle w:val="Lienhypertexte"/>
            <w:noProof/>
          </w:rPr>
          <w:t>I.3.4.3. Avantage et inconvénients</w:t>
        </w:r>
        <w:r>
          <w:rPr>
            <w:noProof/>
            <w:webHidden/>
          </w:rPr>
          <w:tab/>
        </w:r>
        <w:r>
          <w:rPr>
            <w:noProof/>
            <w:webHidden/>
          </w:rPr>
          <w:fldChar w:fldCharType="begin"/>
        </w:r>
        <w:r>
          <w:rPr>
            <w:noProof/>
            <w:webHidden/>
          </w:rPr>
          <w:instrText xml:space="preserve"> PAGEREF _Toc183006319 \h </w:instrText>
        </w:r>
        <w:r>
          <w:rPr>
            <w:noProof/>
            <w:webHidden/>
          </w:rPr>
        </w:r>
        <w:r>
          <w:rPr>
            <w:noProof/>
            <w:webHidden/>
          </w:rPr>
          <w:fldChar w:fldCharType="separate"/>
        </w:r>
        <w:r>
          <w:rPr>
            <w:noProof/>
            <w:webHidden/>
          </w:rPr>
          <w:t>27</w:t>
        </w:r>
        <w:r>
          <w:rPr>
            <w:noProof/>
            <w:webHidden/>
          </w:rPr>
          <w:fldChar w:fldCharType="end"/>
        </w:r>
      </w:hyperlink>
    </w:p>
    <w:p w14:paraId="7B3148DF" w14:textId="19EF75C3"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20" w:history="1">
        <w:r w:rsidRPr="00BC45B3">
          <w:rPr>
            <w:rStyle w:val="Lienhypertexte"/>
            <w:noProof/>
          </w:rPr>
          <w:t>I.3.5. Méthode du tri-couche</w:t>
        </w:r>
        <w:r>
          <w:rPr>
            <w:noProof/>
            <w:webHidden/>
          </w:rPr>
          <w:tab/>
        </w:r>
        <w:r>
          <w:rPr>
            <w:noProof/>
            <w:webHidden/>
          </w:rPr>
          <w:fldChar w:fldCharType="begin"/>
        </w:r>
        <w:r>
          <w:rPr>
            <w:noProof/>
            <w:webHidden/>
          </w:rPr>
          <w:instrText xml:space="preserve"> PAGEREF _Toc183006320 \h </w:instrText>
        </w:r>
        <w:r>
          <w:rPr>
            <w:noProof/>
            <w:webHidden/>
          </w:rPr>
        </w:r>
        <w:r>
          <w:rPr>
            <w:noProof/>
            <w:webHidden/>
          </w:rPr>
          <w:fldChar w:fldCharType="separate"/>
        </w:r>
        <w:r>
          <w:rPr>
            <w:noProof/>
            <w:webHidden/>
          </w:rPr>
          <w:t>27</w:t>
        </w:r>
        <w:r>
          <w:rPr>
            <w:noProof/>
            <w:webHidden/>
          </w:rPr>
          <w:fldChar w:fldCharType="end"/>
        </w:r>
      </w:hyperlink>
    </w:p>
    <w:p w14:paraId="2CC5874D" w14:textId="4DA186E9"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21" w:history="1">
        <w:r w:rsidRPr="00BC45B3">
          <w:rPr>
            <w:rStyle w:val="Lienhypertexte"/>
            <w:noProof/>
          </w:rPr>
          <w:t>I.3.5.1. Principe de la méthode :</w:t>
        </w:r>
        <w:r>
          <w:rPr>
            <w:noProof/>
            <w:webHidden/>
          </w:rPr>
          <w:tab/>
        </w:r>
        <w:r>
          <w:rPr>
            <w:noProof/>
            <w:webHidden/>
          </w:rPr>
          <w:fldChar w:fldCharType="begin"/>
        </w:r>
        <w:r>
          <w:rPr>
            <w:noProof/>
            <w:webHidden/>
          </w:rPr>
          <w:instrText xml:space="preserve"> PAGEREF _Toc183006321 \h </w:instrText>
        </w:r>
        <w:r>
          <w:rPr>
            <w:noProof/>
            <w:webHidden/>
          </w:rPr>
        </w:r>
        <w:r>
          <w:rPr>
            <w:noProof/>
            <w:webHidden/>
          </w:rPr>
          <w:fldChar w:fldCharType="separate"/>
        </w:r>
        <w:r>
          <w:rPr>
            <w:noProof/>
            <w:webHidden/>
          </w:rPr>
          <w:t>27</w:t>
        </w:r>
        <w:r>
          <w:rPr>
            <w:noProof/>
            <w:webHidden/>
          </w:rPr>
          <w:fldChar w:fldCharType="end"/>
        </w:r>
      </w:hyperlink>
    </w:p>
    <w:p w14:paraId="30E46B37" w14:textId="3B9E995E"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22" w:history="1">
        <w:r w:rsidRPr="00BC45B3">
          <w:rPr>
            <w:rStyle w:val="Lienhypertexte"/>
            <w:noProof/>
          </w:rPr>
          <w:t>I.3.6. Méthode du tri-couche plan</w:t>
        </w:r>
        <w:r>
          <w:rPr>
            <w:noProof/>
            <w:webHidden/>
          </w:rPr>
          <w:tab/>
        </w:r>
        <w:r>
          <w:rPr>
            <w:noProof/>
            <w:webHidden/>
          </w:rPr>
          <w:fldChar w:fldCharType="begin"/>
        </w:r>
        <w:r>
          <w:rPr>
            <w:noProof/>
            <w:webHidden/>
          </w:rPr>
          <w:instrText xml:space="preserve"> PAGEREF _Toc183006322 \h </w:instrText>
        </w:r>
        <w:r>
          <w:rPr>
            <w:noProof/>
            <w:webHidden/>
          </w:rPr>
        </w:r>
        <w:r>
          <w:rPr>
            <w:noProof/>
            <w:webHidden/>
          </w:rPr>
          <w:fldChar w:fldCharType="separate"/>
        </w:r>
        <w:r>
          <w:rPr>
            <w:noProof/>
            <w:webHidden/>
          </w:rPr>
          <w:t>27</w:t>
        </w:r>
        <w:r>
          <w:rPr>
            <w:noProof/>
            <w:webHidden/>
          </w:rPr>
          <w:fldChar w:fldCharType="end"/>
        </w:r>
      </w:hyperlink>
    </w:p>
    <w:p w14:paraId="45F1F971" w14:textId="16E6452D"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23" w:history="1">
        <w:r w:rsidRPr="00BC45B3">
          <w:rPr>
            <w:rStyle w:val="Lienhypertexte"/>
            <w:noProof/>
          </w:rPr>
          <w:t>I.3.7. Méthode du tri-couche cylindre</w:t>
        </w:r>
        <w:r>
          <w:rPr>
            <w:noProof/>
            <w:webHidden/>
          </w:rPr>
          <w:tab/>
        </w:r>
        <w:r>
          <w:rPr>
            <w:noProof/>
            <w:webHidden/>
          </w:rPr>
          <w:fldChar w:fldCharType="begin"/>
        </w:r>
        <w:r>
          <w:rPr>
            <w:noProof/>
            <w:webHidden/>
          </w:rPr>
          <w:instrText xml:space="preserve"> PAGEREF _Toc183006323 \h </w:instrText>
        </w:r>
        <w:r>
          <w:rPr>
            <w:noProof/>
            <w:webHidden/>
          </w:rPr>
        </w:r>
        <w:r>
          <w:rPr>
            <w:noProof/>
            <w:webHidden/>
          </w:rPr>
          <w:fldChar w:fldCharType="separate"/>
        </w:r>
        <w:r>
          <w:rPr>
            <w:noProof/>
            <w:webHidden/>
          </w:rPr>
          <w:t>28</w:t>
        </w:r>
        <w:r>
          <w:rPr>
            <w:noProof/>
            <w:webHidden/>
          </w:rPr>
          <w:fldChar w:fldCharType="end"/>
        </w:r>
      </w:hyperlink>
    </w:p>
    <w:p w14:paraId="6EFB436F" w14:textId="13A089F1"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24" w:history="1">
        <w:r w:rsidRPr="00BC45B3">
          <w:rPr>
            <w:rStyle w:val="Lienhypertexte"/>
            <w:noProof/>
          </w:rPr>
          <w:t>I.3.7.1. Estimation des propriétés thermo-physiques.</w:t>
        </w:r>
        <w:r>
          <w:rPr>
            <w:noProof/>
            <w:webHidden/>
          </w:rPr>
          <w:tab/>
        </w:r>
        <w:r>
          <w:rPr>
            <w:noProof/>
            <w:webHidden/>
          </w:rPr>
          <w:fldChar w:fldCharType="begin"/>
        </w:r>
        <w:r>
          <w:rPr>
            <w:noProof/>
            <w:webHidden/>
          </w:rPr>
          <w:instrText xml:space="preserve"> PAGEREF _Toc183006324 \h </w:instrText>
        </w:r>
        <w:r>
          <w:rPr>
            <w:noProof/>
            <w:webHidden/>
          </w:rPr>
        </w:r>
        <w:r>
          <w:rPr>
            <w:noProof/>
            <w:webHidden/>
          </w:rPr>
          <w:fldChar w:fldCharType="separate"/>
        </w:r>
        <w:r>
          <w:rPr>
            <w:noProof/>
            <w:webHidden/>
          </w:rPr>
          <w:t>29</w:t>
        </w:r>
        <w:r>
          <w:rPr>
            <w:noProof/>
            <w:webHidden/>
          </w:rPr>
          <w:fldChar w:fldCharType="end"/>
        </w:r>
      </w:hyperlink>
    </w:p>
    <w:p w14:paraId="3856DBEE" w14:textId="10D76AF3" w:rsidR="00216F7F" w:rsidRDefault="00216F7F">
      <w:pPr>
        <w:pStyle w:val="TM4"/>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25" w:history="1">
        <w:r w:rsidRPr="00BC45B3">
          <w:rPr>
            <w:rStyle w:val="Lienhypertexte"/>
            <w:noProof/>
          </w:rPr>
          <w:t>I.3.7.2. Avantage et inconvénients</w:t>
        </w:r>
        <w:r>
          <w:rPr>
            <w:noProof/>
            <w:webHidden/>
          </w:rPr>
          <w:tab/>
        </w:r>
        <w:r>
          <w:rPr>
            <w:noProof/>
            <w:webHidden/>
          </w:rPr>
          <w:fldChar w:fldCharType="begin"/>
        </w:r>
        <w:r>
          <w:rPr>
            <w:noProof/>
            <w:webHidden/>
          </w:rPr>
          <w:instrText xml:space="preserve"> PAGEREF _Toc183006325 \h </w:instrText>
        </w:r>
        <w:r>
          <w:rPr>
            <w:noProof/>
            <w:webHidden/>
          </w:rPr>
        </w:r>
        <w:r>
          <w:rPr>
            <w:noProof/>
            <w:webHidden/>
          </w:rPr>
          <w:fldChar w:fldCharType="separate"/>
        </w:r>
        <w:r>
          <w:rPr>
            <w:noProof/>
            <w:webHidden/>
          </w:rPr>
          <w:t>30</w:t>
        </w:r>
        <w:r>
          <w:rPr>
            <w:noProof/>
            <w:webHidden/>
          </w:rPr>
          <w:fldChar w:fldCharType="end"/>
        </w:r>
      </w:hyperlink>
    </w:p>
    <w:p w14:paraId="774014CC" w14:textId="576EA941"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26" w:history="1">
        <w:r w:rsidRPr="00BC45B3">
          <w:rPr>
            <w:rStyle w:val="Lienhypertexte"/>
            <w:noProof/>
          </w:rPr>
          <w:t>I.3.8. Choix de la méthode de caractérisation :</w:t>
        </w:r>
        <w:r>
          <w:rPr>
            <w:noProof/>
            <w:webHidden/>
          </w:rPr>
          <w:tab/>
        </w:r>
        <w:r>
          <w:rPr>
            <w:noProof/>
            <w:webHidden/>
          </w:rPr>
          <w:fldChar w:fldCharType="begin"/>
        </w:r>
        <w:r>
          <w:rPr>
            <w:noProof/>
            <w:webHidden/>
          </w:rPr>
          <w:instrText xml:space="preserve"> PAGEREF _Toc183006326 \h </w:instrText>
        </w:r>
        <w:r>
          <w:rPr>
            <w:noProof/>
            <w:webHidden/>
          </w:rPr>
        </w:r>
        <w:r>
          <w:rPr>
            <w:noProof/>
            <w:webHidden/>
          </w:rPr>
          <w:fldChar w:fldCharType="separate"/>
        </w:r>
        <w:r>
          <w:rPr>
            <w:noProof/>
            <w:webHidden/>
          </w:rPr>
          <w:t>30</w:t>
        </w:r>
        <w:r>
          <w:rPr>
            <w:noProof/>
            <w:webHidden/>
          </w:rPr>
          <w:fldChar w:fldCharType="end"/>
        </w:r>
      </w:hyperlink>
    </w:p>
    <w:p w14:paraId="706AC00E" w14:textId="6BC43F23"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27" w:history="1">
        <w:r w:rsidRPr="00BC45B3">
          <w:rPr>
            <w:rStyle w:val="Lienhypertexte"/>
            <w:noProof/>
          </w:rPr>
          <w:t>I.4. Modèles de transferts couplés</w:t>
        </w:r>
        <w:r>
          <w:rPr>
            <w:noProof/>
            <w:webHidden/>
          </w:rPr>
          <w:tab/>
        </w:r>
        <w:r>
          <w:rPr>
            <w:noProof/>
            <w:webHidden/>
          </w:rPr>
          <w:fldChar w:fldCharType="begin"/>
        </w:r>
        <w:r>
          <w:rPr>
            <w:noProof/>
            <w:webHidden/>
          </w:rPr>
          <w:instrText xml:space="preserve"> PAGEREF _Toc183006327 \h </w:instrText>
        </w:r>
        <w:r>
          <w:rPr>
            <w:noProof/>
            <w:webHidden/>
          </w:rPr>
        </w:r>
        <w:r>
          <w:rPr>
            <w:noProof/>
            <w:webHidden/>
          </w:rPr>
          <w:fldChar w:fldCharType="separate"/>
        </w:r>
        <w:r>
          <w:rPr>
            <w:noProof/>
            <w:webHidden/>
          </w:rPr>
          <w:t>31</w:t>
        </w:r>
        <w:r>
          <w:rPr>
            <w:noProof/>
            <w:webHidden/>
          </w:rPr>
          <w:fldChar w:fldCharType="end"/>
        </w:r>
      </w:hyperlink>
    </w:p>
    <w:p w14:paraId="4A56D34B" w14:textId="1347840E"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28" w:history="1">
        <w:r w:rsidRPr="00BC45B3">
          <w:rPr>
            <w:rStyle w:val="Lienhypertexte"/>
            <w:noProof/>
          </w:rPr>
          <w:t>I.4.1. Théorie de Krischer</w:t>
        </w:r>
        <w:r>
          <w:rPr>
            <w:noProof/>
            <w:webHidden/>
          </w:rPr>
          <w:tab/>
        </w:r>
        <w:r>
          <w:rPr>
            <w:noProof/>
            <w:webHidden/>
          </w:rPr>
          <w:fldChar w:fldCharType="begin"/>
        </w:r>
        <w:r>
          <w:rPr>
            <w:noProof/>
            <w:webHidden/>
          </w:rPr>
          <w:instrText xml:space="preserve"> PAGEREF _Toc183006328 \h </w:instrText>
        </w:r>
        <w:r>
          <w:rPr>
            <w:noProof/>
            <w:webHidden/>
          </w:rPr>
        </w:r>
        <w:r>
          <w:rPr>
            <w:noProof/>
            <w:webHidden/>
          </w:rPr>
          <w:fldChar w:fldCharType="separate"/>
        </w:r>
        <w:r>
          <w:rPr>
            <w:noProof/>
            <w:webHidden/>
          </w:rPr>
          <w:t>31</w:t>
        </w:r>
        <w:r>
          <w:rPr>
            <w:noProof/>
            <w:webHidden/>
          </w:rPr>
          <w:fldChar w:fldCharType="end"/>
        </w:r>
      </w:hyperlink>
    </w:p>
    <w:p w14:paraId="7FF4C7F9" w14:textId="7231EAF9"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29" w:history="1">
        <w:r w:rsidRPr="00BC45B3">
          <w:rPr>
            <w:rStyle w:val="Lienhypertexte"/>
            <w:noProof/>
          </w:rPr>
          <w:t>I.4.2. Modèle de Philip et De Vries (1957)</w:t>
        </w:r>
        <w:r>
          <w:rPr>
            <w:noProof/>
            <w:webHidden/>
          </w:rPr>
          <w:tab/>
        </w:r>
        <w:r>
          <w:rPr>
            <w:noProof/>
            <w:webHidden/>
          </w:rPr>
          <w:fldChar w:fldCharType="begin"/>
        </w:r>
        <w:r>
          <w:rPr>
            <w:noProof/>
            <w:webHidden/>
          </w:rPr>
          <w:instrText xml:space="preserve"> PAGEREF _Toc183006329 \h </w:instrText>
        </w:r>
        <w:r>
          <w:rPr>
            <w:noProof/>
            <w:webHidden/>
          </w:rPr>
        </w:r>
        <w:r>
          <w:rPr>
            <w:noProof/>
            <w:webHidden/>
          </w:rPr>
          <w:fldChar w:fldCharType="separate"/>
        </w:r>
        <w:r>
          <w:rPr>
            <w:noProof/>
            <w:webHidden/>
          </w:rPr>
          <w:t>32</w:t>
        </w:r>
        <w:r>
          <w:rPr>
            <w:noProof/>
            <w:webHidden/>
          </w:rPr>
          <w:fldChar w:fldCharType="end"/>
        </w:r>
      </w:hyperlink>
    </w:p>
    <w:p w14:paraId="6CA89297" w14:textId="574D9C69"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30" w:history="1">
        <w:r w:rsidRPr="00BC45B3">
          <w:rPr>
            <w:rStyle w:val="Lienhypertexte"/>
            <w:noProof/>
          </w:rPr>
          <w:t>I.4.3.  Modèle de Luikov</w:t>
        </w:r>
        <w:r>
          <w:rPr>
            <w:noProof/>
            <w:webHidden/>
          </w:rPr>
          <w:tab/>
        </w:r>
        <w:r>
          <w:rPr>
            <w:noProof/>
            <w:webHidden/>
          </w:rPr>
          <w:fldChar w:fldCharType="begin"/>
        </w:r>
        <w:r>
          <w:rPr>
            <w:noProof/>
            <w:webHidden/>
          </w:rPr>
          <w:instrText xml:space="preserve"> PAGEREF _Toc183006330 \h </w:instrText>
        </w:r>
        <w:r>
          <w:rPr>
            <w:noProof/>
            <w:webHidden/>
          </w:rPr>
        </w:r>
        <w:r>
          <w:rPr>
            <w:noProof/>
            <w:webHidden/>
          </w:rPr>
          <w:fldChar w:fldCharType="separate"/>
        </w:r>
        <w:r>
          <w:rPr>
            <w:noProof/>
            <w:webHidden/>
          </w:rPr>
          <w:t>33</w:t>
        </w:r>
        <w:r>
          <w:rPr>
            <w:noProof/>
            <w:webHidden/>
          </w:rPr>
          <w:fldChar w:fldCharType="end"/>
        </w:r>
      </w:hyperlink>
    </w:p>
    <w:p w14:paraId="1A0CA3DE" w14:textId="1464B9E1"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31" w:history="1">
        <w:r w:rsidRPr="00BC45B3">
          <w:rPr>
            <w:rStyle w:val="Lienhypertexte"/>
            <w:noProof/>
          </w:rPr>
          <w:t>CHAPITRE II:METHODES ET OUTILS</w:t>
        </w:r>
        <w:r>
          <w:rPr>
            <w:noProof/>
            <w:webHidden/>
          </w:rPr>
          <w:tab/>
        </w:r>
        <w:r>
          <w:rPr>
            <w:noProof/>
            <w:webHidden/>
          </w:rPr>
          <w:fldChar w:fldCharType="begin"/>
        </w:r>
        <w:r>
          <w:rPr>
            <w:noProof/>
            <w:webHidden/>
          </w:rPr>
          <w:instrText xml:space="preserve"> PAGEREF _Toc183006331 \h </w:instrText>
        </w:r>
        <w:r>
          <w:rPr>
            <w:noProof/>
            <w:webHidden/>
          </w:rPr>
        </w:r>
        <w:r>
          <w:rPr>
            <w:noProof/>
            <w:webHidden/>
          </w:rPr>
          <w:fldChar w:fldCharType="separate"/>
        </w:r>
        <w:r>
          <w:rPr>
            <w:noProof/>
            <w:webHidden/>
          </w:rPr>
          <w:t>34</w:t>
        </w:r>
        <w:r>
          <w:rPr>
            <w:noProof/>
            <w:webHidden/>
          </w:rPr>
          <w:fldChar w:fldCharType="end"/>
        </w:r>
      </w:hyperlink>
    </w:p>
    <w:p w14:paraId="71F73C9C" w14:textId="4A42D2A4"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32" w:history="1">
        <w:r w:rsidRPr="00BC45B3">
          <w:rPr>
            <w:rStyle w:val="Lienhypertexte"/>
            <w:noProof/>
          </w:rPr>
          <w:t>II.1. Modèle quadripolaire de transfert simple</w:t>
        </w:r>
        <w:r>
          <w:rPr>
            <w:noProof/>
            <w:webHidden/>
          </w:rPr>
          <w:tab/>
        </w:r>
        <w:r>
          <w:rPr>
            <w:noProof/>
            <w:webHidden/>
          </w:rPr>
          <w:fldChar w:fldCharType="begin"/>
        </w:r>
        <w:r>
          <w:rPr>
            <w:noProof/>
            <w:webHidden/>
          </w:rPr>
          <w:instrText xml:space="preserve"> PAGEREF _Toc183006332 \h </w:instrText>
        </w:r>
        <w:r>
          <w:rPr>
            <w:noProof/>
            <w:webHidden/>
          </w:rPr>
        </w:r>
        <w:r>
          <w:rPr>
            <w:noProof/>
            <w:webHidden/>
          </w:rPr>
          <w:fldChar w:fldCharType="separate"/>
        </w:r>
        <w:r>
          <w:rPr>
            <w:noProof/>
            <w:webHidden/>
          </w:rPr>
          <w:t>35</w:t>
        </w:r>
        <w:r>
          <w:rPr>
            <w:noProof/>
            <w:webHidden/>
          </w:rPr>
          <w:fldChar w:fldCharType="end"/>
        </w:r>
      </w:hyperlink>
    </w:p>
    <w:p w14:paraId="34DD1905" w14:textId="310886B1"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33" w:history="1">
        <w:r w:rsidRPr="00BC45B3">
          <w:rPr>
            <w:rStyle w:val="Lienhypertexte"/>
            <w:noProof/>
          </w:rPr>
          <w:t>II.2. Modèle de transfert couplé chaleur masse</w:t>
        </w:r>
        <w:r>
          <w:rPr>
            <w:noProof/>
            <w:webHidden/>
          </w:rPr>
          <w:tab/>
        </w:r>
        <w:r>
          <w:rPr>
            <w:noProof/>
            <w:webHidden/>
          </w:rPr>
          <w:fldChar w:fldCharType="begin"/>
        </w:r>
        <w:r>
          <w:rPr>
            <w:noProof/>
            <w:webHidden/>
          </w:rPr>
          <w:instrText xml:space="preserve"> PAGEREF _Toc183006333 \h </w:instrText>
        </w:r>
        <w:r>
          <w:rPr>
            <w:noProof/>
            <w:webHidden/>
          </w:rPr>
        </w:r>
        <w:r>
          <w:rPr>
            <w:noProof/>
            <w:webHidden/>
          </w:rPr>
          <w:fldChar w:fldCharType="separate"/>
        </w:r>
        <w:r>
          <w:rPr>
            <w:noProof/>
            <w:webHidden/>
          </w:rPr>
          <w:t>39</w:t>
        </w:r>
        <w:r>
          <w:rPr>
            <w:noProof/>
            <w:webHidden/>
          </w:rPr>
          <w:fldChar w:fldCharType="end"/>
        </w:r>
      </w:hyperlink>
    </w:p>
    <w:p w14:paraId="2115A178" w14:textId="7B69AE57"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34" w:history="1">
        <w:r w:rsidRPr="00BC45B3">
          <w:rPr>
            <w:rStyle w:val="Lienhypertexte"/>
            <w:noProof/>
          </w:rPr>
          <w:t>II.2.1. Bilan de masse</w:t>
        </w:r>
        <w:r>
          <w:rPr>
            <w:noProof/>
            <w:webHidden/>
          </w:rPr>
          <w:tab/>
        </w:r>
        <w:r>
          <w:rPr>
            <w:noProof/>
            <w:webHidden/>
          </w:rPr>
          <w:fldChar w:fldCharType="begin"/>
        </w:r>
        <w:r>
          <w:rPr>
            <w:noProof/>
            <w:webHidden/>
          </w:rPr>
          <w:instrText xml:space="preserve"> PAGEREF _Toc183006334 \h </w:instrText>
        </w:r>
        <w:r>
          <w:rPr>
            <w:noProof/>
            <w:webHidden/>
          </w:rPr>
        </w:r>
        <w:r>
          <w:rPr>
            <w:noProof/>
            <w:webHidden/>
          </w:rPr>
          <w:fldChar w:fldCharType="separate"/>
        </w:r>
        <w:r>
          <w:rPr>
            <w:noProof/>
            <w:webHidden/>
          </w:rPr>
          <w:t>40</w:t>
        </w:r>
        <w:r>
          <w:rPr>
            <w:noProof/>
            <w:webHidden/>
          </w:rPr>
          <w:fldChar w:fldCharType="end"/>
        </w:r>
      </w:hyperlink>
    </w:p>
    <w:p w14:paraId="55E04B77" w14:textId="20357C3C"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35" w:history="1">
        <w:r w:rsidRPr="00BC45B3">
          <w:rPr>
            <w:rStyle w:val="Lienhypertexte"/>
            <w:noProof/>
          </w:rPr>
          <w:t>II.2.2. Bilan de chaleur</w:t>
        </w:r>
        <w:r>
          <w:rPr>
            <w:noProof/>
            <w:webHidden/>
          </w:rPr>
          <w:tab/>
        </w:r>
        <w:r>
          <w:rPr>
            <w:noProof/>
            <w:webHidden/>
          </w:rPr>
          <w:fldChar w:fldCharType="begin"/>
        </w:r>
        <w:r>
          <w:rPr>
            <w:noProof/>
            <w:webHidden/>
          </w:rPr>
          <w:instrText xml:space="preserve"> PAGEREF _Toc183006335 \h </w:instrText>
        </w:r>
        <w:r>
          <w:rPr>
            <w:noProof/>
            <w:webHidden/>
          </w:rPr>
        </w:r>
        <w:r>
          <w:rPr>
            <w:noProof/>
            <w:webHidden/>
          </w:rPr>
          <w:fldChar w:fldCharType="separate"/>
        </w:r>
        <w:r>
          <w:rPr>
            <w:noProof/>
            <w:webHidden/>
          </w:rPr>
          <w:t>42</w:t>
        </w:r>
        <w:r>
          <w:rPr>
            <w:noProof/>
            <w:webHidden/>
          </w:rPr>
          <w:fldChar w:fldCharType="end"/>
        </w:r>
      </w:hyperlink>
    </w:p>
    <w:p w14:paraId="18BBEA07" w14:textId="40CD00A8"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36" w:history="1">
        <w:r w:rsidRPr="00BC45B3">
          <w:rPr>
            <w:rStyle w:val="Lienhypertexte"/>
            <w:noProof/>
          </w:rPr>
          <w:t>II.2.3. Conditions aux limites :</w:t>
        </w:r>
        <w:r>
          <w:rPr>
            <w:noProof/>
            <w:webHidden/>
          </w:rPr>
          <w:tab/>
        </w:r>
        <w:r>
          <w:rPr>
            <w:noProof/>
            <w:webHidden/>
          </w:rPr>
          <w:fldChar w:fldCharType="begin"/>
        </w:r>
        <w:r>
          <w:rPr>
            <w:noProof/>
            <w:webHidden/>
          </w:rPr>
          <w:instrText xml:space="preserve"> PAGEREF _Toc183006336 \h </w:instrText>
        </w:r>
        <w:r>
          <w:rPr>
            <w:noProof/>
            <w:webHidden/>
          </w:rPr>
        </w:r>
        <w:r>
          <w:rPr>
            <w:noProof/>
            <w:webHidden/>
          </w:rPr>
          <w:fldChar w:fldCharType="separate"/>
        </w:r>
        <w:r>
          <w:rPr>
            <w:noProof/>
            <w:webHidden/>
          </w:rPr>
          <w:t>43</w:t>
        </w:r>
        <w:r>
          <w:rPr>
            <w:noProof/>
            <w:webHidden/>
          </w:rPr>
          <w:fldChar w:fldCharType="end"/>
        </w:r>
      </w:hyperlink>
    </w:p>
    <w:p w14:paraId="7C0DC131" w14:textId="24B422E1"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37" w:history="1">
        <w:r w:rsidRPr="00BC45B3">
          <w:rPr>
            <w:rStyle w:val="Lienhypertexte"/>
            <w:noProof/>
          </w:rPr>
          <w:t>II.2.4. Propriétés Thermiques et Physiques des essences</w:t>
        </w:r>
        <w:r>
          <w:rPr>
            <w:noProof/>
            <w:webHidden/>
          </w:rPr>
          <w:tab/>
        </w:r>
        <w:r>
          <w:rPr>
            <w:noProof/>
            <w:webHidden/>
          </w:rPr>
          <w:fldChar w:fldCharType="begin"/>
        </w:r>
        <w:r>
          <w:rPr>
            <w:noProof/>
            <w:webHidden/>
          </w:rPr>
          <w:instrText xml:space="preserve"> PAGEREF _Toc183006337 \h </w:instrText>
        </w:r>
        <w:r>
          <w:rPr>
            <w:noProof/>
            <w:webHidden/>
          </w:rPr>
        </w:r>
        <w:r>
          <w:rPr>
            <w:noProof/>
            <w:webHidden/>
          </w:rPr>
          <w:fldChar w:fldCharType="separate"/>
        </w:r>
        <w:r>
          <w:rPr>
            <w:noProof/>
            <w:webHidden/>
          </w:rPr>
          <w:t>44</w:t>
        </w:r>
        <w:r>
          <w:rPr>
            <w:noProof/>
            <w:webHidden/>
          </w:rPr>
          <w:fldChar w:fldCharType="end"/>
        </w:r>
      </w:hyperlink>
    </w:p>
    <w:p w14:paraId="36B96CE9" w14:textId="3BE3E08E"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38" w:history="1">
        <w:r w:rsidRPr="00BC45B3">
          <w:rPr>
            <w:rStyle w:val="Lienhypertexte"/>
            <w:noProof/>
          </w:rPr>
          <w:t>II.3. Résolution Numérique du modèle de transfert couplé</w:t>
        </w:r>
        <w:r>
          <w:rPr>
            <w:noProof/>
            <w:webHidden/>
          </w:rPr>
          <w:tab/>
        </w:r>
        <w:r>
          <w:rPr>
            <w:noProof/>
            <w:webHidden/>
          </w:rPr>
          <w:fldChar w:fldCharType="begin"/>
        </w:r>
        <w:r>
          <w:rPr>
            <w:noProof/>
            <w:webHidden/>
          </w:rPr>
          <w:instrText xml:space="preserve"> PAGEREF _Toc183006338 \h </w:instrText>
        </w:r>
        <w:r>
          <w:rPr>
            <w:noProof/>
            <w:webHidden/>
          </w:rPr>
        </w:r>
        <w:r>
          <w:rPr>
            <w:noProof/>
            <w:webHidden/>
          </w:rPr>
          <w:fldChar w:fldCharType="separate"/>
        </w:r>
        <w:r>
          <w:rPr>
            <w:noProof/>
            <w:webHidden/>
          </w:rPr>
          <w:t>45</w:t>
        </w:r>
        <w:r>
          <w:rPr>
            <w:noProof/>
            <w:webHidden/>
          </w:rPr>
          <w:fldChar w:fldCharType="end"/>
        </w:r>
      </w:hyperlink>
    </w:p>
    <w:p w14:paraId="02940715" w14:textId="10AE91D6"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39" w:history="1">
        <w:r w:rsidRPr="00BC45B3">
          <w:rPr>
            <w:rStyle w:val="Lienhypertexte"/>
            <w:bCs/>
            <w:noProof/>
          </w:rPr>
          <w:t xml:space="preserve">II.3.1. </w:t>
        </w:r>
        <w:r w:rsidRPr="00BC45B3">
          <w:rPr>
            <w:rStyle w:val="Lienhypertexte"/>
            <w:noProof/>
          </w:rPr>
          <w:t>Discrétisation des équations du transfert couplé :</w:t>
        </w:r>
        <w:r>
          <w:rPr>
            <w:noProof/>
            <w:webHidden/>
          </w:rPr>
          <w:tab/>
        </w:r>
        <w:r>
          <w:rPr>
            <w:noProof/>
            <w:webHidden/>
          </w:rPr>
          <w:fldChar w:fldCharType="begin"/>
        </w:r>
        <w:r>
          <w:rPr>
            <w:noProof/>
            <w:webHidden/>
          </w:rPr>
          <w:instrText xml:space="preserve"> PAGEREF _Toc183006339 \h </w:instrText>
        </w:r>
        <w:r>
          <w:rPr>
            <w:noProof/>
            <w:webHidden/>
          </w:rPr>
        </w:r>
        <w:r>
          <w:rPr>
            <w:noProof/>
            <w:webHidden/>
          </w:rPr>
          <w:fldChar w:fldCharType="separate"/>
        </w:r>
        <w:r>
          <w:rPr>
            <w:noProof/>
            <w:webHidden/>
          </w:rPr>
          <w:t>45</w:t>
        </w:r>
        <w:r>
          <w:rPr>
            <w:noProof/>
            <w:webHidden/>
          </w:rPr>
          <w:fldChar w:fldCharType="end"/>
        </w:r>
      </w:hyperlink>
    </w:p>
    <w:p w14:paraId="03E05B58" w14:textId="1A6E18AC"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40" w:history="1">
        <w:r w:rsidRPr="00BC45B3">
          <w:rPr>
            <w:rStyle w:val="Lienhypertexte"/>
            <w:noProof/>
          </w:rPr>
          <w:t>II.3.2. Discrétisation des conditions aux limites et initiales :</w:t>
        </w:r>
        <w:r>
          <w:rPr>
            <w:noProof/>
            <w:webHidden/>
          </w:rPr>
          <w:tab/>
        </w:r>
        <w:r>
          <w:rPr>
            <w:noProof/>
            <w:webHidden/>
          </w:rPr>
          <w:fldChar w:fldCharType="begin"/>
        </w:r>
        <w:r>
          <w:rPr>
            <w:noProof/>
            <w:webHidden/>
          </w:rPr>
          <w:instrText xml:space="preserve"> PAGEREF _Toc183006340 \h </w:instrText>
        </w:r>
        <w:r>
          <w:rPr>
            <w:noProof/>
            <w:webHidden/>
          </w:rPr>
        </w:r>
        <w:r>
          <w:rPr>
            <w:noProof/>
            <w:webHidden/>
          </w:rPr>
          <w:fldChar w:fldCharType="separate"/>
        </w:r>
        <w:r>
          <w:rPr>
            <w:noProof/>
            <w:webHidden/>
          </w:rPr>
          <w:t>47</w:t>
        </w:r>
        <w:r>
          <w:rPr>
            <w:noProof/>
            <w:webHidden/>
          </w:rPr>
          <w:fldChar w:fldCharType="end"/>
        </w:r>
      </w:hyperlink>
    </w:p>
    <w:p w14:paraId="511CE09D" w14:textId="1094AD20"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41" w:history="1">
        <w:r w:rsidRPr="00BC45B3">
          <w:rPr>
            <w:rStyle w:val="Lienhypertexte"/>
            <w:noProof/>
          </w:rPr>
          <w:t>CHAPITRE III : RESULTATS ET DISCUSSIONS</w:t>
        </w:r>
        <w:r>
          <w:rPr>
            <w:noProof/>
            <w:webHidden/>
          </w:rPr>
          <w:tab/>
        </w:r>
        <w:r>
          <w:rPr>
            <w:noProof/>
            <w:webHidden/>
          </w:rPr>
          <w:fldChar w:fldCharType="begin"/>
        </w:r>
        <w:r>
          <w:rPr>
            <w:noProof/>
            <w:webHidden/>
          </w:rPr>
          <w:instrText xml:space="preserve"> PAGEREF _Toc183006341 \h </w:instrText>
        </w:r>
        <w:r>
          <w:rPr>
            <w:noProof/>
            <w:webHidden/>
          </w:rPr>
        </w:r>
        <w:r>
          <w:rPr>
            <w:noProof/>
            <w:webHidden/>
          </w:rPr>
          <w:fldChar w:fldCharType="separate"/>
        </w:r>
        <w:r>
          <w:rPr>
            <w:noProof/>
            <w:webHidden/>
          </w:rPr>
          <w:t>49</w:t>
        </w:r>
        <w:r>
          <w:rPr>
            <w:noProof/>
            <w:webHidden/>
          </w:rPr>
          <w:fldChar w:fldCharType="end"/>
        </w:r>
      </w:hyperlink>
    </w:p>
    <w:p w14:paraId="5BE1C6DC" w14:textId="15B36EB9"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42" w:history="1">
        <w:r w:rsidRPr="00BC45B3">
          <w:rPr>
            <w:rStyle w:val="Lienhypertexte"/>
            <w:noProof/>
          </w:rPr>
          <w:t>Introduction</w:t>
        </w:r>
        <w:r>
          <w:rPr>
            <w:noProof/>
            <w:webHidden/>
          </w:rPr>
          <w:tab/>
        </w:r>
        <w:r>
          <w:rPr>
            <w:noProof/>
            <w:webHidden/>
          </w:rPr>
          <w:fldChar w:fldCharType="begin"/>
        </w:r>
        <w:r>
          <w:rPr>
            <w:noProof/>
            <w:webHidden/>
          </w:rPr>
          <w:instrText xml:space="preserve"> PAGEREF _Toc183006342 \h </w:instrText>
        </w:r>
        <w:r>
          <w:rPr>
            <w:noProof/>
            <w:webHidden/>
          </w:rPr>
        </w:r>
        <w:r>
          <w:rPr>
            <w:noProof/>
            <w:webHidden/>
          </w:rPr>
          <w:fldChar w:fldCharType="separate"/>
        </w:r>
        <w:r>
          <w:rPr>
            <w:noProof/>
            <w:webHidden/>
          </w:rPr>
          <w:t>50</w:t>
        </w:r>
        <w:r>
          <w:rPr>
            <w:noProof/>
            <w:webHidden/>
          </w:rPr>
          <w:fldChar w:fldCharType="end"/>
        </w:r>
      </w:hyperlink>
    </w:p>
    <w:p w14:paraId="7F96BCAF" w14:textId="48B81F57"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43" w:history="1">
        <w:r w:rsidRPr="00BC45B3">
          <w:rPr>
            <w:rStyle w:val="Lienhypertexte"/>
            <w:noProof/>
          </w:rPr>
          <w:t>III.1. Comparaison des modèles de températures</w:t>
        </w:r>
        <w:r>
          <w:rPr>
            <w:noProof/>
            <w:webHidden/>
          </w:rPr>
          <w:tab/>
        </w:r>
        <w:r>
          <w:rPr>
            <w:noProof/>
            <w:webHidden/>
          </w:rPr>
          <w:fldChar w:fldCharType="begin"/>
        </w:r>
        <w:r>
          <w:rPr>
            <w:noProof/>
            <w:webHidden/>
          </w:rPr>
          <w:instrText xml:space="preserve"> PAGEREF _Toc183006343 \h </w:instrText>
        </w:r>
        <w:r>
          <w:rPr>
            <w:noProof/>
            <w:webHidden/>
          </w:rPr>
        </w:r>
        <w:r>
          <w:rPr>
            <w:noProof/>
            <w:webHidden/>
          </w:rPr>
          <w:fldChar w:fldCharType="separate"/>
        </w:r>
        <w:r>
          <w:rPr>
            <w:noProof/>
            <w:webHidden/>
          </w:rPr>
          <w:t>50</w:t>
        </w:r>
        <w:r>
          <w:rPr>
            <w:noProof/>
            <w:webHidden/>
          </w:rPr>
          <w:fldChar w:fldCharType="end"/>
        </w:r>
      </w:hyperlink>
    </w:p>
    <w:p w14:paraId="54D192D0" w14:textId="3BD23DA6"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44" w:history="1">
        <w:r w:rsidRPr="00BC45B3">
          <w:rPr>
            <w:rStyle w:val="Lienhypertexte"/>
            <w:noProof/>
          </w:rPr>
          <w:t>III.1.2. Thermogrammes simulés pour les teneurs en eau 11% et 34%</w:t>
        </w:r>
        <w:r>
          <w:rPr>
            <w:noProof/>
            <w:webHidden/>
          </w:rPr>
          <w:tab/>
        </w:r>
        <w:r>
          <w:rPr>
            <w:noProof/>
            <w:webHidden/>
          </w:rPr>
          <w:fldChar w:fldCharType="begin"/>
        </w:r>
        <w:r>
          <w:rPr>
            <w:noProof/>
            <w:webHidden/>
          </w:rPr>
          <w:instrText xml:space="preserve"> PAGEREF _Toc183006344 \h </w:instrText>
        </w:r>
        <w:r>
          <w:rPr>
            <w:noProof/>
            <w:webHidden/>
          </w:rPr>
        </w:r>
        <w:r>
          <w:rPr>
            <w:noProof/>
            <w:webHidden/>
          </w:rPr>
          <w:fldChar w:fldCharType="separate"/>
        </w:r>
        <w:r>
          <w:rPr>
            <w:noProof/>
            <w:webHidden/>
          </w:rPr>
          <w:t>50</w:t>
        </w:r>
        <w:r>
          <w:rPr>
            <w:noProof/>
            <w:webHidden/>
          </w:rPr>
          <w:fldChar w:fldCharType="end"/>
        </w:r>
      </w:hyperlink>
    </w:p>
    <w:p w14:paraId="06FA1E8A" w14:textId="3D8BA0FD"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45" w:history="1">
        <w:r w:rsidRPr="00BC45B3">
          <w:rPr>
            <w:rStyle w:val="Lienhypertexte"/>
            <w:noProof/>
          </w:rPr>
          <w:t>III.1.3. Thermogrammes simulés pour les teneurs en eau 11%</w:t>
        </w:r>
        <w:r>
          <w:rPr>
            <w:noProof/>
            <w:webHidden/>
          </w:rPr>
          <w:tab/>
        </w:r>
        <w:r>
          <w:rPr>
            <w:noProof/>
            <w:webHidden/>
          </w:rPr>
          <w:fldChar w:fldCharType="begin"/>
        </w:r>
        <w:r>
          <w:rPr>
            <w:noProof/>
            <w:webHidden/>
          </w:rPr>
          <w:instrText xml:space="preserve"> PAGEREF _Toc183006345 \h </w:instrText>
        </w:r>
        <w:r>
          <w:rPr>
            <w:noProof/>
            <w:webHidden/>
          </w:rPr>
        </w:r>
        <w:r>
          <w:rPr>
            <w:noProof/>
            <w:webHidden/>
          </w:rPr>
          <w:fldChar w:fldCharType="separate"/>
        </w:r>
        <w:r>
          <w:rPr>
            <w:noProof/>
            <w:webHidden/>
          </w:rPr>
          <w:t>50</w:t>
        </w:r>
        <w:r>
          <w:rPr>
            <w:noProof/>
            <w:webHidden/>
          </w:rPr>
          <w:fldChar w:fldCharType="end"/>
        </w:r>
      </w:hyperlink>
    </w:p>
    <w:p w14:paraId="447259F7" w14:textId="0D0B18E2"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46" w:history="1">
        <w:r w:rsidRPr="00BC45B3">
          <w:rPr>
            <w:rStyle w:val="Lienhypertexte"/>
            <w:noProof/>
          </w:rPr>
          <w:t>III.1.4. Thermogrammes simulés pour les teneurs en eau 11% et 34% : étude comparative</w:t>
        </w:r>
        <w:r>
          <w:rPr>
            <w:noProof/>
            <w:webHidden/>
          </w:rPr>
          <w:tab/>
        </w:r>
        <w:r>
          <w:rPr>
            <w:noProof/>
            <w:webHidden/>
          </w:rPr>
          <w:fldChar w:fldCharType="begin"/>
        </w:r>
        <w:r>
          <w:rPr>
            <w:noProof/>
            <w:webHidden/>
          </w:rPr>
          <w:instrText xml:space="preserve"> PAGEREF _Toc183006346 \h </w:instrText>
        </w:r>
        <w:r>
          <w:rPr>
            <w:noProof/>
            <w:webHidden/>
          </w:rPr>
        </w:r>
        <w:r>
          <w:rPr>
            <w:noProof/>
            <w:webHidden/>
          </w:rPr>
          <w:fldChar w:fldCharType="separate"/>
        </w:r>
        <w:r>
          <w:rPr>
            <w:noProof/>
            <w:webHidden/>
          </w:rPr>
          <w:t>51</w:t>
        </w:r>
        <w:r>
          <w:rPr>
            <w:noProof/>
            <w:webHidden/>
          </w:rPr>
          <w:fldChar w:fldCharType="end"/>
        </w:r>
      </w:hyperlink>
    </w:p>
    <w:p w14:paraId="71F23DA8" w14:textId="4667B45B"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47" w:history="1">
        <w:r w:rsidRPr="00BC45B3">
          <w:rPr>
            <w:rStyle w:val="Lienhypertexte"/>
            <w:noProof/>
          </w:rPr>
          <w:t>III.1.5. Thermogrammes simulés pour les teneurs en eau 11%</w:t>
        </w:r>
        <w:r>
          <w:rPr>
            <w:noProof/>
            <w:webHidden/>
          </w:rPr>
          <w:tab/>
        </w:r>
        <w:r>
          <w:rPr>
            <w:noProof/>
            <w:webHidden/>
          </w:rPr>
          <w:fldChar w:fldCharType="begin"/>
        </w:r>
        <w:r>
          <w:rPr>
            <w:noProof/>
            <w:webHidden/>
          </w:rPr>
          <w:instrText xml:space="preserve"> PAGEREF _Toc183006347 \h </w:instrText>
        </w:r>
        <w:r>
          <w:rPr>
            <w:noProof/>
            <w:webHidden/>
          </w:rPr>
        </w:r>
        <w:r>
          <w:rPr>
            <w:noProof/>
            <w:webHidden/>
          </w:rPr>
          <w:fldChar w:fldCharType="separate"/>
        </w:r>
        <w:r>
          <w:rPr>
            <w:noProof/>
            <w:webHidden/>
          </w:rPr>
          <w:t>52</w:t>
        </w:r>
        <w:r>
          <w:rPr>
            <w:noProof/>
            <w:webHidden/>
          </w:rPr>
          <w:fldChar w:fldCharType="end"/>
        </w:r>
      </w:hyperlink>
    </w:p>
    <w:p w14:paraId="75344991" w14:textId="6D0231D0"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48" w:history="1">
        <w:r w:rsidRPr="00BC45B3">
          <w:rPr>
            <w:rStyle w:val="Lienhypertexte"/>
            <w:noProof/>
          </w:rPr>
          <w:t>III.2. Analyse du comportement hydrique</w:t>
        </w:r>
        <w:r>
          <w:rPr>
            <w:noProof/>
            <w:webHidden/>
          </w:rPr>
          <w:tab/>
        </w:r>
        <w:r>
          <w:rPr>
            <w:noProof/>
            <w:webHidden/>
          </w:rPr>
          <w:fldChar w:fldCharType="begin"/>
        </w:r>
        <w:r>
          <w:rPr>
            <w:noProof/>
            <w:webHidden/>
          </w:rPr>
          <w:instrText xml:space="preserve"> PAGEREF _Toc183006348 \h </w:instrText>
        </w:r>
        <w:r>
          <w:rPr>
            <w:noProof/>
            <w:webHidden/>
          </w:rPr>
        </w:r>
        <w:r>
          <w:rPr>
            <w:noProof/>
            <w:webHidden/>
          </w:rPr>
          <w:fldChar w:fldCharType="separate"/>
        </w:r>
        <w:r>
          <w:rPr>
            <w:noProof/>
            <w:webHidden/>
          </w:rPr>
          <w:t>53</w:t>
        </w:r>
        <w:r>
          <w:rPr>
            <w:noProof/>
            <w:webHidden/>
          </w:rPr>
          <w:fldChar w:fldCharType="end"/>
        </w:r>
      </w:hyperlink>
    </w:p>
    <w:p w14:paraId="71F74379" w14:textId="642E6960"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49" w:history="1">
        <w:r w:rsidRPr="00BC45B3">
          <w:rPr>
            <w:rStyle w:val="Lienhypertexte"/>
            <w:noProof/>
          </w:rPr>
          <w:t>III.3. Analyses des coefficients de diffusions de masse</w:t>
        </w:r>
        <w:r>
          <w:rPr>
            <w:noProof/>
            <w:webHidden/>
          </w:rPr>
          <w:tab/>
        </w:r>
        <w:r>
          <w:rPr>
            <w:noProof/>
            <w:webHidden/>
          </w:rPr>
          <w:fldChar w:fldCharType="begin"/>
        </w:r>
        <w:r>
          <w:rPr>
            <w:noProof/>
            <w:webHidden/>
          </w:rPr>
          <w:instrText xml:space="preserve"> PAGEREF _Toc183006349 \h </w:instrText>
        </w:r>
        <w:r>
          <w:rPr>
            <w:noProof/>
            <w:webHidden/>
          </w:rPr>
        </w:r>
        <w:r>
          <w:rPr>
            <w:noProof/>
            <w:webHidden/>
          </w:rPr>
          <w:fldChar w:fldCharType="separate"/>
        </w:r>
        <w:r>
          <w:rPr>
            <w:noProof/>
            <w:webHidden/>
          </w:rPr>
          <w:t>54</w:t>
        </w:r>
        <w:r>
          <w:rPr>
            <w:noProof/>
            <w:webHidden/>
          </w:rPr>
          <w:fldChar w:fldCharType="end"/>
        </w:r>
      </w:hyperlink>
    </w:p>
    <w:p w14:paraId="35E46647" w14:textId="0E2DAD4A"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50" w:history="1">
        <w:r w:rsidRPr="00BC45B3">
          <w:rPr>
            <w:rStyle w:val="Lienhypertexte"/>
            <w:noProof/>
          </w:rPr>
          <w:t>III.3.1. Variation avec le temps</w:t>
        </w:r>
        <w:r>
          <w:rPr>
            <w:noProof/>
            <w:webHidden/>
          </w:rPr>
          <w:tab/>
        </w:r>
        <w:r>
          <w:rPr>
            <w:noProof/>
            <w:webHidden/>
          </w:rPr>
          <w:fldChar w:fldCharType="begin"/>
        </w:r>
        <w:r>
          <w:rPr>
            <w:noProof/>
            <w:webHidden/>
          </w:rPr>
          <w:instrText xml:space="preserve"> PAGEREF _Toc183006350 \h </w:instrText>
        </w:r>
        <w:r>
          <w:rPr>
            <w:noProof/>
            <w:webHidden/>
          </w:rPr>
        </w:r>
        <w:r>
          <w:rPr>
            <w:noProof/>
            <w:webHidden/>
          </w:rPr>
          <w:fldChar w:fldCharType="separate"/>
        </w:r>
        <w:r>
          <w:rPr>
            <w:noProof/>
            <w:webHidden/>
          </w:rPr>
          <w:t>54</w:t>
        </w:r>
        <w:r>
          <w:rPr>
            <w:noProof/>
            <w:webHidden/>
          </w:rPr>
          <w:fldChar w:fldCharType="end"/>
        </w:r>
      </w:hyperlink>
    </w:p>
    <w:p w14:paraId="16348C3C" w14:textId="1EA28EAB" w:rsidR="00216F7F" w:rsidRDefault="00216F7F">
      <w:pPr>
        <w:pStyle w:val="TM2"/>
        <w:tabs>
          <w:tab w:val="right" w:leader="dot" w:pos="9394"/>
        </w:tabs>
        <w:rPr>
          <w:rFonts w:asciiTheme="minorHAnsi" w:eastAsiaTheme="minorEastAsia" w:hAnsiTheme="minorHAnsi" w:cstheme="minorBidi"/>
          <w:noProof/>
          <w:color w:val="auto"/>
          <w:sz w:val="22"/>
          <w:szCs w:val="22"/>
          <w:lang w:val="fr-CM" w:eastAsia="fr-CM"/>
          <w14:ligatures w14:val="standardContextual"/>
        </w:rPr>
      </w:pPr>
      <w:hyperlink w:anchor="_Toc183006351" w:history="1">
        <w:r w:rsidRPr="00BC45B3">
          <w:rPr>
            <w:rStyle w:val="Lienhypertexte"/>
            <w:noProof/>
          </w:rPr>
          <w:t>III.4. Analyse des coefficients de diffusion massique isotherme</w:t>
        </w:r>
        <w:r>
          <w:rPr>
            <w:noProof/>
            <w:webHidden/>
          </w:rPr>
          <w:tab/>
        </w:r>
        <w:r>
          <w:rPr>
            <w:noProof/>
            <w:webHidden/>
          </w:rPr>
          <w:fldChar w:fldCharType="begin"/>
        </w:r>
        <w:r>
          <w:rPr>
            <w:noProof/>
            <w:webHidden/>
          </w:rPr>
          <w:instrText xml:space="preserve"> PAGEREF _Toc183006351 \h </w:instrText>
        </w:r>
        <w:r>
          <w:rPr>
            <w:noProof/>
            <w:webHidden/>
          </w:rPr>
        </w:r>
        <w:r>
          <w:rPr>
            <w:noProof/>
            <w:webHidden/>
          </w:rPr>
          <w:fldChar w:fldCharType="separate"/>
        </w:r>
        <w:r>
          <w:rPr>
            <w:noProof/>
            <w:webHidden/>
          </w:rPr>
          <w:t>56</w:t>
        </w:r>
        <w:r>
          <w:rPr>
            <w:noProof/>
            <w:webHidden/>
          </w:rPr>
          <w:fldChar w:fldCharType="end"/>
        </w:r>
      </w:hyperlink>
    </w:p>
    <w:p w14:paraId="78F4967C" w14:textId="2DCF5AB2" w:rsidR="00216F7F" w:rsidRDefault="00216F7F">
      <w:pPr>
        <w:pStyle w:val="TM3"/>
        <w:tabs>
          <w:tab w:val="right" w:leader="dot" w:pos="9394"/>
        </w:tabs>
        <w:rPr>
          <w:rFonts w:asciiTheme="minorHAnsi" w:eastAsiaTheme="minorEastAsia" w:hAnsiTheme="minorHAnsi" w:cstheme="minorBidi"/>
          <w:iCs w:val="0"/>
          <w:noProof/>
          <w:color w:val="auto"/>
          <w:sz w:val="22"/>
          <w:szCs w:val="22"/>
          <w:lang w:val="fr-CM" w:eastAsia="fr-CM"/>
          <w14:ligatures w14:val="standardContextual"/>
        </w:rPr>
      </w:pPr>
      <w:hyperlink w:anchor="_Toc183006352" w:history="1">
        <w:r w:rsidRPr="00BC45B3">
          <w:rPr>
            <w:rStyle w:val="Lienhypertexte"/>
            <w:noProof/>
          </w:rPr>
          <w:t>III.4.1. Variation avec le temps</w:t>
        </w:r>
        <w:r>
          <w:rPr>
            <w:noProof/>
            <w:webHidden/>
          </w:rPr>
          <w:tab/>
        </w:r>
        <w:r>
          <w:rPr>
            <w:noProof/>
            <w:webHidden/>
          </w:rPr>
          <w:fldChar w:fldCharType="begin"/>
        </w:r>
        <w:r>
          <w:rPr>
            <w:noProof/>
            <w:webHidden/>
          </w:rPr>
          <w:instrText xml:space="preserve"> PAGEREF _Toc183006352 \h </w:instrText>
        </w:r>
        <w:r>
          <w:rPr>
            <w:noProof/>
            <w:webHidden/>
          </w:rPr>
        </w:r>
        <w:r>
          <w:rPr>
            <w:noProof/>
            <w:webHidden/>
          </w:rPr>
          <w:fldChar w:fldCharType="separate"/>
        </w:r>
        <w:r>
          <w:rPr>
            <w:noProof/>
            <w:webHidden/>
          </w:rPr>
          <w:t>56</w:t>
        </w:r>
        <w:r>
          <w:rPr>
            <w:noProof/>
            <w:webHidden/>
          </w:rPr>
          <w:fldChar w:fldCharType="end"/>
        </w:r>
      </w:hyperlink>
    </w:p>
    <w:p w14:paraId="5A3E1831" w14:textId="25D5708A"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53" w:history="1">
        <w:r w:rsidRPr="00BC45B3">
          <w:rPr>
            <w:rStyle w:val="Lienhypertexte"/>
            <w:noProof/>
          </w:rPr>
          <w:t>CONCLUSION GENERALE</w:t>
        </w:r>
        <w:r>
          <w:rPr>
            <w:noProof/>
            <w:webHidden/>
          </w:rPr>
          <w:tab/>
        </w:r>
        <w:r>
          <w:rPr>
            <w:noProof/>
            <w:webHidden/>
          </w:rPr>
          <w:fldChar w:fldCharType="begin"/>
        </w:r>
        <w:r>
          <w:rPr>
            <w:noProof/>
            <w:webHidden/>
          </w:rPr>
          <w:instrText xml:space="preserve"> PAGEREF _Toc183006353 \h </w:instrText>
        </w:r>
        <w:r>
          <w:rPr>
            <w:noProof/>
            <w:webHidden/>
          </w:rPr>
        </w:r>
        <w:r>
          <w:rPr>
            <w:noProof/>
            <w:webHidden/>
          </w:rPr>
          <w:fldChar w:fldCharType="separate"/>
        </w:r>
        <w:r>
          <w:rPr>
            <w:noProof/>
            <w:webHidden/>
          </w:rPr>
          <w:t>58</w:t>
        </w:r>
        <w:r>
          <w:rPr>
            <w:noProof/>
            <w:webHidden/>
          </w:rPr>
          <w:fldChar w:fldCharType="end"/>
        </w:r>
      </w:hyperlink>
    </w:p>
    <w:p w14:paraId="1B330777" w14:textId="3E22FE48"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54" w:history="1">
        <w:r w:rsidRPr="00BC45B3">
          <w:rPr>
            <w:rStyle w:val="Lienhypertexte"/>
            <w:noProof/>
          </w:rPr>
          <w:t>BIBLIOGRAPHIE</w:t>
        </w:r>
        <w:r>
          <w:rPr>
            <w:noProof/>
            <w:webHidden/>
          </w:rPr>
          <w:tab/>
        </w:r>
        <w:r>
          <w:rPr>
            <w:noProof/>
            <w:webHidden/>
          </w:rPr>
          <w:fldChar w:fldCharType="begin"/>
        </w:r>
        <w:r>
          <w:rPr>
            <w:noProof/>
            <w:webHidden/>
          </w:rPr>
          <w:instrText xml:space="preserve"> PAGEREF _Toc183006354 \h </w:instrText>
        </w:r>
        <w:r>
          <w:rPr>
            <w:noProof/>
            <w:webHidden/>
          </w:rPr>
        </w:r>
        <w:r>
          <w:rPr>
            <w:noProof/>
            <w:webHidden/>
          </w:rPr>
          <w:fldChar w:fldCharType="separate"/>
        </w:r>
        <w:r>
          <w:rPr>
            <w:noProof/>
            <w:webHidden/>
          </w:rPr>
          <w:t>60</w:t>
        </w:r>
        <w:r>
          <w:rPr>
            <w:noProof/>
            <w:webHidden/>
          </w:rPr>
          <w:fldChar w:fldCharType="end"/>
        </w:r>
      </w:hyperlink>
    </w:p>
    <w:p w14:paraId="1A7C84C3" w14:textId="0FB216C8" w:rsidR="001254E4" w:rsidRPr="0016796C" w:rsidRDefault="00216F7F" w:rsidP="00216F7F">
      <w:pPr>
        <w:pStyle w:val="Titre1"/>
      </w:pPr>
      <w:r>
        <w:fldChar w:fldCharType="end"/>
      </w:r>
      <w:r w:rsidR="001254E4">
        <w:br w:type="page"/>
      </w:r>
    </w:p>
    <w:p w14:paraId="4BB05337" w14:textId="7FE22D70" w:rsidR="008C61E2" w:rsidRPr="008C61E2" w:rsidRDefault="00F4463D" w:rsidP="003F5C64">
      <w:pPr>
        <w:pStyle w:val="Titre1"/>
      </w:pPr>
      <w:bookmarkStart w:id="37" w:name="_Toc176869393"/>
      <w:bookmarkStart w:id="38" w:name="_Toc176870915"/>
      <w:bookmarkStart w:id="39" w:name="_Toc176871605"/>
      <w:bookmarkStart w:id="40" w:name="_Toc176871807"/>
      <w:bookmarkStart w:id="41" w:name="_Toc176872459"/>
      <w:bookmarkStart w:id="42" w:name="_Toc176872939"/>
      <w:bookmarkStart w:id="43" w:name="_Toc176873218"/>
      <w:bookmarkStart w:id="44" w:name="_Toc183006180"/>
      <w:bookmarkStart w:id="45" w:name="_Toc183006276"/>
      <w:r>
        <w:rPr>
          <w:noProof/>
          <w:lang w:eastAsia="fr-FR"/>
        </w:rPr>
        <w:lastRenderedPageBreak/>
        <mc:AlternateContent>
          <mc:Choice Requires="wps">
            <w:drawing>
              <wp:anchor distT="0" distB="0" distL="114300" distR="114300" simplePos="0" relativeHeight="251700736" behindDoc="0" locked="0" layoutInCell="1" allowOverlap="1" wp14:anchorId="3466DEDA" wp14:editId="54AD79F6">
                <wp:simplePos x="0" y="0"/>
                <wp:positionH relativeFrom="column">
                  <wp:posOffset>337820</wp:posOffset>
                </wp:positionH>
                <wp:positionV relativeFrom="paragraph">
                  <wp:posOffset>-27179905</wp:posOffset>
                </wp:positionV>
                <wp:extent cx="5657850" cy="695325"/>
                <wp:effectExtent l="0" t="0" r="19050" b="28575"/>
                <wp:wrapNone/>
                <wp:docPr id="1375461777"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695325"/>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0F672537" w14:textId="3FB14013" w:rsidR="007A1F1C" w:rsidRPr="00AF0B8E" w:rsidRDefault="001B2375" w:rsidP="00372DEE">
                            <w:pPr>
                              <w:spacing w:before="0" w:line="240" w:lineRule="auto"/>
                              <w:ind w:firstLine="0"/>
                              <w:jc w:val="center"/>
                              <w:rPr>
                                <w:rFonts w:cs="Times New Roman"/>
                                <w:b/>
                              </w:rPr>
                            </w:pPr>
                            <w:r w:rsidRPr="00AF0B8E">
                              <w:rPr>
                                <w:rFonts w:cs="Times New Roman"/>
                                <w:b/>
                              </w:rPr>
                              <w:t>SIMULATION NUMERIQUE DU TRANSFERT COUPLE CHALEUR-HUMIDITE DANS UN MILIEU POREUX APPLICATION A LA CARACTERISATION THERMIQUE DES BOIS TROPICAUX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466DEDA" id="_x0000_s1032" style="position:absolute;margin-left:26.6pt;margin-top:-2140.15pt;width:445.5pt;height:54.7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" fillcolor="#122e47 [964]" strokecolor="#1f4d78 [1604]" strokeweight="1pt">
                <v:fill color2="#5b9bd5 [3204]" rotate="t" colors="0 #2c5981;.5 #4382ba;1 #529bde" focus="100%" type="gradient"/>
                <v:stroke joinstyle="miter"/>
                <v:path arrowok="t"/>
                <v:textbox>
                  <w:txbxContent>
                    <w:p w14:paraId="0F672537" w14:textId="3FB14013" w:rsidR="007A1F1C" w:rsidRPr="00AF0B8E" w:rsidRDefault="001B2375" w:rsidP="00372DEE">
                      <w:pPr>
                        <w:spacing w:before="0" w:line="240" w:lineRule="auto"/>
                        <w:ind w:firstLine="0"/>
                        <w:jc w:val="center"/>
                        <w:rPr>
                          <w:rFonts w:cs="Times New Roman"/>
                          <w:b/>
                        </w:rPr>
                      </w:pPr>
                      <w:r w:rsidRPr="00AF0B8E">
                        <w:rPr>
                          <w:rFonts w:cs="Times New Roman"/>
                          <w:b/>
                        </w:rPr>
                        <w:t>SIMULATION NUMERIQUE DU TRANSFERT COUPLE CHALEUR-HUMIDITE DANS UN MILIEU POREUX APPLICATION A LA CARACTERISATION THERMIQUE DES BOIS TROPICAUX</w:t>
                      </w:r>
                    </w:p>
                  </w:txbxContent>
                </v:textbox>
              </v:roundrect>
            </w:pict>
          </mc:Fallback>
        </mc:AlternateContent>
      </w:r>
      <w:r w:rsidR="008C61E2" w:rsidRPr="008C61E2">
        <w:t>LISTE DES FIGURES</w:t>
      </w:r>
      <w:bookmarkEnd w:id="37"/>
      <w:bookmarkEnd w:id="38"/>
      <w:bookmarkEnd w:id="39"/>
      <w:bookmarkEnd w:id="40"/>
      <w:bookmarkEnd w:id="41"/>
      <w:bookmarkEnd w:id="42"/>
      <w:bookmarkEnd w:id="43"/>
      <w:bookmarkEnd w:id="44"/>
      <w:bookmarkEnd w:id="45"/>
    </w:p>
    <w:bookmarkStart w:id="46" w:name="_Toc176869394"/>
    <w:bookmarkStart w:id="47" w:name="_Toc176870916"/>
    <w:bookmarkStart w:id="48" w:name="_Toc176871606"/>
    <w:bookmarkStart w:id="49" w:name="_Toc176871808"/>
    <w:p w14:paraId="44BF9358" w14:textId="36D3371E"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r>
        <w:rPr>
          <w:rFonts w:cs="Times New Roman"/>
        </w:rPr>
        <w:fldChar w:fldCharType="begin"/>
      </w:r>
      <w:r>
        <w:rPr>
          <w:rFonts w:cs="Times New Roman"/>
        </w:rPr>
        <w:instrText xml:space="preserve"> TOC \h \z \t "Figure;1" </w:instrText>
      </w:r>
      <w:r>
        <w:rPr>
          <w:rFonts w:cs="Times New Roman"/>
        </w:rPr>
        <w:fldChar w:fldCharType="separate"/>
      </w:r>
      <w:hyperlink w:anchor="_Toc183006395" w:history="1">
        <w:r w:rsidRPr="008873E2">
          <w:rPr>
            <w:rStyle w:val="Lienhypertexte"/>
            <w:b/>
            <w:noProof/>
          </w:rPr>
          <w:t xml:space="preserve">Figure 1 : </w:t>
        </w:r>
        <w:r w:rsidRPr="008873E2">
          <w:rPr>
            <w:rStyle w:val="Lienhypertexte"/>
            <w:noProof/>
          </w:rPr>
          <w:t xml:space="preserve"> Représentation de la structure du bois</w:t>
        </w:r>
        <w:r>
          <w:rPr>
            <w:noProof/>
            <w:webHidden/>
          </w:rPr>
          <w:tab/>
        </w:r>
        <w:r>
          <w:rPr>
            <w:noProof/>
            <w:webHidden/>
          </w:rPr>
          <w:fldChar w:fldCharType="begin"/>
        </w:r>
        <w:r>
          <w:rPr>
            <w:noProof/>
            <w:webHidden/>
          </w:rPr>
          <w:instrText xml:space="preserve"> PAGEREF _Toc183006395 \h </w:instrText>
        </w:r>
        <w:r>
          <w:rPr>
            <w:noProof/>
            <w:webHidden/>
          </w:rPr>
        </w:r>
        <w:r>
          <w:rPr>
            <w:noProof/>
            <w:webHidden/>
          </w:rPr>
          <w:fldChar w:fldCharType="separate"/>
        </w:r>
        <w:r>
          <w:rPr>
            <w:noProof/>
            <w:webHidden/>
          </w:rPr>
          <w:t>5</w:t>
        </w:r>
        <w:r>
          <w:rPr>
            <w:noProof/>
            <w:webHidden/>
          </w:rPr>
          <w:fldChar w:fldCharType="end"/>
        </w:r>
      </w:hyperlink>
    </w:p>
    <w:p w14:paraId="048476A8" w14:textId="4A993381"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96" w:history="1">
        <w:r w:rsidRPr="008873E2">
          <w:rPr>
            <w:rStyle w:val="Lienhypertexte"/>
            <w:b/>
            <w:noProof/>
          </w:rPr>
          <w:t xml:space="preserve">Figure 2 : </w:t>
        </w:r>
        <w:r w:rsidRPr="008873E2">
          <w:rPr>
            <w:rStyle w:val="Lienhypertexte"/>
            <w:noProof/>
          </w:rPr>
          <w:t>Représentation des différentes couches composantes de l’arbre</w:t>
        </w:r>
        <w:r>
          <w:rPr>
            <w:noProof/>
            <w:webHidden/>
          </w:rPr>
          <w:tab/>
        </w:r>
        <w:r>
          <w:rPr>
            <w:noProof/>
            <w:webHidden/>
          </w:rPr>
          <w:fldChar w:fldCharType="begin"/>
        </w:r>
        <w:r>
          <w:rPr>
            <w:noProof/>
            <w:webHidden/>
          </w:rPr>
          <w:instrText xml:space="preserve"> PAGEREF _Toc183006396 \h </w:instrText>
        </w:r>
        <w:r>
          <w:rPr>
            <w:noProof/>
            <w:webHidden/>
          </w:rPr>
        </w:r>
        <w:r>
          <w:rPr>
            <w:noProof/>
            <w:webHidden/>
          </w:rPr>
          <w:fldChar w:fldCharType="separate"/>
        </w:r>
        <w:r>
          <w:rPr>
            <w:noProof/>
            <w:webHidden/>
          </w:rPr>
          <w:t>5</w:t>
        </w:r>
        <w:r>
          <w:rPr>
            <w:noProof/>
            <w:webHidden/>
          </w:rPr>
          <w:fldChar w:fldCharType="end"/>
        </w:r>
      </w:hyperlink>
    </w:p>
    <w:p w14:paraId="68C8BCC8" w14:textId="15B8D57D"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97" w:history="1">
        <w:r w:rsidRPr="008873E2">
          <w:rPr>
            <w:rStyle w:val="Lienhypertexte"/>
            <w:b/>
            <w:noProof/>
          </w:rPr>
          <w:t>Figure 3 :</w:t>
        </w:r>
        <w:r w:rsidRPr="008873E2">
          <w:rPr>
            <w:rStyle w:val="Lienhypertexte"/>
            <w:noProof/>
          </w:rPr>
          <w:t xml:space="preserve"> Anisotropie du bois, axes et plans de références</w:t>
        </w:r>
        <w:r>
          <w:rPr>
            <w:noProof/>
            <w:webHidden/>
          </w:rPr>
          <w:tab/>
        </w:r>
        <w:r>
          <w:rPr>
            <w:noProof/>
            <w:webHidden/>
          </w:rPr>
          <w:fldChar w:fldCharType="begin"/>
        </w:r>
        <w:r>
          <w:rPr>
            <w:noProof/>
            <w:webHidden/>
          </w:rPr>
          <w:instrText xml:space="preserve"> PAGEREF _Toc183006397 \h </w:instrText>
        </w:r>
        <w:r>
          <w:rPr>
            <w:noProof/>
            <w:webHidden/>
          </w:rPr>
        </w:r>
        <w:r>
          <w:rPr>
            <w:noProof/>
            <w:webHidden/>
          </w:rPr>
          <w:fldChar w:fldCharType="separate"/>
        </w:r>
        <w:r>
          <w:rPr>
            <w:noProof/>
            <w:webHidden/>
          </w:rPr>
          <w:t>7</w:t>
        </w:r>
        <w:r>
          <w:rPr>
            <w:noProof/>
            <w:webHidden/>
          </w:rPr>
          <w:fldChar w:fldCharType="end"/>
        </w:r>
      </w:hyperlink>
    </w:p>
    <w:p w14:paraId="77FF35DF" w14:textId="54F4AC61"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98" w:history="1">
        <w:r w:rsidRPr="008873E2">
          <w:rPr>
            <w:rStyle w:val="Lienhypertexte"/>
            <w:b/>
            <w:noProof/>
          </w:rPr>
          <w:t xml:space="preserve">Figure 4 : </w:t>
        </w:r>
        <w:r w:rsidRPr="008873E2">
          <w:rPr>
            <w:rStyle w:val="Lienhypertexte"/>
            <w:noProof/>
          </w:rPr>
          <w:t>Les cellules de bois formées par le cambium chez les résineux</w:t>
        </w:r>
        <w:r>
          <w:rPr>
            <w:noProof/>
            <w:webHidden/>
          </w:rPr>
          <w:tab/>
        </w:r>
        <w:r>
          <w:rPr>
            <w:noProof/>
            <w:webHidden/>
          </w:rPr>
          <w:fldChar w:fldCharType="begin"/>
        </w:r>
        <w:r>
          <w:rPr>
            <w:noProof/>
            <w:webHidden/>
          </w:rPr>
          <w:instrText xml:space="preserve"> PAGEREF _Toc183006398 \h </w:instrText>
        </w:r>
        <w:r>
          <w:rPr>
            <w:noProof/>
            <w:webHidden/>
          </w:rPr>
        </w:r>
        <w:r>
          <w:rPr>
            <w:noProof/>
            <w:webHidden/>
          </w:rPr>
          <w:fldChar w:fldCharType="separate"/>
        </w:r>
        <w:r>
          <w:rPr>
            <w:noProof/>
            <w:webHidden/>
          </w:rPr>
          <w:t>9</w:t>
        </w:r>
        <w:r>
          <w:rPr>
            <w:noProof/>
            <w:webHidden/>
          </w:rPr>
          <w:fldChar w:fldCharType="end"/>
        </w:r>
      </w:hyperlink>
    </w:p>
    <w:p w14:paraId="14C29776" w14:textId="4F15D5D0"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399" w:history="1">
        <w:r w:rsidRPr="008873E2">
          <w:rPr>
            <w:rStyle w:val="Lienhypertexte"/>
            <w:b/>
            <w:noProof/>
          </w:rPr>
          <w:t>Figure 5 :</w:t>
        </w:r>
        <w:r w:rsidRPr="008873E2">
          <w:rPr>
            <w:rStyle w:val="Lienhypertexte"/>
            <w:noProof/>
          </w:rPr>
          <w:t xml:space="preserve"> Les cellules de bois formées par le cambium chez les feuillus</w:t>
        </w:r>
        <w:r>
          <w:rPr>
            <w:noProof/>
            <w:webHidden/>
          </w:rPr>
          <w:tab/>
        </w:r>
        <w:r>
          <w:rPr>
            <w:noProof/>
            <w:webHidden/>
          </w:rPr>
          <w:fldChar w:fldCharType="begin"/>
        </w:r>
        <w:r>
          <w:rPr>
            <w:noProof/>
            <w:webHidden/>
          </w:rPr>
          <w:instrText xml:space="preserve"> PAGEREF _Toc183006399 \h </w:instrText>
        </w:r>
        <w:r>
          <w:rPr>
            <w:noProof/>
            <w:webHidden/>
          </w:rPr>
        </w:r>
        <w:r>
          <w:rPr>
            <w:noProof/>
            <w:webHidden/>
          </w:rPr>
          <w:fldChar w:fldCharType="separate"/>
        </w:r>
        <w:r>
          <w:rPr>
            <w:noProof/>
            <w:webHidden/>
          </w:rPr>
          <w:t>10</w:t>
        </w:r>
        <w:r>
          <w:rPr>
            <w:noProof/>
            <w:webHidden/>
          </w:rPr>
          <w:fldChar w:fldCharType="end"/>
        </w:r>
      </w:hyperlink>
    </w:p>
    <w:p w14:paraId="08394FA1" w14:textId="0612B8E2"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0" w:history="1">
        <w:r w:rsidRPr="008873E2">
          <w:rPr>
            <w:rStyle w:val="Lienhypertexte"/>
            <w:b/>
            <w:noProof/>
          </w:rPr>
          <w:t>Figure 6 :</w:t>
        </w:r>
        <w:r w:rsidRPr="008873E2">
          <w:rPr>
            <w:rStyle w:val="Lienhypertexte"/>
            <w:noProof/>
          </w:rPr>
          <w:t xml:space="preserve"> Représentation de la décomposition de la paroi cellulaire</w:t>
        </w:r>
        <w:r>
          <w:rPr>
            <w:noProof/>
            <w:webHidden/>
          </w:rPr>
          <w:tab/>
        </w:r>
        <w:r>
          <w:rPr>
            <w:noProof/>
            <w:webHidden/>
          </w:rPr>
          <w:fldChar w:fldCharType="begin"/>
        </w:r>
        <w:r>
          <w:rPr>
            <w:noProof/>
            <w:webHidden/>
          </w:rPr>
          <w:instrText xml:space="preserve"> PAGEREF _Toc183006400 \h </w:instrText>
        </w:r>
        <w:r>
          <w:rPr>
            <w:noProof/>
            <w:webHidden/>
          </w:rPr>
        </w:r>
        <w:r>
          <w:rPr>
            <w:noProof/>
            <w:webHidden/>
          </w:rPr>
          <w:fldChar w:fldCharType="separate"/>
        </w:r>
        <w:r>
          <w:rPr>
            <w:noProof/>
            <w:webHidden/>
          </w:rPr>
          <w:t>11</w:t>
        </w:r>
        <w:r>
          <w:rPr>
            <w:noProof/>
            <w:webHidden/>
          </w:rPr>
          <w:fldChar w:fldCharType="end"/>
        </w:r>
      </w:hyperlink>
    </w:p>
    <w:p w14:paraId="19B08B16" w14:textId="5B2CABA6"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1" w:history="1">
        <w:r w:rsidRPr="008873E2">
          <w:rPr>
            <w:rStyle w:val="Lienhypertexte"/>
            <w:b/>
            <w:noProof/>
          </w:rPr>
          <w:t>Figure 7 :</w:t>
        </w:r>
        <w:r w:rsidRPr="008873E2">
          <w:rPr>
            <w:rStyle w:val="Lienhypertexte"/>
            <w:noProof/>
          </w:rPr>
          <w:t xml:space="preserve"> Forme des isothermes de désorption des bois tropicaux</w:t>
        </w:r>
        <w:r>
          <w:rPr>
            <w:noProof/>
            <w:webHidden/>
          </w:rPr>
          <w:tab/>
        </w:r>
        <w:r>
          <w:rPr>
            <w:noProof/>
            <w:webHidden/>
          </w:rPr>
          <w:fldChar w:fldCharType="begin"/>
        </w:r>
        <w:r>
          <w:rPr>
            <w:noProof/>
            <w:webHidden/>
          </w:rPr>
          <w:instrText xml:space="preserve"> PAGEREF _Toc183006401 \h </w:instrText>
        </w:r>
        <w:r>
          <w:rPr>
            <w:noProof/>
            <w:webHidden/>
          </w:rPr>
        </w:r>
        <w:r>
          <w:rPr>
            <w:noProof/>
            <w:webHidden/>
          </w:rPr>
          <w:fldChar w:fldCharType="separate"/>
        </w:r>
        <w:r>
          <w:rPr>
            <w:noProof/>
            <w:webHidden/>
          </w:rPr>
          <w:t>15</w:t>
        </w:r>
        <w:r>
          <w:rPr>
            <w:noProof/>
            <w:webHidden/>
          </w:rPr>
          <w:fldChar w:fldCharType="end"/>
        </w:r>
      </w:hyperlink>
    </w:p>
    <w:p w14:paraId="24D49C4B" w14:textId="06CC9AC5"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2" w:history="1">
        <w:r w:rsidRPr="008873E2">
          <w:rPr>
            <w:rStyle w:val="Lienhypertexte"/>
            <w:b/>
            <w:noProof/>
          </w:rPr>
          <w:t xml:space="preserve">Figure 8 :  </w:t>
        </w:r>
        <w:r w:rsidRPr="008873E2">
          <w:rPr>
            <w:rStyle w:val="Lienhypertexte"/>
            <w:noProof/>
          </w:rPr>
          <w:t>Régimes de mesure des propriétés thermo-physiques</w:t>
        </w:r>
        <w:r>
          <w:rPr>
            <w:noProof/>
            <w:webHidden/>
          </w:rPr>
          <w:tab/>
        </w:r>
        <w:r>
          <w:rPr>
            <w:noProof/>
            <w:webHidden/>
          </w:rPr>
          <w:fldChar w:fldCharType="begin"/>
        </w:r>
        <w:r>
          <w:rPr>
            <w:noProof/>
            <w:webHidden/>
          </w:rPr>
          <w:instrText xml:space="preserve"> PAGEREF _Toc183006402 \h </w:instrText>
        </w:r>
        <w:r>
          <w:rPr>
            <w:noProof/>
            <w:webHidden/>
          </w:rPr>
        </w:r>
        <w:r>
          <w:rPr>
            <w:noProof/>
            <w:webHidden/>
          </w:rPr>
          <w:fldChar w:fldCharType="separate"/>
        </w:r>
        <w:r>
          <w:rPr>
            <w:noProof/>
            <w:webHidden/>
          </w:rPr>
          <w:t>17</w:t>
        </w:r>
        <w:r>
          <w:rPr>
            <w:noProof/>
            <w:webHidden/>
          </w:rPr>
          <w:fldChar w:fldCharType="end"/>
        </w:r>
      </w:hyperlink>
    </w:p>
    <w:p w14:paraId="0B7C9FCC" w14:textId="4D0C5CC4"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3" w:history="1">
        <w:r w:rsidRPr="008873E2">
          <w:rPr>
            <w:rStyle w:val="Lienhypertexte"/>
            <w:b/>
            <w:noProof/>
          </w:rPr>
          <w:t xml:space="preserve">Figure 9 : </w:t>
        </w:r>
        <w:r w:rsidRPr="008873E2">
          <w:rPr>
            <w:rStyle w:val="Lienhypertexte"/>
            <w:noProof/>
          </w:rPr>
          <w:t>Schéma du principe de la méthode du fil chaud</w:t>
        </w:r>
        <w:r>
          <w:rPr>
            <w:noProof/>
            <w:webHidden/>
          </w:rPr>
          <w:tab/>
        </w:r>
        <w:r>
          <w:rPr>
            <w:noProof/>
            <w:webHidden/>
          </w:rPr>
          <w:fldChar w:fldCharType="begin"/>
        </w:r>
        <w:r>
          <w:rPr>
            <w:noProof/>
            <w:webHidden/>
          </w:rPr>
          <w:instrText xml:space="preserve"> PAGEREF _Toc183006403 \h </w:instrText>
        </w:r>
        <w:r>
          <w:rPr>
            <w:noProof/>
            <w:webHidden/>
          </w:rPr>
        </w:r>
        <w:r>
          <w:rPr>
            <w:noProof/>
            <w:webHidden/>
          </w:rPr>
          <w:fldChar w:fldCharType="separate"/>
        </w:r>
        <w:r>
          <w:rPr>
            <w:noProof/>
            <w:webHidden/>
          </w:rPr>
          <w:t>19</w:t>
        </w:r>
        <w:r>
          <w:rPr>
            <w:noProof/>
            <w:webHidden/>
          </w:rPr>
          <w:fldChar w:fldCharType="end"/>
        </w:r>
      </w:hyperlink>
    </w:p>
    <w:p w14:paraId="470B1194" w14:textId="34E5863B"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4" w:history="1">
        <w:r w:rsidRPr="008873E2">
          <w:rPr>
            <w:rStyle w:val="Lienhypertexte"/>
            <w:b/>
            <w:noProof/>
          </w:rPr>
          <w:t>Figure 10 :</w:t>
        </w:r>
        <w:r w:rsidRPr="008873E2">
          <w:rPr>
            <w:rStyle w:val="Lienhypertexte"/>
            <w:noProof/>
          </w:rPr>
          <w:t xml:space="preserve"> Profil d'évolution de température du fil chaud</w:t>
        </w:r>
        <w:r>
          <w:rPr>
            <w:noProof/>
            <w:webHidden/>
          </w:rPr>
          <w:tab/>
        </w:r>
        <w:r>
          <w:rPr>
            <w:noProof/>
            <w:webHidden/>
          </w:rPr>
          <w:fldChar w:fldCharType="begin"/>
        </w:r>
        <w:r>
          <w:rPr>
            <w:noProof/>
            <w:webHidden/>
          </w:rPr>
          <w:instrText xml:space="preserve"> PAGEREF _Toc183006404 \h </w:instrText>
        </w:r>
        <w:r>
          <w:rPr>
            <w:noProof/>
            <w:webHidden/>
          </w:rPr>
        </w:r>
        <w:r>
          <w:rPr>
            <w:noProof/>
            <w:webHidden/>
          </w:rPr>
          <w:fldChar w:fldCharType="separate"/>
        </w:r>
        <w:r>
          <w:rPr>
            <w:noProof/>
            <w:webHidden/>
          </w:rPr>
          <w:t>20</w:t>
        </w:r>
        <w:r>
          <w:rPr>
            <w:noProof/>
            <w:webHidden/>
          </w:rPr>
          <w:fldChar w:fldCharType="end"/>
        </w:r>
      </w:hyperlink>
    </w:p>
    <w:p w14:paraId="0EAE24A6" w14:textId="535E2EFE"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5" w:history="1">
        <w:r w:rsidRPr="008873E2">
          <w:rPr>
            <w:rStyle w:val="Lienhypertexte"/>
            <w:b/>
            <w:noProof/>
          </w:rPr>
          <w:t>Figure 11 :</w:t>
        </w:r>
        <w:r w:rsidRPr="008873E2">
          <w:rPr>
            <w:rStyle w:val="Lienhypertexte"/>
            <w:noProof/>
          </w:rPr>
          <w:t xml:space="preserve"> Schéma de principe du dispositif du ruban chaud</w:t>
        </w:r>
        <w:r>
          <w:rPr>
            <w:noProof/>
            <w:webHidden/>
          </w:rPr>
          <w:tab/>
        </w:r>
        <w:r>
          <w:rPr>
            <w:noProof/>
            <w:webHidden/>
          </w:rPr>
          <w:fldChar w:fldCharType="begin"/>
        </w:r>
        <w:r>
          <w:rPr>
            <w:noProof/>
            <w:webHidden/>
          </w:rPr>
          <w:instrText xml:space="preserve"> PAGEREF _Toc183006405 \h </w:instrText>
        </w:r>
        <w:r>
          <w:rPr>
            <w:noProof/>
            <w:webHidden/>
          </w:rPr>
        </w:r>
        <w:r>
          <w:rPr>
            <w:noProof/>
            <w:webHidden/>
          </w:rPr>
          <w:fldChar w:fldCharType="separate"/>
        </w:r>
        <w:r>
          <w:rPr>
            <w:noProof/>
            <w:webHidden/>
          </w:rPr>
          <w:t>21</w:t>
        </w:r>
        <w:r>
          <w:rPr>
            <w:noProof/>
            <w:webHidden/>
          </w:rPr>
          <w:fldChar w:fldCharType="end"/>
        </w:r>
      </w:hyperlink>
    </w:p>
    <w:p w14:paraId="49C0AB87" w14:textId="1729DFD6"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6" w:history="1">
        <w:r w:rsidRPr="008873E2">
          <w:rPr>
            <w:rStyle w:val="Lienhypertexte"/>
            <w:b/>
            <w:noProof/>
          </w:rPr>
          <w:t xml:space="preserve">Figure 12 : </w:t>
        </w:r>
        <w:r w:rsidRPr="008873E2">
          <w:rPr>
            <w:rStyle w:val="Lienhypertexte"/>
            <w:noProof/>
          </w:rPr>
          <w:t>Schéma de principe de la méthode du hot disc</w:t>
        </w:r>
        <w:r>
          <w:rPr>
            <w:noProof/>
            <w:webHidden/>
          </w:rPr>
          <w:tab/>
        </w:r>
        <w:r>
          <w:rPr>
            <w:noProof/>
            <w:webHidden/>
          </w:rPr>
          <w:fldChar w:fldCharType="begin"/>
        </w:r>
        <w:r>
          <w:rPr>
            <w:noProof/>
            <w:webHidden/>
          </w:rPr>
          <w:instrText xml:space="preserve"> PAGEREF _Toc183006406 \h </w:instrText>
        </w:r>
        <w:r>
          <w:rPr>
            <w:noProof/>
            <w:webHidden/>
          </w:rPr>
        </w:r>
        <w:r>
          <w:rPr>
            <w:noProof/>
            <w:webHidden/>
          </w:rPr>
          <w:fldChar w:fldCharType="separate"/>
        </w:r>
        <w:r>
          <w:rPr>
            <w:noProof/>
            <w:webHidden/>
          </w:rPr>
          <w:t>22</w:t>
        </w:r>
        <w:r>
          <w:rPr>
            <w:noProof/>
            <w:webHidden/>
          </w:rPr>
          <w:fldChar w:fldCharType="end"/>
        </w:r>
      </w:hyperlink>
    </w:p>
    <w:p w14:paraId="7F812EDC" w14:textId="6D47FBBC"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7" w:history="1">
        <w:r w:rsidRPr="008873E2">
          <w:rPr>
            <w:rStyle w:val="Lienhypertexte"/>
            <w:b/>
            <w:noProof/>
          </w:rPr>
          <w:t xml:space="preserve">Figure 13 : </w:t>
        </w:r>
        <w:r w:rsidRPr="008873E2">
          <w:rPr>
            <w:rStyle w:val="Lienhypertexte"/>
            <w:noProof/>
          </w:rPr>
          <w:t>Schéma de principe du dispositif plan chaud symétrique(a) et asymétrique (b)</w:t>
        </w:r>
        <w:r>
          <w:rPr>
            <w:noProof/>
            <w:webHidden/>
          </w:rPr>
          <w:tab/>
        </w:r>
        <w:r>
          <w:rPr>
            <w:noProof/>
            <w:webHidden/>
          </w:rPr>
          <w:fldChar w:fldCharType="begin"/>
        </w:r>
        <w:r>
          <w:rPr>
            <w:noProof/>
            <w:webHidden/>
          </w:rPr>
          <w:instrText xml:space="preserve"> PAGEREF _Toc183006407 \h </w:instrText>
        </w:r>
        <w:r>
          <w:rPr>
            <w:noProof/>
            <w:webHidden/>
          </w:rPr>
        </w:r>
        <w:r>
          <w:rPr>
            <w:noProof/>
            <w:webHidden/>
          </w:rPr>
          <w:fldChar w:fldCharType="separate"/>
        </w:r>
        <w:r>
          <w:rPr>
            <w:noProof/>
            <w:webHidden/>
          </w:rPr>
          <w:t>24</w:t>
        </w:r>
        <w:r>
          <w:rPr>
            <w:noProof/>
            <w:webHidden/>
          </w:rPr>
          <w:fldChar w:fldCharType="end"/>
        </w:r>
      </w:hyperlink>
    </w:p>
    <w:p w14:paraId="19EF9F71" w14:textId="2FF44DB7"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8" w:history="1">
        <w:r w:rsidRPr="008873E2">
          <w:rPr>
            <w:rStyle w:val="Lienhypertexte"/>
            <w:b/>
            <w:noProof/>
          </w:rPr>
          <w:t xml:space="preserve">Figure 14 : </w:t>
        </w:r>
        <w:r w:rsidRPr="008873E2">
          <w:rPr>
            <w:rStyle w:val="Lienhypertexte"/>
            <w:noProof/>
          </w:rPr>
          <w:t>Profil d'évolution de température Tc(√t) du fil chaud</w:t>
        </w:r>
        <w:r>
          <w:rPr>
            <w:noProof/>
            <w:webHidden/>
          </w:rPr>
          <w:tab/>
        </w:r>
        <w:r>
          <w:rPr>
            <w:noProof/>
            <w:webHidden/>
          </w:rPr>
          <w:fldChar w:fldCharType="begin"/>
        </w:r>
        <w:r>
          <w:rPr>
            <w:noProof/>
            <w:webHidden/>
          </w:rPr>
          <w:instrText xml:space="preserve"> PAGEREF _Toc183006408 \h </w:instrText>
        </w:r>
        <w:r>
          <w:rPr>
            <w:noProof/>
            <w:webHidden/>
          </w:rPr>
        </w:r>
        <w:r>
          <w:rPr>
            <w:noProof/>
            <w:webHidden/>
          </w:rPr>
          <w:fldChar w:fldCharType="separate"/>
        </w:r>
        <w:r>
          <w:rPr>
            <w:noProof/>
            <w:webHidden/>
          </w:rPr>
          <w:t>27</w:t>
        </w:r>
        <w:r>
          <w:rPr>
            <w:noProof/>
            <w:webHidden/>
          </w:rPr>
          <w:fldChar w:fldCharType="end"/>
        </w:r>
      </w:hyperlink>
    </w:p>
    <w:p w14:paraId="18C46CB9" w14:textId="5E6F7012"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09" w:history="1">
        <w:r w:rsidRPr="008873E2">
          <w:rPr>
            <w:rStyle w:val="Lienhypertexte"/>
            <w:b/>
            <w:noProof/>
          </w:rPr>
          <w:t>Figure 15 :</w:t>
        </w:r>
        <w:r w:rsidRPr="008873E2">
          <w:rPr>
            <w:rStyle w:val="Lienhypertexte"/>
            <w:noProof/>
          </w:rPr>
          <w:t xml:space="preserve"> Dispositif expérimentale du tri-couche plan</w:t>
        </w:r>
        <w:r>
          <w:rPr>
            <w:noProof/>
            <w:webHidden/>
          </w:rPr>
          <w:tab/>
        </w:r>
        <w:r>
          <w:rPr>
            <w:noProof/>
            <w:webHidden/>
          </w:rPr>
          <w:fldChar w:fldCharType="begin"/>
        </w:r>
        <w:r>
          <w:rPr>
            <w:noProof/>
            <w:webHidden/>
          </w:rPr>
          <w:instrText xml:space="preserve"> PAGEREF _Toc183006409 \h </w:instrText>
        </w:r>
        <w:r>
          <w:rPr>
            <w:noProof/>
            <w:webHidden/>
          </w:rPr>
        </w:r>
        <w:r>
          <w:rPr>
            <w:noProof/>
            <w:webHidden/>
          </w:rPr>
          <w:fldChar w:fldCharType="separate"/>
        </w:r>
        <w:r>
          <w:rPr>
            <w:noProof/>
            <w:webHidden/>
          </w:rPr>
          <w:t>28</w:t>
        </w:r>
        <w:r>
          <w:rPr>
            <w:noProof/>
            <w:webHidden/>
          </w:rPr>
          <w:fldChar w:fldCharType="end"/>
        </w:r>
      </w:hyperlink>
    </w:p>
    <w:p w14:paraId="428BB14D" w14:textId="1532BE26"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0" w:history="1">
        <w:r w:rsidRPr="008873E2">
          <w:rPr>
            <w:rStyle w:val="Lienhypertexte"/>
            <w:b/>
            <w:noProof/>
          </w:rPr>
          <w:t xml:space="preserve">Figure 16 : </w:t>
        </w:r>
        <w:r w:rsidRPr="008873E2">
          <w:rPr>
            <w:rStyle w:val="Lienhypertexte"/>
            <w:noProof/>
          </w:rPr>
          <w:t>Schéma de principe de la méthode du tri-couche cylindrique</w:t>
        </w:r>
        <w:r>
          <w:rPr>
            <w:noProof/>
            <w:webHidden/>
          </w:rPr>
          <w:tab/>
        </w:r>
        <w:r>
          <w:rPr>
            <w:noProof/>
            <w:webHidden/>
          </w:rPr>
          <w:fldChar w:fldCharType="begin"/>
        </w:r>
        <w:r>
          <w:rPr>
            <w:noProof/>
            <w:webHidden/>
          </w:rPr>
          <w:instrText xml:space="preserve"> PAGEREF _Toc183006410 \h </w:instrText>
        </w:r>
        <w:r>
          <w:rPr>
            <w:noProof/>
            <w:webHidden/>
          </w:rPr>
        </w:r>
        <w:r>
          <w:rPr>
            <w:noProof/>
            <w:webHidden/>
          </w:rPr>
          <w:fldChar w:fldCharType="separate"/>
        </w:r>
        <w:r>
          <w:rPr>
            <w:noProof/>
            <w:webHidden/>
          </w:rPr>
          <w:t>29</w:t>
        </w:r>
        <w:r>
          <w:rPr>
            <w:noProof/>
            <w:webHidden/>
          </w:rPr>
          <w:fldChar w:fldCharType="end"/>
        </w:r>
      </w:hyperlink>
    </w:p>
    <w:p w14:paraId="041DA461" w14:textId="339E8FD4"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1" w:history="1">
        <w:r w:rsidRPr="008873E2">
          <w:rPr>
            <w:rStyle w:val="Lienhypertexte"/>
            <w:b/>
            <w:noProof/>
          </w:rPr>
          <w:t xml:space="preserve">Figure 17: </w:t>
        </w:r>
        <w:r w:rsidRPr="008873E2">
          <w:rPr>
            <w:rStyle w:val="Lienhypertexte"/>
            <w:noProof/>
          </w:rPr>
          <w:t>Schéma de discrétisation radial 1D suivant l'épaisseur de l'échantillon</w:t>
        </w:r>
        <w:r>
          <w:rPr>
            <w:noProof/>
            <w:webHidden/>
          </w:rPr>
          <w:tab/>
        </w:r>
        <w:r>
          <w:rPr>
            <w:noProof/>
            <w:webHidden/>
          </w:rPr>
          <w:fldChar w:fldCharType="begin"/>
        </w:r>
        <w:r>
          <w:rPr>
            <w:noProof/>
            <w:webHidden/>
          </w:rPr>
          <w:instrText xml:space="preserve"> PAGEREF _Toc183006411 \h </w:instrText>
        </w:r>
        <w:r>
          <w:rPr>
            <w:noProof/>
            <w:webHidden/>
          </w:rPr>
        </w:r>
        <w:r>
          <w:rPr>
            <w:noProof/>
            <w:webHidden/>
          </w:rPr>
          <w:fldChar w:fldCharType="separate"/>
        </w:r>
        <w:r>
          <w:rPr>
            <w:noProof/>
            <w:webHidden/>
          </w:rPr>
          <w:t>45</w:t>
        </w:r>
        <w:r>
          <w:rPr>
            <w:noProof/>
            <w:webHidden/>
          </w:rPr>
          <w:fldChar w:fldCharType="end"/>
        </w:r>
      </w:hyperlink>
    </w:p>
    <w:p w14:paraId="0037C2B5" w14:textId="63D7C0E0"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2" w:history="1">
        <w:r w:rsidRPr="008873E2">
          <w:rPr>
            <w:rStyle w:val="Lienhypertexte"/>
            <w:b/>
            <w:noProof/>
          </w:rPr>
          <w:t>Figure 18 :</w:t>
        </w:r>
        <w:r w:rsidRPr="008873E2">
          <w:rPr>
            <w:rStyle w:val="Lienhypertexte"/>
            <w:noProof/>
          </w:rPr>
          <w:t xml:space="preserve"> Thermogrammes de températures : (a) Bilinga à X=11%</w:t>
        </w:r>
        <w:r>
          <w:rPr>
            <w:noProof/>
            <w:webHidden/>
          </w:rPr>
          <w:tab/>
        </w:r>
        <w:r>
          <w:rPr>
            <w:noProof/>
            <w:webHidden/>
          </w:rPr>
          <w:fldChar w:fldCharType="begin"/>
        </w:r>
        <w:r>
          <w:rPr>
            <w:noProof/>
            <w:webHidden/>
          </w:rPr>
          <w:instrText xml:space="preserve"> PAGEREF _Toc183006412 \h </w:instrText>
        </w:r>
        <w:r>
          <w:rPr>
            <w:noProof/>
            <w:webHidden/>
          </w:rPr>
        </w:r>
        <w:r>
          <w:rPr>
            <w:noProof/>
            <w:webHidden/>
          </w:rPr>
          <w:fldChar w:fldCharType="separate"/>
        </w:r>
        <w:r>
          <w:rPr>
            <w:noProof/>
            <w:webHidden/>
          </w:rPr>
          <w:t>51</w:t>
        </w:r>
        <w:r>
          <w:rPr>
            <w:noProof/>
            <w:webHidden/>
          </w:rPr>
          <w:fldChar w:fldCharType="end"/>
        </w:r>
      </w:hyperlink>
    </w:p>
    <w:p w14:paraId="76354655" w14:textId="4FF85155"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3" w:history="1">
        <w:r w:rsidRPr="008873E2">
          <w:rPr>
            <w:rStyle w:val="Lienhypertexte"/>
            <w:b/>
            <w:noProof/>
          </w:rPr>
          <w:t>Figure 19 :</w:t>
        </w:r>
        <w:r w:rsidRPr="008873E2">
          <w:rPr>
            <w:rStyle w:val="Lienhypertexte"/>
            <w:noProof/>
          </w:rPr>
          <w:t xml:space="preserve"> Thermogrammes de températures : : (a) Bilinga à X=11%, ,(b) ; Bilinga  à X=34%,</w:t>
        </w:r>
        <w:r>
          <w:rPr>
            <w:noProof/>
            <w:webHidden/>
          </w:rPr>
          <w:tab/>
        </w:r>
        <w:r>
          <w:rPr>
            <w:noProof/>
            <w:webHidden/>
          </w:rPr>
          <w:fldChar w:fldCharType="begin"/>
        </w:r>
        <w:r>
          <w:rPr>
            <w:noProof/>
            <w:webHidden/>
          </w:rPr>
          <w:instrText xml:space="preserve"> PAGEREF _Toc183006413 \h </w:instrText>
        </w:r>
        <w:r>
          <w:rPr>
            <w:noProof/>
            <w:webHidden/>
          </w:rPr>
        </w:r>
        <w:r>
          <w:rPr>
            <w:noProof/>
            <w:webHidden/>
          </w:rPr>
          <w:fldChar w:fldCharType="separate"/>
        </w:r>
        <w:r>
          <w:rPr>
            <w:noProof/>
            <w:webHidden/>
          </w:rPr>
          <w:t>52</w:t>
        </w:r>
        <w:r>
          <w:rPr>
            <w:noProof/>
            <w:webHidden/>
          </w:rPr>
          <w:fldChar w:fldCharType="end"/>
        </w:r>
      </w:hyperlink>
    </w:p>
    <w:p w14:paraId="74D82E01" w14:textId="38C4CBA2"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4" w:history="1">
        <w:r w:rsidRPr="008873E2">
          <w:rPr>
            <w:rStyle w:val="Lienhypertexte"/>
            <w:b/>
            <w:noProof/>
          </w:rPr>
          <w:t xml:space="preserve">Figure 20 : </w:t>
        </w:r>
        <w:r w:rsidRPr="008873E2">
          <w:rPr>
            <w:rStyle w:val="Lienhypertexte"/>
            <w:noProof/>
          </w:rPr>
          <w:t>Thermogrammes de températures du bilinga pour une teneur en eau de 34%</w:t>
        </w:r>
        <w:r>
          <w:rPr>
            <w:noProof/>
            <w:webHidden/>
          </w:rPr>
          <w:tab/>
        </w:r>
        <w:r>
          <w:rPr>
            <w:noProof/>
            <w:webHidden/>
          </w:rPr>
          <w:fldChar w:fldCharType="begin"/>
        </w:r>
        <w:r>
          <w:rPr>
            <w:noProof/>
            <w:webHidden/>
          </w:rPr>
          <w:instrText xml:space="preserve"> PAGEREF _Toc183006414 \h </w:instrText>
        </w:r>
        <w:r>
          <w:rPr>
            <w:noProof/>
            <w:webHidden/>
          </w:rPr>
        </w:r>
        <w:r>
          <w:rPr>
            <w:noProof/>
            <w:webHidden/>
          </w:rPr>
          <w:fldChar w:fldCharType="separate"/>
        </w:r>
        <w:r>
          <w:rPr>
            <w:noProof/>
            <w:webHidden/>
          </w:rPr>
          <w:t>53</w:t>
        </w:r>
        <w:r>
          <w:rPr>
            <w:noProof/>
            <w:webHidden/>
          </w:rPr>
          <w:fldChar w:fldCharType="end"/>
        </w:r>
      </w:hyperlink>
    </w:p>
    <w:p w14:paraId="2469BFA5" w14:textId="78229747"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5" w:history="1">
        <w:r w:rsidRPr="008873E2">
          <w:rPr>
            <w:rStyle w:val="Lienhypertexte"/>
            <w:b/>
            <w:noProof/>
          </w:rPr>
          <w:t>Figure 22 :</w:t>
        </w:r>
        <w:r w:rsidRPr="008873E2">
          <w:rPr>
            <w:rStyle w:val="Lienhypertexte"/>
            <w:noProof/>
          </w:rPr>
          <w:t xml:space="preserve"> Coefficients de diffusion massique non isothermes, Bilinga à X=34%</w:t>
        </w:r>
        <w:r>
          <w:rPr>
            <w:noProof/>
            <w:webHidden/>
          </w:rPr>
          <w:tab/>
        </w:r>
        <w:r>
          <w:rPr>
            <w:noProof/>
            <w:webHidden/>
          </w:rPr>
          <w:fldChar w:fldCharType="begin"/>
        </w:r>
        <w:r>
          <w:rPr>
            <w:noProof/>
            <w:webHidden/>
          </w:rPr>
          <w:instrText xml:space="preserve"> PAGEREF _Toc183006415 \h </w:instrText>
        </w:r>
        <w:r>
          <w:rPr>
            <w:noProof/>
            <w:webHidden/>
          </w:rPr>
        </w:r>
        <w:r>
          <w:rPr>
            <w:noProof/>
            <w:webHidden/>
          </w:rPr>
          <w:fldChar w:fldCharType="separate"/>
        </w:r>
        <w:r>
          <w:rPr>
            <w:noProof/>
            <w:webHidden/>
          </w:rPr>
          <w:t>55</w:t>
        </w:r>
        <w:r>
          <w:rPr>
            <w:noProof/>
            <w:webHidden/>
          </w:rPr>
          <w:fldChar w:fldCharType="end"/>
        </w:r>
      </w:hyperlink>
    </w:p>
    <w:p w14:paraId="07E9EA59" w14:textId="7AEC89A7"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6" w:history="1">
        <w:r w:rsidRPr="008873E2">
          <w:rPr>
            <w:rStyle w:val="Lienhypertexte"/>
            <w:b/>
            <w:noProof/>
          </w:rPr>
          <w:t xml:space="preserve">Figure 23 : </w:t>
        </w:r>
        <w:r w:rsidRPr="008873E2">
          <w:rPr>
            <w:rStyle w:val="Lienhypertexte"/>
            <w:noProof/>
          </w:rPr>
          <w:t>Coefficients de diffusion massique non isothermes, (a) Bilinga à X=11%,</w:t>
        </w:r>
        <w:r>
          <w:rPr>
            <w:noProof/>
            <w:webHidden/>
          </w:rPr>
          <w:tab/>
        </w:r>
        <w:r>
          <w:rPr>
            <w:noProof/>
            <w:webHidden/>
          </w:rPr>
          <w:fldChar w:fldCharType="begin"/>
        </w:r>
        <w:r>
          <w:rPr>
            <w:noProof/>
            <w:webHidden/>
          </w:rPr>
          <w:instrText xml:space="preserve"> PAGEREF _Toc183006416 \h </w:instrText>
        </w:r>
        <w:r>
          <w:rPr>
            <w:noProof/>
            <w:webHidden/>
          </w:rPr>
        </w:r>
        <w:r>
          <w:rPr>
            <w:noProof/>
            <w:webHidden/>
          </w:rPr>
          <w:fldChar w:fldCharType="separate"/>
        </w:r>
        <w:r>
          <w:rPr>
            <w:noProof/>
            <w:webHidden/>
          </w:rPr>
          <w:t>55</w:t>
        </w:r>
        <w:r>
          <w:rPr>
            <w:noProof/>
            <w:webHidden/>
          </w:rPr>
          <w:fldChar w:fldCharType="end"/>
        </w:r>
      </w:hyperlink>
    </w:p>
    <w:p w14:paraId="33CFFDCC" w14:textId="57FE4274"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7" w:history="1">
        <w:r w:rsidRPr="008873E2">
          <w:rPr>
            <w:rStyle w:val="Lienhypertexte"/>
            <w:b/>
            <w:noProof/>
          </w:rPr>
          <w:t xml:space="preserve">Figure 24 : </w:t>
        </w:r>
        <w:r w:rsidRPr="008873E2">
          <w:rPr>
            <w:rStyle w:val="Lienhypertexte"/>
            <w:noProof/>
          </w:rPr>
          <w:t>Coefficients de diffusion massique isothermes, Bilinga à X=34%,</w:t>
        </w:r>
        <w:r>
          <w:rPr>
            <w:noProof/>
            <w:webHidden/>
          </w:rPr>
          <w:tab/>
        </w:r>
        <w:r>
          <w:rPr>
            <w:noProof/>
            <w:webHidden/>
          </w:rPr>
          <w:fldChar w:fldCharType="begin"/>
        </w:r>
        <w:r>
          <w:rPr>
            <w:noProof/>
            <w:webHidden/>
          </w:rPr>
          <w:instrText xml:space="preserve"> PAGEREF _Toc183006417 \h </w:instrText>
        </w:r>
        <w:r>
          <w:rPr>
            <w:noProof/>
            <w:webHidden/>
          </w:rPr>
        </w:r>
        <w:r>
          <w:rPr>
            <w:noProof/>
            <w:webHidden/>
          </w:rPr>
          <w:fldChar w:fldCharType="separate"/>
        </w:r>
        <w:r>
          <w:rPr>
            <w:noProof/>
            <w:webHidden/>
          </w:rPr>
          <w:t>56</w:t>
        </w:r>
        <w:r>
          <w:rPr>
            <w:noProof/>
            <w:webHidden/>
          </w:rPr>
          <w:fldChar w:fldCharType="end"/>
        </w:r>
      </w:hyperlink>
    </w:p>
    <w:p w14:paraId="4D484E0E" w14:textId="7B0D67D2"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18" w:history="1">
        <w:r w:rsidRPr="008873E2">
          <w:rPr>
            <w:rStyle w:val="Lienhypertexte"/>
            <w:b/>
            <w:noProof/>
          </w:rPr>
          <w:t xml:space="preserve">Figure 25 :  </w:t>
        </w:r>
        <w:r w:rsidRPr="008873E2">
          <w:rPr>
            <w:rStyle w:val="Lienhypertexte"/>
            <w:noProof/>
          </w:rPr>
          <w:t>Coefficients de diffusion massique isothermes, (a) Bilinga à X=11%</w:t>
        </w:r>
        <w:r>
          <w:rPr>
            <w:noProof/>
            <w:webHidden/>
          </w:rPr>
          <w:tab/>
        </w:r>
        <w:r>
          <w:rPr>
            <w:noProof/>
            <w:webHidden/>
          </w:rPr>
          <w:fldChar w:fldCharType="begin"/>
        </w:r>
        <w:r>
          <w:rPr>
            <w:noProof/>
            <w:webHidden/>
          </w:rPr>
          <w:instrText xml:space="preserve"> PAGEREF _Toc183006418 \h </w:instrText>
        </w:r>
        <w:r>
          <w:rPr>
            <w:noProof/>
            <w:webHidden/>
          </w:rPr>
        </w:r>
        <w:r>
          <w:rPr>
            <w:noProof/>
            <w:webHidden/>
          </w:rPr>
          <w:fldChar w:fldCharType="separate"/>
        </w:r>
        <w:r>
          <w:rPr>
            <w:noProof/>
            <w:webHidden/>
          </w:rPr>
          <w:t>57</w:t>
        </w:r>
        <w:r>
          <w:rPr>
            <w:noProof/>
            <w:webHidden/>
          </w:rPr>
          <w:fldChar w:fldCharType="end"/>
        </w:r>
      </w:hyperlink>
    </w:p>
    <w:p w14:paraId="2F8B537E" w14:textId="69E74BD8" w:rsidR="003F5C64" w:rsidRDefault="00216F7F" w:rsidP="00351A75">
      <w:pPr>
        <w:spacing w:before="0" w:after="160" w:line="259" w:lineRule="auto"/>
        <w:ind w:firstLine="0"/>
        <w:rPr>
          <w:rFonts w:cs="Times New Roman"/>
        </w:rPr>
      </w:pPr>
      <w:r>
        <w:rPr>
          <w:rFonts w:cs="Times New Roman"/>
        </w:rPr>
        <w:fldChar w:fldCharType="end"/>
      </w:r>
    </w:p>
    <w:p w14:paraId="1DB677C7" w14:textId="77777777" w:rsidR="003F5C64" w:rsidRDefault="003F5C64">
      <w:pPr>
        <w:spacing w:before="0" w:after="160" w:line="259" w:lineRule="auto"/>
        <w:ind w:firstLine="0"/>
        <w:jc w:val="left"/>
        <w:rPr>
          <w:rFonts w:cs="Times New Roman"/>
        </w:rPr>
      </w:pPr>
      <w:r>
        <w:rPr>
          <w:rFonts w:cs="Times New Roman"/>
        </w:rPr>
        <w:br w:type="page"/>
      </w:r>
    </w:p>
    <w:p w14:paraId="4DC8F71B" w14:textId="2904AC86" w:rsidR="008C61E2" w:rsidRPr="008C61E2" w:rsidRDefault="008C61E2" w:rsidP="003F5C64">
      <w:pPr>
        <w:pStyle w:val="Titre1"/>
      </w:pPr>
      <w:bookmarkStart w:id="50" w:name="_Toc183006181"/>
      <w:bookmarkStart w:id="51" w:name="_Toc183006277"/>
      <w:r w:rsidRPr="008C61E2">
        <w:lastRenderedPageBreak/>
        <w:t>LISTE DES TABLEAUX</w:t>
      </w:r>
      <w:bookmarkEnd w:id="46"/>
      <w:bookmarkEnd w:id="47"/>
      <w:bookmarkEnd w:id="48"/>
      <w:bookmarkEnd w:id="49"/>
      <w:bookmarkEnd w:id="50"/>
      <w:bookmarkEnd w:id="51"/>
    </w:p>
    <w:p w14:paraId="1DA206B2" w14:textId="096C9653"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r>
        <w:rPr>
          <w:rFonts w:eastAsiaTheme="majorEastAsia" w:cs="Times New Roman"/>
          <w:spacing w:val="-10"/>
          <w:kern w:val="28"/>
          <w:sz w:val="36"/>
          <w:szCs w:val="56"/>
        </w:rPr>
        <w:fldChar w:fldCharType="begin"/>
      </w:r>
      <w:r>
        <w:rPr>
          <w:rFonts w:eastAsiaTheme="majorEastAsia" w:cs="Times New Roman"/>
          <w:spacing w:val="-10"/>
          <w:kern w:val="28"/>
          <w:sz w:val="36"/>
          <w:szCs w:val="56"/>
        </w:rPr>
        <w:instrText xml:space="preserve"> TOC \h \z \t "Tableau;1" </w:instrText>
      </w:r>
      <w:r>
        <w:rPr>
          <w:rFonts w:eastAsiaTheme="majorEastAsia" w:cs="Times New Roman"/>
          <w:spacing w:val="-10"/>
          <w:kern w:val="28"/>
          <w:sz w:val="36"/>
          <w:szCs w:val="56"/>
        </w:rPr>
        <w:fldChar w:fldCharType="separate"/>
      </w:r>
      <w:hyperlink w:anchor="_Toc183006445" w:history="1">
        <w:r w:rsidRPr="00807724">
          <w:rPr>
            <w:rStyle w:val="Lienhypertexte"/>
            <w:noProof/>
          </w:rPr>
          <w:t>Tableau 1 : Avantages et inconvénients des méthodes de caractérisations</w:t>
        </w:r>
        <w:r>
          <w:rPr>
            <w:noProof/>
            <w:webHidden/>
          </w:rPr>
          <w:tab/>
        </w:r>
        <w:r>
          <w:rPr>
            <w:noProof/>
            <w:webHidden/>
          </w:rPr>
          <w:fldChar w:fldCharType="begin"/>
        </w:r>
        <w:r>
          <w:rPr>
            <w:noProof/>
            <w:webHidden/>
          </w:rPr>
          <w:instrText xml:space="preserve"> PAGEREF _Toc183006445 \h </w:instrText>
        </w:r>
        <w:r>
          <w:rPr>
            <w:noProof/>
            <w:webHidden/>
          </w:rPr>
        </w:r>
        <w:r>
          <w:rPr>
            <w:noProof/>
            <w:webHidden/>
          </w:rPr>
          <w:fldChar w:fldCharType="separate"/>
        </w:r>
        <w:r>
          <w:rPr>
            <w:noProof/>
            <w:webHidden/>
          </w:rPr>
          <w:t>31</w:t>
        </w:r>
        <w:r>
          <w:rPr>
            <w:noProof/>
            <w:webHidden/>
          </w:rPr>
          <w:fldChar w:fldCharType="end"/>
        </w:r>
      </w:hyperlink>
    </w:p>
    <w:p w14:paraId="6BE78D3D" w14:textId="33236908"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46" w:history="1">
        <w:r w:rsidRPr="00807724">
          <w:rPr>
            <w:rStyle w:val="Lienhypertexte"/>
            <w:noProof/>
          </w:rPr>
          <w:t>Tableau 2 : Données de Simulations</w:t>
        </w:r>
        <w:r>
          <w:rPr>
            <w:noProof/>
            <w:webHidden/>
          </w:rPr>
          <w:tab/>
        </w:r>
        <w:r>
          <w:rPr>
            <w:noProof/>
            <w:webHidden/>
          </w:rPr>
          <w:fldChar w:fldCharType="begin"/>
        </w:r>
        <w:r>
          <w:rPr>
            <w:noProof/>
            <w:webHidden/>
          </w:rPr>
          <w:instrText xml:space="preserve"> PAGEREF _Toc183006446 \h </w:instrText>
        </w:r>
        <w:r>
          <w:rPr>
            <w:noProof/>
            <w:webHidden/>
          </w:rPr>
        </w:r>
        <w:r>
          <w:rPr>
            <w:noProof/>
            <w:webHidden/>
          </w:rPr>
          <w:fldChar w:fldCharType="separate"/>
        </w:r>
        <w:r>
          <w:rPr>
            <w:noProof/>
            <w:webHidden/>
          </w:rPr>
          <w:t>44</w:t>
        </w:r>
        <w:r>
          <w:rPr>
            <w:noProof/>
            <w:webHidden/>
          </w:rPr>
          <w:fldChar w:fldCharType="end"/>
        </w:r>
      </w:hyperlink>
    </w:p>
    <w:p w14:paraId="2D224E4E" w14:textId="05633D4C" w:rsidR="00216F7F" w:rsidRDefault="00216F7F">
      <w:pPr>
        <w:pStyle w:val="TM1"/>
        <w:tabs>
          <w:tab w:val="right" w:leader="dot" w:pos="9394"/>
        </w:tabs>
        <w:rPr>
          <w:rFonts w:asciiTheme="minorHAnsi" w:eastAsiaTheme="minorEastAsia" w:hAnsiTheme="minorHAnsi" w:cstheme="minorBidi"/>
          <w:bCs w:val="0"/>
          <w:noProof/>
          <w:color w:val="auto"/>
          <w:sz w:val="22"/>
          <w:szCs w:val="22"/>
          <w:lang w:val="fr-CM" w:eastAsia="fr-CM"/>
          <w14:ligatures w14:val="standardContextual"/>
        </w:rPr>
      </w:pPr>
      <w:hyperlink w:anchor="_Toc183006447" w:history="1">
        <w:r w:rsidRPr="00807724">
          <w:rPr>
            <w:rStyle w:val="Lienhypertexte"/>
            <w:noProof/>
          </w:rPr>
          <w:t>Tableau 3: paramètres utilisés pour la simulation cas du bois de Bilinga</w:t>
        </w:r>
        <w:r>
          <w:rPr>
            <w:noProof/>
            <w:webHidden/>
          </w:rPr>
          <w:tab/>
        </w:r>
        <w:r>
          <w:rPr>
            <w:noProof/>
            <w:webHidden/>
          </w:rPr>
          <w:fldChar w:fldCharType="begin"/>
        </w:r>
        <w:r>
          <w:rPr>
            <w:noProof/>
            <w:webHidden/>
          </w:rPr>
          <w:instrText xml:space="preserve"> PAGEREF _Toc183006447 \h </w:instrText>
        </w:r>
        <w:r>
          <w:rPr>
            <w:noProof/>
            <w:webHidden/>
          </w:rPr>
        </w:r>
        <w:r>
          <w:rPr>
            <w:noProof/>
            <w:webHidden/>
          </w:rPr>
          <w:fldChar w:fldCharType="separate"/>
        </w:r>
        <w:r>
          <w:rPr>
            <w:noProof/>
            <w:webHidden/>
          </w:rPr>
          <w:t>44</w:t>
        </w:r>
        <w:r>
          <w:rPr>
            <w:noProof/>
            <w:webHidden/>
          </w:rPr>
          <w:fldChar w:fldCharType="end"/>
        </w:r>
      </w:hyperlink>
    </w:p>
    <w:p w14:paraId="3DB31F84" w14:textId="1822C49B" w:rsidR="0016796C" w:rsidRDefault="00216F7F">
      <w:pPr>
        <w:spacing w:before="0" w:after="160" w:line="259" w:lineRule="auto"/>
        <w:ind w:firstLine="0"/>
        <w:jc w:val="left"/>
        <w:rPr>
          <w:rFonts w:eastAsiaTheme="majorEastAsia" w:cs="Times New Roman"/>
          <w:spacing w:val="-10"/>
          <w:kern w:val="28"/>
          <w:sz w:val="36"/>
          <w:szCs w:val="56"/>
        </w:rPr>
      </w:pPr>
      <w:r>
        <w:rPr>
          <w:rFonts w:eastAsiaTheme="majorEastAsia" w:cs="Times New Roman"/>
          <w:spacing w:val="-10"/>
          <w:kern w:val="28"/>
          <w:sz w:val="36"/>
          <w:szCs w:val="56"/>
        </w:rPr>
        <w:fldChar w:fldCharType="end"/>
      </w:r>
      <w:r w:rsidR="0016796C">
        <w:rPr>
          <w:rFonts w:eastAsiaTheme="majorEastAsia" w:cs="Times New Roman"/>
          <w:spacing w:val="-10"/>
          <w:kern w:val="28"/>
          <w:sz w:val="36"/>
          <w:szCs w:val="56"/>
        </w:rPr>
        <w:br w:type="page"/>
      </w:r>
    </w:p>
    <w:p w14:paraId="3FBF052E" w14:textId="2074D8EF" w:rsidR="00221E78" w:rsidRPr="00A90AB0" w:rsidRDefault="00A90AB0" w:rsidP="003F5C64">
      <w:pPr>
        <w:pStyle w:val="Titre1"/>
      </w:pPr>
      <w:bookmarkStart w:id="52" w:name="_Toc183006182"/>
      <w:bookmarkStart w:id="53" w:name="_Toc183006278"/>
      <w:r w:rsidRPr="00A90AB0">
        <w:lastRenderedPageBreak/>
        <w:t>NOMENCLATURE :</w:t>
      </w:r>
      <w:bookmarkEnd w:id="52"/>
      <w:bookmarkEnd w:id="53"/>
    </w:p>
    <w:p w14:paraId="1E367E18" w14:textId="77777777" w:rsidR="00221E78" w:rsidRPr="002E296B" w:rsidRDefault="00221E78" w:rsidP="00221E78">
      <w:pPr>
        <w:spacing w:before="0" w:after="160" w:line="259" w:lineRule="auto"/>
        <w:ind w:firstLine="0"/>
        <w:jc w:val="left"/>
        <w:rPr>
          <w:rFonts w:eastAsiaTheme="minorEastAsia" w:cs="Times New Roman"/>
          <w:sz w:val="2"/>
          <w:szCs w:val="2"/>
        </w:rPr>
      </w:pPr>
      <w:r w:rsidRPr="002E296B">
        <w:rPr>
          <w:rFonts w:eastAsiaTheme="majorEastAsia" w:cs="Times New Roman"/>
          <w:sz w:val="2"/>
          <w:szCs w:val="2"/>
        </w:rPr>
        <w:t xml:space="preserve"> </w:t>
      </w:r>
    </w:p>
    <w:tbl>
      <w:tblPr>
        <w:tblStyle w:val="Grilledutableau"/>
        <w:tblW w:w="898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36"/>
        <w:gridCol w:w="7337"/>
      </w:tblGrid>
      <w:tr w:rsidR="002E296B" w:rsidRPr="0016796C" w14:paraId="79CA26B6" w14:textId="1279F1B4" w:rsidTr="003F5C64">
        <w:trPr>
          <w:trHeight w:val="20"/>
        </w:trPr>
        <w:tc>
          <w:tcPr>
            <w:tcW w:w="1413" w:type="dxa"/>
          </w:tcPr>
          <w:bookmarkStart w:id="54" w:name="_Hlk182995951"/>
          <w:p w14:paraId="1AD1CECE" w14:textId="1E97FB70" w:rsidR="002E296B" w:rsidRPr="002E296B" w:rsidRDefault="002E296B" w:rsidP="003F5C64">
            <w:pPr>
              <w:spacing w:before="0" w:after="0"/>
              <w:ind w:firstLine="0"/>
              <w:jc w:val="center"/>
              <w:rPr>
                <w:rFonts w:eastAsia="Calibri" w:cs="Times New Roman"/>
                <w:szCs w:val="24"/>
              </w:rPr>
            </w:pPr>
            <m:oMathPara>
              <m:oMathParaPr>
                <m:jc m:val="left"/>
              </m:oMathParaPr>
              <m:oMath>
                <m:sSub>
                  <m:sSubPr>
                    <m:ctrlPr>
                      <w:rPr>
                        <w:rFonts w:ascii="Cambria Math" w:hAnsi="Cambria Math" w:cs="Times New Roman"/>
                        <w:i/>
                        <w:iCs/>
                        <w:szCs w:val="24"/>
                      </w:rPr>
                    </m:ctrlPr>
                  </m:sSubPr>
                  <m:e>
                    <m:r>
                      <w:rPr>
                        <w:rFonts w:ascii="Cambria Math" w:hAnsi="Cambria Math" w:cs="Times New Roman"/>
                        <w:szCs w:val="24"/>
                      </w:rPr>
                      <m:t>e</m:t>
                    </m:r>
                  </m:e>
                  <m:sub>
                    <m:r>
                      <w:rPr>
                        <w:rFonts w:ascii="Cambria Math" w:hAnsi="Cambria Math" w:cs="Times New Roman"/>
                        <w:szCs w:val="24"/>
                      </w:rPr>
                      <m:t>B</m:t>
                    </m:r>
                  </m:sub>
                </m:sSub>
              </m:oMath>
            </m:oMathPara>
          </w:p>
        </w:tc>
        <w:tc>
          <w:tcPr>
            <w:tcW w:w="236" w:type="dxa"/>
          </w:tcPr>
          <w:p w14:paraId="7DF7714D" w14:textId="56E7D87E" w:rsidR="002E296B" w:rsidRPr="002E296B" w:rsidRDefault="002E296B" w:rsidP="003F5C64">
            <w:pPr>
              <w:spacing w:before="0" w:after="0"/>
              <w:ind w:firstLine="0"/>
              <w:jc w:val="left"/>
              <w:rPr>
                <w:rFonts w:eastAsia="Calibri" w:cs="Times New Roman"/>
                <w:iCs/>
                <w:szCs w:val="24"/>
              </w:rPr>
            </w:pPr>
            <m:oMathPara>
              <m:oMath>
                <m:r>
                  <m:rPr>
                    <m:sty m:val="p"/>
                  </m:rPr>
                  <w:rPr>
                    <w:rFonts w:ascii="Cambria Math" w:hAnsi="Cambria Math" w:cs="Times New Roman"/>
                    <w:szCs w:val="24"/>
                  </w:rPr>
                  <m:t>:</m:t>
                </m:r>
              </m:oMath>
            </m:oMathPara>
          </w:p>
        </w:tc>
        <w:tc>
          <w:tcPr>
            <w:tcW w:w="7337" w:type="dxa"/>
          </w:tcPr>
          <w:p w14:paraId="4E36F3A2" w14:textId="369FEDDA" w:rsidR="002E296B" w:rsidRPr="002E296B" w:rsidRDefault="002E296B" w:rsidP="003F5C64">
            <w:pPr>
              <w:spacing w:before="0" w:after="0"/>
              <w:ind w:firstLine="0"/>
              <w:rPr>
                <w:rFonts w:eastAsia="Calibri" w:cs="Times New Roman"/>
                <w:szCs w:val="24"/>
              </w:rPr>
            </w:pPr>
            <w:r w:rsidRPr="000B651C">
              <w:rPr>
                <w:rFonts w:cs="Times New Roman"/>
                <w:i/>
                <w:iCs/>
                <w:szCs w:val="24"/>
              </w:rPr>
              <w:t xml:space="preserve">Epaisseur </w:t>
            </w:r>
            <w:r>
              <w:rPr>
                <w:rFonts w:cs="Times New Roman"/>
                <w:i/>
                <w:iCs/>
                <w:szCs w:val="24"/>
              </w:rPr>
              <w:t>de</w:t>
            </w:r>
            <w:r w:rsidRPr="000B651C">
              <w:rPr>
                <w:rFonts w:cs="Times New Roman"/>
                <w:i/>
                <w:iCs/>
                <w:szCs w:val="24"/>
              </w:rPr>
              <w:t xml:space="preserve"> l'échantillon</w:t>
            </w:r>
          </w:p>
        </w:tc>
      </w:tr>
      <w:tr w:rsidR="002E296B" w:rsidRPr="0016796C" w14:paraId="0AD5CD1E" w14:textId="33AB2CBE" w:rsidTr="003F5C64">
        <w:trPr>
          <w:trHeight w:val="20"/>
        </w:trPr>
        <w:tc>
          <w:tcPr>
            <w:tcW w:w="1413" w:type="dxa"/>
          </w:tcPr>
          <w:p w14:paraId="5B3C1D3C" w14:textId="03757191" w:rsidR="002E296B" w:rsidRPr="0016796C" w:rsidRDefault="002E296B" w:rsidP="003F5C64">
            <w:pPr>
              <w:spacing w:before="0" w:after="0"/>
              <w:ind w:firstLine="0"/>
              <w:jc w:val="left"/>
              <w:rPr>
                <w:rFonts w:cs="Times New Roman"/>
                <w:i/>
                <w:iCs/>
              </w:rPr>
            </w:pPr>
            <m:oMath>
              <m:r>
                <w:rPr>
                  <w:rFonts w:ascii="Cambria Math" w:hAnsi="Cambria Math" w:cs="Times New Roman"/>
                </w:rPr>
                <m:t>X</m:t>
              </m:r>
            </m:oMath>
            <w:r w:rsidRPr="0016796C">
              <w:rPr>
                <w:rFonts w:cs="Times New Roman"/>
                <w:i/>
                <w:iCs/>
              </w:rPr>
              <w:t> </w:t>
            </w:r>
          </w:p>
        </w:tc>
        <w:tc>
          <w:tcPr>
            <w:tcW w:w="236" w:type="dxa"/>
          </w:tcPr>
          <w:p w14:paraId="2C3A7039"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4359F2AD" w14:textId="044A17AC" w:rsidR="002E296B" w:rsidRPr="002E296B" w:rsidRDefault="002E296B" w:rsidP="003F5C64">
            <w:pPr>
              <w:spacing w:before="0" w:after="0"/>
              <w:ind w:firstLine="0"/>
              <w:rPr>
                <w:rFonts w:cs="Times New Roman"/>
                <w:i/>
                <w:szCs w:val="24"/>
              </w:rPr>
            </w:pPr>
            <w:r w:rsidRPr="000B651C">
              <w:rPr>
                <w:rFonts w:cs="Times New Roman"/>
                <w:i/>
                <w:iCs/>
                <w:szCs w:val="24"/>
              </w:rPr>
              <w:t>Est la teneur en eau a la date t</w:t>
            </w:r>
          </w:p>
        </w:tc>
      </w:tr>
      <w:tr w:rsidR="002E296B" w:rsidRPr="0016796C" w14:paraId="0596084B" w14:textId="613B3A93" w:rsidTr="003F5C64">
        <w:trPr>
          <w:trHeight w:val="20"/>
        </w:trPr>
        <w:tc>
          <w:tcPr>
            <w:tcW w:w="1413" w:type="dxa"/>
          </w:tcPr>
          <w:p w14:paraId="472AA0F6" w14:textId="113F5CD4" w:rsidR="002E296B" w:rsidRPr="0016796C" w:rsidRDefault="002E296B" w:rsidP="003F5C64">
            <w:pPr>
              <w:spacing w:before="0" w:after="0"/>
              <w:ind w:firstLine="0"/>
              <w:rPr>
                <w:rFonts w:eastAsiaTheme="minorEastAsia" w:cs="Times New Roman"/>
                <w:i/>
              </w:rPr>
            </w:pPr>
            <m:oMathPara>
              <m:oMathParaPr>
                <m:jc m:val="left"/>
              </m:oMathParaP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m:t>
                </m:r>
              </m:oMath>
            </m:oMathPara>
          </w:p>
        </w:tc>
        <w:tc>
          <w:tcPr>
            <w:tcW w:w="236" w:type="dxa"/>
          </w:tcPr>
          <w:p w14:paraId="496DC586"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1385039C" w14:textId="65D60F3B" w:rsidR="002E296B" w:rsidRPr="002E296B" w:rsidRDefault="002E296B" w:rsidP="003F5C64">
            <w:pPr>
              <w:spacing w:before="0" w:after="0"/>
              <w:ind w:firstLine="0"/>
              <w:rPr>
                <w:rFonts w:cs="Times New Roman"/>
                <w:i/>
                <w:szCs w:val="24"/>
              </w:rPr>
            </w:pPr>
            <w:r w:rsidRPr="000B651C">
              <w:rPr>
                <w:rFonts w:cs="Times New Roman"/>
                <w:i/>
                <w:iCs/>
                <w:szCs w:val="24"/>
              </w:rPr>
              <w:t>Est la teneur en eau initiale</w:t>
            </w:r>
          </w:p>
        </w:tc>
      </w:tr>
      <w:tr w:rsidR="002E296B" w:rsidRPr="0016796C" w14:paraId="29CFF7F9" w14:textId="7E8DFFC2" w:rsidTr="003F5C64">
        <w:trPr>
          <w:trHeight w:val="20"/>
        </w:trPr>
        <w:tc>
          <w:tcPr>
            <w:tcW w:w="1413" w:type="dxa"/>
          </w:tcPr>
          <w:p w14:paraId="67C8E7C8" w14:textId="0CEA431C" w:rsidR="002E296B" w:rsidRPr="0016796C" w:rsidRDefault="002E296B" w:rsidP="003F5C64">
            <w:pPr>
              <w:spacing w:before="0" w:after="0"/>
              <w:ind w:firstLine="0"/>
              <w:rPr>
                <w:rFonts w:cs="Times New Roman"/>
                <w:i/>
                <w:iCs/>
              </w:rPr>
            </w:pPr>
            <m:oMath>
              <m:r>
                <w:rPr>
                  <w:rFonts w:ascii="Cambria Math" w:hAnsi="Cambria Math" w:cs="Times New Roman"/>
                </w:rPr>
                <m:t>m</m:t>
              </m:r>
            </m:oMath>
            <w:r w:rsidRPr="0016796C">
              <w:rPr>
                <w:rFonts w:cs="Times New Roman"/>
                <w:i/>
                <w:iCs/>
              </w:rPr>
              <w:t> </w:t>
            </w:r>
          </w:p>
        </w:tc>
        <w:tc>
          <w:tcPr>
            <w:tcW w:w="236" w:type="dxa"/>
          </w:tcPr>
          <w:p w14:paraId="2170C8E3" w14:textId="5A752044"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16339DD3" w14:textId="5BB94833" w:rsidR="002E296B" w:rsidRPr="002E296B" w:rsidRDefault="002E296B" w:rsidP="003F5C64">
            <w:pPr>
              <w:spacing w:before="0" w:after="0"/>
              <w:ind w:firstLine="0"/>
              <w:rPr>
                <w:rFonts w:cs="Times New Roman"/>
                <w:i/>
                <w:szCs w:val="24"/>
              </w:rPr>
            </w:pPr>
            <w:r w:rsidRPr="000B651C">
              <w:rPr>
                <w:rFonts w:cs="Times New Roman"/>
                <w:i/>
                <w:iCs/>
                <w:szCs w:val="24"/>
              </w:rPr>
              <w:t xml:space="preserve">Est la masse </w:t>
            </w:r>
            <w:r>
              <w:rPr>
                <w:rFonts w:cs="Times New Roman"/>
                <w:i/>
                <w:iCs/>
                <w:szCs w:val="24"/>
              </w:rPr>
              <w:t>de</w:t>
            </w:r>
            <w:r w:rsidRPr="000B651C">
              <w:rPr>
                <w:rFonts w:cs="Times New Roman"/>
                <w:i/>
                <w:iCs/>
                <w:szCs w:val="24"/>
              </w:rPr>
              <w:t xml:space="preserve"> l’échantillon à la date t</w:t>
            </w:r>
          </w:p>
        </w:tc>
      </w:tr>
      <w:tr w:rsidR="002E296B" w:rsidRPr="0016796C" w14:paraId="48662154" w14:textId="294C4372" w:rsidTr="003F5C64">
        <w:trPr>
          <w:trHeight w:val="20"/>
        </w:trPr>
        <w:tc>
          <w:tcPr>
            <w:tcW w:w="1413" w:type="dxa"/>
          </w:tcPr>
          <w:p w14:paraId="2A68C5FA" w14:textId="7FD7765C" w:rsidR="002E296B" w:rsidRPr="0016796C" w:rsidRDefault="002E296B" w:rsidP="003F5C64">
            <w:pPr>
              <w:spacing w:before="0" w:after="0"/>
              <w:ind w:firstLine="0"/>
              <w:rPr>
                <w:rFonts w:cs="Times New Roman"/>
                <w:i/>
                <w:iCs/>
              </w:rPr>
            </w:pP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s</m:t>
                  </m:r>
                </m:sub>
              </m:sSub>
            </m:oMath>
            <w:r w:rsidRPr="0016796C">
              <w:rPr>
                <w:rFonts w:cs="Times New Roman"/>
                <w:i/>
                <w:iCs/>
              </w:rPr>
              <w:t> </w:t>
            </w:r>
          </w:p>
        </w:tc>
        <w:tc>
          <w:tcPr>
            <w:tcW w:w="236" w:type="dxa"/>
          </w:tcPr>
          <w:p w14:paraId="107FDC58"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3B7ECA62" w14:textId="0696CB26" w:rsidR="002E296B" w:rsidRPr="002E296B" w:rsidRDefault="002E296B" w:rsidP="003F5C64">
            <w:pPr>
              <w:spacing w:before="0" w:after="0"/>
              <w:ind w:firstLine="0"/>
              <w:rPr>
                <w:rFonts w:cs="Times New Roman"/>
                <w:i/>
                <w:szCs w:val="24"/>
              </w:rPr>
            </w:pPr>
            <w:r w:rsidRPr="000B651C">
              <w:rPr>
                <w:rFonts w:cs="Times New Roman"/>
                <w:i/>
                <w:iCs/>
                <w:szCs w:val="24"/>
              </w:rPr>
              <w:t xml:space="preserve">Est la masse </w:t>
            </w:r>
            <w:r>
              <w:rPr>
                <w:rFonts w:cs="Times New Roman"/>
                <w:i/>
                <w:iCs/>
                <w:szCs w:val="24"/>
              </w:rPr>
              <w:t>de</w:t>
            </w:r>
            <w:r w:rsidRPr="000B651C">
              <w:rPr>
                <w:rFonts w:cs="Times New Roman"/>
                <w:i/>
                <w:iCs/>
                <w:szCs w:val="24"/>
              </w:rPr>
              <w:t xml:space="preserve"> l’échantillon sec</w:t>
            </w:r>
          </w:p>
        </w:tc>
      </w:tr>
      <w:tr w:rsidR="002E296B" w:rsidRPr="0016796C" w14:paraId="75B516C8" w14:textId="1BD6B3A9" w:rsidTr="003F5C64">
        <w:trPr>
          <w:trHeight w:val="20"/>
        </w:trPr>
        <w:tc>
          <w:tcPr>
            <w:tcW w:w="1413" w:type="dxa"/>
          </w:tcPr>
          <w:p w14:paraId="11196D82" w14:textId="57966452" w:rsidR="002E296B" w:rsidRPr="0016796C" w:rsidRDefault="002E296B" w:rsidP="003F5C64">
            <w:pPr>
              <w:spacing w:before="0" w:after="0"/>
              <w:ind w:firstLine="0"/>
              <w:rPr>
                <w:rFonts w:eastAsiaTheme="minorEastAsia" w:cs="Times New Roman"/>
                <w:i/>
              </w:rPr>
            </w:pPr>
            <m:oMathPara>
              <m:oMathParaPr>
                <m:jc m:val="left"/>
              </m:oMathParaP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 </m:t>
                </m:r>
              </m:oMath>
            </m:oMathPara>
          </w:p>
        </w:tc>
        <w:tc>
          <w:tcPr>
            <w:tcW w:w="236" w:type="dxa"/>
          </w:tcPr>
          <w:p w14:paraId="178ACD79"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12C9D83A" w14:textId="1E624E5A" w:rsidR="002E296B" w:rsidRPr="002E296B" w:rsidRDefault="002E296B" w:rsidP="003F5C64">
            <w:pPr>
              <w:spacing w:before="0" w:after="0"/>
              <w:ind w:firstLine="0"/>
              <w:rPr>
                <w:rFonts w:cs="Times New Roman"/>
                <w:i/>
                <w:szCs w:val="24"/>
              </w:rPr>
            </w:pPr>
            <w:r w:rsidRPr="000B651C">
              <w:rPr>
                <w:rFonts w:cs="Times New Roman"/>
                <w:i/>
                <w:iCs/>
                <w:szCs w:val="24"/>
              </w:rPr>
              <w:t>Est la masse initiale de l’échantillon</w:t>
            </w:r>
          </w:p>
        </w:tc>
      </w:tr>
      <w:tr w:rsidR="002E296B" w:rsidRPr="0016796C" w14:paraId="5EAAFE9B" w14:textId="0AE90FAA" w:rsidTr="003F5C64">
        <w:trPr>
          <w:trHeight w:val="20"/>
        </w:trPr>
        <w:tc>
          <w:tcPr>
            <w:tcW w:w="1413" w:type="dxa"/>
          </w:tcPr>
          <w:p w14:paraId="3F37E1BB" w14:textId="15D4D6AA" w:rsidR="002E296B" w:rsidRPr="0016796C" w:rsidRDefault="002E296B" w:rsidP="003F5C64">
            <w:pPr>
              <w:spacing w:before="0" w:after="0"/>
              <w:ind w:firstLine="0"/>
              <w:rPr>
                <w:rFonts w:eastAsiaTheme="minorEastAsia" w:cs="Times New Roman"/>
                <w:i/>
              </w:rPr>
            </w:pPr>
            <m:oMathPara>
              <m:oMathParaPr>
                <m:jc m:val="left"/>
              </m:oMathParaPr>
              <m:oMath>
                <m:r>
                  <w:rPr>
                    <w:rFonts w:ascii="Cambria Math" w:hAnsi="Cambria Math" w:cs="Times New Roman"/>
                  </w:rPr>
                  <m:t>T(t) </m:t>
                </m:r>
              </m:oMath>
            </m:oMathPara>
          </w:p>
        </w:tc>
        <w:tc>
          <w:tcPr>
            <w:tcW w:w="236" w:type="dxa"/>
          </w:tcPr>
          <w:p w14:paraId="5DDB8C23"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0A4D4892" w14:textId="79704126" w:rsidR="002E296B" w:rsidRPr="002E296B" w:rsidRDefault="002E296B" w:rsidP="003F5C64">
            <w:pPr>
              <w:spacing w:before="0" w:after="0"/>
              <w:ind w:firstLine="0"/>
              <w:rPr>
                <w:rFonts w:cs="Times New Roman"/>
                <w:i/>
                <w:szCs w:val="24"/>
              </w:rPr>
            </w:pPr>
            <w:r w:rsidRPr="000B651C">
              <w:rPr>
                <w:rFonts w:cs="Times New Roman"/>
                <w:i/>
                <w:iCs/>
                <w:szCs w:val="24"/>
              </w:rPr>
              <w:t xml:space="preserve">Température </w:t>
            </w:r>
            <w:r>
              <w:rPr>
                <w:rFonts w:cs="Times New Roman"/>
                <w:i/>
                <w:iCs/>
                <w:szCs w:val="24"/>
              </w:rPr>
              <w:t>a</w:t>
            </w:r>
            <w:r w:rsidRPr="000B651C">
              <w:rPr>
                <w:rFonts w:cs="Times New Roman"/>
                <w:i/>
                <w:iCs/>
                <w:szCs w:val="24"/>
              </w:rPr>
              <w:t xml:space="preserve"> l’instant t</w:t>
            </w:r>
          </w:p>
        </w:tc>
      </w:tr>
      <w:tr w:rsidR="002E296B" w:rsidRPr="0016796C" w14:paraId="4485954B" w14:textId="7707D491" w:rsidTr="003F5C64">
        <w:trPr>
          <w:trHeight w:val="20"/>
        </w:trPr>
        <w:tc>
          <w:tcPr>
            <w:tcW w:w="1413" w:type="dxa"/>
          </w:tcPr>
          <w:p w14:paraId="60F66E74" w14:textId="74838A7F" w:rsidR="002E296B" w:rsidRPr="0016796C" w:rsidRDefault="002E296B" w:rsidP="003F5C64">
            <w:pPr>
              <w:spacing w:before="0" w:after="0"/>
              <w:ind w:firstLine="0"/>
              <w:rPr>
                <w:rFonts w:eastAsiaTheme="minorEastAsia" w:cs="Times New Roman"/>
                <w:i/>
              </w:rPr>
            </w:pPr>
            <m:oMathPara>
              <m:oMathParaPr>
                <m:jc m:val="left"/>
              </m:oMathParaPr>
              <m:oMath>
                <m:r>
                  <w:rPr>
                    <w:rFonts w:ascii="Cambria Math" w:hAnsi="Cambria Math" w:cs="Times New Roman"/>
                  </w:rPr>
                  <m:t>ϕ </m:t>
                </m:r>
              </m:oMath>
            </m:oMathPara>
          </w:p>
        </w:tc>
        <w:tc>
          <w:tcPr>
            <w:tcW w:w="236" w:type="dxa"/>
          </w:tcPr>
          <w:p w14:paraId="68F8326D"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77441130" w14:textId="7118BDD0" w:rsidR="002E296B" w:rsidRPr="002E296B" w:rsidRDefault="002E296B" w:rsidP="003F5C64">
            <w:pPr>
              <w:spacing w:before="0" w:after="0"/>
              <w:ind w:firstLine="0"/>
              <w:rPr>
                <w:rFonts w:cs="Times New Roman"/>
                <w:i/>
                <w:szCs w:val="24"/>
              </w:rPr>
            </w:pPr>
            <w:r w:rsidRPr="000B651C">
              <w:rPr>
                <w:rFonts w:cs="Times New Roman"/>
                <w:i/>
                <w:iCs/>
                <w:szCs w:val="24"/>
              </w:rPr>
              <w:t>Flux de chaleur</w:t>
            </w:r>
          </w:p>
        </w:tc>
      </w:tr>
      <w:tr w:rsidR="002E296B" w:rsidRPr="0016796C" w14:paraId="728F5AAE" w14:textId="05066707" w:rsidTr="003F5C64">
        <w:trPr>
          <w:trHeight w:val="20"/>
        </w:trPr>
        <w:tc>
          <w:tcPr>
            <w:tcW w:w="1413" w:type="dxa"/>
          </w:tcPr>
          <w:p w14:paraId="53BD2EB8" w14:textId="28B3B54B" w:rsidR="002E296B" w:rsidRPr="0016796C" w:rsidRDefault="002E296B" w:rsidP="003F5C64">
            <w:pPr>
              <w:spacing w:before="0" w:after="0"/>
              <w:ind w:firstLine="0"/>
              <w:rPr>
                <w:rFonts w:eastAsiaTheme="minorEastAsia" w:cs="Times New Roman"/>
                <w:i/>
              </w:rPr>
            </w:pPr>
            <m:oMathPara>
              <m:oMathParaPr>
                <m:jc m:val="left"/>
              </m:oMathParaPr>
              <m:oMath>
                <m:r>
                  <w:rPr>
                    <w:rFonts w:ascii="Cambria Math" w:hAnsi="Cambria Math" w:cs="Times New Roman"/>
                  </w:rPr>
                  <m:t>λ </m:t>
                </m:r>
              </m:oMath>
            </m:oMathPara>
          </w:p>
        </w:tc>
        <w:tc>
          <w:tcPr>
            <w:tcW w:w="236" w:type="dxa"/>
          </w:tcPr>
          <w:p w14:paraId="1BB625D5"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04D68A4B" w14:textId="1AA45F81" w:rsidR="002E296B" w:rsidRPr="002E296B" w:rsidRDefault="002E296B" w:rsidP="003F5C64">
            <w:pPr>
              <w:spacing w:before="0" w:after="0"/>
              <w:ind w:firstLine="0"/>
              <w:rPr>
                <w:rFonts w:cs="Times New Roman"/>
                <w:i/>
                <w:szCs w:val="24"/>
              </w:rPr>
            </w:pPr>
            <w:r w:rsidRPr="000B651C">
              <w:rPr>
                <w:rFonts w:cs="Times New Roman"/>
                <w:i/>
                <w:iCs/>
                <w:szCs w:val="24"/>
              </w:rPr>
              <w:t>Conductivité thermique de l’échantillon.</w:t>
            </w:r>
          </w:p>
        </w:tc>
      </w:tr>
      <w:tr w:rsidR="002E296B" w:rsidRPr="0016796C" w14:paraId="63AA011B" w14:textId="7D0339F9" w:rsidTr="003F5C64">
        <w:trPr>
          <w:trHeight w:val="20"/>
        </w:trPr>
        <w:tc>
          <w:tcPr>
            <w:tcW w:w="1413" w:type="dxa"/>
          </w:tcPr>
          <w:p w14:paraId="0096C98A" w14:textId="0715563F" w:rsidR="002E296B" w:rsidRPr="0016796C" w:rsidRDefault="002E296B" w:rsidP="003F5C64">
            <w:pPr>
              <w:spacing w:before="0" w:after="0"/>
              <w:ind w:firstLine="0"/>
              <w:rPr>
                <w:rFonts w:eastAsiaTheme="minorEastAsia" w:cs="Times New Roman"/>
                <w:i/>
              </w:rPr>
            </w:pPr>
            <m:oMathPara>
              <m:oMathParaPr>
                <m:jc m:val="left"/>
              </m:oMathParaPr>
              <m:oMath>
                <m:r>
                  <w:rPr>
                    <w:rFonts w:ascii="Cambria Math" w:hAnsi="Cambria Math" w:cs="Times New Roman"/>
                  </w:rPr>
                  <m:t>l </m:t>
                </m:r>
              </m:oMath>
            </m:oMathPara>
          </w:p>
        </w:tc>
        <w:tc>
          <w:tcPr>
            <w:tcW w:w="236" w:type="dxa"/>
          </w:tcPr>
          <w:p w14:paraId="33BE5E38"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28982051" w14:textId="5D6BF6C9" w:rsidR="002E296B" w:rsidRPr="002E296B" w:rsidRDefault="002E296B" w:rsidP="003F5C64">
            <w:pPr>
              <w:spacing w:before="0" w:after="0"/>
              <w:ind w:firstLine="0"/>
              <w:rPr>
                <w:rFonts w:cs="Times New Roman"/>
                <w:i/>
                <w:szCs w:val="24"/>
              </w:rPr>
            </w:pPr>
            <w:r w:rsidRPr="000B651C">
              <w:rPr>
                <w:rFonts w:cs="Times New Roman"/>
                <w:i/>
                <w:iCs/>
                <w:szCs w:val="24"/>
              </w:rPr>
              <w:t>Longueur du fil</w:t>
            </w:r>
          </w:p>
        </w:tc>
      </w:tr>
      <w:tr w:rsidR="002E296B" w:rsidRPr="0016796C" w14:paraId="750FAA73" w14:textId="02464907" w:rsidTr="003F5C64">
        <w:trPr>
          <w:trHeight w:val="20"/>
        </w:trPr>
        <w:tc>
          <w:tcPr>
            <w:tcW w:w="1413" w:type="dxa"/>
          </w:tcPr>
          <w:p w14:paraId="0BF94217" w14:textId="232A9718" w:rsidR="002E296B" w:rsidRPr="0016796C" w:rsidRDefault="002E296B" w:rsidP="003F5C64">
            <w:pPr>
              <w:spacing w:before="0" w:after="0"/>
              <w:ind w:firstLine="0"/>
              <w:rPr>
                <w:rFonts w:eastAsiaTheme="minorEastAsia" w:cs="Times New Roman"/>
                <w:i/>
              </w:rPr>
            </w:pPr>
            <m:oMathPara>
              <m:oMathParaPr>
                <m:jc m:val="left"/>
              </m:oMathPara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 </m:t>
                </m:r>
              </m:oMath>
            </m:oMathPara>
          </w:p>
        </w:tc>
        <w:tc>
          <w:tcPr>
            <w:tcW w:w="236" w:type="dxa"/>
          </w:tcPr>
          <w:p w14:paraId="74691CE8"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3742F174" w14:textId="737D61C5" w:rsidR="002E296B" w:rsidRPr="002E296B" w:rsidRDefault="002E296B" w:rsidP="003F5C64">
            <w:pPr>
              <w:spacing w:before="0" w:after="0"/>
              <w:ind w:firstLine="0"/>
              <w:rPr>
                <w:rFonts w:cs="Times New Roman"/>
                <w:i/>
                <w:szCs w:val="24"/>
              </w:rPr>
            </w:pPr>
            <w:r w:rsidRPr="000B651C">
              <w:rPr>
                <w:rFonts w:cs="Times New Roman"/>
                <w:i/>
                <w:iCs/>
                <w:szCs w:val="24"/>
              </w:rPr>
              <w:t>Rayon de l’élément chauffant</w:t>
            </w:r>
          </w:p>
        </w:tc>
      </w:tr>
      <w:tr w:rsidR="002E296B" w:rsidRPr="0016796C" w14:paraId="71AA5F5A" w14:textId="1CCBEC10" w:rsidTr="003F5C64">
        <w:trPr>
          <w:trHeight w:val="20"/>
        </w:trPr>
        <w:tc>
          <w:tcPr>
            <w:tcW w:w="1413" w:type="dxa"/>
          </w:tcPr>
          <w:p w14:paraId="750AEACC" w14:textId="4C6D9F9B" w:rsidR="002E296B" w:rsidRPr="0016796C" w:rsidRDefault="002E296B" w:rsidP="003F5C64">
            <w:pPr>
              <w:spacing w:before="0" w:after="0"/>
              <w:ind w:firstLine="0"/>
              <w:rPr>
                <w:rFonts w:eastAsiaTheme="minorEastAsia" w:cs="Times New Roman"/>
                <w:i/>
              </w:rPr>
            </w:pPr>
            <m:oMathPara>
              <m:oMathParaPr>
                <m:jc m:val="left"/>
              </m:oMathParaPr>
              <m:oMath>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K</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 </m:t>
                </m:r>
              </m:oMath>
            </m:oMathPara>
          </w:p>
        </w:tc>
        <w:tc>
          <w:tcPr>
            <w:tcW w:w="236" w:type="dxa"/>
          </w:tcPr>
          <w:p w14:paraId="3EDE790A"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10A59446" w14:textId="674BE72B" w:rsidR="002E296B" w:rsidRPr="002E296B" w:rsidRDefault="002E296B" w:rsidP="003F5C64">
            <w:pPr>
              <w:spacing w:before="0" w:after="0"/>
              <w:ind w:firstLine="0"/>
              <w:rPr>
                <w:rFonts w:cs="Times New Roman"/>
                <w:i/>
                <w:szCs w:val="24"/>
              </w:rPr>
            </w:pPr>
            <w:r w:rsidRPr="000B651C">
              <w:rPr>
                <w:rFonts w:cs="Times New Roman"/>
                <w:i/>
                <w:iCs/>
                <w:szCs w:val="24"/>
              </w:rPr>
              <w:t xml:space="preserve">Fonctions de </w:t>
            </w:r>
            <w:proofErr w:type="spellStart"/>
            <w:r w:rsidRPr="000B651C">
              <w:rPr>
                <w:rFonts w:cs="Times New Roman"/>
                <w:i/>
                <w:iCs/>
                <w:szCs w:val="24"/>
              </w:rPr>
              <w:t>bessel</w:t>
            </w:r>
            <w:proofErr w:type="spellEnd"/>
            <w:r w:rsidRPr="000B651C">
              <w:rPr>
                <w:rFonts w:cs="Times New Roman"/>
                <w:i/>
                <w:iCs/>
                <w:szCs w:val="24"/>
              </w:rPr>
              <w:t xml:space="preserve"> modifiées</w:t>
            </w:r>
          </w:p>
        </w:tc>
      </w:tr>
      <w:tr w:rsidR="002E296B" w:rsidRPr="0016796C" w14:paraId="3164990A" w14:textId="6DB8C5FD" w:rsidTr="003F5C64">
        <w:trPr>
          <w:trHeight w:val="20"/>
        </w:trPr>
        <w:tc>
          <w:tcPr>
            <w:tcW w:w="1413" w:type="dxa"/>
            <w:vAlign w:val="center"/>
          </w:tcPr>
          <w:p w14:paraId="30190166" w14:textId="44ACDDC7" w:rsidR="002E296B" w:rsidRPr="0016796C" w:rsidRDefault="002E296B" w:rsidP="003F5C64">
            <w:pPr>
              <w:spacing w:before="0" w:after="0"/>
              <w:ind w:firstLine="0"/>
              <w:jc w:val="left"/>
              <w:rPr>
                <w:rFonts w:eastAsiaTheme="minorEastAsia" w:cs="Times New Roman"/>
                <w:i/>
              </w:rPr>
            </w:pPr>
            <m:oMathPara>
              <m:oMathParaPr>
                <m:jc m:val="left"/>
              </m:oMathParaPr>
              <m:oMath>
                <m:r>
                  <w:rPr>
                    <w:rFonts w:ascii="Cambria Math" w:hAnsi="Cambria Math" w:cs="Times New Roman"/>
                  </w:rPr>
                  <m:t>n </m:t>
                </m:r>
              </m:oMath>
            </m:oMathPara>
          </w:p>
        </w:tc>
        <w:tc>
          <w:tcPr>
            <w:tcW w:w="236" w:type="dxa"/>
          </w:tcPr>
          <w:p w14:paraId="4A5769B7"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1F15848F" w14:textId="505F853F" w:rsidR="002E296B" w:rsidRPr="002E296B" w:rsidRDefault="002E296B" w:rsidP="003F5C64">
            <w:pPr>
              <w:spacing w:before="0" w:after="0"/>
              <w:ind w:firstLine="0"/>
              <w:rPr>
                <w:rFonts w:cs="Times New Roman"/>
                <w:i/>
                <w:szCs w:val="24"/>
              </w:rPr>
            </w:pPr>
            <w:r w:rsidRPr="000B651C">
              <w:rPr>
                <w:rFonts w:cs="Times New Roman"/>
                <w:i/>
                <w:iCs/>
                <w:szCs w:val="24"/>
              </w:rPr>
              <w:t>Nombre de spire.</w:t>
            </w:r>
          </w:p>
        </w:tc>
      </w:tr>
      <w:tr w:rsidR="002E296B" w:rsidRPr="0016796C" w14:paraId="244647C3" w14:textId="12A25DCF" w:rsidTr="003F5C64">
        <w:trPr>
          <w:trHeight w:val="20"/>
        </w:trPr>
        <w:tc>
          <w:tcPr>
            <w:tcW w:w="1413" w:type="dxa"/>
            <w:vAlign w:val="center"/>
          </w:tcPr>
          <w:p w14:paraId="7B4FE70D" w14:textId="5A3C3CEA" w:rsidR="002E296B" w:rsidRPr="0016796C" w:rsidRDefault="002E296B" w:rsidP="003F5C64">
            <w:pPr>
              <w:spacing w:before="0" w:after="0"/>
              <w:ind w:firstLine="0"/>
              <w:jc w:val="left"/>
              <w:rPr>
                <w:rFonts w:eastAsiaTheme="minorEastAsia" w:cs="Times New Roman"/>
                <w:i/>
              </w:rPr>
            </w:pPr>
            <m:oMathPara>
              <m:oMathParaPr>
                <m:jc m:val="left"/>
              </m:oMathParaPr>
              <m:oMath>
                <m:r>
                  <w:rPr>
                    <w:rFonts w:ascii="Cambria Math" w:hAnsi="Cambria Math" w:cs="Times New Roman"/>
                  </w:rPr>
                  <m:t>S </m:t>
                </m:r>
              </m:oMath>
            </m:oMathPara>
          </w:p>
        </w:tc>
        <w:tc>
          <w:tcPr>
            <w:tcW w:w="236" w:type="dxa"/>
          </w:tcPr>
          <w:p w14:paraId="435FD66F"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52569381" w14:textId="1EBB45BC" w:rsidR="002E296B" w:rsidRPr="002E296B" w:rsidRDefault="002E296B" w:rsidP="003F5C64">
            <w:pPr>
              <w:spacing w:before="0" w:after="0"/>
              <w:ind w:firstLine="0"/>
              <w:rPr>
                <w:rFonts w:cs="Times New Roman"/>
                <w:i/>
                <w:szCs w:val="24"/>
              </w:rPr>
            </w:pPr>
            <w:r w:rsidRPr="000B651C">
              <w:rPr>
                <w:rFonts w:cs="Times New Roman"/>
                <w:i/>
                <w:iCs/>
                <w:szCs w:val="24"/>
              </w:rPr>
              <w:t>Surface de l’élément chauffant</w:t>
            </w:r>
          </w:p>
        </w:tc>
      </w:tr>
      <w:tr w:rsidR="002E296B" w:rsidRPr="0016796C" w14:paraId="00EC77DB" w14:textId="5CB8A1C8" w:rsidTr="003F5C64">
        <w:trPr>
          <w:trHeight w:val="20"/>
        </w:trPr>
        <w:tc>
          <w:tcPr>
            <w:tcW w:w="1413" w:type="dxa"/>
            <w:vAlign w:val="center"/>
          </w:tcPr>
          <w:p w14:paraId="373BCED8" w14:textId="498E5B7F" w:rsidR="002E296B" w:rsidRPr="0016796C" w:rsidRDefault="002E296B" w:rsidP="003F5C64">
            <w:pPr>
              <w:spacing w:before="0" w:after="0"/>
              <w:ind w:firstLine="0"/>
              <w:jc w:val="left"/>
              <w:rPr>
                <w:rFonts w:eastAsiaTheme="minorEastAsia" w:cs="Times New Roman"/>
                <w:i/>
              </w:rPr>
            </w:pPr>
            <m:oMathPara>
              <m:oMathParaPr>
                <m:jc m:val="left"/>
              </m:oMathParaPr>
              <m:oMath>
                <m:r>
                  <w:rPr>
                    <w:rFonts w:ascii="Cambria Math" w:hAnsi="Cambria Math" w:cs="Times New Roman"/>
                  </w:rPr>
                  <m:t>U </m:t>
                </m:r>
              </m:oMath>
            </m:oMathPara>
          </w:p>
        </w:tc>
        <w:tc>
          <w:tcPr>
            <w:tcW w:w="236" w:type="dxa"/>
          </w:tcPr>
          <w:p w14:paraId="0C7B077E"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7B18A174" w14:textId="5E0D4DD2" w:rsidR="002E296B" w:rsidRPr="002E296B" w:rsidRDefault="002E296B" w:rsidP="003F5C64">
            <w:pPr>
              <w:spacing w:before="0" w:after="0"/>
              <w:ind w:firstLine="0"/>
              <w:rPr>
                <w:rFonts w:cs="Times New Roman"/>
                <w:i/>
                <w:szCs w:val="24"/>
              </w:rPr>
            </w:pPr>
            <w:r w:rsidRPr="000B651C">
              <w:rPr>
                <w:rFonts w:cs="Times New Roman"/>
                <w:i/>
                <w:iCs/>
                <w:szCs w:val="24"/>
              </w:rPr>
              <w:t xml:space="preserve">Tension appliquée </w:t>
            </w:r>
            <w:proofErr w:type="spellStart"/>
            <w:r w:rsidRPr="000B651C">
              <w:rPr>
                <w:rFonts w:cs="Times New Roman"/>
                <w:i/>
                <w:iCs/>
                <w:szCs w:val="24"/>
              </w:rPr>
              <w:t>a</w:t>
            </w:r>
            <w:proofErr w:type="spellEnd"/>
            <w:r w:rsidRPr="000B651C">
              <w:rPr>
                <w:rFonts w:cs="Times New Roman"/>
                <w:i/>
                <w:iCs/>
                <w:szCs w:val="24"/>
              </w:rPr>
              <w:t xml:space="preserve"> ses bornes</w:t>
            </w:r>
          </w:p>
        </w:tc>
      </w:tr>
      <w:tr w:rsidR="002E296B" w:rsidRPr="0016796C" w14:paraId="03DB8C18" w14:textId="13342434" w:rsidTr="003F5C64">
        <w:trPr>
          <w:trHeight w:val="20"/>
        </w:trPr>
        <w:tc>
          <w:tcPr>
            <w:tcW w:w="1413" w:type="dxa"/>
            <w:vAlign w:val="center"/>
          </w:tcPr>
          <w:p w14:paraId="0ABEB8B2" w14:textId="063C9114" w:rsidR="002E296B" w:rsidRPr="0016796C" w:rsidRDefault="002E296B" w:rsidP="003F5C64">
            <w:pPr>
              <w:spacing w:before="0" w:after="0"/>
              <w:ind w:firstLine="0"/>
              <w:jc w:val="left"/>
              <w:rPr>
                <w:rFonts w:eastAsiaTheme="minorEastAsia" w:cs="Times New Roman"/>
                <w:i/>
              </w:rPr>
            </w:pPr>
            <m:oMathPara>
              <m:oMathParaPr>
                <m:jc m:val="left"/>
              </m:oMathParaPr>
              <m:oMath>
                <m:r>
                  <w:rPr>
                    <w:rFonts w:ascii="Cambria Math" w:hAnsi="Cambria Math" w:cs="Times New Roman"/>
                  </w:rPr>
                  <m:t>R </m:t>
                </m:r>
              </m:oMath>
            </m:oMathPara>
          </w:p>
        </w:tc>
        <w:tc>
          <w:tcPr>
            <w:tcW w:w="236" w:type="dxa"/>
          </w:tcPr>
          <w:p w14:paraId="51C0379E"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6CEB78D1" w14:textId="2AFB4A2A" w:rsidR="002E296B" w:rsidRPr="002E296B" w:rsidRDefault="002E296B" w:rsidP="003F5C64">
            <w:pPr>
              <w:spacing w:before="0" w:after="0"/>
              <w:ind w:firstLine="0"/>
              <w:rPr>
                <w:rFonts w:cs="Times New Roman"/>
                <w:i/>
                <w:szCs w:val="24"/>
              </w:rPr>
            </w:pPr>
            <w:r w:rsidRPr="000B651C">
              <w:rPr>
                <w:rFonts w:cs="Times New Roman"/>
                <w:i/>
                <w:iCs/>
                <w:szCs w:val="24"/>
              </w:rPr>
              <w:t xml:space="preserve">Résistance </w:t>
            </w:r>
            <w:proofErr w:type="spellStart"/>
            <w:r w:rsidRPr="000B651C">
              <w:rPr>
                <w:rFonts w:cs="Times New Roman"/>
                <w:i/>
                <w:iCs/>
                <w:szCs w:val="24"/>
              </w:rPr>
              <w:t>electrique</w:t>
            </w:r>
            <w:proofErr w:type="spellEnd"/>
          </w:p>
        </w:tc>
      </w:tr>
      <w:tr w:rsidR="002E296B" w:rsidRPr="0016796C" w14:paraId="3EFA0C94" w14:textId="6C4060BF" w:rsidTr="003F5C64">
        <w:trPr>
          <w:trHeight w:val="20"/>
        </w:trPr>
        <w:tc>
          <w:tcPr>
            <w:tcW w:w="1413" w:type="dxa"/>
            <w:vAlign w:val="center"/>
          </w:tcPr>
          <w:p w14:paraId="189A310A" w14:textId="777BF2CE" w:rsidR="002E296B" w:rsidRPr="0016796C" w:rsidRDefault="002E296B" w:rsidP="003F5C64">
            <w:pPr>
              <w:spacing w:before="0" w:after="0"/>
              <w:ind w:firstLine="0"/>
              <w:jc w:val="left"/>
              <w:rPr>
                <w:rFonts w:eastAsiaTheme="minorEastAsia" w:cs="Times New Roman"/>
                <w:i/>
              </w:rPr>
            </w:pPr>
            <m:oMathPara>
              <m:oMathParaPr>
                <m:jc m:val="left"/>
              </m:oMathParaPr>
              <m:oMath>
                <m:r>
                  <w:rPr>
                    <w:rFonts w:ascii="Cambria Math" w:hAnsi="Cambria Math" w:cs="Times New Roman"/>
                  </w:rPr>
                  <m:t>E </m:t>
                </m:r>
              </m:oMath>
            </m:oMathPara>
          </w:p>
        </w:tc>
        <w:tc>
          <w:tcPr>
            <w:tcW w:w="236" w:type="dxa"/>
          </w:tcPr>
          <w:p w14:paraId="6E580893"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6EBA74CF" w14:textId="3EF44F7C" w:rsidR="002E296B" w:rsidRPr="002E296B" w:rsidRDefault="002E296B" w:rsidP="003F5C64">
            <w:pPr>
              <w:spacing w:before="0" w:after="0"/>
              <w:ind w:firstLine="0"/>
              <w:rPr>
                <w:rFonts w:cs="Times New Roman"/>
                <w:i/>
                <w:szCs w:val="24"/>
              </w:rPr>
            </w:pPr>
            <w:r w:rsidRPr="000B651C">
              <w:rPr>
                <w:rFonts w:cs="Times New Roman"/>
                <w:i/>
                <w:iCs/>
                <w:szCs w:val="24"/>
              </w:rPr>
              <w:t>Effusivité thermique</w:t>
            </w:r>
          </w:p>
        </w:tc>
      </w:tr>
      <w:tr w:rsidR="002E296B" w:rsidRPr="0016796C" w14:paraId="2BD773CE" w14:textId="4B2DE247" w:rsidTr="003F5C64">
        <w:trPr>
          <w:trHeight w:val="20"/>
        </w:trPr>
        <w:tc>
          <w:tcPr>
            <w:tcW w:w="1413" w:type="dxa"/>
            <w:vAlign w:val="center"/>
          </w:tcPr>
          <w:p w14:paraId="19C162EF" w14:textId="2A1A7F9F" w:rsidR="002E296B" w:rsidRPr="0016796C" w:rsidRDefault="002E296B" w:rsidP="003F5C64">
            <w:pPr>
              <w:spacing w:before="0" w:after="0"/>
              <w:ind w:firstLine="0"/>
              <w:jc w:val="left"/>
              <w:rPr>
                <w:rFonts w:eastAsia="Calibri" w:cs="Times New Roman"/>
              </w:rPr>
            </w:pPr>
            <m:oMathPara>
              <m:oMathParaPr>
                <m:jc m:val="left"/>
              </m:oMathParaPr>
              <m:oMath>
                <m:r>
                  <w:rPr>
                    <w:rFonts w:ascii="Cambria Math" w:hAnsi="Cambria Math" w:cs="Times New Roman"/>
                  </w:rPr>
                  <m:t>Cte </m:t>
                </m:r>
              </m:oMath>
            </m:oMathPara>
          </w:p>
        </w:tc>
        <w:tc>
          <w:tcPr>
            <w:tcW w:w="236" w:type="dxa"/>
          </w:tcPr>
          <w:p w14:paraId="2AFD2425"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22B0F67B" w14:textId="5CD395FB" w:rsidR="002E296B" w:rsidRPr="002E296B" w:rsidRDefault="002E296B" w:rsidP="003F5C64">
            <w:pPr>
              <w:spacing w:before="0" w:after="0"/>
              <w:ind w:firstLine="0"/>
              <w:rPr>
                <w:rFonts w:cs="Times New Roman"/>
                <w:i/>
                <w:szCs w:val="24"/>
              </w:rPr>
            </w:pPr>
            <w:r w:rsidRPr="000B651C">
              <w:rPr>
                <w:rFonts w:cs="Times New Roman"/>
                <w:i/>
                <w:iCs/>
                <w:szCs w:val="24"/>
              </w:rPr>
              <w:t>Constante.</w:t>
            </w:r>
          </w:p>
        </w:tc>
      </w:tr>
      <w:tr w:rsidR="002E296B" w:rsidRPr="0016796C" w14:paraId="217D19D1" w14:textId="72614770" w:rsidTr="003F5C64">
        <w:trPr>
          <w:trHeight w:val="20"/>
        </w:trPr>
        <w:tc>
          <w:tcPr>
            <w:tcW w:w="1413" w:type="dxa"/>
            <w:vAlign w:val="center"/>
          </w:tcPr>
          <w:p w14:paraId="03826AED" w14:textId="390D3549" w:rsidR="002E296B" w:rsidRPr="0016796C" w:rsidRDefault="002E296B" w:rsidP="003F5C64">
            <w:pPr>
              <w:spacing w:before="0" w:after="0"/>
              <w:ind w:firstLine="0"/>
              <w:jc w:val="left"/>
              <w:rPr>
                <w:rFonts w:eastAsia="Calibri" w:cs="Times New Roman"/>
              </w:rPr>
            </w:pPr>
            <m:oMathPara>
              <m:oMathParaPr>
                <m:jc m:val="left"/>
              </m:oMathParaP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 </m:t>
                </m:r>
              </m:oMath>
            </m:oMathPara>
          </w:p>
        </w:tc>
        <w:tc>
          <w:tcPr>
            <w:tcW w:w="236" w:type="dxa"/>
          </w:tcPr>
          <w:p w14:paraId="3D4CA558"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036791C5" w14:textId="3E335893" w:rsidR="002E296B" w:rsidRPr="002E296B" w:rsidRDefault="002E296B" w:rsidP="003F5C64">
            <w:pPr>
              <w:spacing w:before="0" w:after="0"/>
              <w:ind w:firstLine="0"/>
              <w:rPr>
                <w:rFonts w:cs="Times New Roman"/>
                <w:i/>
                <w:szCs w:val="24"/>
              </w:rPr>
            </w:pPr>
            <w:r w:rsidRPr="000B651C">
              <w:rPr>
                <w:rFonts w:cs="Times New Roman"/>
                <w:i/>
                <w:iCs/>
                <w:szCs w:val="24"/>
              </w:rPr>
              <w:t>Fonction de transfert</w:t>
            </w:r>
          </w:p>
        </w:tc>
      </w:tr>
      <w:tr w:rsidR="002E296B" w:rsidRPr="0016796C" w14:paraId="3C94EDE6" w14:textId="76CA829C" w:rsidTr="003F5C64">
        <w:trPr>
          <w:trHeight w:val="20"/>
        </w:trPr>
        <w:tc>
          <w:tcPr>
            <w:tcW w:w="1413" w:type="dxa"/>
            <w:vAlign w:val="center"/>
          </w:tcPr>
          <w:p w14:paraId="57541CB9" w14:textId="0A812444" w:rsidR="002E296B" w:rsidRPr="0016796C" w:rsidRDefault="002E296B" w:rsidP="003F5C64">
            <w:pPr>
              <w:spacing w:before="0" w:after="0"/>
              <w:ind w:firstLine="0"/>
              <w:jc w:val="left"/>
              <w:rPr>
                <w:rFonts w:eastAsiaTheme="minorEastAsia" w:cs="Times New Roman"/>
                <w:i/>
              </w:rPr>
            </w:pPr>
            <m:oMathPara>
              <m:oMathParaPr>
                <m:jc m:val="left"/>
              </m:oMathParaP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v</m:t>
                    </m:r>
                  </m:sub>
                  <m:sup>
                    <m:r>
                      <w:rPr>
                        <w:rFonts w:ascii="Cambria Math" w:hAnsi="Cambria Math" w:cs="Times New Roman"/>
                      </w:rPr>
                      <m:t>t</m:t>
                    </m:r>
                  </m:sup>
                </m:sSubSup>
                <m:r>
                  <w:rPr>
                    <w:rFonts w:ascii="Cambria Math" w:hAnsi="Cambria Math" w:cs="Times New Roman"/>
                  </w:rPr>
                  <m:t> </m:t>
                </m:r>
              </m:oMath>
            </m:oMathPara>
          </w:p>
        </w:tc>
        <w:tc>
          <w:tcPr>
            <w:tcW w:w="236" w:type="dxa"/>
          </w:tcPr>
          <w:p w14:paraId="50DECF14"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0D3F1C6F" w14:textId="08704838" w:rsidR="002E296B" w:rsidRPr="002E296B" w:rsidRDefault="002E296B" w:rsidP="003F5C64">
            <w:pPr>
              <w:spacing w:before="0" w:after="0"/>
              <w:ind w:firstLine="0"/>
              <w:rPr>
                <w:rFonts w:cs="Times New Roman"/>
                <w:i/>
                <w:szCs w:val="24"/>
              </w:rPr>
            </w:pPr>
            <w:r w:rsidRPr="000B651C">
              <w:rPr>
                <w:rFonts w:cs="Times New Roman"/>
                <w:i/>
                <w:iCs/>
                <w:szCs w:val="24"/>
              </w:rPr>
              <w:t>Coefficient de diffusion de vapeur d’eau</w:t>
            </w:r>
          </w:p>
        </w:tc>
      </w:tr>
      <w:tr w:rsidR="002E296B" w:rsidRPr="0016796C" w14:paraId="41621179" w14:textId="2257786F" w:rsidTr="003F5C64">
        <w:trPr>
          <w:trHeight w:val="20"/>
        </w:trPr>
        <w:tc>
          <w:tcPr>
            <w:tcW w:w="1413" w:type="dxa"/>
            <w:vAlign w:val="center"/>
          </w:tcPr>
          <w:p w14:paraId="3877623A" w14:textId="2393EE42" w:rsidR="002E296B" w:rsidRPr="0016796C" w:rsidRDefault="002E296B" w:rsidP="003F5C64">
            <w:pPr>
              <w:spacing w:before="0" w:after="0"/>
              <w:ind w:firstLine="0"/>
              <w:jc w:val="left"/>
              <w:rPr>
                <w:rFonts w:eastAsiaTheme="minorEastAsia" w:cs="Times New Roman"/>
                <w:i/>
              </w:rPr>
            </w:pPr>
            <m:oMathPara>
              <m:oMathParaPr>
                <m:jc m:val="left"/>
              </m:oMathParaP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v</m:t>
                    </m:r>
                  </m:sub>
                  <m:sup>
                    <m:r>
                      <w:rPr>
                        <w:rFonts w:ascii="Cambria Math" w:hAnsi="Cambria Math" w:cs="Times New Roman"/>
                      </w:rPr>
                      <m:t>x</m:t>
                    </m:r>
                  </m:sup>
                </m:sSubSup>
                <m:r>
                  <w:rPr>
                    <w:rFonts w:ascii="Cambria Math" w:hAnsi="Cambria Math" w:cs="Times New Roman"/>
                  </w:rPr>
                  <m:t> </m:t>
                </m:r>
              </m:oMath>
            </m:oMathPara>
          </w:p>
        </w:tc>
        <w:tc>
          <w:tcPr>
            <w:tcW w:w="236" w:type="dxa"/>
          </w:tcPr>
          <w:p w14:paraId="57002475"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310F2E21" w14:textId="513125B8" w:rsidR="002E296B" w:rsidRPr="002E296B" w:rsidRDefault="002E296B" w:rsidP="003F5C64">
            <w:pPr>
              <w:spacing w:before="0" w:after="0"/>
              <w:ind w:firstLine="0"/>
              <w:rPr>
                <w:rFonts w:cs="Times New Roman"/>
                <w:i/>
                <w:szCs w:val="24"/>
              </w:rPr>
            </w:pPr>
            <w:r w:rsidRPr="000B651C">
              <w:rPr>
                <w:rFonts w:cs="Times New Roman"/>
                <w:i/>
                <w:iCs/>
                <w:szCs w:val="24"/>
              </w:rPr>
              <w:t>Coefficient de diffusion d’eau liquide</w:t>
            </w:r>
          </w:p>
        </w:tc>
      </w:tr>
      <w:tr w:rsidR="002E296B" w:rsidRPr="0016796C" w14:paraId="3F647213" w14:textId="61ED40B0" w:rsidTr="003F5C64">
        <w:trPr>
          <w:trHeight w:val="20"/>
        </w:trPr>
        <w:tc>
          <w:tcPr>
            <w:tcW w:w="1413" w:type="dxa"/>
            <w:vAlign w:val="center"/>
          </w:tcPr>
          <w:p w14:paraId="6A451AEF" w14:textId="4765F7D7" w:rsidR="002E296B" w:rsidRPr="0016796C" w:rsidRDefault="002E296B" w:rsidP="003F5C64">
            <w:pPr>
              <w:spacing w:before="0" w:after="0"/>
              <w:ind w:firstLine="0"/>
              <w:jc w:val="left"/>
              <w:rPr>
                <w:rFonts w:eastAsiaTheme="minorEastAsia" w:cs="Times New Roman"/>
                <w:i/>
              </w:rPr>
            </w:pPr>
            <m:oMathPara>
              <m:oMathParaPr>
                <m:jc m:val="left"/>
              </m:oMathParaPr>
              <m:oMath>
                <m:sSub>
                  <m:sSubPr>
                    <m:ctrlPr>
                      <w:rPr>
                        <w:rFonts w:ascii="Cambria Math" w:hAnsi="Cambria Math" w:cs="Times New Roman"/>
                        <w:i/>
                        <w:iCs/>
                      </w:rPr>
                    </m:ctrlPr>
                  </m:sSubPr>
                  <m:e>
                    <m:r>
                      <w:rPr>
                        <w:rFonts w:ascii="Cambria Math" w:hAnsi="Cambria Math" w:cs="Times New Roman"/>
                      </w:rPr>
                      <m:t>ρ</m:t>
                    </m:r>
                  </m:e>
                  <m:sub>
                    <m:r>
                      <w:rPr>
                        <w:rFonts w:ascii="Cambria Math" w:hAnsi="Cambria Math" w:cs="Times New Roman"/>
                      </w:rPr>
                      <m:t>l</m:t>
                    </m:r>
                  </m:sub>
                </m:sSub>
                <m:r>
                  <w:rPr>
                    <w:rFonts w:ascii="Cambria Math" w:hAnsi="Cambria Math" w:cs="Times New Roman"/>
                  </w:rPr>
                  <m:t> </m:t>
                </m:r>
              </m:oMath>
            </m:oMathPara>
          </w:p>
        </w:tc>
        <w:tc>
          <w:tcPr>
            <w:tcW w:w="236" w:type="dxa"/>
          </w:tcPr>
          <w:p w14:paraId="782723B4" w14:textId="77777777" w:rsidR="002E296B" w:rsidRPr="002E296B" w:rsidRDefault="002E296B" w:rsidP="003F5C64">
            <w:pPr>
              <w:spacing w:before="0" w:after="0"/>
              <w:ind w:firstLine="0"/>
              <w:jc w:val="left"/>
              <w:rPr>
                <w:rFonts w:eastAsiaTheme="minorEastAsia" w:cs="Times New Roman"/>
                <w:iCs/>
              </w:rPr>
            </w:pPr>
            <w:r w:rsidRPr="002E296B">
              <w:rPr>
                <w:rFonts w:eastAsiaTheme="minorEastAsia" w:cs="Times New Roman"/>
                <w:iCs/>
              </w:rPr>
              <w:t>:</w:t>
            </w:r>
          </w:p>
        </w:tc>
        <w:tc>
          <w:tcPr>
            <w:tcW w:w="7337" w:type="dxa"/>
          </w:tcPr>
          <w:p w14:paraId="1F7001A8" w14:textId="1B9D160F" w:rsidR="002E296B" w:rsidRPr="002E296B" w:rsidRDefault="002E296B" w:rsidP="003F5C64">
            <w:pPr>
              <w:spacing w:before="0" w:after="0"/>
              <w:ind w:firstLine="0"/>
              <w:rPr>
                <w:rFonts w:cs="Times New Roman"/>
                <w:i/>
                <w:szCs w:val="24"/>
              </w:rPr>
            </w:pPr>
            <w:r w:rsidRPr="000B651C">
              <w:rPr>
                <w:rFonts w:cs="Times New Roman"/>
                <w:i/>
                <w:iCs/>
                <w:szCs w:val="24"/>
              </w:rPr>
              <w:t>La masse volumique de l’eau</w:t>
            </w:r>
          </w:p>
        </w:tc>
      </w:tr>
      <w:tr w:rsidR="002E296B" w:rsidRPr="0016796C" w14:paraId="3CDF835E" w14:textId="1619FC76" w:rsidTr="003F5C64">
        <w:trPr>
          <w:trHeight w:val="20"/>
        </w:trPr>
        <w:tc>
          <w:tcPr>
            <w:tcW w:w="1413" w:type="dxa"/>
            <w:vAlign w:val="center"/>
          </w:tcPr>
          <w:p w14:paraId="0B790DFC" w14:textId="7C793526" w:rsidR="002E296B" w:rsidRPr="0016796C" w:rsidRDefault="002E296B" w:rsidP="003F5C64">
            <w:pPr>
              <w:spacing w:before="0" w:after="0"/>
              <w:ind w:firstLine="0"/>
              <w:jc w:val="left"/>
              <w:rPr>
                <w:rFonts w:eastAsiaTheme="minorEastAsia" w:cs="Times New Roman"/>
                <w:i/>
              </w:rPr>
            </w:pPr>
            <m:oMathPara>
              <m:oMathParaPr>
                <m:jc m:val="left"/>
              </m:oMathParaPr>
              <m:oMath>
                <m:sSub>
                  <m:sSubPr>
                    <m:ctrlPr>
                      <w:rPr>
                        <w:rFonts w:ascii="Cambria Math" w:hAnsi="Cambria Math" w:cs="Times New Roman"/>
                        <w:i/>
                        <w:iCs/>
                      </w:rPr>
                    </m:ctrlPr>
                  </m:sSubPr>
                  <m:e>
                    <m:r>
                      <w:rPr>
                        <w:rFonts w:ascii="Cambria Math" w:hAnsi="Cambria Math" w:cs="Times New Roman"/>
                      </w:rPr>
                      <m:t>ρ</m:t>
                    </m:r>
                  </m:e>
                  <m:sub>
                    <m:r>
                      <w:rPr>
                        <w:rFonts w:ascii="Cambria Math" w:hAnsi="Cambria Math" w:cs="Times New Roman"/>
                      </w:rPr>
                      <m:t>s</m:t>
                    </m:r>
                  </m:sub>
                </m:sSub>
                <m:r>
                  <w:rPr>
                    <w:rFonts w:ascii="Cambria Math" w:hAnsi="Cambria Math" w:cs="Times New Roman"/>
                  </w:rPr>
                  <m:t> </m:t>
                </m:r>
              </m:oMath>
            </m:oMathPara>
          </w:p>
        </w:tc>
        <w:tc>
          <w:tcPr>
            <w:tcW w:w="236" w:type="dxa"/>
          </w:tcPr>
          <w:p w14:paraId="3E1A302C" w14:textId="77777777" w:rsidR="002E296B" w:rsidRPr="002E296B" w:rsidRDefault="002E296B" w:rsidP="003F5C64">
            <w:pPr>
              <w:spacing w:before="0" w:after="0"/>
              <w:ind w:firstLine="0"/>
              <w:jc w:val="left"/>
              <w:rPr>
                <w:rFonts w:eastAsiaTheme="minorEastAsia" w:cs="Times New Roman"/>
                <w:iCs/>
              </w:rPr>
            </w:pPr>
            <w:r w:rsidRPr="002E296B">
              <w:rPr>
                <w:rFonts w:eastAsiaTheme="minorEastAsia" w:cs="Times New Roman"/>
                <w:iCs/>
              </w:rPr>
              <w:t>:</w:t>
            </w:r>
          </w:p>
        </w:tc>
        <w:tc>
          <w:tcPr>
            <w:tcW w:w="7337" w:type="dxa"/>
          </w:tcPr>
          <w:p w14:paraId="39348ED8" w14:textId="3BF2E52E" w:rsidR="002E296B" w:rsidRPr="002E296B" w:rsidRDefault="002E296B" w:rsidP="003F5C64">
            <w:pPr>
              <w:spacing w:before="0" w:after="0"/>
              <w:ind w:firstLine="0"/>
              <w:rPr>
                <w:rFonts w:cs="Times New Roman"/>
                <w:i/>
                <w:szCs w:val="24"/>
              </w:rPr>
            </w:pPr>
            <w:r w:rsidRPr="000B651C">
              <w:rPr>
                <w:rFonts w:cs="Times New Roman"/>
                <w:i/>
                <w:iCs/>
                <w:szCs w:val="24"/>
              </w:rPr>
              <w:t>La masse volumique du solide sec</w:t>
            </w:r>
          </w:p>
        </w:tc>
      </w:tr>
      <w:tr w:rsidR="002E296B" w:rsidRPr="0016796C" w14:paraId="34AE1924" w14:textId="047E9F04" w:rsidTr="003F5C64">
        <w:trPr>
          <w:trHeight w:val="20"/>
        </w:trPr>
        <w:tc>
          <w:tcPr>
            <w:tcW w:w="1413" w:type="dxa"/>
            <w:vAlign w:val="center"/>
          </w:tcPr>
          <w:p w14:paraId="65BF7C1F" w14:textId="2096B6AD" w:rsidR="002E296B" w:rsidRPr="002E296B" w:rsidRDefault="002E296B" w:rsidP="003F5C64">
            <w:pPr>
              <w:spacing w:before="0" w:after="0"/>
              <w:ind w:firstLine="0"/>
              <w:jc w:val="left"/>
              <w:rPr>
                <w:rFonts w:eastAsiaTheme="minorEastAsia" w:cs="Times New Roman"/>
                <w:i/>
                <w:iCs/>
                <w:szCs w:val="36"/>
              </w:rPr>
            </w:pPr>
            <m:oMathPara>
              <m:oMathParaPr>
                <m:jc m:val="left"/>
              </m:oMathParaPr>
              <m:oMath>
                <m:sSub>
                  <m:sSubPr>
                    <m:ctrlPr>
                      <w:rPr>
                        <w:rFonts w:ascii="Cambria Math" w:hAnsi="Cambria Math" w:cs="Times New Roman"/>
                        <w:i/>
                        <w:iCs/>
                        <w:szCs w:val="36"/>
                      </w:rPr>
                    </m:ctrlPr>
                  </m:sSubPr>
                  <m:e>
                    <m:r>
                      <w:rPr>
                        <w:rFonts w:ascii="Cambria Math" w:hAnsi="Cambria Math" w:cs="Times New Roman"/>
                        <w:szCs w:val="36"/>
                      </w:rPr>
                      <m:t>δ</m:t>
                    </m:r>
                  </m:e>
                  <m:sub>
                    <m:r>
                      <w:rPr>
                        <w:rFonts w:ascii="Cambria Math" w:hAnsi="Cambria Math" w:cs="Times New Roman"/>
                        <w:szCs w:val="36"/>
                      </w:rPr>
                      <m:t>s</m:t>
                    </m:r>
                  </m:sub>
                </m:sSub>
                <m:r>
                  <w:rPr>
                    <w:rFonts w:ascii="Cambria Math" w:hAnsi="Cambria Math" w:cs="Times New Roman"/>
                    <w:szCs w:val="36"/>
                  </w:rPr>
                  <m:t> </m:t>
                </m:r>
              </m:oMath>
            </m:oMathPara>
          </w:p>
        </w:tc>
        <w:tc>
          <w:tcPr>
            <w:tcW w:w="236" w:type="dxa"/>
          </w:tcPr>
          <w:p w14:paraId="7E099C55" w14:textId="77777777" w:rsidR="002E296B" w:rsidRPr="002E296B" w:rsidRDefault="002E296B" w:rsidP="003F5C64">
            <w:pPr>
              <w:spacing w:before="0" w:after="0"/>
              <w:ind w:firstLine="0"/>
              <w:jc w:val="left"/>
              <w:rPr>
                <w:rFonts w:cs="Times New Roman"/>
                <w:iCs/>
              </w:rPr>
            </w:pPr>
            <w:r w:rsidRPr="002E296B">
              <w:rPr>
                <w:rFonts w:cs="Times New Roman"/>
                <w:iCs/>
              </w:rPr>
              <w:t>:</w:t>
            </w:r>
          </w:p>
        </w:tc>
        <w:tc>
          <w:tcPr>
            <w:tcW w:w="7337" w:type="dxa"/>
          </w:tcPr>
          <w:p w14:paraId="57549C60" w14:textId="1ED5CB12" w:rsidR="002E296B" w:rsidRPr="002E296B" w:rsidRDefault="002E296B" w:rsidP="003F5C64">
            <w:pPr>
              <w:spacing w:before="0" w:after="0"/>
              <w:ind w:firstLine="0"/>
              <w:rPr>
                <w:rFonts w:cs="Times New Roman"/>
                <w:i/>
                <w:szCs w:val="24"/>
              </w:rPr>
            </w:pPr>
            <w:r w:rsidRPr="000B651C">
              <w:rPr>
                <w:rFonts w:cs="Times New Roman"/>
                <w:i/>
                <w:iCs/>
                <w:szCs w:val="24"/>
              </w:rPr>
              <w:t>Coefficient de thermo diffusion.</w:t>
            </w:r>
          </w:p>
        </w:tc>
      </w:tr>
      <w:tr w:rsidR="002E296B" w:rsidRPr="0016796C" w14:paraId="4CED614F" w14:textId="0CC1A7A3" w:rsidTr="003F5C64">
        <w:trPr>
          <w:trHeight w:val="20"/>
        </w:trPr>
        <w:tc>
          <w:tcPr>
            <w:tcW w:w="1413" w:type="dxa"/>
            <w:vAlign w:val="center"/>
          </w:tcPr>
          <w:p w14:paraId="160751BF" w14:textId="237BF62F" w:rsidR="002E296B" w:rsidRPr="002E296B" w:rsidRDefault="002E296B" w:rsidP="003F5C64">
            <w:pPr>
              <w:spacing w:before="0" w:after="0"/>
              <w:ind w:firstLine="0"/>
              <w:jc w:val="left"/>
              <w:rPr>
                <w:rFonts w:eastAsiaTheme="minorEastAsia" w:cs="Times New Roman"/>
                <w:i/>
              </w:rPr>
            </w:pPr>
            <m:oMathPara>
              <m:oMathParaPr>
                <m:jc m:val="left"/>
              </m:oMathParaPr>
              <m:oMath>
                <m:sSup>
                  <m:sSupPr>
                    <m:ctrlPr>
                      <w:rPr>
                        <w:rFonts w:ascii="Cambria Math" w:hAnsi="Cambria Math" w:cs="Times New Roman"/>
                        <w:i/>
                        <w:iCs/>
                      </w:rPr>
                    </m:ctrlPr>
                  </m:sSupPr>
                  <m:e>
                    <m:r>
                      <w:rPr>
                        <w:rFonts w:ascii="Cambria Math" w:hAnsi="Cambria Math" w:cs="Times New Roman"/>
                      </w:rPr>
                      <m:t>ϵ</m:t>
                    </m:r>
                  </m:e>
                  <m:sup>
                    <m:r>
                      <w:rPr>
                        <w:rFonts w:ascii="Cambria Math" w:hAnsi="Cambria Math" w:cs="Times New Roman"/>
                      </w:rPr>
                      <m:t>'</m:t>
                    </m:r>
                  </m:sup>
                </m:sSup>
                <m:r>
                  <w:rPr>
                    <w:rFonts w:ascii="Cambria Math" w:hAnsi="Cambria Math" w:cs="Times New Roman"/>
                  </w:rPr>
                  <m:t> </m:t>
                </m:r>
              </m:oMath>
            </m:oMathPara>
          </w:p>
        </w:tc>
        <w:tc>
          <w:tcPr>
            <w:tcW w:w="236" w:type="dxa"/>
          </w:tcPr>
          <w:p w14:paraId="31D7D3CB" w14:textId="77777777" w:rsidR="002E296B" w:rsidRPr="002E296B" w:rsidRDefault="002E296B" w:rsidP="003F5C64">
            <w:pPr>
              <w:spacing w:before="0" w:after="0"/>
              <w:ind w:firstLine="0"/>
              <w:jc w:val="left"/>
              <w:rPr>
                <w:rFonts w:eastAsiaTheme="minorEastAsia" w:cs="Times New Roman"/>
                <w:iCs/>
              </w:rPr>
            </w:pPr>
            <w:r w:rsidRPr="002E296B">
              <w:rPr>
                <w:rFonts w:eastAsiaTheme="minorEastAsia" w:cs="Times New Roman"/>
                <w:iCs/>
              </w:rPr>
              <w:t>:</w:t>
            </w:r>
          </w:p>
        </w:tc>
        <w:tc>
          <w:tcPr>
            <w:tcW w:w="7337" w:type="dxa"/>
          </w:tcPr>
          <w:p w14:paraId="6B0B4C19" w14:textId="3C2E48FC" w:rsidR="002E296B" w:rsidRPr="002E296B" w:rsidRDefault="002E296B" w:rsidP="003F5C64">
            <w:pPr>
              <w:spacing w:before="0" w:after="0"/>
              <w:ind w:firstLine="0"/>
              <w:rPr>
                <w:rFonts w:cs="Times New Roman"/>
                <w:i/>
                <w:szCs w:val="24"/>
              </w:rPr>
            </w:pPr>
            <w:r w:rsidRPr="000B651C">
              <w:rPr>
                <w:rFonts w:cs="Times New Roman"/>
                <w:i/>
                <w:iCs/>
                <w:szCs w:val="24"/>
              </w:rPr>
              <w:t>Taux de changement de phase qui est une fonction inconnue</w:t>
            </w:r>
          </w:p>
        </w:tc>
      </w:tr>
      <w:tr w:rsidR="002E296B" w:rsidRPr="0016796C" w14:paraId="0328FDEB" w14:textId="0E56A703" w:rsidTr="003F5C64">
        <w:trPr>
          <w:trHeight w:val="20"/>
        </w:trPr>
        <w:tc>
          <w:tcPr>
            <w:tcW w:w="1413" w:type="dxa"/>
          </w:tcPr>
          <w:p w14:paraId="49BAF8DA" w14:textId="136B92C3"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w</m:t>
                    </m:r>
                  </m:sub>
                </m:sSub>
              </m:oMath>
            </m:oMathPara>
          </w:p>
        </w:tc>
        <w:tc>
          <w:tcPr>
            <w:tcW w:w="236" w:type="dxa"/>
          </w:tcPr>
          <w:p w14:paraId="24E9A547" w14:textId="4D30755A"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031A55ED" w14:textId="23CF72B1" w:rsidR="002E296B" w:rsidRPr="002E296B" w:rsidRDefault="002E296B" w:rsidP="003F5C64">
            <w:pPr>
              <w:spacing w:before="0" w:after="0"/>
              <w:ind w:firstLine="0"/>
              <w:rPr>
                <w:rFonts w:eastAsia="Calibri" w:cs="Times New Roman"/>
                <w:szCs w:val="24"/>
              </w:rPr>
            </w:pPr>
            <w:r w:rsidRPr="000B651C">
              <w:rPr>
                <w:rFonts w:cs="Times New Roman"/>
                <w:i/>
                <w:iCs/>
                <w:szCs w:val="24"/>
              </w:rPr>
              <w:t xml:space="preserve">Transformée de </w:t>
            </w:r>
            <w:proofErr w:type="spellStart"/>
            <w:r w:rsidRPr="000B651C">
              <w:rPr>
                <w:rFonts w:cs="Times New Roman"/>
                <w:i/>
                <w:iCs/>
                <w:szCs w:val="24"/>
              </w:rPr>
              <w:t>laplace</w:t>
            </w:r>
            <w:proofErr w:type="spellEnd"/>
            <w:r w:rsidRPr="000B651C">
              <w:rPr>
                <w:rFonts w:cs="Times New Roman"/>
                <w:i/>
                <w:iCs/>
                <w:szCs w:val="24"/>
              </w:rPr>
              <w:t xml:space="preserve"> de la température autour du fil</w:t>
            </w:r>
          </w:p>
        </w:tc>
      </w:tr>
      <w:tr w:rsidR="002E296B" w:rsidRPr="0016796C" w14:paraId="3E44B76A" w14:textId="38AD64A8" w:rsidTr="003F5C64">
        <w:trPr>
          <w:trHeight w:val="20"/>
        </w:trPr>
        <w:tc>
          <w:tcPr>
            <w:tcW w:w="1413" w:type="dxa"/>
          </w:tcPr>
          <w:p w14:paraId="56A1CB14" w14:textId="394CA73E"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d</m:t>
                    </m:r>
                  </m:sub>
                </m:sSub>
              </m:oMath>
            </m:oMathPara>
          </w:p>
        </w:tc>
        <w:tc>
          <w:tcPr>
            <w:tcW w:w="236" w:type="dxa"/>
          </w:tcPr>
          <w:p w14:paraId="17F8ACA4" w14:textId="6A53C4CE"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6F752E9E" w14:textId="1E2FD7DD" w:rsidR="002E296B" w:rsidRPr="002E296B" w:rsidRDefault="002E296B" w:rsidP="003F5C64">
            <w:pPr>
              <w:spacing w:before="0" w:after="0"/>
              <w:ind w:firstLine="0"/>
              <w:rPr>
                <w:rFonts w:eastAsia="Calibri" w:cs="Times New Roman"/>
                <w:szCs w:val="24"/>
              </w:rPr>
            </w:pPr>
            <w:r w:rsidRPr="000B651C">
              <w:rPr>
                <w:rFonts w:cs="Times New Roman"/>
                <w:i/>
                <w:iCs/>
                <w:szCs w:val="24"/>
              </w:rPr>
              <w:t xml:space="preserve">Transformée de </w:t>
            </w:r>
            <w:proofErr w:type="spellStart"/>
            <w:r w:rsidRPr="000B651C">
              <w:rPr>
                <w:rFonts w:cs="Times New Roman"/>
                <w:i/>
                <w:iCs/>
                <w:szCs w:val="24"/>
              </w:rPr>
              <w:t>laplace</w:t>
            </w:r>
            <w:proofErr w:type="spellEnd"/>
            <w:r w:rsidRPr="000B651C">
              <w:rPr>
                <w:rFonts w:cs="Times New Roman"/>
                <w:i/>
                <w:iCs/>
                <w:szCs w:val="24"/>
              </w:rPr>
              <w:t xml:space="preserve"> de la température </w:t>
            </w:r>
            <w:proofErr w:type="spellStart"/>
            <w:r w:rsidRPr="000B651C">
              <w:rPr>
                <w:rFonts w:cs="Times New Roman"/>
                <w:i/>
                <w:iCs/>
                <w:szCs w:val="24"/>
              </w:rPr>
              <w:t>a</w:t>
            </w:r>
            <w:proofErr w:type="spellEnd"/>
            <w:r w:rsidRPr="000B651C">
              <w:rPr>
                <w:rFonts w:cs="Times New Roman"/>
                <w:i/>
                <w:iCs/>
                <w:szCs w:val="24"/>
              </w:rPr>
              <w:t xml:space="preserve"> une distance d du fil</w:t>
            </w:r>
          </w:p>
        </w:tc>
      </w:tr>
      <w:tr w:rsidR="002E296B" w:rsidRPr="0016796C" w14:paraId="178EB97C" w14:textId="3AB4BBE0" w:rsidTr="003F5C64">
        <w:trPr>
          <w:trHeight w:val="20"/>
        </w:trPr>
        <w:tc>
          <w:tcPr>
            <w:tcW w:w="1413" w:type="dxa"/>
          </w:tcPr>
          <w:p w14:paraId="6D3D201E" w14:textId="219437A5"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w</m:t>
                    </m:r>
                  </m:sub>
                </m:sSub>
              </m:oMath>
            </m:oMathPara>
          </w:p>
        </w:tc>
        <w:tc>
          <w:tcPr>
            <w:tcW w:w="236" w:type="dxa"/>
          </w:tcPr>
          <w:p w14:paraId="5D060B18" w14:textId="59873AE9"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3E80FAB2" w14:textId="387B6B5B" w:rsidR="002E296B" w:rsidRPr="002E296B" w:rsidRDefault="002E296B" w:rsidP="003F5C64">
            <w:pPr>
              <w:spacing w:before="0" w:after="0"/>
              <w:ind w:firstLine="0"/>
              <w:rPr>
                <w:rFonts w:eastAsia="Calibri" w:cs="Times New Roman"/>
                <w:szCs w:val="24"/>
              </w:rPr>
            </w:pPr>
            <w:r w:rsidRPr="000B651C">
              <w:rPr>
                <w:rFonts w:cs="Times New Roman"/>
                <w:i/>
                <w:iCs/>
                <w:szCs w:val="24"/>
              </w:rPr>
              <w:t>Est la conductivité thermique du fil chaud</w:t>
            </w:r>
          </w:p>
        </w:tc>
      </w:tr>
      <w:tr w:rsidR="002E296B" w:rsidRPr="0016796C" w14:paraId="3C8EC89F" w14:textId="69794545" w:rsidTr="003F5C64">
        <w:trPr>
          <w:trHeight w:val="20"/>
        </w:trPr>
        <w:tc>
          <w:tcPr>
            <w:tcW w:w="1413" w:type="dxa"/>
          </w:tcPr>
          <w:p w14:paraId="596E80F8" w14:textId="4432416E"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ρ</m:t>
                    </m:r>
                  </m:e>
                  <m:sub>
                    <m:r>
                      <w:rPr>
                        <w:rFonts w:ascii="Cambria Math" w:hAnsi="Cambria Math" w:cs="Times New Roman"/>
                      </w:rPr>
                      <m:t>w</m:t>
                    </m:r>
                  </m:sub>
                </m:sSub>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w</m:t>
                    </m:r>
                  </m:sub>
                </m:sSub>
              </m:oMath>
            </m:oMathPara>
          </w:p>
        </w:tc>
        <w:tc>
          <w:tcPr>
            <w:tcW w:w="236" w:type="dxa"/>
          </w:tcPr>
          <w:p w14:paraId="7F568966" w14:textId="73130D8E"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28C01854" w14:textId="2AD4FDFE" w:rsidR="002E296B" w:rsidRPr="002E296B" w:rsidRDefault="002E296B" w:rsidP="003F5C64">
            <w:pPr>
              <w:spacing w:before="0" w:after="0"/>
              <w:ind w:firstLine="0"/>
              <w:rPr>
                <w:rFonts w:eastAsia="Calibri" w:cs="Times New Roman"/>
                <w:szCs w:val="24"/>
              </w:rPr>
            </w:pPr>
            <w:r w:rsidRPr="000B651C">
              <w:rPr>
                <w:rFonts w:cs="Times New Roman"/>
                <w:i/>
                <w:iCs/>
                <w:szCs w:val="24"/>
              </w:rPr>
              <w:t>Est la capacité volumique du fil chauffant</w:t>
            </w:r>
          </w:p>
        </w:tc>
      </w:tr>
      <w:tr w:rsidR="002E296B" w:rsidRPr="0016796C" w14:paraId="052EBD3C" w14:textId="3C9E30FF" w:rsidTr="003F5C64">
        <w:trPr>
          <w:trHeight w:val="20"/>
        </w:trPr>
        <w:tc>
          <w:tcPr>
            <w:tcW w:w="1413" w:type="dxa"/>
          </w:tcPr>
          <w:p w14:paraId="4CB345F1" w14:textId="5FC4A5FF"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w</m:t>
                    </m:r>
                  </m:sub>
                </m:sSub>
              </m:oMath>
            </m:oMathPara>
          </w:p>
        </w:tc>
        <w:tc>
          <w:tcPr>
            <w:tcW w:w="236" w:type="dxa"/>
          </w:tcPr>
          <w:p w14:paraId="148F01A6" w14:textId="0D02E2D2"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71918797" w14:textId="2AA0FBA1" w:rsidR="002E296B" w:rsidRPr="002E296B" w:rsidRDefault="002E296B" w:rsidP="003F5C64">
            <w:pPr>
              <w:spacing w:before="0" w:after="0"/>
              <w:ind w:firstLine="0"/>
              <w:rPr>
                <w:rFonts w:eastAsia="Calibri" w:cs="Times New Roman"/>
                <w:szCs w:val="24"/>
              </w:rPr>
            </w:pPr>
            <w:r w:rsidRPr="000B651C">
              <w:rPr>
                <w:rFonts w:cs="Times New Roman"/>
                <w:i/>
                <w:iCs/>
                <w:szCs w:val="24"/>
              </w:rPr>
              <w:t>Est la diffusivité thermique du fil chaud</w:t>
            </w:r>
          </w:p>
        </w:tc>
      </w:tr>
      <w:tr w:rsidR="002E296B" w:rsidRPr="0016796C" w14:paraId="2B476BFB" w14:textId="43DA8C8B" w:rsidTr="003F5C64">
        <w:trPr>
          <w:trHeight w:val="20"/>
        </w:trPr>
        <w:tc>
          <w:tcPr>
            <w:tcW w:w="1413" w:type="dxa"/>
          </w:tcPr>
          <w:p w14:paraId="6D1E534D" w14:textId="750F622B" w:rsidR="002E296B" w:rsidRPr="002E296B" w:rsidRDefault="002E296B" w:rsidP="003F5C64">
            <w:pPr>
              <w:spacing w:before="0" w:after="0"/>
              <w:ind w:firstLine="0"/>
              <w:jc w:val="center"/>
              <w:rPr>
                <w:rFonts w:eastAsia="Calibri" w:cs="Times New Roman"/>
              </w:rPr>
            </w:pPr>
            <m:oMathPara>
              <m:oMathParaPr>
                <m:jc m:val="left"/>
              </m:oMathParaPr>
              <m:oMath>
                <m:r>
                  <w:rPr>
                    <w:rFonts w:ascii="Cambria Math" w:hAnsi="Cambria Math" w:cs="Times New Roman"/>
                  </w:rPr>
                  <m:t>L</m:t>
                </m:r>
              </m:oMath>
            </m:oMathPara>
          </w:p>
        </w:tc>
        <w:tc>
          <w:tcPr>
            <w:tcW w:w="236" w:type="dxa"/>
          </w:tcPr>
          <w:p w14:paraId="3F6EAD21" w14:textId="3736C667"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15EB8C2A" w14:textId="06E040AA" w:rsidR="002E296B" w:rsidRPr="002E296B" w:rsidRDefault="002E296B" w:rsidP="003F5C64">
            <w:pPr>
              <w:spacing w:before="0" w:after="0"/>
              <w:ind w:firstLine="0"/>
              <w:rPr>
                <w:rFonts w:eastAsia="Calibri" w:cs="Times New Roman"/>
                <w:szCs w:val="24"/>
              </w:rPr>
            </w:pPr>
            <w:r w:rsidRPr="000B651C">
              <w:rPr>
                <w:rFonts w:cs="Times New Roman"/>
                <w:i/>
                <w:iCs/>
                <w:szCs w:val="24"/>
              </w:rPr>
              <w:t>Est la longueur du fil chaud</w:t>
            </w:r>
          </w:p>
        </w:tc>
      </w:tr>
      <w:tr w:rsidR="002E296B" w:rsidRPr="0016796C" w14:paraId="08035FF3" w14:textId="090FA313" w:rsidTr="003F5C64">
        <w:trPr>
          <w:trHeight w:val="20"/>
        </w:trPr>
        <w:tc>
          <w:tcPr>
            <w:tcW w:w="1413" w:type="dxa"/>
          </w:tcPr>
          <w:p w14:paraId="6E06586B" w14:textId="3DF9EB26"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oMath>
            </m:oMathPara>
          </w:p>
        </w:tc>
        <w:tc>
          <w:tcPr>
            <w:tcW w:w="236" w:type="dxa"/>
          </w:tcPr>
          <w:p w14:paraId="047AF1B8" w14:textId="310BDB53"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54DC1B47" w14:textId="5678F98A" w:rsidR="002E296B" w:rsidRPr="002E296B" w:rsidRDefault="002E296B" w:rsidP="003F5C64">
            <w:pPr>
              <w:spacing w:before="0" w:after="0"/>
              <w:ind w:firstLine="0"/>
              <w:rPr>
                <w:rFonts w:eastAsia="Calibri" w:cs="Times New Roman"/>
                <w:szCs w:val="24"/>
              </w:rPr>
            </w:pPr>
            <w:r w:rsidRPr="000B651C">
              <w:rPr>
                <w:rFonts w:cs="Times New Roman"/>
                <w:i/>
                <w:iCs/>
                <w:szCs w:val="24"/>
              </w:rPr>
              <w:t>Le rayon du fil chaud</w:t>
            </w:r>
          </w:p>
        </w:tc>
      </w:tr>
      <w:tr w:rsidR="002E296B" w:rsidRPr="0016796C" w14:paraId="475BD9BB" w14:textId="04A5AC39" w:rsidTr="003F5C64">
        <w:trPr>
          <w:trHeight w:val="20"/>
        </w:trPr>
        <w:tc>
          <w:tcPr>
            <w:tcW w:w="1413" w:type="dxa"/>
          </w:tcPr>
          <w:p w14:paraId="0484B357" w14:textId="09400FD5" w:rsidR="002E296B" w:rsidRPr="002E296B" w:rsidRDefault="002E296B" w:rsidP="003F5C64">
            <w:pPr>
              <w:spacing w:before="0" w:after="0"/>
              <w:ind w:firstLine="0"/>
              <w:jc w:val="center"/>
              <w:rPr>
                <w:rFonts w:eastAsia="Calibri" w:cs="Times New Roman"/>
              </w:rPr>
            </w:pPr>
            <m:oMathPara>
              <m:oMathParaPr>
                <m:jc m:val="left"/>
              </m:oMathParaPr>
              <m:oMath>
                <m:r>
                  <w:rPr>
                    <w:rFonts w:ascii="Cambria Math" w:hAnsi="Cambria Math" w:cs="Times New Roman"/>
                  </w:rPr>
                  <m:t>d</m:t>
                </m:r>
              </m:oMath>
            </m:oMathPara>
          </w:p>
        </w:tc>
        <w:tc>
          <w:tcPr>
            <w:tcW w:w="236" w:type="dxa"/>
          </w:tcPr>
          <w:p w14:paraId="71E0BDB6" w14:textId="57AEE1D1"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33D681B7" w14:textId="6D31E301" w:rsidR="002E296B" w:rsidRPr="002E296B" w:rsidRDefault="002E296B" w:rsidP="003F5C64">
            <w:pPr>
              <w:spacing w:before="0" w:after="0"/>
              <w:ind w:firstLine="0"/>
              <w:rPr>
                <w:rFonts w:eastAsia="Calibri" w:cs="Times New Roman"/>
                <w:szCs w:val="24"/>
              </w:rPr>
            </w:pPr>
            <w:r w:rsidRPr="000B651C">
              <w:rPr>
                <w:rFonts w:cs="Times New Roman"/>
                <w:i/>
                <w:iCs/>
                <w:szCs w:val="24"/>
              </w:rPr>
              <w:t>La distance entre le fil et le thermocouple</w:t>
            </w:r>
          </w:p>
        </w:tc>
      </w:tr>
      <w:tr w:rsidR="002E296B" w:rsidRPr="0016796C" w14:paraId="2DBD488A" w14:textId="64909D6A" w:rsidTr="003F5C64">
        <w:trPr>
          <w:trHeight w:val="20"/>
        </w:trPr>
        <w:tc>
          <w:tcPr>
            <w:tcW w:w="1413" w:type="dxa"/>
          </w:tcPr>
          <w:p w14:paraId="29BCB6A6" w14:textId="06D5433B"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s</m:t>
                    </m:r>
                  </m:sub>
                </m:sSub>
              </m:oMath>
            </m:oMathPara>
          </w:p>
        </w:tc>
        <w:tc>
          <w:tcPr>
            <w:tcW w:w="236" w:type="dxa"/>
          </w:tcPr>
          <w:p w14:paraId="47B7BE5E" w14:textId="7452D7B0"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42765615" w14:textId="4EDFA5FA" w:rsidR="002E296B" w:rsidRPr="002E296B" w:rsidRDefault="002E296B" w:rsidP="003F5C64">
            <w:pPr>
              <w:spacing w:before="0" w:after="0"/>
              <w:ind w:firstLine="0"/>
              <w:rPr>
                <w:rFonts w:eastAsia="Calibri" w:cs="Times New Roman"/>
                <w:szCs w:val="24"/>
              </w:rPr>
            </w:pPr>
            <w:r w:rsidRPr="000B651C">
              <w:rPr>
                <w:rFonts w:cs="Times New Roman"/>
                <w:i/>
                <w:iCs/>
                <w:szCs w:val="24"/>
              </w:rPr>
              <w:t xml:space="preserve">Est la conductivité thermique du </w:t>
            </w:r>
            <w:proofErr w:type="spellStart"/>
            <w:r w:rsidRPr="000B651C">
              <w:rPr>
                <w:rFonts w:cs="Times New Roman"/>
                <w:i/>
                <w:iCs/>
                <w:szCs w:val="24"/>
              </w:rPr>
              <w:t>materiau</w:t>
            </w:r>
            <w:proofErr w:type="spellEnd"/>
          </w:p>
        </w:tc>
      </w:tr>
      <w:tr w:rsidR="002E296B" w:rsidRPr="0016796C" w14:paraId="73084EED" w14:textId="185091B1" w:rsidTr="003F5C64">
        <w:trPr>
          <w:trHeight w:val="20"/>
        </w:trPr>
        <w:tc>
          <w:tcPr>
            <w:tcW w:w="1413" w:type="dxa"/>
          </w:tcPr>
          <w:p w14:paraId="519496A5" w14:textId="561CB750"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ρ</m:t>
                    </m:r>
                  </m:e>
                  <m:sub>
                    <m:r>
                      <w:rPr>
                        <w:rFonts w:ascii="Cambria Math" w:hAnsi="Cambria Math" w:cs="Times New Roman"/>
                      </w:rPr>
                      <m:t>s</m:t>
                    </m:r>
                  </m:sub>
                </m:sSub>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s</m:t>
                    </m:r>
                  </m:sub>
                </m:sSub>
              </m:oMath>
            </m:oMathPara>
          </w:p>
        </w:tc>
        <w:tc>
          <w:tcPr>
            <w:tcW w:w="236" w:type="dxa"/>
          </w:tcPr>
          <w:p w14:paraId="4C6420D7" w14:textId="7B609F6F"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062A3687" w14:textId="1940E75F" w:rsidR="002E296B" w:rsidRPr="002E296B" w:rsidRDefault="002E296B" w:rsidP="003F5C64">
            <w:pPr>
              <w:spacing w:before="0" w:after="0"/>
              <w:ind w:firstLine="0"/>
              <w:rPr>
                <w:rFonts w:eastAsia="Calibri" w:cs="Times New Roman"/>
                <w:szCs w:val="24"/>
              </w:rPr>
            </w:pPr>
            <w:r w:rsidRPr="000B651C">
              <w:rPr>
                <w:rFonts w:cs="Times New Roman"/>
                <w:i/>
                <w:iCs/>
                <w:szCs w:val="24"/>
              </w:rPr>
              <w:t>La capacité volumique du matériau</w:t>
            </w:r>
          </w:p>
        </w:tc>
      </w:tr>
      <w:tr w:rsidR="002E296B" w:rsidRPr="0016796C" w14:paraId="1E848DB7" w14:textId="0E17DBFC" w:rsidTr="003F5C64">
        <w:trPr>
          <w:trHeight w:val="20"/>
        </w:trPr>
        <w:tc>
          <w:tcPr>
            <w:tcW w:w="1413" w:type="dxa"/>
          </w:tcPr>
          <w:p w14:paraId="20C8CD44" w14:textId="36710539"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s</m:t>
                    </m:r>
                  </m:sub>
                </m:sSub>
              </m:oMath>
            </m:oMathPara>
          </w:p>
        </w:tc>
        <w:tc>
          <w:tcPr>
            <w:tcW w:w="236" w:type="dxa"/>
          </w:tcPr>
          <w:p w14:paraId="52776439" w14:textId="06670D7B"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25988E8A" w14:textId="0D3A9376" w:rsidR="002E296B" w:rsidRPr="002E296B" w:rsidRDefault="002E296B" w:rsidP="003F5C64">
            <w:pPr>
              <w:spacing w:before="0" w:after="0"/>
              <w:ind w:firstLine="0"/>
              <w:rPr>
                <w:rFonts w:eastAsia="Calibri" w:cs="Times New Roman"/>
                <w:szCs w:val="24"/>
              </w:rPr>
            </w:pPr>
            <w:r w:rsidRPr="000B651C">
              <w:rPr>
                <w:rFonts w:cs="Times New Roman"/>
                <w:i/>
                <w:iCs/>
                <w:szCs w:val="24"/>
              </w:rPr>
              <w:t>Diffusivité thermique du matériau</w:t>
            </w:r>
          </w:p>
        </w:tc>
      </w:tr>
      <w:tr w:rsidR="002E296B" w:rsidRPr="0016796C" w14:paraId="77B51041" w14:textId="0AE477F6" w:rsidTr="003F5C64">
        <w:trPr>
          <w:trHeight w:val="20"/>
        </w:trPr>
        <w:tc>
          <w:tcPr>
            <w:tcW w:w="1413" w:type="dxa"/>
          </w:tcPr>
          <w:p w14:paraId="5E3D708F" w14:textId="724A3F3A" w:rsidR="002E296B" w:rsidRPr="002E296B" w:rsidRDefault="002E296B" w:rsidP="003F5C64">
            <w:pPr>
              <w:spacing w:before="0" w:after="0"/>
              <w:ind w:firstLine="0"/>
              <w:jc w:val="center"/>
              <w:rPr>
                <w:rFonts w:eastAsia="Calibri" w:cs="Times New Roman"/>
              </w:rPr>
            </w:pPr>
            <m:oMathPara>
              <m:oMathParaPr>
                <m:jc m:val="left"/>
              </m:oMathParaPr>
              <m:oMath>
                <m:r>
                  <w:rPr>
                    <w:rFonts w:ascii="Cambria Math" w:hAnsi="Cambria Math" w:cs="Times New Roman"/>
                  </w:rPr>
                  <m:t>p</m:t>
                </m:r>
              </m:oMath>
            </m:oMathPara>
          </w:p>
        </w:tc>
        <w:tc>
          <w:tcPr>
            <w:tcW w:w="236" w:type="dxa"/>
          </w:tcPr>
          <w:p w14:paraId="7613F7EF" w14:textId="35BFCDC4"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06F9774A" w14:textId="47DD7380" w:rsidR="002E296B" w:rsidRPr="002E296B" w:rsidRDefault="002E296B" w:rsidP="003F5C64">
            <w:pPr>
              <w:spacing w:before="0" w:after="0"/>
              <w:ind w:firstLine="0"/>
              <w:rPr>
                <w:rFonts w:eastAsia="Calibri" w:cs="Times New Roman"/>
                <w:szCs w:val="24"/>
              </w:rPr>
            </w:pPr>
            <w:r w:rsidRPr="000B651C">
              <w:rPr>
                <w:rFonts w:cs="Times New Roman"/>
                <w:i/>
                <w:iCs/>
                <w:szCs w:val="24"/>
              </w:rPr>
              <w:t xml:space="preserve">Le paramètre de </w:t>
            </w:r>
            <w:proofErr w:type="spellStart"/>
            <w:r w:rsidRPr="000B651C">
              <w:rPr>
                <w:rFonts w:cs="Times New Roman"/>
                <w:i/>
                <w:iCs/>
                <w:szCs w:val="24"/>
              </w:rPr>
              <w:t>laplace</w:t>
            </w:r>
            <w:proofErr w:type="spellEnd"/>
          </w:p>
        </w:tc>
      </w:tr>
      <w:tr w:rsidR="002E296B" w:rsidRPr="0016796C" w14:paraId="08CB7553" w14:textId="59F32D54" w:rsidTr="003F5C64">
        <w:trPr>
          <w:trHeight w:val="20"/>
        </w:trPr>
        <w:tc>
          <w:tcPr>
            <w:tcW w:w="1413" w:type="dxa"/>
          </w:tcPr>
          <w:p w14:paraId="783D8306" w14:textId="4FE2143A" w:rsidR="002E296B" w:rsidRPr="002E296B" w:rsidRDefault="002E296B" w:rsidP="003F5C64">
            <w:pPr>
              <w:spacing w:before="0" w:after="0"/>
              <w:ind w:firstLine="0"/>
              <w:jc w:val="center"/>
              <w:rPr>
                <w:rFonts w:eastAsia="Calibri" w:cs="Times New Roman"/>
              </w:rPr>
            </w:pPr>
            <m:oMathPara>
              <m:oMathParaPr>
                <m:jc m:val="left"/>
              </m:oMathPara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c</m:t>
                    </m:r>
                  </m:sub>
                </m:sSub>
              </m:oMath>
            </m:oMathPara>
          </w:p>
        </w:tc>
        <w:tc>
          <w:tcPr>
            <w:tcW w:w="236" w:type="dxa"/>
          </w:tcPr>
          <w:p w14:paraId="6AD86F4B" w14:textId="2FD62890" w:rsidR="002E296B" w:rsidRPr="002E296B" w:rsidRDefault="002E296B" w:rsidP="003F5C64">
            <w:pPr>
              <w:spacing w:before="0" w:after="0"/>
              <w:ind w:firstLine="0"/>
              <w:jc w:val="left"/>
              <w:rPr>
                <w:rFonts w:eastAsia="Calibri" w:cs="Times New Roman"/>
                <w:iCs/>
              </w:rPr>
            </w:pPr>
            <m:oMathPara>
              <m:oMath>
                <m:r>
                  <m:rPr>
                    <m:sty m:val="p"/>
                  </m:rPr>
                  <w:rPr>
                    <w:rFonts w:ascii="Cambria Math" w:hAnsi="Cambria Math" w:cs="Times New Roman"/>
                  </w:rPr>
                  <m:t>:</m:t>
                </m:r>
              </m:oMath>
            </m:oMathPara>
          </w:p>
        </w:tc>
        <w:tc>
          <w:tcPr>
            <w:tcW w:w="7337" w:type="dxa"/>
          </w:tcPr>
          <w:p w14:paraId="6AF2E667" w14:textId="6F374853" w:rsidR="002E296B" w:rsidRPr="002E296B" w:rsidRDefault="002E296B" w:rsidP="003F5C64">
            <w:pPr>
              <w:spacing w:before="0" w:after="0"/>
              <w:ind w:firstLine="0"/>
              <w:rPr>
                <w:rFonts w:eastAsia="Calibri" w:cs="Times New Roman"/>
                <w:szCs w:val="24"/>
              </w:rPr>
            </w:pPr>
            <w:r w:rsidRPr="000B651C">
              <w:rPr>
                <w:rFonts w:cs="Times New Roman"/>
                <w:i/>
                <w:iCs/>
                <w:szCs w:val="24"/>
              </w:rPr>
              <w:t>Résistance de contact entre le fil chauffant et le matériau</w:t>
            </w:r>
          </w:p>
        </w:tc>
      </w:tr>
      <w:bookmarkEnd w:id="54"/>
    </w:tbl>
    <w:p w14:paraId="3213E182" w14:textId="77777777" w:rsidR="00221E78" w:rsidRDefault="00221E78">
      <w:pPr>
        <w:spacing w:before="0" w:after="160" w:line="259" w:lineRule="auto"/>
        <w:ind w:firstLine="0"/>
        <w:jc w:val="left"/>
        <w:rPr>
          <w:rFonts w:eastAsiaTheme="majorEastAsia" w:cs="Times New Roman"/>
          <w:spacing w:val="-10"/>
          <w:kern w:val="28"/>
          <w:sz w:val="36"/>
          <w:szCs w:val="56"/>
        </w:rPr>
      </w:pPr>
    </w:p>
    <w:p w14:paraId="66828EAB" w14:textId="335B6679" w:rsidR="00351A75" w:rsidRDefault="00351A75">
      <w:pPr>
        <w:spacing w:before="0" w:after="160" w:line="259" w:lineRule="auto"/>
        <w:ind w:firstLine="0"/>
        <w:jc w:val="left"/>
        <w:rPr>
          <w:rFonts w:eastAsiaTheme="majorEastAsia" w:cs="Times New Roman"/>
          <w:spacing w:val="-10"/>
          <w:kern w:val="28"/>
          <w:sz w:val="36"/>
          <w:szCs w:val="56"/>
        </w:rPr>
      </w:pPr>
    </w:p>
    <w:p w14:paraId="547708F9" w14:textId="75A00A33" w:rsidR="00351A75" w:rsidRDefault="00351A75">
      <w:pPr>
        <w:spacing w:before="0" w:after="160" w:line="259" w:lineRule="auto"/>
        <w:ind w:firstLine="0"/>
        <w:jc w:val="left"/>
        <w:rPr>
          <w:rFonts w:eastAsiaTheme="majorEastAsia" w:cs="Times New Roman"/>
          <w:spacing w:val="-10"/>
          <w:kern w:val="28"/>
          <w:sz w:val="36"/>
          <w:szCs w:val="56"/>
        </w:rPr>
      </w:pPr>
    </w:p>
    <w:p w14:paraId="31ACBB49" w14:textId="77777777" w:rsidR="002E296B" w:rsidRDefault="002E296B">
      <w:pPr>
        <w:spacing w:before="0" w:after="160" w:line="259" w:lineRule="auto"/>
        <w:ind w:firstLine="0"/>
        <w:jc w:val="left"/>
        <w:rPr>
          <w:rFonts w:eastAsiaTheme="majorEastAsia" w:cs="Times New Roman"/>
          <w:spacing w:val="-10"/>
          <w:kern w:val="28"/>
          <w:sz w:val="36"/>
          <w:szCs w:val="56"/>
        </w:rPr>
      </w:pPr>
      <w:bookmarkStart w:id="55" w:name="_Toc169460977"/>
      <w:bookmarkStart w:id="56" w:name="_Toc173094918"/>
      <w:bookmarkStart w:id="57" w:name="_Toc176869395"/>
      <w:bookmarkStart w:id="58" w:name="_Toc176870917"/>
      <w:bookmarkStart w:id="59" w:name="_Toc176871607"/>
      <w:bookmarkStart w:id="60" w:name="_Toc176871809"/>
      <w:bookmarkStart w:id="61" w:name="_Toc176872460"/>
      <w:bookmarkStart w:id="62" w:name="_Toc176872940"/>
      <w:bookmarkStart w:id="63" w:name="_Toc176873219"/>
      <w:r>
        <w:rPr>
          <w:rFonts w:eastAsiaTheme="majorEastAsia" w:cs="Times New Roman"/>
          <w:spacing w:val="-10"/>
          <w:kern w:val="28"/>
          <w:sz w:val="36"/>
          <w:szCs w:val="56"/>
        </w:rPr>
        <w:br w:type="page"/>
      </w:r>
    </w:p>
    <w:p w14:paraId="4B86447C" w14:textId="5CE3FEA4" w:rsidR="00D87B99" w:rsidRPr="00ED3B72" w:rsidRDefault="009565D4" w:rsidP="003F5C64">
      <w:pPr>
        <w:pStyle w:val="Titre1"/>
      </w:pPr>
      <w:bookmarkStart w:id="64" w:name="_Toc183006183"/>
      <w:bookmarkStart w:id="65" w:name="_Toc183006279"/>
      <w:r w:rsidRPr="00ED3B72">
        <w:lastRenderedPageBreak/>
        <w:t>RESUME</w:t>
      </w:r>
      <w:bookmarkStart w:id="66" w:name="_Hlk152603034"/>
      <w:bookmarkEnd w:id="55"/>
      <w:bookmarkEnd w:id="56"/>
      <w:bookmarkEnd w:id="57"/>
      <w:bookmarkEnd w:id="58"/>
      <w:bookmarkEnd w:id="59"/>
      <w:bookmarkEnd w:id="60"/>
      <w:bookmarkEnd w:id="61"/>
      <w:bookmarkEnd w:id="62"/>
      <w:bookmarkEnd w:id="63"/>
      <w:bookmarkEnd w:id="64"/>
      <w:bookmarkEnd w:id="65"/>
    </w:p>
    <w:p w14:paraId="19D6A584" w14:textId="49CE0369" w:rsidR="009565D4" w:rsidRPr="00485BC3" w:rsidRDefault="009565D4" w:rsidP="003F5C64">
      <w:pPr>
        <w:spacing w:before="0" w:after="0"/>
        <w:rPr>
          <w:rFonts w:cs="Times New Roman"/>
        </w:rPr>
      </w:pPr>
      <w:r w:rsidRPr="00485BC3">
        <w:rPr>
          <w:rFonts w:cs="Times New Roman"/>
        </w:rPr>
        <w:t xml:space="preserve">L’objectif de ce travail de Master vise à </w:t>
      </w:r>
      <w:r w:rsidR="00D87B99">
        <w:rPr>
          <w:rFonts w:cs="Times New Roman"/>
        </w:rPr>
        <w:t>proposer une solution</w:t>
      </w:r>
      <w:r w:rsidR="00CC79D1">
        <w:rPr>
          <w:rFonts w:cs="Times New Roman"/>
        </w:rPr>
        <w:t xml:space="preserve"> de mesure des propriétés thermiques de matériau poreux tels que le bois</w:t>
      </w:r>
      <w:r w:rsidRPr="00485BC3">
        <w:rPr>
          <w:rFonts w:cs="Times New Roman"/>
        </w:rPr>
        <w:t xml:space="preserve"> par une approche </w:t>
      </w:r>
      <w:r w:rsidR="0032030B">
        <w:rPr>
          <w:rFonts w:cs="Times New Roman"/>
        </w:rPr>
        <w:t>de simulation numé</w:t>
      </w:r>
      <w:r w:rsidRPr="00485BC3">
        <w:rPr>
          <w:rFonts w:cs="Times New Roman"/>
        </w:rPr>
        <w:t xml:space="preserve">rique de transfert couplé de chaleur et d’humidité. </w:t>
      </w:r>
      <w:r w:rsidR="00D87B99" w:rsidRPr="00D87B99">
        <w:rPr>
          <w:rFonts w:cs="Times New Roman"/>
        </w:rPr>
        <w:t xml:space="preserve">Le matériau poreux choisi dans ce travail est une essence de bois mis lourd communément appelée </w:t>
      </w:r>
      <w:proofErr w:type="spellStart"/>
      <w:r w:rsidR="00D87B99">
        <w:rPr>
          <w:rFonts w:cs="Times New Roman"/>
        </w:rPr>
        <w:t>Bilinga</w:t>
      </w:r>
      <w:proofErr w:type="spellEnd"/>
      <w:r w:rsidR="00D87B99" w:rsidRPr="00D87B99">
        <w:rPr>
          <w:rFonts w:cs="Times New Roman"/>
        </w:rPr>
        <w:t xml:space="preserve"> dont le nom scientifique es</w:t>
      </w:r>
      <w:r w:rsidR="00D87B99">
        <w:rPr>
          <w:rFonts w:cs="Times New Roman"/>
        </w:rPr>
        <w:t>t</w:t>
      </w:r>
      <w:r w:rsidR="00D87B99">
        <w:t xml:space="preserve"> Nauclea </w:t>
      </w:r>
      <w:proofErr w:type="spellStart"/>
      <w:r w:rsidR="00D87B99">
        <w:t>diderrichii</w:t>
      </w:r>
      <w:proofErr w:type="spellEnd"/>
      <w:r w:rsidR="00D87B99">
        <w:t>, il a une densité élevée, il est utilisé pour la construction des charpente</w:t>
      </w:r>
      <w:r w:rsidR="00021AAE">
        <w:t>s</w:t>
      </w:r>
      <w:r w:rsidR="00D87B99">
        <w:t xml:space="preserve">, </w:t>
      </w:r>
      <w:r w:rsidR="00021AAE">
        <w:t>du sol</w:t>
      </w:r>
      <w:r w:rsidR="00D87B99">
        <w:t xml:space="preserve"> et </w:t>
      </w:r>
      <w:r w:rsidR="00021AAE">
        <w:t>clôtures</w:t>
      </w:r>
      <w:r w:rsidR="00D87B99">
        <w:t xml:space="preserve">. L’espèce choisi a une bonne durabilité avec respect des différents types de fungi. Le </w:t>
      </w:r>
      <w:proofErr w:type="spellStart"/>
      <w:r w:rsidR="00D87B99">
        <w:t>Bilinga</w:t>
      </w:r>
      <w:proofErr w:type="spellEnd"/>
      <w:r w:rsidR="00D87B99">
        <w:t xml:space="preserve"> peut être utilisé sans traitement de préservation et se déforme difficilement pendant le séchage</w:t>
      </w:r>
      <w:r w:rsidR="00D87B99" w:rsidRPr="00D87B99">
        <w:rPr>
          <w:rFonts w:cs="Times New Roman"/>
        </w:rPr>
        <w:t xml:space="preserve">. L’échantillon à teneur en eau variable est soumis à un flux de chaleur identique à celui provoqué par un dispositif </w:t>
      </w:r>
      <w:r w:rsidR="00D87B99">
        <w:rPr>
          <w:rFonts w:cs="Times New Roman"/>
        </w:rPr>
        <w:t xml:space="preserve">fil chaud </w:t>
      </w:r>
      <w:r w:rsidR="008A7966">
        <w:rPr>
          <w:rFonts w:cs="Times New Roman"/>
        </w:rPr>
        <w:t>parallèle</w:t>
      </w:r>
      <w:r w:rsidR="00D87B99" w:rsidRPr="00D87B99">
        <w:rPr>
          <w:rFonts w:cs="Times New Roman"/>
        </w:rPr>
        <w:t>.</w:t>
      </w:r>
      <w:r w:rsidR="008A7966">
        <w:rPr>
          <w:rFonts w:cs="Times New Roman"/>
        </w:rPr>
        <w:t xml:space="preserve"> </w:t>
      </w:r>
      <w:r w:rsidR="00EF1D71">
        <w:rPr>
          <w:rFonts w:cs="Times New Roman"/>
        </w:rPr>
        <w:t xml:space="preserve">Pour </w:t>
      </w:r>
      <w:r w:rsidR="00151031">
        <w:rPr>
          <w:rFonts w:cs="Times New Roman"/>
        </w:rPr>
        <w:t>mieux mener</w:t>
      </w:r>
      <w:r w:rsidR="00EF1D71">
        <w:rPr>
          <w:rFonts w:cs="Times New Roman"/>
        </w:rPr>
        <w:t xml:space="preserve"> notre étude, u</w:t>
      </w:r>
      <w:r w:rsidRPr="00485BC3">
        <w:rPr>
          <w:rFonts w:cs="Times New Roman"/>
        </w:rPr>
        <w:t>n modèle de transfert couplé de chaleur et de masse est résolu numériquement par la méthode des différences finis explicite, en considération 1D transitoire, sous MATLAB.</w:t>
      </w:r>
      <w:r w:rsidR="008A7966">
        <w:rPr>
          <w:rFonts w:cs="Times New Roman"/>
        </w:rPr>
        <w:t xml:space="preserve"> </w:t>
      </w:r>
      <w:r w:rsidRPr="00485BC3">
        <w:rPr>
          <w:rFonts w:cs="Times New Roman"/>
        </w:rPr>
        <w:t xml:space="preserve">La comparaison entre les courbes obtenues à partir du modèle de transfert couplé et celles obtenues avec le modèle des quadripôles thermique a permis d’analyser plus précisément l’influence des transferts de masse sur le comportement thermique de ce </w:t>
      </w:r>
      <w:r w:rsidR="008A7966" w:rsidRPr="00485BC3">
        <w:rPr>
          <w:rFonts w:cs="Times New Roman"/>
        </w:rPr>
        <w:t>matériau. Les</w:t>
      </w:r>
      <w:r w:rsidRPr="00485BC3">
        <w:rPr>
          <w:rFonts w:cs="Times New Roman"/>
        </w:rPr>
        <w:t xml:space="preserve"> résultats montrent que</w:t>
      </w:r>
      <w:r w:rsidR="003E133B">
        <w:rPr>
          <w:rFonts w:cs="Times New Roman"/>
        </w:rPr>
        <w:t xml:space="preserve"> </w:t>
      </w:r>
      <w:r w:rsidR="00FC120E">
        <w:rPr>
          <w:rFonts w:cs="Times New Roman"/>
        </w:rPr>
        <w:t xml:space="preserve">pour des essences de bois de moins de 11% de teneurs en eau, les fibres sont occupées par l’eau </w:t>
      </w:r>
      <w:r w:rsidR="00F47FF6">
        <w:rPr>
          <w:rFonts w:cs="Times New Roman"/>
        </w:rPr>
        <w:t>lié, le</w:t>
      </w:r>
      <w:r w:rsidR="00FC120E">
        <w:rPr>
          <w:rFonts w:cs="Times New Roman"/>
        </w:rPr>
        <w:t xml:space="preserve"> modèle quadripolaire reste valable pour les différentes mesures. Les processus de transfert évoluent plus rapidement pour des faibles teneurs en eau par rapport au teneur en eau élevée. Pour </w:t>
      </w:r>
      <w:r w:rsidR="00F47FF6">
        <w:rPr>
          <w:rFonts w:cs="Times New Roman"/>
        </w:rPr>
        <w:t xml:space="preserve">des essences de bois de plus de 35% de teneurs en eau, </w:t>
      </w:r>
      <w:r w:rsidR="00FC120E">
        <w:rPr>
          <w:rFonts w:cs="Times New Roman"/>
        </w:rPr>
        <w:t xml:space="preserve"> le point de saturation des fibres est atteint il devient donc plus difficile de faire des mesures ; la teneur en eau a une influence significative sur le transfert de chaleur </w:t>
      </w:r>
      <w:r w:rsidR="008A7966">
        <w:t>et ne peut donc être négligé lors des études de différent transfert</w:t>
      </w:r>
      <w:r w:rsidR="00DE31AE">
        <w:t>.</w:t>
      </w:r>
    </w:p>
    <w:p w14:paraId="5A986B61" w14:textId="77777777" w:rsidR="009565D4" w:rsidRDefault="009565D4" w:rsidP="003F5C64">
      <w:pPr>
        <w:spacing w:before="0" w:after="0"/>
        <w:rPr>
          <w:rFonts w:cs="Times New Roman"/>
        </w:rPr>
      </w:pPr>
      <w:r w:rsidRPr="000B7E47">
        <w:rPr>
          <w:rFonts w:cs="Times New Roman"/>
          <w:b/>
        </w:rPr>
        <w:t>Mots clés :</w:t>
      </w:r>
      <w:r w:rsidRPr="00485BC3">
        <w:rPr>
          <w:rFonts w:cs="Times New Roman"/>
        </w:rPr>
        <w:t xml:space="preserve"> Transfert couplé, matériau bois, fil chaud parallèle, caractérisation thermique.</w:t>
      </w:r>
    </w:p>
    <w:p w14:paraId="61FAA838" w14:textId="77777777" w:rsidR="003F5C64" w:rsidRDefault="003F5C64">
      <w:pPr>
        <w:spacing w:before="0" w:after="160" w:line="259" w:lineRule="auto"/>
        <w:ind w:firstLine="0"/>
        <w:jc w:val="left"/>
        <w:rPr>
          <w:rFonts w:cs="Times New Roman"/>
        </w:rPr>
      </w:pPr>
      <w:bookmarkStart w:id="67" w:name="_Toc169460978"/>
      <w:bookmarkStart w:id="68" w:name="_Toc173094919"/>
      <w:bookmarkStart w:id="69" w:name="_Toc176869396"/>
      <w:bookmarkStart w:id="70" w:name="_Toc176870918"/>
      <w:bookmarkStart w:id="71" w:name="_Toc176871608"/>
      <w:bookmarkStart w:id="72" w:name="_Toc176871810"/>
      <w:bookmarkStart w:id="73" w:name="_Toc176872461"/>
      <w:bookmarkStart w:id="74" w:name="_Toc176872941"/>
      <w:bookmarkStart w:id="75" w:name="_Toc176873220"/>
      <w:bookmarkEnd w:id="66"/>
      <w:r>
        <w:rPr>
          <w:rFonts w:cs="Times New Roman"/>
        </w:rPr>
        <w:br w:type="page"/>
      </w:r>
    </w:p>
    <w:p w14:paraId="03C71AC7" w14:textId="60D4E24E" w:rsidR="009565D4" w:rsidRPr="00ED3B72" w:rsidRDefault="009565D4" w:rsidP="003F5C64">
      <w:pPr>
        <w:pStyle w:val="Titre1"/>
        <w:rPr>
          <w:lang w:val="en-CA"/>
        </w:rPr>
      </w:pPr>
      <w:bookmarkStart w:id="76" w:name="_Toc183006184"/>
      <w:bookmarkStart w:id="77" w:name="_Toc183006280"/>
      <w:r w:rsidRPr="00ED3B72">
        <w:rPr>
          <w:lang w:val="en-CA"/>
        </w:rPr>
        <w:lastRenderedPageBreak/>
        <w:t>ABSTRACT</w:t>
      </w:r>
      <w:bookmarkEnd w:id="67"/>
      <w:bookmarkEnd w:id="68"/>
      <w:bookmarkEnd w:id="69"/>
      <w:bookmarkEnd w:id="70"/>
      <w:bookmarkEnd w:id="71"/>
      <w:bookmarkEnd w:id="72"/>
      <w:bookmarkEnd w:id="73"/>
      <w:bookmarkEnd w:id="74"/>
      <w:bookmarkEnd w:id="75"/>
      <w:bookmarkEnd w:id="76"/>
      <w:bookmarkEnd w:id="77"/>
    </w:p>
    <w:p w14:paraId="3530CFC0" w14:textId="4A0E33B5" w:rsidR="00021AAE" w:rsidRDefault="00FC120E" w:rsidP="003F5C64">
      <w:pPr>
        <w:spacing w:before="0" w:after="0"/>
        <w:ind w:right="335"/>
        <w:rPr>
          <w:rFonts w:cs="Times New Roman"/>
          <w:lang w:val="en-GB"/>
        </w:rPr>
      </w:pPr>
      <w:bookmarkStart w:id="78" w:name="_Hlk152603256"/>
      <w:r>
        <w:rPr>
          <w:rFonts w:cs="Times New Roman"/>
          <w:lang w:val="en-GB"/>
        </w:rPr>
        <w:t>T</w:t>
      </w:r>
      <w:r w:rsidR="00021AAE" w:rsidRPr="00021AAE">
        <w:rPr>
          <w:rFonts w:cs="Times New Roman"/>
          <w:lang w:val="en-GB"/>
        </w:rPr>
        <w:t xml:space="preserve">he measurement of the thermal properties of porous materials such as wood has a major disadvantage related to their </w:t>
      </w:r>
      <w:proofErr w:type="spellStart"/>
      <w:r w:rsidR="00021AAE" w:rsidRPr="00021AAE">
        <w:rPr>
          <w:rFonts w:cs="Times New Roman"/>
          <w:lang w:val="en-GB"/>
        </w:rPr>
        <w:t>behavior</w:t>
      </w:r>
      <w:proofErr w:type="spellEnd"/>
      <w:r w:rsidR="00021AAE" w:rsidRPr="00021AAE">
        <w:rPr>
          <w:rFonts w:cs="Times New Roman"/>
          <w:lang w:val="en-GB"/>
        </w:rPr>
        <w:t xml:space="preserve"> with respect to the humidity of the ambient air.</w:t>
      </w:r>
      <w:r w:rsidR="00021AAE" w:rsidRPr="00021AAE">
        <w:t xml:space="preserve"> </w:t>
      </w:r>
      <w:r w:rsidR="00021AAE" w:rsidRPr="00021AAE">
        <w:rPr>
          <w:rFonts w:cs="Times New Roman"/>
          <w:lang w:val="en-GB"/>
        </w:rPr>
        <w:t xml:space="preserve">The porous material chosen in this work is a species of heavy wood commonly called Bilinga whose scientific name is </w:t>
      </w:r>
      <w:proofErr w:type="spellStart"/>
      <w:r w:rsidR="00021AAE" w:rsidRPr="00021AAE">
        <w:rPr>
          <w:rFonts w:cs="Times New Roman"/>
          <w:lang w:val="en-GB"/>
        </w:rPr>
        <w:t>Nauclea</w:t>
      </w:r>
      <w:proofErr w:type="spellEnd"/>
      <w:r w:rsidR="00021AAE" w:rsidRPr="00021AAE">
        <w:rPr>
          <w:rFonts w:cs="Times New Roman"/>
          <w:lang w:val="en-GB"/>
        </w:rPr>
        <w:t xml:space="preserve"> </w:t>
      </w:r>
      <w:proofErr w:type="spellStart"/>
      <w:r w:rsidR="00021AAE" w:rsidRPr="00021AAE">
        <w:rPr>
          <w:rFonts w:cs="Times New Roman"/>
          <w:lang w:val="en-GB"/>
        </w:rPr>
        <w:t>diderrichii</w:t>
      </w:r>
      <w:proofErr w:type="spellEnd"/>
      <w:r w:rsidR="00021AAE" w:rsidRPr="00021AAE">
        <w:rPr>
          <w:rFonts w:cs="Times New Roman"/>
          <w:lang w:val="en-GB"/>
        </w:rPr>
        <w:t>, it has a high density, it is used for the construction of frameworks, ground and fences. The chosen species has a good durability with respect for the different types of fungi. Bilinga can be used without preservatives and is difficult to deform during drying. The sample with variable water content is subjected to a heat flux identical to that caused by a parallel hot wire device. To better conduct our study, a coupled heat and mass transfer model is solved numerically by the explicit finite difference method, in transient 1D consideration, under MATLAB</w:t>
      </w:r>
      <w:r w:rsidR="00021AAE">
        <w:rPr>
          <w:rFonts w:cs="Times New Roman"/>
          <w:lang w:val="en-GB"/>
        </w:rPr>
        <w:t xml:space="preserve">.  </w:t>
      </w:r>
      <w:r w:rsidR="00021AAE" w:rsidRPr="00021AAE">
        <w:rPr>
          <w:rFonts w:cs="Times New Roman"/>
          <w:lang w:val="en-GB"/>
        </w:rPr>
        <w:t xml:space="preserve">The comparison between the curves obtained from the coupled transfer model and those obtained from the thermal quadrupole model allowed to </w:t>
      </w:r>
      <w:proofErr w:type="spellStart"/>
      <w:r w:rsidR="00021AAE" w:rsidRPr="00021AAE">
        <w:rPr>
          <w:rFonts w:cs="Times New Roman"/>
          <w:lang w:val="en-GB"/>
        </w:rPr>
        <w:t>analyze</w:t>
      </w:r>
      <w:proofErr w:type="spellEnd"/>
      <w:r w:rsidR="00021AAE" w:rsidRPr="00021AAE">
        <w:rPr>
          <w:rFonts w:cs="Times New Roman"/>
          <w:lang w:val="en-GB"/>
        </w:rPr>
        <w:t xml:space="preserve"> more precisely the influence of mass transfers on the thermal </w:t>
      </w:r>
      <w:proofErr w:type="spellStart"/>
      <w:r w:rsidR="00021AAE" w:rsidRPr="00021AAE">
        <w:rPr>
          <w:rFonts w:cs="Times New Roman"/>
          <w:lang w:val="en-GB"/>
        </w:rPr>
        <w:t>behavior</w:t>
      </w:r>
      <w:proofErr w:type="spellEnd"/>
      <w:r w:rsidR="00021AAE" w:rsidRPr="00021AAE">
        <w:rPr>
          <w:rFonts w:cs="Times New Roman"/>
          <w:lang w:val="en-GB"/>
        </w:rPr>
        <w:t xml:space="preserve"> of this material. The results show that</w:t>
      </w:r>
      <w:r w:rsidR="00F47FF6">
        <w:rPr>
          <w:rFonts w:cs="Times New Roman"/>
          <w:lang w:val="en-GB"/>
        </w:rPr>
        <w:t xml:space="preserve"> </w:t>
      </w:r>
      <w:r w:rsidR="00F47FF6" w:rsidRPr="00F47FF6">
        <w:rPr>
          <w:rFonts w:cs="Times New Roman"/>
          <w:lang w:val="en-GB"/>
        </w:rPr>
        <w:t>for wood species with less than 11% water content, the fibres are occupied by bound water, the quadrupole model remains valid for the various measurements. Transfer processes evolve faster for low water content compared to high water content. For wood species with more than 35% water content, the saturation point of the fibres has been reached, so it becomes more difficult to make measurements; The water content has a significant influence on heat transfer and therefore cannot be overlooked in different transfer studies.</w:t>
      </w:r>
    </w:p>
    <w:p w14:paraId="5D3892CC" w14:textId="77777777" w:rsidR="003F5C64" w:rsidRPr="00021AAE" w:rsidRDefault="003F5C64" w:rsidP="003F5C64">
      <w:pPr>
        <w:spacing w:before="0" w:after="0"/>
        <w:ind w:right="335"/>
        <w:rPr>
          <w:rFonts w:cs="Times New Roman"/>
          <w:lang w:val="en-GB"/>
        </w:rPr>
      </w:pPr>
    </w:p>
    <w:p w14:paraId="563FBAD9" w14:textId="2C9ECBB2" w:rsidR="00CE72A7" w:rsidRDefault="00021AAE" w:rsidP="003F5C64">
      <w:pPr>
        <w:spacing w:before="0" w:after="0"/>
        <w:ind w:right="335"/>
        <w:rPr>
          <w:rFonts w:cs="Times New Roman"/>
          <w:lang w:val="en-GB"/>
        </w:rPr>
        <w:sectPr w:rsidR="00CE72A7" w:rsidSect="00CE72A7">
          <w:pgSz w:w="12240" w:h="15840"/>
          <w:pgMar w:top="1418" w:right="1418" w:bottom="1418" w:left="1418" w:header="709" w:footer="709" w:gutter="0"/>
          <w:pgNumType w:fmt="lowerRoman" w:start="1"/>
          <w:cols w:space="708"/>
          <w:docGrid w:linePitch="360"/>
        </w:sectPr>
      </w:pPr>
      <w:r w:rsidRPr="00021AAE">
        <w:rPr>
          <w:rFonts w:cs="Times New Roman"/>
          <w:b/>
          <w:bCs/>
          <w:lang w:val="en-GB"/>
        </w:rPr>
        <w:t>Keywords</w:t>
      </w:r>
      <w:r w:rsidRPr="00021AAE">
        <w:rPr>
          <w:rFonts w:cs="Times New Roman"/>
          <w:lang w:val="en-GB"/>
        </w:rPr>
        <w:t>: Coupled transfer, wood material, parallel hot wire, thermal characterization.</w:t>
      </w:r>
      <w:r>
        <w:rPr>
          <w:rFonts w:cs="Times New Roman"/>
          <w:lang w:val="en-GB"/>
        </w:rPr>
        <w:t xml:space="preserve"> </w:t>
      </w:r>
    </w:p>
    <w:p w14:paraId="1ED27CD4" w14:textId="77777777" w:rsidR="00EE461A" w:rsidRPr="00ED3B72" w:rsidRDefault="00EE461A" w:rsidP="003F5C64">
      <w:pPr>
        <w:pStyle w:val="Titre1"/>
      </w:pPr>
      <w:bookmarkStart w:id="79" w:name="_Toc169460979"/>
      <w:bookmarkStart w:id="80" w:name="_Toc173094920"/>
      <w:bookmarkStart w:id="81" w:name="_Toc176869397"/>
      <w:bookmarkStart w:id="82" w:name="_Toc176870919"/>
      <w:bookmarkStart w:id="83" w:name="_Toc176871609"/>
      <w:bookmarkStart w:id="84" w:name="_Toc176871811"/>
      <w:bookmarkStart w:id="85" w:name="_Toc176872462"/>
      <w:bookmarkStart w:id="86" w:name="_Toc176872942"/>
      <w:bookmarkStart w:id="87" w:name="_Toc176873221"/>
      <w:bookmarkStart w:id="88" w:name="_Toc183006185"/>
      <w:bookmarkStart w:id="89" w:name="_Toc183006281"/>
      <w:bookmarkEnd w:id="78"/>
      <w:r w:rsidRPr="00ED3B72">
        <w:lastRenderedPageBreak/>
        <w:t>INTRODUCTION GENERALE</w:t>
      </w:r>
      <w:bookmarkEnd w:id="79"/>
      <w:bookmarkEnd w:id="80"/>
      <w:bookmarkEnd w:id="81"/>
      <w:bookmarkEnd w:id="82"/>
      <w:bookmarkEnd w:id="83"/>
      <w:bookmarkEnd w:id="84"/>
      <w:bookmarkEnd w:id="85"/>
      <w:bookmarkEnd w:id="86"/>
      <w:bookmarkEnd w:id="87"/>
      <w:bookmarkEnd w:id="88"/>
      <w:bookmarkEnd w:id="89"/>
    </w:p>
    <w:p w14:paraId="0C0B8F82" w14:textId="69C4B831" w:rsidR="00EE461A" w:rsidRPr="00485BC3" w:rsidRDefault="00EE461A" w:rsidP="003F5C64">
      <w:pPr>
        <w:spacing w:before="0" w:after="0"/>
        <w:ind w:right="335"/>
        <w:rPr>
          <w:rStyle w:val="fontstyle01"/>
          <w:rFonts w:ascii="Times New Roman" w:hAnsi="Times New Roman" w:cs="Times New Roman"/>
          <w:b/>
          <w:i/>
          <w:color w:val="auto"/>
          <w:spacing w:val="-10"/>
          <w:kern w:val="28"/>
        </w:rPr>
      </w:pPr>
      <w:bookmarkStart w:id="90" w:name="_Hlk152603425"/>
      <w:r w:rsidRPr="00485BC3">
        <w:rPr>
          <w:rFonts w:cs="Times New Roman"/>
          <w:lang w:eastAsia="fr-FR"/>
        </w:rPr>
        <w:t>L’intérêt porté de nos jours à la baisse de la consommation énergétique de l’habitat, conduit les fabricants d’isolants thermiques de bâtiments à se tourner vers les matériaux hydrophiles</w:t>
      </w:r>
      <w:sdt>
        <w:sdtPr>
          <w:rPr>
            <w:rFonts w:cs="Times New Roman"/>
            <w:lang w:eastAsia="fr-FR"/>
          </w:rPr>
          <w:id w:val="-44608287"/>
          <w:citation/>
        </w:sdtPr>
        <w:sdtContent>
          <w:r w:rsidR="005C6167">
            <w:rPr>
              <w:rFonts w:cs="Times New Roman"/>
              <w:lang w:eastAsia="fr-FR"/>
            </w:rPr>
            <w:fldChar w:fldCharType="begin"/>
          </w:r>
          <w:r w:rsidR="005C6167">
            <w:rPr>
              <w:rFonts w:cs="Times New Roman"/>
              <w:lang w:eastAsia="fr-FR"/>
            </w:rPr>
            <w:instrText xml:space="preserve"> CITATION Sib \l 1036 </w:instrText>
          </w:r>
          <w:r w:rsidR="005C6167">
            <w:rPr>
              <w:rFonts w:cs="Times New Roman"/>
              <w:lang w:eastAsia="fr-FR"/>
            </w:rPr>
            <w:fldChar w:fldCharType="separate"/>
          </w:r>
          <w:r w:rsidR="003E3087">
            <w:rPr>
              <w:rFonts w:cs="Times New Roman"/>
              <w:noProof/>
              <w:lang w:eastAsia="fr-FR"/>
            </w:rPr>
            <w:t xml:space="preserve"> </w:t>
          </w:r>
          <w:r w:rsidR="003E3087" w:rsidRPr="003E3087">
            <w:rPr>
              <w:rFonts w:cs="Times New Roman"/>
              <w:noProof/>
              <w:lang w:eastAsia="fr-FR"/>
            </w:rPr>
            <w:t>(Sibile charpente)</w:t>
          </w:r>
          <w:r w:rsidR="005C6167">
            <w:rPr>
              <w:rFonts w:cs="Times New Roman"/>
              <w:lang w:eastAsia="fr-FR"/>
            </w:rPr>
            <w:fldChar w:fldCharType="end"/>
          </w:r>
        </w:sdtContent>
      </w:sdt>
      <w:r w:rsidRPr="00485BC3">
        <w:rPr>
          <w:rFonts w:cs="Times New Roman"/>
          <w:lang w:eastAsia="fr-FR"/>
        </w:rPr>
        <w:t>. Parmi ceux-ci on retrouve les matériaux « intermédiaires » tels que le bois. Ceux-ci possèdent un double intérêt en termes de performance d’isolation thermique et de faible bilan carbone</w:t>
      </w:r>
      <w:sdt>
        <w:sdtPr>
          <w:rPr>
            <w:rFonts w:cs="Times New Roman"/>
            <w:lang w:eastAsia="fr-FR"/>
          </w:rPr>
          <w:id w:val="-109816026"/>
          <w:citation/>
        </w:sdtPr>
        <w:sdtContent>
          <w:r w:rsidR="007D176A">
            <w:rPr>
              <w:rFonts w:cs="Times New Roman"/>
              <w:lang w:eastAsia="fr-FR"/>
            </w:rPr>
            <w:fldChar w:fldCharType="begin"/>
          </w:r>
          <w:r w:rsidR="007D176A">
            <w:rPr>
              <w:rFonts w:cs="Times New Roman"/>
              <w:lang w:eastAsia="fr-FR"/>
            </w:rPr>
            <w:instrText xml:space="preserve"> CITATION Lau19 \l 1036 </w:instrText>
          </w:r>
          <w:r w:rsidR="007D176A">
            <w:rPr>
              <w:rFonts w:cs="Times New Roman"/>
              <w:lang w:eastAsia="fr-FR"/>
            </w:rPr>
            <w:fldChar w:fldCharType="separate"/>
          </w:r>
          <w:r w:rsidR="003E3087">
            <w:rPr>
              <w:rFonts w:cs="Times New Roman"/>
              <w:noProof/>
              <w:lang w:eastAsia="fr-FR"/>
            </w:rPr>
            <w:t xml:space="preserve"> </w:t>
          </w:r>
          <w:r w:rsidR="003E3087" w:rsidRPr="003E3087">
            <w:rPr>
              <w:rFonts w:cs="Times New Roman"/>
              <w:noProof/>
              <w:lang w:eastAsia="fr-FR"/>
            </w:rPr>
            <w:t>(Ducoulombier, 2019)</w:t>
          </w:r>
          <w:r w:rsidR="007D176A">
            <w:rPr>
              <w:rFonts w:cs="Times New Roman"/>
              <w:lang w:eastAsia="fr-FR"/>
            </w:rPr>
            <w:fldChar w:fldCharType="end"/>
          </w:r>
        </w:sdtContent>
      </w:sdt>
      <w:r w:rsidRPr="00485BC3">
        <w:rPr>
          <w:rFonts w:cs="Times New Roman"/>
          <w:lang w:eastAsia="fr-FR"/>
        </w:rPr>
        <w:t xml:space="preserve">. Cependant la mesure des propriétés thermiques de matériaux poreux comme le bois possède un inconvénient majeur lié à leur comportement vis-à-vis de l’humidité de l’air ambiant. En effet </w:t>
      </w:r>
      <w:r w:rsidR="003B5C0D" w:rsidRPr="00485BC3">
        <w:rPr>
          <w:rFonts w:cs="Times New Roman"/>
          <w:lang w:eastAsia="fr-FR"/>
        </w:rPr>
        <w:t>par</w:t>
      </w:r>
      <w:r w:rsidRPr="00485BC3">
        <w:rPr>
          <w:rFonts w:cs="Times New Roman"/>
          <w:lang w:eastAsia="fr-FR"/>
        </w:rPr>
        <w:t xml:space="preserve"> sa nature hygroscopique, le bois est capable d’absorber l’humidité ambiante et ses performances thermiques s’en trouve modifié</w:t>
      </w:r>
      <w:r w:rsidR="00080F4A">
        <w:rPr>
          <w:rFonts w:cs="Times New Roman"/>
          <w:noProof/>
          <w:lang w:eastAsia="fr-FR"/>
        </w:rPr>
        <w:t xml:space="preserve"> </w:t>
      </w:r>
      <w:r w:rsidR="00080F4A" w:rsidRPr="0091421B">
        <w:rPr>
          <w:rFonts w:cs="Times New Roman"/>
          <w:noProof/>
          <w:lang w:eastAsia="fr-FR"/>
        </w:rPr>
        <w:t>(Bohnke, 2013)</w:t>
      </w:r>
      <w:r w:rsidRPr="00485BC3">
        <w:rPr>
          <w:rFonts w:cs="Times New Roman"/>
          <w:lang w:eastAsia="fr-FR"/>
        </w:rPr>
        <w:t xml:space="preserve">. Ceci pose donc le problème de la fiabilité des mesures de propriétés thermiques de matériau poreux comme le bois à l’état humide par les méthodes classiques de métrologie. </w:t>
      </w:r>
      <w:r w:rsidRPr="00485BC3">
        <w:rPr>
          <w:rStyle w:val="fontstyle01"/>
          <w:rFonts w:ascii="Times New Roman" w:hAnsi="Times New Roman" w:cs="Times New Roman"/>
          <w:color w:val="auto"/>
        </w:rPr>
        <w:t>En effet, au transfert de la chaleur se superpose un transfert</w:t>
      </w:r>
      <w:r w:rsidRPr="00485BC3">
        <w:rPr>
          <w:rFonts w:cs="Times New Roman"/>
        </w:rPr>
        <w:t xml:space="preserve"> </w:t>
      </w:r>
      <w:r w:rsidRPr="00485BC3">
        <w:rPr>
          <w:rStyle w:val="fontstyle01"/>
          <w:rFonts w:ascii="Times New Roman" w:hAnsi="Times New Roman" w:cs="Times New Roman"/>
          <w:color w:val="auto"/>
        </w:rPr>
        <w:t>d’humidité qui contribue lui-même au transfert de la chaleur. De ce fait, les modèles</w:t>
      </w:r>
      <w:r w:rsidRPr="00485BC3">
        <w:rPr>
          <w:rFonts w:cs="Times New Roman"/>
        </w:rPr>
        <w:t xml:space="preserve"> </w:t>
      </w:r>
      <w:r w:rsidRPr="00485BC3">
        <w:rPr>
          <w:rStyle w:val="fontstyle01"/>
          <w:rFonts w:ascii="Times New Roman" w:hAnsi="Times New Roman" w:cs="Times New Roman"/>
          <w:color w:val="auto"/>
        </w:rPr>
        <w:t>mathématiques classiques de transfert de chaleur et les techniques de mesure classiques ne</w:t>
      </w:r>
      <w:r w:rsidRPr="00485BC3">
        <w:rPr>
          <w:rFonts w:cs="Times New Roman"/>
        </w:rPr>
        <w:t xml:space="preserve"> </w:t>
      </w:r>
      <w:r w:rsidRPr="00485BC3">
        <w:rPr>
          <w:rStyle w:val="fontstyle01"/>
          <w:rFonts w:ascii="Times New Roman" w:hAnsi="Times New Roman" w:cs="Times New Roman"/>
          <w:color w:val="auto"/>
        </w:rPr>
        <w:t>sont pas adaptés pour la mesure des propriétés thermo-physiques de ce type d’isolants à l’état</w:t>
      </w:r>
      <w:r w:rsidRPr="00485BC3">
        <w:rPr>
          <w:rFonts w:cs="Times New Roman"/>
        </w:rPr>
        <w:t xml:space="preserve"> </w:t>
      </w:r>
      <w:r w:rsidRPr="00485BC3">
        <w:rPr>
          <w:rStyle w:val="fontstyle01"/>
          <w:rFonts w:ascii="Times New Roman" w:hAnsi="Times New Roman" w:cs="Times New Roman"/>
          <w:color w:val="auto"/>
        </w:rPr>
        <w:t>humide ou en environnement humide</w:t>
      </w:r>
      <w:r w:rsidR="004806AD">
        <w:rPr>
          <w:rStyle w:val="fontstyle01"/>
          <w:rFonts w:ascii="Times New Roman" w:hAnsi="Times New Roman" w:cs="Times New Roman"/>
          <w:color w:val="auto"/>
        </w:rPr>
        <w:t xml:space="preserve"> </w:t>
      </w:r>
      <w:sdt>
        <w:sdtPr>
          <w:rPr>
            <w:rStyle w:val="fontstyle01"/>
            <w:rFonts w:ascii="Times New Roman" w:hAnsi="Times New Roman" w:cs="Times New Roman"/>
            <w:color w:val="auto"/>
          </w:rPr>
          <w:id w:val="-1663539152"/>
          <w:citation/>
        </w:sdtPr>
        <w:sdtContent>
          <w:r w:rsidR="004806AD">
            <w:rPr>
              <w:rStyle w:val="fontstyle01"/>
              <w:rFonts w:ascii="Times New Roman" w:hAnsi="Times New Roman" w:cs="Times New Roman"/>
              <w:color w:val="auto"/>
            </w:rPr>
            <w:fldChar w:fldCharType="begin"/>
          </w:r>
          <w:r w:rsidR="004806AD">
            <w:rPr>
              <w:rStyle w:val="fontstyle01"/>
              <w:rFonts w:ascii="Times New Roman" w:hAnsi="Times New Roman" w:cs="Times New Roman"/>
              <w:color w:val="auto"/>
            </w:rPr>
            <w:instrText xml:space="preserve"> CITATION MOH19 \l 1036 </w:instrText>
          </w:r>
          <w:r w:rsidR="004806AD">
            <w:rPr>
              <w:rStyle w:val="fontstyle01"/>
              <w:rFonts w:ascii="Times New Roman" w:hAnsi="Times New Roman" w:cs="Times New Roman"/>
              <w:color w:val="auto"/>
            </w:rPr>
            <w:fldChar w:fldCharType="separate"/>
          </w:r>
          <w:r w:rsidR="003E3087" w:rsidRPr="003E3087">
            <w:rPr>
              <w:rFonts w:cs="Times New Roman"/>
              <w:noProof/>
              <w:szCs w:val="24"/>
            </w:rPr>
            <w:t>(Aghahadi M. , 2019)</w:t>
          </w:r>
          <w:r w:rsidR="004806AD">
            <w:rPr>
              <w:rStyle w:val="fontstyle01"/>
              <w:rFonts w:ascii="Times New Roman" w:hAnsi="Times New Roman" w:cs="Times New Roman"/>
              <w:color w:val="auto"/>
            </w:rPr>
            <w:fldChar w:fldCharType="end"/>
          </w:r>
        </w:sdtContent>
      </w:sdt>
      <w:r w:rsidRPr="00485BC3">
        <w:rPr>
          <w:rStyle w:val="fontstyle01"/>
          <w:rFonts w:ascii="Times New Roman" w:hAnsi="Times New Roman" w:cs="Times New Roman"/>
          <w:color w:val="auto"/>
        </w:rPr>
        <w:t>. Outre le problème que pose la présence de l’humidité,</w:t>
      </w:r>
      <w:r w:rsidRPr="00485BC3">
        <w:rPr>
          <w:rFonts w:cs="Times New Roman"/>
        </w:rPr>
        <w:t xml:space="preserve"> </w:t>
      </w:r>
      <w:r w:rsidRPr="00485BC3">
        <w:rPr>
          <w:rStyle w:val="fontstyle01"/>
          <w:rFonts w:ascii="Times New Roman" w:hAnsi="Times New Roman" w:cs="Times New Roman"/>
          <w:color w:val="auto"/>
        </w:rPr>
        <w:t>la forte porosité et l’hétérogénéité du matériau bois rajoute une contrainte</w:t>
      </w:r>
      <w:r w:rsidRPr="00485BC3">
        <w:rPr>
          <w:rFonts w:cs="Times New Roman"/>
        </w:rPr>
        <w:t xml:space="preserve"> </w:t>
      </w:r>
      <w:r w:rsidRPr="00485BC3">
        <w:rPr>
          <w:rStyle w:val="fontstyle01"/>
          <w:rFonts w:ascii="Times New Roman" w:hAnsi="Times New Roman" w:cs="Times New Roman"/>
          <w:color w:val="auto"/>
        </w:rPr>
        <w:t>supplémentaire à leur caractérisation thermo-physique.</w:t>
      </w:r>
    </w:p>
    <w:p w14:paraId="328D346F" w14:textId="0F3F15E0" w:rsidR="00EE461A" w:rsidRPr="00485BC3" w:rsidRDefault="00EE461A" w:rsidP="003F5C64">
      <w:pPr>
        <w:spacing w:before="0" w:after="0"/>
        <w:ind w:right="335"/>
        <w:rPr>
          <w:rFonts w:cs="Times New Roman"/>
        </w:rPr>
      </w:pPr>
      <w:r w:rsidRPr="00485BC3">
        <w:rPr>
          <w:rStyle w:val="fontstyle01"/>
          <w:rFonts w:ascii="Times New Roman" w:hAnsi="Times New Roman" w:cs="Times New Roman"/>
          <w:color w:val="auto"/>
        </w:rPr>
        <w:t>Compte tenu de ce qui précède, les méthodes classiques de métrologie thermique telles que</w:t>
      </w:r>
      <w:r w:rsidRPr="00485BC3">
        <w:rPr>
          <w:rFonts w:cs="Times New Roman"/>
        </w:rPr>
        <w:t xml:space="preserve"> </w:t>
      </w:r>
      <w:r w:rsidRPr="00485BC3">
        <w:rPr>
          <w:rStyle w:val="fontstyle01"/>
          <w:rFonts w:ascii="Times New Roman" w:hAnsi="Times New Roman" w:cs="Times New Roman"/>
          <w:color w:val="auto"/>
        </w:rPr>
        <w:t>le plan chaud, le fil chaud ainsi que les appareils de type conductimètre</w:t>
      </w:r>
      <w:r w:rsidRPr="00485BC3">
        <w:rPr>
          <w:rFonts w:cs="Times New Roman"/>
        </w:rPr>
        <w:t xml:space="preserve"> </w:t>
      </w:r>
      <w:r w:rsidRPr="00485BC3">
        <w:rPr>
          <w:rStyle w:val="fontstyle01"/>
          <w:rFonts w:ascii="Times New Roman" w:hAnsi="Times New Roman" w:cs="Times New Roman"/>
          <w:color w:val="auto"/>
        </w:rPr>
        <w:t xml:space="preserve">ont montré leurs limites pour la caractérisation des isolants thermiques biologique comme le bois. </w:t>
      </w:r>
      <w:r w:rsidRPr="00485BC3">
        <w:rPr>
          <w:rFonts w:cs="Times New Roman"/>
        </w:rPr>
        <w:t xml:space="preserve">L’objectif de ce travail est de démontrer que le modèle de transfert couplé de masse et de chaleur est </w:t>
      </w:r>
      <w:r w:rsidR="00151031">
        <w:rPr>
          <w:rFonts w:cs="Times New Roman"/>
        </w:rPr>
        <w:t>mieux</w:t>
      </w:r>
      <w:r w:rsidRPr="00485BC3">
        <w:rPr>
          <w:rFonts w:cs="Times New Roman"/>
        </w:rPr>
        <w:t xml:space="preserve"> adapté pour décrire le comportement thermique du matériau bois à l’état sec qu’à l’état humide.  Mais aussi, d’évaluer l’écart relatif entre les résultats donnés par le modèle couplé et le modèle quadripolaire. Ce travail est divisé en </w:t>
      </w:r>
      <w:r w:rsidR="004806AD">
        <w:rPr>
          <w:rFonts w:cs="Times New Roman"/>
        </w:rPr>
        <w:t>quatre</w:t>
      </w:r>
      <w:r w:rsidRPr="00485BC3">
        <w:rPr>
          <w:rFonts w:cs="Times New Roman"/>
        </w:rPr>
        <w:t xml:space="preserve"> chapitres :</w:t>
      </w:r>
    </w:p>
    <w:p w14:paraId="2ACA8491" w14:textId="7A0C2304" w:rsidR="00097BB4" w:rsidRDefault="00EE461A" w:rsidP="003F5C64">
      <w:pPr>
        <w:spacing w:before="0" w:after="0"/>
        <w:ind w:right="335"/>
        <w:rPr>
          <w:rFonts w:cs="Times New Roman"/>
        </w:rPr>
      </w:pPr>
      <w:r w:rsidRPr="00485BC3">
        <w:rPr>
          <w:rFonts w:cs="Times New Roman"/>
        </w:rPr>
        <w:t xml:space="preserve">Le chapitre un s’intéresse à la </w:t>
      </w:r>
      <w:r w:rsidR="004806AD">
        <w:rPr>
          <w:rFonts w:cs="Times New Roman"/>
        </w:rPr>
        <w:t>généralité</w:t>
      </w:r>
      <w:r w:rsidRPr="00485BC3">
        <w:rPr>
          <w:rFonts w:cs="Times New Roman"/>
        </w:rPr>
        <w:t xml:space="preserve"> sur le matériau bois</w:t>
      </w:r>
      <w:r w:rsidR="0039111D">
        <w:rPr>
          <w:rFonts w:cs="Times New Roman"/>
        </w:rPr>
        <w:t xml:space="preserve"> ; son anatomie. Afin de comprendre la structure qui confère à la fibre végétale ses propriétés isolantes ainsi que le phénomène d’absorption d’humidité en lien avec le présent mémoire, une étude détaillée de la structure et des constituants d’une bois à l’échelle microscopique et macroscopique est </w:t>
      </w:r>
      <w:r w:rsidR="00097BB4">
        <w:rPr>
          <w:rFonts w:cs="Times New Roman"/>
        </w:rPr>
        <w:t>définie et un point sur les propriétés thermiques ; conductivité thermique capacité thermique est établi.</w:t>
      </w:r>
    </w:p>
    <w:p w14:paraId="6E2167BA" w14:textId="4CDCE879" w:rsidR="00EE461A" w:rsidRPr="00485BC3" w:rsidRDefault="0018287E" w:rsidP="003F5C64">
      <w:pPr>
        <w:spacing w:before="0" w:after="0"/>
        <w:ind w:right="335"/>
        <w:rPr>
          <w:rFonts w:cs="Times New Roman"/>
          <w:i/>
        </w:rPr>
      </w:pPr>
      <w:r>
        <w:rPr>
          <w:rFonts w:cs="Times New Roman"/>
        </w:rPr>
        <w:lastRenderedPageBreak/>
        <w:t xml:space="preserve"> </w:t>
      </w:r>
      <w:r w:rsidR="00097BB4">
        <w:rPr>
          <w:rFonts w:cs="Times New Roman"/>
        </w:rPr>
        <w:t xml:space="preserve">Le chapitre </w:t>
      </w:r>
      <w:r w:rsidR="00654271">
        <w:rPr>
          <w:rFonts w:cs="Times New Roman"/>
        </w:rPr>
        <w:t>un</w:t>
      </w:r>
      <w:r w:rsidR="00097BB4">
        <w:rPr>
          <w:rFonts w:cs="Times New Roman"/>
        </w:rPr>
        <w:t xml:space="preserve"> </w:t>
      </w:r>
      <w:r w:rsidR="00CB0BD5">
        <w:rPr>
          <w:rFonts w:cs="Times New Roman"/>
        </w:rPr>
        <w:t>expose les différentes méthodes de métrologie thermique. Le principe les inconvénients et les avantages de chaque méthode</w:t>
      </w:r>
      <w:r w:rsidR="00097BB4">
        <w:rPr>
          <w:rFonts w:cs="Times New Roman"/>
        </w:rPr>
        <w:t>.</w:t>
      </w:r>
      <w:r w:rsidR="00EE461A" w:rsidRPr="00485BC3">
        <w:rPr>
          <w:rFonts w:cs="Times New Roman"/>
        </w:rPr>
        <w:t xml:space="preserve"> </w:t>
      </w:r>
      <w:r w:rsidR="00CB0BD5">
        <w:rPr>
          <w:rStyle w:val="fontstyle01"/>
          <w:rFonts w:ascii="Times New Roman" w:hAnsi="Times New Roman" w:cs="Times New Roman"/>
          <w:color w:val="auto"/>
        </w:rPr>
        <w:t>Ces</w:t>
      </w:r>
      <w:r w:rsidR="00EE461A" w:rsidRPr="00485BC3">
        <w:rPr>
          <w:rStyle w:val="fontstyle01"/>
          <w:rFonts w:ascii="Times New Roman" w:hAnsi="Times New Roman" w:cs="Times New Roman"/>
          <w:color w:val="auto"/>
        </w:rPr>
        <w:t xml:space="preserve"> théories de transfert couplé de masse et de chaleur en milieu poreux ont été exposées pour identifier les</w:t>
      </w:r>
      <w:r w:rsidR="00EE461A" w:rsidRPr="00485BC3">
        <w:rPr>
          <w:rFonts w:cs="Times New Roman"/>
        </w:rPr>
        <w:t xml:space="preserve"> </w:t>
      </w:r>
      <w:r w:rsidR="00EE461A" w:rsidRPr="00485BC3">
        <w:rPr>
          <w:rStyle w:val="fontstyle01"/>
          <w:rFonts w:ascii="Times New Roman" w:hAnsi="Times New Roman" w:cs="Times New Roman"/>
          <w:color w:val="auto"/>
        </w:rPr>
        <w:t>modèles les mieux adaptés à l’adsorption d’humidité du matériau bois, en vue de</w:t>
      </w:r>
      <w:r w:rsidR="00EE461A" w:rsidRPr="00485BC3">
        <w:rPr>
          <w:rFonts w:cs="Times New Roman"/>
        </w:rPr>
        <w:t xml:space="preserve"> </w:t>
      </w:r>
      <w:r w:rsidR="00EE461A" w:rsidRPr="00485BC3">
        <w:rPr>
          <w:rStyle w:val="fontstyle01"/>
          <w:rFonts w:ascii="Times New Roman" w:hAnsi="Times New Roman" w:cs="Times New Roman"/>
          <w:color w:val="auto"/>
        </w:rPr>
        <w:t xml:space="preserve">leur mise en œuvre dans l’approche expérimentale de la caractérisation thermique par la méthode du fil chaud parallèle. </w:t>
      </w:r>
    </w:p>
    <w:p w14:paraId="12954FDF" w14:textId="5FAC7633" w:rsidR="00EE461A" w:rsidRPr="00485BC3" w:rsidRDefault="00EE461A" w:rsidP="003F5C64">
      <w:pPr>
        <w:spacing w:before="0" w:after="0"/>
        <w:ind w:right="335"/>
        <w:rPr>
          <w:rFonts w:cs="Times New Roman"/>
          <w:i/>
        </w:rPr>
      </w:pPr>
      <w:r w:rsidRPr="00485BC3">
        <w:rPr>
          <w:rFonts w:cs="Times New Roman"/>
        </w:rPr>
        <w:t xml:space="preserve">Le </w:t>
      </w:r>
      <w:r w:rsidR="00654271">
        <w:rPr>
          <w:rFonts w:cs="Times New Roman"/>
        </w:rPr>
        <w:t>deuxième</w:t>
      </w:r>
      <w:r w:rsidRPr="00485BC3">
        <w:rPr>
          <w:rFonts w:cs="Times New Roman"/>
        </w:rPr>
        <w:t xml:space="preserve"> chapitre présente </w:t>
      </w:r>
      <w:r w:rsidR="00CB0BD5">
        <w:rPr>
          <w:rFonts w:cs="Times New Roman"/>
        </w:rPr>
        <w:t>un</w:t>
      </w:r>
      <w:r w:rsidRPr="00485BC3">
        <w:rPr>
          <w:rFonts w:cs="Times New Roman"/>
        </w:rPr>
        <w:t xml:space="preserve"> modèle </w:t>
      </w:r>
      <w:r w:rsidR="00CB0BD5">
        <w:rPr>
          <w:rFonts w:cs="Times New Roman"/>
        </w:rPr>
        <w:t xml:space="preserve">quadripolaire </w:t>
      </w:r>
      <w:r w:rsidR="00F26146">
        <w:rPr>
          <w:rFonts w:cs="Times New Roman"/>
        </w:rPr>
        <w:t>des transferts</w:t>
      </w:r>
      <w:r w:rsidR="00CB0BD5">
        <w:rPr>
          <w:rFonts w:cs="Times New Roman"/>
        </w:rPr>
        <w:t xml:space="preserve"> simple et </w:t>
      </w:r>
      <w:r w:rsidR="00F26146">
        <w:rPr>
          <w:rFonts w:cs="Times New Roman"/>
        </w:rPr>
        <w:t>fournit des équations de transfert couplés de chaleur et de masse, les conditions aux bords et les conditions initiales</w:t>
      </w:r>
      <w:r w:rsidRPr="00485BC3">
        <w:rPr>
          <w:rFonts w:cs="Times New Roman"/>
        </w:rPr>
        <w:t xml:space="preserve">. </w:t>
      </w:r>
      <w:r w:rsidRPr="00485BC3">
        <w:rPr>
          <w:rStyle w:val="fontstyle01"/>
          <w:rFonts w:ascii="Times New Roman" w:hAnsi="Times New Roman" w:cs="Times New Roman"/>
          <w:color w:val="auto"/>
        </w:rPr>
        <w:t>Ce volet décrit également les méthodes numériques mises en œuvre pour la simulation et les propriétés thermo-physiques et hydriques de l’isolant, notamment celles requises</w:t>
      </w:r>
      <w:r w:rsidRPr="00485BC3">
        <w:rPr>
          <w:rFonts w:cs="Times New Roman"/>
        </w:rPr>
        <w:t xml:space="preserve"> </w:t>
      </w:r>
      <w:r w:rsidRPr="00485BC3">
        <w:rPr>
          <w:rStyle w:val="fontstyle01"/>
          <w:rFonts w:ascii="Times New Roman" w:hAnsi="Times New Roman" w:cs="Times New Roman"/>
          <w:color w:val="auto"/>
        </w:rPr>
        <w:t>dans la simulation numérique.</w:t>
      </w:r>
    </w:p>
    <w:p w14:paraId="0525D6E3" w14:textId="27DC738D" w:rsidR="00EE461A" w:rsidRPr="00485BC3" w:rsidRDefault="00EE461A" w:rsidP="003F5C64">
      <w:pPr>
        <w:spacing w:before="0" w:after="0"/>
        <w:ind w:right="335"/>
        <w:rPr>
          <w:rFonts w:cs="Times New Roman"/>
          <w:i/>
        </w:rPr>
      </w:pPr>
      <w:r w:rsidRPr="00485BC3">
        <w:rPr>
          <w:rFonts w:cs="Times New Roman"/>
        </w:rPr>
        <w:t xml:space="preserve">Au </w:t>
      </w:r>
      <w:r w:rsidR="00654271">
        <w:rPr>
          <w:rFonts w:cs="Times New Roman"/>
        </w:rPr>
        <w:t>troisième</w:t>
      </w:r>
      <w:r w:rsidRPr="00485BC3">
        <w:rPr>
          <w:rFonts w:cs="Times New Roman"/>
        </w:rPr>
        <w:t xml:space="preserve"> chapitre il est présenté les résultats des simulations numériques effectuées et une analyse des résultats est proposée en confrontant le modèle couplé au modèle quadripolaire. L’impact significatif des transferts d’humidités sur le comportement thermique du matériau bois sera validé en comparant les écarts relatifs aux deux modèles.</w:t>
      </w:r>
    </w:p>
    <w:p w14:paraId="17B170C6" w14:textId="77777777" w:rsidR="00EE461A" w:rsidRPr="00485BC3" w:rsidRDefault="00EE461A">
      <w:pPr>
        <w:spacing w:before="0" w:after="160" w:line="259" w:lineRule="auto"/>
        <w:ind w:firstLine="0"/>
        <w:jc w:val="left"/>
      </w:pPr>
      <w:r w:rsidRPr="00485BC3">
        <w:br w:type="page"/>
      </w:r>
    </w:p>
    <w:bookmarkEnd w:id="90"/>
    <w:p w14:paraId="0D401926" w14:textId="77777777" w:rsidR="00A7380C" w:rsidRPr="00485BC3" w:rsidRDefault="00A7380C">
      <w:pPr>
        <w:spacing w:before="0" w:after="160" w:line="259" w:lineRule="auto"/>
        <w:ind w:firstLine="0"/>
        <w:jc w:val="left"/>
      </w:pPr>
    </w:p>
    <w:p w14:paraId="6F1189A3" w14:textId="77777777" w:rsidR="00A7380C" w:rsidRPr="00485BC3" w:rsidRDefault="00A7380C">
      <w:pPr>
        <w:spacing w:before="0" w:after="160" w:line="259" w:lineRule="auto"/>
        <w:ind w:firstLine="0"/>
        <w:jc w:val="left"/>
      </w:pPr>
    </w:p>
    <w:p w14:paraId="0EDA3352" w14:textId="77777777" w:rsidR="00A7380C" w:rsidRPr="00485BC3" w:rsidRDefault="00A7380C">
      <w:pPr>
        <w:spacing w:before="0" w:after="160" w:line="259" w:lineRule="auto"/>
        <w:ind w:firstLine="0"/>
        <w:jc w:val="left"/>
      </w:pPr>
    </w:p>
    <w:p w14:paraId="63EF8310" w14:textId="77777777" w:rsidR="00A7380C" w:rsidRPr="00485BC3" w:rsidRDefault="00A7380C">
      <w:pPr>
        <w:spacing w:before="0" w:after="160" w:line="259" w:lineRule="auto"/>
        <w:ind w:firstLine="0"/>
        <w:jc w:val="left"/>
      </w:pPr>
    </w:p>
    <w:p w14:paraId="7683F871" w14:textId="77777777" w:rsidR="00A7380C" w:rsidRPr="00485BC3" w:rsidRDefault="00A7380C">
      <w:pPr>
        <w:spacing w:before="0" w:after="160" w:line="259" w:lineRule="auto"/>
        <w:ind w:firstLine="0"/>
        <w:jc w:val="left"/>
      </w:pPr>
    </w:p>
    <w:p w14:paraId="3FDEFC04" w14:textId="77777777" w:rsidR="00A7380C" w:rsidRPr="00485BC3" w:rsidRDefault="00A7380C">
      <w:pPr>
        <w:spacing w:before="0" w:after="160" w:line="259" w:lineRule="auto"/>
        <w:ind w:firstLine="0"/>
        <w:jc w:val="left"/>
      </w:pPr>
    </w:p>
    <w:p w14:paraId="6876EDC2" w14:textId="77777777" w:rsidR="00A7380C" w:rsidRPr="00485BC3" w:rsidRDefault="00A7380C">
      <w:pPr>
        <w:spacing w:before="0" w:after="160" w:line="259" w:lineRule="auto"/>
        <w:ind w:firstLine="0"/>
        <w:jc w:val="left"/>
      </w:pPr>
    </w:p>
    <w:p w14:paraId="358C102E" w14:textId="77777777" w:rsidR="00A7380C" w:rsidRPr="00485BC3" w:rsidRDefault="00A7380C">
      <w:pPr>
        <w:spacing w:before="0" w:after="160" w:line="259" w:lineRule="auto"/>
        <w:ind w:firstLine="0"/>
        <w:jc w:val="left"/>
      </w:pPr>
    </w:p>
    <w:p w14:paraId="59559358" w14:textId="77777777" w:rsidR="00A7380C" w:rsidRPr="00485BC3" w:rsidRDefault="00A7380C">
      <w:pPr>
        <w:spacing w:before="0" w:after="160" w:line="259" w:lineRule="auto"/>
        <w:ind w:firstLine="0"/>
        <w:jc w:val="left"/>
      </w:pPr>
    </w:p>
    <w:p w14:paraId="4302809E" w14:textId="77777777" w:rsidR="00A7380C" w:rsidRPr="00485BC3" w:rsidRDefault="00A7380C">
      <w:pPr>
        <w:spacing w:before="0" w:after="160" w:line="259" w:lineRule="auto"/>
        <w:ind w:firstLine="0"/>
        <w:jc w:val="left"/>
      </w:pPr>
    </w:p>
    <w:p w14:paraId="520D0B95" w14:textId="77777777" w:rsidR="00A7380C" w:rsidRPr="00485BC3" w:rsidRDefault="00A7380C">
      <w:pPr>
        <w:spacing w:before="0" w:after="160" w:line="259" w:lineRule="auto"/>
        <w:ind w:firstLine="0"/>
        <w:jc w:val="left"/>
      </w:pPr>
    </w:p>
    <w:p w14:paraId="59823954" w14:textId="77777777" w:rsidR="00A7380C" w:rsidRPr="00485BC3" w:rsidRDefault="00A7380C">
      <w:pPr>
        <w:spacing w:before="0" w:after="160" w:line="259" w:lineRule="auto"/>
        <w:ind w:firstLine="0"/>
        <w:jc w:val="left"/>
      </w:pPr>
    </w:p>
    <w:p w14:paraId="73DE426D" w14:textId="77777777" w:rsidR="00A7380C" w:rsidRPr="00485BC3" w:rsidRDefault="00A7380C" w:rsidP="00C33986">
      <w:pPr>
        <w:spacing w:before="0" w:after="160"/>
        <w:ind w:firstLine="0"/>
        <w:jc w:val="left"/>
        <w:outlineLvl w:val="0"/>
      </w:pPr>
    </w:p>
    <w:p w14:paraId="30A7338E" w14:textId="035C184D" w:rsidR="00EE461A" w:rsidRPr="00ED3B72" w:rsidRDefault="00EE461A" w:rsidP="003F5C64">
      <w:pPr>
        <w:pStyle w:val="Titre1"/>
        <w:jc w:val="center"/>
      </w:pPr>
      <w:bookmarkStart w:id="91" w:name="_Toc169460980"/>
      <w:bookmarkStart w:id="92" w:name="_Toc173094921"/>
      <w:bookmarkStart w:id="93" w:name="_Toc138331218"/>
      <w:bookmarkStart w:id="94" w:name="_Toc176869398"/>
      <w:bookmarkStart w:id="95" w:name="_Toc176870920"/>
      <w:bookmarkStart w:id="96" w:name="_Toc176871610"/>
      <w:bookmarkStart w:id="97" w:name="_Toc176871812"/>
      <w:bookmarkStart w:id="98" w:name="_Toc176872463"/>
      <w:bookmarkStart w:id="99" w:name="_Toc176872943"/>
      <w:bookmarkStart w:id="100" w:name="_Toc176873222"/>
      <w:bookmarkStart w:id="101" w:name="_Toc183006186"/>
      <w:bookmarkStart w:id="102" w:name="_Toc183006282"/>
      <w:r w:rsidRPr="00ED3B72">
        <w:t xml:space="preserve">CHAPITRE I : </w:t>
      </w:r>
      <w:bookmarkEnd w:id="91"/>
      <w:bookmarkEnd w:id="92"/>
      <w:bookmarkEnd w:id="93"/>
      <w:bookmarkEnd w:id="94"/>
      <w:bookmarkEnd w:id="95"/>
      <w:bookmarkEnd w:id="96"/>
      <w:bookmarkEnd w:id="97"/>
      <w:bookmarkEnd w:id="98"/>
      <w:bookmarkEnd w:id="99"/>
      <w:bookmarkEnd w:id="100"/>
      <w:r w:rsidR="002A4A69">
        <w:t>REVUE DE LITTERATURE</w:t>
      </w:r>
      <w:bookmarkEnd w:id="101"/>
      <w:bookmarkEnd w:id="102"/>
    </w:p>
    <w:p w14:paraId="19718E0E" w14:textId="77777777" w:rsidR="00EE461A" w:rsidRPr="00C33986" w:rsidRDefault="00EE461A">
      <w:pPr>
        <w:spacing w:before="0" w:after="160" w:line="259" w:lineRule="auto"/>
        <w:ind w:firstLine="0"/>
        <w:jc w:val="left"/>
        <w:rPr>
          <w:b/>
        </w:rPr>
      </w:pPr>
      <w:r w:rsidRPr="00C33986">
        <w:rPr>
          <w:b/>
        </w:rPr>
        <w:br w:type="page"/>
      </w:r>
    </w:p>
    <w:p w14:paraId="73B34174" w14:textId="77777777" w:rsidR="002A4A69" w:rsidRPr="00E9181A" w:rsidRDefault="002A4A69" w:rsidP="002A4A69">
      <w:pPr>
        <w:ind w:firstLine="0"/>
        <w:outlineLvl w:val="1"/>
        <w:rPr>
          <w:b/>
        </w:rPr>
      </w:pPr>
      <w:bookmarkStart w:id="103" w:name="_Toc169460982"/>
      <w:bookmarkStart w:id="104" w:name="_Toc173094922"/>
      <w:bookmarkStart w:id="105" w:name="_Toc176869844"/>
      <w:bookmarkStart w:id="106" w:name="_Toc176870607"/>
      <w:bookmarkStart w:id="107" w:name="_Toc176870921"/>
      <w:bookmarkStart w:id="108" w:name="_Toc176871611"/>
      <w:bookmarkStart w:id="109" w:name="_Toc176871813"/>
      <w:bookmarkStart w:id="110" w:name="_Toc176872464"/>
      <w:bookmarkStart w:id="111" w:name="_Toc176872944"/>
      <w:bookmarkStart w:id="112" w:name="_Toc176873223"/>
      <w:r w:rsidRPr="00E9181A">
        <w:rPr>
          <w:b/>
        </w:rPr>
        <w:lastRenderedPageBreak/>
        <w:t>Introduction</w:t>
      </w:r>
    </w:p>
    <w:p w14:paraId="3EE2EE09" w14:textId="77777777" w:rsidR="002A4A69" w:rsidRDefault="002A4A69" w:rsidP="003F5C64">
      <w:pPr>
        <w:spacing w:before="0" w:after="0"/>
        <w:rPr>
          <w:rFonts w:cs="Times New Roman"/>
        </w:rPr>
      </w:pPr>
      <w:r w:rsidRPr="00485BC3">
        <w:rPr>
          <w:rFonts w:cs="Times New Roman"/>
        </w:rPr>
        <w:t xml:space="preserve">La caractérisation thermique ou métrologie thermique d’un matériau se base sur les l’investigation des réponses reçues de la part de celui-ci lorsqu’il subit une perturbation thermique. Cette perturbation peut-être sous forme d’un flux de chaleur ou sous forme d’un ou plusieurs températures imposées. Par l’exploitation expérimentale de la réponse à cette perturbation thermique (flux ou température), les propriétés thermo-physique (conductivité thermique </w:t>
      </w:r>
      <m:oMath>
        <m:r>
          <m:rPr>
            <m:sty m:val="p"/>
          </m:rPr>
          <w:rPr>
            <w:rFonts w:ascii="Cambria Math" w:hAnsi="Cambria Math" w:cs="Times New Roman"/>
          </w:rPr>
          <m:t>λ,</m:t>
        </m:r>
      </m:oMath>
      <w:r w:rsidRPr="00485BC3">
        <w:rPr>
          <w:rFonts w:cs="Times New Roman"/>
        </w:rPr>
        <w:t xml:space="preserve"> diffusivité thermique </w:t>
      </w:r>
      <m:oMath>
        <m:r>
          <m:rPr>
            <m:sty m:val="p"/>
          </m:rPr>
          <w:rPr>
            <w:rFonts w:ascii="Cambria Math" w:hAnsi="Cambria Math" w:cs="Times New Roman"/>
          </w:rPr>
          <m:t>α,….</m:t>
        </m:r>
      </m:oMath>
      <w:r w:rsidRPr="00485BC3">
        <w:rPr>
          <w:rFonts w:cs="Times New Roman"/>
        </w:rPr>
        <w:t>) du matériau sont estimées. La diffusivité thermique par exemple est estimée dans le régime transitoire de la perturbation et la conductivité thermique est estimée dans le régime permanent ou transitoire.</w:t>
      </w:r>
    </w:p>
    <w:p w14:paraId="22D2A284" w14:textId="77777777" w:rsidR="002A4A69" w:rsidRDefault="002A4A69" w:rsidP="003F5C64">
      <w:pPr>
        <w:spacing w:before="0" w:after="0"/>
        <w:rPr>
          <w:rFonts w:cs="Times New Roman"/>
        </w:rPr>
      </w:pPr>
      <w:r w:rsidRPr="00485BC3">
        <w:rPr>
          <w:rFonts w:cs="Times New Roman"/>
        </w:rPr>
        <w:t>La connaissance</w:t>
      </w:r>
      <w:r>
        <w:rPr>
          <w:rFonts w:cs="Times New Roman"/>
        </w:rPr>
        <w:t xml:space="preserve"> des techniques de métrologie thermique est donc importante pour l’évaluation de l’estimation des propriétés thermique du matériaux bois</w:t>
      </w:r>
      <w:r w:rsidRPr="00485BC3">
        <w:rPr>
          <w:rFonts w:cs="Times New Roman"/>
        </w:rPr>
        <w:t>.</w:t>
      </w:r>
      <w:r>
        <w:rPr>
          <w:rFonts w:cs="Times New Roman"/>
        </w:rPr>
        <w:t xml:space="preserve"> En fonction des résultats escomptés, choisir soit une méthode classique ou moderne.</w:t>
      </w:r>
    </w:p>
    <w:p w14:paraId="05B1743A" w14:textId="77777777" w:rsidR="002A4A69" w:rsidRPr="00F47EFE" w:rsidRDefault="002A4A69" w:rsidP="003F5C64">
      <w:pPr>
        <w:spacing w:before="0" w:after="0"/>
        <w:rPr>
          <w:rFonts w:cs="Times New Roman"/>
          <w:i/>
        </w:rPr>
      </w:pPr>
      <w:r w:rsidRPr="00485BC3">
        <w:rPr>
          <w:rFonts w:cs="Times New Roman"/>
        </w:rPr>
        <w:t>Ce chapitre présente une vision des travaux qui évaluent l'impact de l’état hygroscopique du matériau sur les techniques de caractérisation thermiques. Les études qui sur les modèles de transfert couplés existants sont aussi examinées ainsi que les approches retenues dans les techniques de caractérisation thermiques.</w:t>
      </w:r>
    </w:p>
    <w:p w14:paraId="7DBEEED8" w14:textId="5950B753" w:rsidR="00EE461A" w:rsidRPr="003F5C64" w:rsidRDefault="00C505F3" w:rsidP="003F5C64">
      <w:pPr>
        <w:pStyle w:val="Titre11"/>
      </w:pPr>
      <w:bookmarkStart w:id="113" w:name="_Toc183006187"/>
      <w:bookmarkStart w:id="114" w:name="_Toc183006283"/>
      <w:r w:rsidRPr="003F5C64">
        <w:t>I.</w:t>
      </w:r>
      <w:r w:rsidR="00EE461A" w:rsidRPr="003F5C64">
        <w:t xml:space="preserve"> </w:t>
      </w:r>
      <w:bookmarkStart w:id="115" w:name="_Toc138331220"/>
      <w:r w:rsidR="00EE461A" w:rsidRPr="003F5C64">
        <w:t>Anatomie du bois</w:t>
      </w:r>
      <w:bookmarkEnd w:id="103"/>
      <w:bookmarkEnd w:id="104"/>
      <w:bookmarkEnd w:id="105"/>
      <w:bookmarkEnd w:id="106"/>
      <w:bookmarkEnd w:id="107"/>
      <w:bookmarkEnd w:id="108"/>
      <w:bookmarkEnd w:id="109"/>
      <w:bookmarkEnd w:id="110"/>
      <w:bookmarkEnd w:id="111"/>
      <w:bookmarkEnd w:id="112"/>
      <w:bookmarkEnd w:id="113"/>
      <w:bookmarkEnd w:id="114"/>
      <w:bookmarkEnd w:id="115"/>
    </w:p>
    <w:p w14:paraId="20DDD4AC" w14:textId="780F1925" w:rsidR="00EE461A" w:rsidRPr="00485BC3" w:rsidRDefault="00EE461A" w:rsidP="003F5C64">
      <w:pPr>
        <w:spacing w:before="0" w:after="0"/>
        <w:ind w:right="332"/>
        <w:rPr>
          <w:rStyle w:val="fontstyle01"/>
          <w:rFonts w:ascii="Times New Roman" w:hAnsi="Times New Roman" w:cs="Times New Roman"/>
          <w:b/>
          <w:bCs/>
          <w:color w:val="auto"/>
          <w:sz w:val="20"/>
        </w:rPr>
      </w:pPr>
      <w:bookmarkStart w:id="116" w:name="_Toc169460983"/>
      <w:bookmarkStart w:id="117" w:name="_Toc138331221"/>
      <w:bookmarkStart w:id="118" w:name="_Toc173094923"/>
      <w:bookmarkStart w:id="119" w:name="_Toc176869743"/>
      <w:bookmarkStart w:id="120" w:name="_Toc176869795"/>
      <w:bookmarkStart w:id="121" w:name="_Toc176869845"/>
      <w:bookmarkStart w:id="122" w:name="_Toc176870287"/>
      <w:bookmarkStart w:id="123" w:name="_Toc176870608"/>
      <w:bookmarkStart w:id="124" w:name="_Toc176870922"/>
      <w:bookmarkStart w:id="125" w:name="_Toc176871612"/>
      <w:bookmarkStart w:id="126" w:name="_Toc176871814"/>
      <w:bookmarkStart w:id="127" w:name="_Toc176872465"/>
      <w:bookmarkStart w:id="128" w:name="_Toc176872945"/>
      <w:bookmarkStart w:id="129" w:name="_Toc176873224"/>
      <w:bookmarkStart w:id="130" w:name="_Toc183006188"/>
      <w:bookmarkStart w:id="131" w:name="_Toc183006284"/>
      <w:r w:rsidRPr="00485BC3">
        <w:rPr>
          <w:rStyle w:val="Titre2Car"/>
          <w:b w:val="0"/>
          <w:color w:val="auto"/>
          <w:sz w:val="24"/>
          <w:szCs w:val="24"/>
        </w:rPr>
        <w:t>L'arbre</w:t>
      </w:r>
      <w:bookmarkEnd w:id="116"/>
      <w:r w:rsidRPr="00485BC3">
        <w:rPr>
          <w:rStyle w:val="Titre2Car"/>
          <w:b w:val="0"/>
          <w:color w:val="auto"/>
          <w:sz w:val="24"/>
          <w:szCs w:val="24"/>
        </w:rPr>
        <w:t>, source du bois, est avant d'être abattu, un être vivant dont les tissus cellulaires se sont</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Pr="00485BC3">
        <w:rPr>
          <w:b/>
          <w:sz w:val="20"/>
        </w:rPr>
        <w:t xml:space="preserve"> </w:t>
      </w:r>
      <w:r w:rsidRPr="00485BC3">
        <w:rPr>
          <w:rStyle w:val="Titre2Car"/>
          <w:b w:val="0"/>
          <w:color w:val="auto"/>
          <w:sz w:val="24"/>
          <w:szCs w:val="24"/>
        </w:rPr>
        <w:t>organisés lors de sa croissance. Le bois proprement dit ou xylème est le matériau constitutif du</w:t>
      </w:r>
      <w:r w:rsidRPr="00485BC3">
        <w:rPr>
          <w:b/>
          <w:sz w:val="20"/>
        </w:rPr>
        <w:t xml:space="preserve"> </w:t>
      </w:r>
      <w:r w:rsidRPr="00485BC3">
        <w:rPr>
          <w:rStyle w:val="Titre2Car"/>
          <w:b w:val="0"/>
          <w:color w:val="auto"/>
          <w:sz w:val="24"/>
          <w:szCs w:val="24"/>
        </w:rPr>
        <w:t>tronc, des branches et des racines. C'est avant tout un matériau anisotrope et hétérogène. Sa</w:t>
      </w:r>
      <w:r w:rsidRPr="00485BC3">
        <w:rPr>
          <w:b/>
          <w:sz w:val="20"/>
        </w:rPr>
        <w:t xml:space="preserve"> </w:t>
      </w:r>
      <w:r w:rsidRPr="00485BC3">
        <w:rPr>
          <w:rStyle w:val="Titre2Car"/>
          <w:b w:val="0"/>
          <w:color w:val="auto"/>
          <w:sz w:val="24"/>
          <w:szCs w:val="24"/>
        </w:rPr>
        <w:t>structure peut être décrite à différents niveaux : à l'échelle macroscopique de l'arbre,</w:t>
      </w:r>
      <w:r w:rsidRPr="00485BC3">
        <w:rPr>
          <w:b/>
          <w:sz w:val="20"/>
        </w:rPr>
        <w:t xml:space="preserve"> </w:t>
      </w:r>
      <w:r w:rsidRPr="00485BC3">
        <w:rPr>
          <w:rStyle w:val="Titre2Car"/>
          <w:b w:val="0"/>
          <w:color w:val="auto"/>
          <w:sz w:val="24"/>
          <w:szCs w:val="24"/>
        </w:rPr>
        <w:t>microscopique des cellules et moléculaire des polymères</w:t>
      </w:r>
      <w:r w:rsidRPr="00485BC3">
        <w:rPr>
          <w:b/>
          <w:sz w:val="20"/>
        </w:rPr>
        <w:t xml:space="preserve"> </w:t>
      </w:r>
      <w:r w:rsidRPr="00485BC3">
        <w:rPr>
          <w:rStyle w:val="Titre2Car"/>
          <w:b w:val="0"/>
          <w:color w:val="auto"/>
          <w:sz w:val="24"/>
          <w:szCs w:val="24"/>
        </w:rPr>
        <w:t>de base</w:t>
      </w:r>
      <w:r w:rsidR="00F51DA0">
        <w:rPr>
          <w:rStyle w:val="Titre2Car"/>
          <w:b w:val="0"/>
          <w:color w:val="auto"/>
          <w:sz w:val="24"/>
          <w:szCs w:val="24"/>
        </w:rPr>
        <w:t xml:space="preserve"> </w:t>
      </w:r>
      <w:r w:rsidR="00080F4A" w:rsidRPr="0091421B">
        <w:rPr>
          <w:rFonts w:eastAsiaTheme="majorEastAsia" w:cs="Times New Roman"/>
          <w:noProof/>
          <w:szCs w:val="24"/>
        </w:rPr>
        <w:t>(Bohnke, 2013)</w:t>
      </w:r>
      <w:r w:rsidRPr="00485BC3">
        <w:rPr>
          <w:rStyle w:val="Titre2Car"/>
          <w:b w:val="0"/>
          <w:color w:val="auto"/>
          <w:sz w:val="24"/>
          <w:szCs w:val="24"/>
        </w:rPr>
        <w:t>. Cette description doit tenir compte de la croissance naturelle de l'arbre et des</w:t>
      </w:r>
      <w:r w:rsidRPr="00485BC3">
        <w:rPr>
          <w:b/>
          <w:sz w:val="20"/>
        </w:rPr>
        <w:t xml:space="preserve"> </w:t>
      </w:r>
      <w:r w:rsidRPr="00485BC3">
        <w:rPr>
          <w:rStyle w:val="Titre2Car"/>
          <w:b w:val="0"/>
          <w:color w:val="auto"/>
          <w:sz w:val="24"/>
          <w:szCs w:val="24"/>
        </w:rPr>
        <w:t xml:space="preserve">hétérogénéités qui en résultent sur le bois. </w:t>
      </w:r>
      <w:r w:rsidRPr="00485BC3">
        <w:rPr>
          <w:rStyle w:val="fontstyle01"/>
          <w:rFonts w:ascii="Times New Roman" w:hAnsi="Times New Roman" w:cs="Times New Roman"/>
          <w:b/>
          <w:color w:val="auto"/>
          <w:sz w:val="20"/>
        </w:rPr>
        <w:t xml:space="preserve"> </w:t>
      </w:r>
    </w:p>
    <w:p w14:paraId="79349C3A" w14:textId="77777777" w:rsidR="00EE461A" w:rsidRPr="00485BC3" w:rsidRDefault="00EE461A" w:rsidP="00EE461A">
      <w:pPr>
        <w:spacing w:before="0" w:after="0"/>
        <w:jc w:val="center"/>
        <w:rPr>
          <w:rStyle w:val="fontstyle01"/>
          <w:rFonts w:ascii="Times New Roman" w:hAnsi="Times New Roman" w:cs="Times New Roman"/>
          <w:b/>
          <w:i/>
          <w:color w:val="auto"/>
        </w:rPr>
      </w:pPr>
      <w:r w:rsidRPr="00485BC3">
        <w:rPr>
          <w:rFonts w:cs="Times New Roman"/>
          <w:noProof/>
          <w:lang w:eastAsia="fr-FR"/>
        </w:rPr>
        <w:lastRenderedPageBreak/>
        <w:drawing>
          <wp:inline distT="0" distB="0" distL="0" distR="0" wp14:anchorId="2BEDA6C2" wp14:editId="5723396A">
            <wp:extent cx="3419475" cy="2371725"/>
            <wp:effectExtent l="0" t="0" r="0" b="0"/>
            <wp:docPr id="620473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9475" cy="2371725"/>
                    </a:xfrm>
                    <a:prstGeom prst="rect">
                      <a:avLst/>
                    </a:prstGeom>
                    <a:noFill/>
                    <a:ln>
                      <a:noFill/>
                    </a:ln>
                  </pic:spPr>
                </pic:pic>
              </a:graphicData>
            </a:graphic>
          </wp:inline>
        </w:drawing>
      </w:r>
    </w:p>
    <w:p w14:paraId="725A63CA" w14:textId="18D03C85" w:rsidR="00EE461A" w:rsidRDefault="00EE461A" w:rsidP="003F5C64">
      <w:pPr>
        <w:spacing w:before="0" w:after="0"/>
      </w:pPr>
      <w:bookmarkStart w:id="132" w:name="_Toc138322542"/>
      <w:bookmarkStart w:id="133" w:name="_Toc138332546"/>
      <w:bookmarkStart w:id="134" w:name="_Toc173097346"/>
      <w:bookmarkStart w:id="135" w:name="_Toc176871815"/>
      <w:bookmarkStart w:id="136" w:name="_Toc176872466"/>
      <w:r w:rsidRPr="003F5C64">
        <w:rPr>
          <w:b/>
          <w:bCs/>
        </w:rPr>
        <w:t>Figure</w:t>
      </w:r>
      <w:r w:rsidR="003F5C64">
        <w:rPr>
          <w:b/>
          <w:bCs/>
        </w:rPr>
        <w:t xml:space="preserve"> 1 :</w:t>
      </w:r>
      <w:r w:rsidRPr="003F5C64">
        <w:t xml:space="preserve"> Représentation de la structure du bois</w:t>
      </w:r>
      <w:r w:rsidR="0068428F" w:rsidRPr="003F5C64">
        <w:t xml:space="preserve"> (Harrington, 1998)</w:t>
      </w:r>
      <w:bookmarkEnd w:id="132"/>
      <w:bookmarkEnd w:id="133"/>
      <w:bookmarkEnd w:id="134"/>
      <w:bookmarkEnd w:id="135"/>
      <w:bookmarkEnd w:id="136"/>
    </w:p>
    <w:p w14:paraId="2E9DB6CE" w14:textId="737ABDDF" w:rsidR="003F5C64" w:rsidRPr="003F5C64" w:rsidRDefault="003F5C64" w:rsidP="003F5C64">
      <w:pPr>
        <w:pStyle w:val="Figure"/>
        <w:rPr>
          <w:color w:val="FFFFFF" w:themeColor="background1"/>
          <w:sz w:val="2"/>
          <w:szCs w:val="2"/>
        </w:rPr>
      </w:pPr>
      <w:bookmarkStart w:id="137" w:name="_Toc183006395"/>
      <w:r w:rsidRPr="003F5C64">
        <w:rPr>
          <w:b/>
          <w:bCs/>
          <w:color w:val="FFFFFF" w:themeColor="background1"/>
          <w:sz w:val="2"/>
          <w:szCs w:val="2"/>
        </w:rPr>
        <w:t xml:space="preserve">Figure </w:t>
      </w:r>
      <w:r w:rsidRPr="003F5C64">
        <w:rPr>
          <w:b/>
          <w:bCs/>
          <w:color w:val="FFFFFF" w:themeColor="background1"/>
          <w:sz w:val="2"/>
          <w:szCs w:val="2"/>
        </w:rPr>
        <w:fldChar w:fldCharType="begin"/>
      </w:r>
      <w:r w:rsidRPr="003F5C64">
        <w:rPr>
          <w:b/>
          <w:bCs/>
          <w:color w:val="FFFFFF" w:themeColor="background1"/>
          <w:sz w:val="2"/>
          <w:szCs w:val="2"/>
        </w:rPr>
        <w:instrText xml:space="preserve"> SEQ Figure \* ARABIC </w:instrText>
      </w:r>
      <w:r w:rsidRPr="003F5C64">
        <w:rPr>
          <w:b/>
          <w:bCs/>
          <w:color w:val="FFFFFF" w:themeColor="background1"/>
          <w:sz w:val="2"/>
          <w:szCs w:val="2"/>
        </w:rPr>
        <w:fldChar w:fldCharType="separate"/>
      </w:r>
      <w:r w:rsidRPr="003F5C64">
        <w:rPr>
          <w:b/>
          <w:bCs/>
          <w:color w:val="FFFFFF" w:themeColor="background1"/>
          <w:sz w:val="2"/>
          <w:szCs w:val="2"/>
        </w:rPr>
        <w:t>1</w:t>
      </w:r>
      <w:r w:rsidRPr="003F5C64">
        <w:rPr>
          <w:b/>
          <w:bCs/>
          <w:color w:val="FFFFFF" w:themeColor="background1"/>
          <w:sz w:val="2"/>
          <w:szCs w:val="2"/>
        </w:rPr>
        <w:fldChar w:fldCharType="end"/>
      </w:r>
      <w:r w:rsidRPr="003F5C64">
        <w:rPr>
          <w:b/>
          <w:bCs/>
          <w:color w:val="FFFFFF" w:themeColor="background1"/>
          <w:sz w:val="2"/>
          <w:szCs w:val="2"/>
        </w:rPr>
        <w:t xml:space="preserve"> : </w:t>
      </w:r>
      <w:r w:rsidRPr="003F5C64">
        <w:rPr>
          <w:color w:val="FFFFFF" w:themeColor="background1"/>
          <w:sz w:val="2"/>
          <w:szCs w:val="2"/>
        </w:rPr>
        <w:t xml:space="preserve"> Représentation de la structure du bois</w:t>
      </w:r>
      <w:bookmarkEnd w:id="137"/>
    </w:p>
    <w:p w14:paraId="10B32D01" w14:textId="2670C354" w:rsidR="00EE461A" w:rsidRPr="003F5C64" w:rsidRDefault="00C55731" w:rsidP="003F5C64">
      <w:pPr>
        <w:pStyle w:val="Titre2"/>
      </w:pPr>
      <w:bookmarkStart w:id="138" w:name="_Toc138331222"/>
      <w:bookmarkStart w:id="139" w:name="_Toc169460984"/>
      <w:bookmarkStart w:id="140" w:name="_Toc173094924"/>
      <w:bookmarkStart w:id="141" w:name="_Toc176869846"/>
      <w:bookmarkStart w:id="142" w:name="_Toc176870609"/>
      <w:bookmarkStart w:id="143" w:name="_Toc176870924"/>
      <w:bookmarkStart w:id="144" w:name="_Toc176871614"/>
      <w:bookmarkStart w:id="145" w:name="_Toc176871816"/>
      <w:bookmarkStart w:id="146" w:name="_Toc176872467"/>
      <w:bookmarkStart w:id="147" w:name="_Toc176873225"/>
      <w:bookmarkStart w:id="148" w:name="_Toc183006189"/>
      <w:bookmarkStart w:id="149" w:name="_Toc183006285"/>
      <w:r w:rsidRPr="003F5C64">
        <w:rPr>
          <w:rStyle w:val="fontstyle01"/>
          <w:rFonts w:ascii="Times New Roman" w:hAnsi="Times New Roman" w:cs="Times New Roman"/>
          <w:color w:val="000000" w:themeColor="text1"/>
          <w:sz w:val="28"/>
          <w:szCs w:val="26"/>
        </w:rPr>
        <w:t xml:space="preserve">I.1. </w:t>
      </w:r>
      <w:r w:rsidR="00EE461A" w:rsidRPr="003F5C64">
        <w:rPr>
          <w:rStyle w:val="fontstyle01"/>
          <w:rFonts w:ascii="Times New Roman" w:hAnsi="Times New Roman" w:cs="Times New Roman"/>
          <w:color w:val="000000" w:themeColor="text1"/>
          <w:sz w:val="28"/>
          <w:szCs w:val="26"/>
        </w:rPr>
        <w:t xml:space="preserve">L’échelle </w:t>
      </w:r>
      <w:r w:rsidR="00EE461A" w:rsidRPr="003F5C64">
        <w:t>macroscopique</w:t>
      </w:r>
      <w:bookmarkEnd w:id="138"/>
      <w:bookmarkEnd w:id="139"/>
      <w:bookmarkEnd w:id="140"/>
      <w:bookmarkEnd w:id="141"/>
      <w:bookmarkEnd w:id="142"/>
      <w:bookmarkEnd w:id="143"/>
      <w:bookmarkEnd w:id="144"/>
      <w:bookmarkEnd w:id="145"/>
      <w:bookmarkEnd w:id="146"/>
      <w:bookmarkEnd w:id="147"/>
      <w:bookmarkEnd w:id="148"/>
      <w:bookmarkEnd w:id="149"/>
    </w:p>
    <w:p w14:paraId="44D23324" w14:textId="24CBC77E" w:rsidR="00EE461A" w:rsidRPr="00C33986" w:rsidRDefault="00C55731" w:rsidP="003F5C64">
      <w:pPr>
        <w:pStyle w:val="Titre3"/>
      </w:pPr>
      <w:bookmarkStart w:id="150" w:name="_Toc138331223"/>
      <w:bookmarkStart w:id="151" w:name="_Toc169460985"/>
      <w:bookmarkStart w:id="152" w:name="_Toc173094925"/>
      <w:bookmarkStart w:id="153" w:name="_Toc176869847"/>
      <w:bookmarkStart w:id="154" w:name="_Toc176870610"/>
      <w:bookmarkStart w:id="155" w:name="_Toc176870925"/>
      <w:bookmarkStart w:id="156" w:name="_Toc176871615"/>
      <w:bookmarkStart w:id="157" w:name="_Toc176871817"/>
      <w:bookmarkStart w:id="158" w:name="_Toc176872468"/>
      <w:bookmarkStart w:id="159" w:name="_Toc176873226"/>
      <w:bookmarkStart w:id="160" w:name="_Toc183006190"/>
      <w:bookmarkStart w:id="161" w:name="_Toc183006286"/>
      <w:r w:rsidRPr="00C33986">
        <w:rPr>
          <w:rStyle w:val="fontstyle01"/>
          <w:rFonts w:ascii="Times New Roman" w:hAnsi="Times New Roman" w:cs="Times New Roman"/>
          <w:color w:val="auto"/>
        </w:rPr>
        <w:t xml:space="preserve">I.1.1. </w:t>
      </w:r>
      <w:r w:rsidR="00EE461A" w:rsidRPr="00C33986">
        <w:rPr>
          <w:rStyle w:val="fontstyle01"/>
          <w:rFonts w:ascii="Times New Roman" w:hAnsi="Times New Roman" w:cs="Times New Roman"/>
          <w:color w:val="auto"/>
        </w:rPr>
        <w:t>La décomposition d’un tronc</w:t>
      </w:r>
      <w:bookmarkEnd w:id="150"/>
      <w:bookmarkEnd w:id="151"/>
      <w:bookmarkEnd w:id="152"/>
      <w:bookmarkEnd w:id="153"/>
      <w:bookmarkEnd w:id="154"/>
      <w:bookmarkEnd w:id="155"/>
      <w:bookmarkEnd w:id="156"/>
      <w:bookmarkEnd w:id="157"/>
      <w:bookmarkEnd w:id="158"/>
      <w:bookmarkEnd w:id="159"/>
      <w:bookmarkEnd w:id="160"/>
      <w:bookmarkEnd w:id="161"/>
      <w:r w:rsidR="00EE461A" w:rsidRPr="00C33986">
        <w:t xml:space="preserve"> </w:t>
      </w:r>
    </w:p>
    <w:p w14:paraId="4F00B342" w14:textId="77777777" w:rsidR="00EE461A" w:rsidRPr="00485BC3" w:rsidRDefault="00EE461A" w:rsidP="00C33986">
      <w:pPr>
        <w:spacing w:before="0" w:after="0"/>
        <w:ind w:right="332"/>
        <w:rPr>
          <w:rStyle w:val="fontstyle21"/>
          <w:rFonts w:ascii="Times New Roman" w:eastAsiaTheme="minorEastAsia" w:hAnsi="Times New Roman" w:cs="Times New Roman"/>
          <w:b/>
          <w:i/>
          <w:color w:val="auto"/>
          <w:kern w:val="0"/>
        </w:rPr>
      </w:pPr>
      <w:r w:rsidRPr="00485BC3">
        <w:rPr>
          <w:rStyle w:val="fontstyle21"/>
          <w:rFonts w:ascii="Times New Roman" w:hAnsi="Times New Roman" w:cs="Times New Roman"/>
          <w:color w:val="auto"/>
        </w:rPr>
        <w:t>Lorsqu’on observe à l’œil nu un tronc, nous voyons l’écorce. C’est la première couche de</w:t>
      </w:r>
      <w:r w:rsidRPr="00485BC3">
        <w:rPr>
          <w:rFonts w:cs="Times New Roman"/>
        </w:rPr>
        <w:t xml:space="preserve"> </w:t>
      </w:r>
      <w:r w:rsidRPr="00485BC3">
        <w:rPr>
          <w:rStyle w:val="fontstyle21"/>
          <w:rFonts w:ascii="Times New Roman" w:hAnsi="Times New Roman" w:cs="Times New Roman"/>
          <w:color w:val="auto"/>
        </w:rPr>
        <w:t>l’arbre qui assure sa protection contre les chocs extérieurs. L’ar</w:t>
      </w:r>
      <w:r w:rsidR="0068428F" w:rsidRPr="00485BC3">
        <w:rPr>
          <w:rStyle w:val="fontstyle21"/>
          <w:rFonts w:ascii="Times New Roman" w:hAnsi="Times New Roman" w:cs="Times New Roman"/>
          <w:color w:val="auto"/>
        </w:rPr>
        <w:t>bre grandit chaque année, aussi b</w:t>
      </w:r>
      <w:r w:rsidRPr="00485BC3">
        <w:rPr>
          <w:rStyle w:val="fontstyle21"/>
          <w:rFonts w:ascii="Times New Roman" w:hAnsi="Times New Roman" w:cs="Times New Roman"/>
          <w:color w:val="auto"/>
        </w:rPr>
        <w:t>ien en hauteur qu’en largeur</w:t>
      </w:r>
      <w:r w:rsidR="0068428F" w:rsidRPr="00485BC3">
        <w:rPr>
          <w:rStyle w:val="fontstyle21"/>
          <w:rFonts w:ascii="Times New Roman" w:hAnsi="Times New Roman" w:cs="Times New Roman"/>
          <w:color w:val="auto"/>
        </w:rPr>
        <w:t xml:space="preserve"> (</w:t>
      </w:r>
      <w:proofErr w:type="spellStart"/>
      <w:r w:rsidR="0068428F" w:rsidRPr="00485BC3">
        <w:rPr>
          <w:rStyle w:val="fontstyle21"/>
          <w:rFonts w:ascii="Times New Roman" w:hAnsi="Times New Roman" w:cs="Times New Roman"/>
          <w:color w:val="auto"/>
        </w:rPr>
        <w:t>Mchirgui</w:t>
      </w:r>
      <w:proofErr w:type="spellEnd"/>
      <w:r w:rsidR="0068428F" w:rsidRPr="00485BC3">
        <w:rPr>
          <w:rStyle w:val="fontstyle21"/>
          <w:rFonts w:ascii="Times New Roman" w:hAnsi="Times New Roman" w:cs="Times New Roman"/>
          <w:color w:val="auto"/>
        </w:rPr>
        <w:t>, 2012)</w:t>
      </w:r>
      <w:r w:rsidRPr="00485BC3">
        <w:rPr>
          <w:rStyle w:val="fontstyle21"/>
          <w:rFonts w:ascii="Times New Roman" w:hAnsi="Times New Roman" w:cs="Times New Roman"/>
          <w:color w:val="auto"/>
        </w:rPr>
        <w:t>. Selon le moment de l’année, il pousse plus ou moins vite.</w:t>
      </w:r>
      <w:r w:rsidRPr="00485BC3">
        <w:rPr>
          <w:rFonts w:cs="Times New Roman"/>
        </w:rPr>
        <w:t xml:space="preserve"> </w:t>
      </w:r>
      <w:r w:rsidRPr="00485BC3">
        <w:rPr>
          <w:rStyle w:val="fontstyle21"/>
          <w:rFonts w:ascii="Times New Roman" w:hAnsi="Times New Roman" w:cs="Times New Roman"/>
          <w:color w:val="auto"/>
        </w:rPr>
        <w:t>En effet, dans nos régions tempérées, l’arbre ralentit ou même stoppe sa croissance dans la</w:t>
      </w:r>
      <w:r w:rsidRPr="00485BC3">
        <w:rPr>
          <w:rFonts w:cs="Times New Roman"/>
        </w:rPr>
        <w:t xml:space="preserve"> </w:t>
      </w:r>
      <w:r w:rsidRPr="00485BC3">
        <w:rPr>
          <w:rStyle w:val="fontstyle21"/>
          <w:rFonts w:ascii="Times New Roman" w:hAnsi="Times New Roman" w:cs="Times New Roman"/>
          <w:color w:val="auto"/>
        </w:rPr>
        <w:t>période hivernale et la réactive au printemps. L’accroissement de l’arbre se fait selon des</w:t>
      </w:r>
      <w:r w:rsidRPr="00485BC3">
        <w:rPr>
          <w:rFonts w:cs="Times New Roman"/>
        </w:rPr>
        <w:t xml:space="preserve"> </w:t>
      </w:r>
      <w:r w:rsidRPr="00485BC3">
        <w:rPr>
          <w:rStyle w:val="fontstyle21"/>
          <w:rFonts w:ascii="Times New Roman" w:hAnsi="Times New Roman" w:cs="Times New Roman"/>
          <w:color w:val="auto"/>
        </w:rPr>
        <w:t>couches cylindriques superposées, et forme ainsi les cernes. Ces cellules sont créées par la</w:t>
      </w:r>
      <w:r w:rsidRPr="00485BC3">
        <w:rPr>
          <w:rFonts w:cs="Times New Roman"/>
        </w:rPr>
        <w:t xml:space="preserve"> </w:t>
      </w:r>
      <w:r w:rsidRPr="00485BC3">
        <w:rPr>
          <w:rStyle w:val="fontstyle21"/>
          <w:rFonts w:ascii="Times New Roman" w:hAnsi="Times New Roman" w:cs="Times New Roman"/>
          <w:color w:val="auto"/>
        </w:rPr>
        <w:t>deuxième couche, le cambium. Cette assise génératrice libéro ligneuse forme aussi bien le</w:t>
      </w:r>
      <w:r w:rsidRPr="00485BC3">
        <w:rPr>
          <w:rFonts w:cs="Times New Roman"/>
        </w:rPr>
        <w:t xml:space="preserve"> </w:t>
      </w:r>
      <w:r w:rsidRPr="00485BC3">
        <w:rPr>
          <w:rStyle w:val="fontstyle21"/>
          <w:rFonts w:ascii="Times New Roman" w:hAnsi="Times New Roman" w:cs="Times New Roman"/>
          <w:color w:val="auto"/>
        </w:rPr>
        <w:t>liber (cellules extérieures) que le bois (cellules intérieures).</w:t>
      </w:r>
    </w:p>
    <w:p w14:paraId="68E9DA3E" w14:textId="77777777" w:rsidR="00EE461A" w:rsidRPr="00485BC3" w:rsidRDefault="00EE461A" w:rsidP="00C33986">
      <w:pPr>
        <w:spacing w:before="0" w:after="0"/>
        <w:ind w:right="332"/>
        <w:jc w:val="center"/>
        <w:rPr>
          <w:rFonts w:cs="Times New Roman"/>
        </w:rPr>
      </w:pPr>
      <w:r w:rsidRPr="00485BC3">
        <w:rPr>
          <w:rFonts w:cs="Times New Roman"/>
          <w:noProof/>
          <w:lang w:eastAsia="fr-FR"/>
        </w:rPr>
        <w:drawing>
          <wp:inline distT="0" distB="0" distL="0" distR="0" wp14:anchorId="7D5E88A5" wp14:editId="2EAD2CC9">
            <wp:extent cx="3154680" cy="2074776"/>
            <wp:effectExtent l="0" t="0" r="7620" b="1905"/>
            <wp:docPr id="1249023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0889" cy="2078859"/>
                    </a:xfrm>
                    <a:prstGeom prst="rect">
                      <a:avLst/>
                    </a:prstGeom>
                    <a:noFill/>
                    <a:ln>
                      <a:noFill/>
                    </a:ln>
                  </pic:spPr>
                </pic:pic>
              </a:graphicData>
            </a:graphic>
          </wp:inline>
        </w:drawing>
      </w:r>
    </w:p>
    <w:p w14:paraId="6E66729C" w14:textId="38337C34" w:rsidR="00EE461A" w:rsidRPr="003F5C64" w:rsidRDefault="00EE461A" w:rsidP="003F5C64">
      <w:pPr>
        <w:pStyle w:val="Figure"/>
      </w:pPr>
      <w:bookmarkStart w:id="162" w:name="_Toc138322543"/>
      <w:bookmarkStart w:id="163" w:name="_Toc138332547"/>
      <w:bookmarkStart w:id="164" w:name="_Toc173097347"/>
      <w:bookmarkStart w:id="165" w:name="_Toc176871818"/>
      <w:bookmarkStart w:id="166" w:name="_Toc176872469"/>
      <w:bookmarkStart w:id="167" w:name="_Toc183006396"/>
      <w:r w:rsidRPr="003F5C64">
        <w:rPr>
          <w:b/>
          <w:bCs/>
        </w:rPr>
        <w:t>Figure</w:t>
      </w:r>
      <w:r w:rsidR="003F5C64" w:rsidRPr="003F5C64">
        <w:rPr>
          <w:b/>
          <w:bCs/>
        </w:rPr>
        <w:t xml:space="preserve"> 2 : </w:t>
      </w:r>
      <w:r w:rsidRPr="003F5C64">
        <w:t>Représentation des différentes couches composantes de l’arbre</w:t>
      </w:r>
      <w:bookmarkEnd w:id="162"/>
      <w:bookmarkEnd w:id="163"/>
      <w:bookmarkEnd w:id="164"/>
      <w:bookmarkEnd w:id="165"/>
      <w:bookmarkEnd w:id="166"/>
      <w:bookmarkEnd w:id="167"/>
    </w:p>
    <w:p w14:paraId="6B47AEB3" w14:textId="77777777" w:rsidR="00EE461A" w:rsidRPr="00485BC3" w:rsidRDefault="00EE461A" w:rsidP="00C33986">
      <w:pPr>
        <w:spacing w:before="0" w:after="0"/>
        <w:ind w:right="332"/>
        <w:rPr>
          <w:rFonts w:cs="Times New Roman"/>
          <w:i/>
        </w:rPr>
      </w:pPr>
      <w:r w:rsidRPr="00485BC3">
        <w:rPr>
          <w:rStyle w:val="fontstyle01"/>
          <w:rFonts w:ascii="Times New Roman" w:hAnsi="Times New Roman" w:cs="Times New Roman"/>
          <w:color w:val="auto"/>
        </w:rPr>
        <w:lastRenderedPageBreak/>
        <w:t>En observant une coupe d’un arbre, nous pouvons alors différencier deux grandes couches</w:t>
      </w:r>
      <w:r w:rsidRPr="00485BC3">
        <w:rPr>
          <w:rFonts w:cs="Times New Roman"/>
        </w:rPr>
        <w:t xml:space="preserve"> </w:t>
      </w:r>
      <w:r w:rsidRPr="00485BC3">
        <w:rPr>
          <w:rStyle w:val="fontstyle01"/>
          <w:rFonts w:ascii="Times New Roman" w:hAnsi="Times New Roman" w:cs="Times New Roman"/>
          <w:color w:val="auto"/>
        </w:rPr>
        <w:t>constituantes du bois :</w:t>
      </w:r>
    </w:p>
    <w:p w14:paraId="3805F5C0" w14:textId="77777777" w:rsidR="00A7380C" w:rsidRPr="00485BC3" w:rsidRDefault="00EE461A" w:rsidP="00C33986">
      <w:pPr>
        <w:spacing w:before="0" w:after="0"/>
        <w:ind w:right="332"/>
        <w:rPr>
          <w:rFonts w:cs="Times New Roman"/>
          <w:i/>
        </w:rPr>
      </w:pPr>
      <w:r w:rsidRPr="00485BC3">
        <w:rPr>
          <w:rStyle w:val="fontstyle01"/>
          <w:rFonts w:ascii="Times New Roman" w:hAnsi="Times New Roman" w:cs="Times New Roman"/>
          <w:color w:val="auto"/>
        </w:rPr>
        <w:t>L’aubier est le bois récemment formé. Il est situé en périphérie de l’arbre. Il est</w:t>
      </w:r>
      <w:r w:rsidRPr="00485BC3">
        <w:rPr>
          <w:rFonts w:cs="Times New Roman"/>
        </w:rPr>
        <w:br/>
      </w:r>
      <w:r w:rsidRPr="00485BC3">
        <w:rPr>
          <w:rStyle w:val="fontstyle01"/>
          <w:rFonts w:ascii="Times New Roman" w:hAnsi="Times New Roman" w:cs="Times New Roman"/>
          <w:color w:val="auto"/>
        </w:rPr>
        <w:t>constitué de cellules vivantes (parenchyme). Cette couche a pour rôle la conduction</w:t>
      </w:r>
      <w:r w:rsidRPr="00485BC3">
        <w:rPr>
          <w:rFonts w:cs="Times New Roman"/>
        </w:rPr>
        <w:br/>
      </w:r>
      <w:r w:rsidRPr="00485BC3">
        <w:rPr>
          <w:rStyle w:val="fontstyle01"/>
          <w:rFonts w:ascii="Times New Roman" w:hAnsi="Times New Roman" w:cs="Times New Roman"/>
          <w:color w:val="auto"/>
        </w:rPr>
        <w:t>de la sève brute, qui est assurée en majeure partie par les couches les plus récentes</w:t>
      </w:r>
      <w:r w:rsidRPr="00485BC3">
        <w:rPr>
          <w:rFonts w:cs="Times New Roman"/>
        </w:rPr>
        <w:br/>
      </w:r>
      <w:r w:rsidRPr="00485BC3">
        <w:rPr>
          <w:rStyle w:val="fontstyle01"/>
          <w:rFonts w:ascii="Times New Roman" w:hAnsi="Times New Roman" w:cs="Times New Roman"/>
          <w:color w:val="auto"/>
        </w:rPr>
        <w:t>(les plus proches de l’écorce).</w:t>
      </w:r>
    </w:p>
    <w:p w14:paraId="57B18FCE" w14:textId="77777777" w:rsidR="00EE461A" w:rsidRPr="00485BC3" w:rsidRDefault="00EE461A" w:rsidP="00C33986">
      <w:pPr>
        <w:spacing w:before="0" w:after="0"/>
        <w:ind w:right="332"/>
        <w:rPr>
          <w:rFonts w:cs="Times New Roman"/>
          <w:i/>
        </w:rPr>
      </w:pPr>
      <w:r w:rsidRPr="00485BC3">
        <w:rPr>
          <w:rStyle w:val="fontstyle01"/>
          <w:rFonts w:ascii="Times New Roman" w:hAnsi="Times New Roman" w:cs="Times New Roman"/>
          <w:color w:val="auto"/>
        </w:rPr>
        <w:t>Le bois parfait est la partie centrale du tronc qui est composée de cellules mortes. Dans</w:t>
      </w:r>
      <w:r w:rsidR="00A7380C" w:rsidRPr="00485BC3">
        <w:rPr>
          <w:rFonts w:cs="Times New Roman"/>
        </w:rPr>
        <w:t xml:space="preserve"> </w:t>
      </w:r>
      <w:r w:rsidRPr="00485BC3">
        <w:rPr>
          <w:rStyle w:val="fontstyle01"/>
          <w:rFonts w:ascii="Times New Roman" w:hAnsi="Times New Roman" w:cs="Times New Roman"/>
          <w:color w:val="auto"/>
        </w:rPr>
        <w:t>le cas où cette partie présente un ton plus sombre, le bois est dit à aubier différencié</w:t>
      </w:r>
      <w:r w:rsidR="00A7380C" w:rsidRPr="00485BC3">
        <w:rPr>
          <w:rFonts w:cs="Times New Roman"/>
        </w:rPr>
        <w:t xml:space="preserve"> </w:t>
      </w:r>
      <w:r w:rsidRPr="00485BC3">
        <w:rPr>
          <w:rStyle w:val="fontstyle01"/>
          <w:rFonts w:ascii="Times New Roman" w:hAnsi="Times New Roman" w:cs="Times New Roman"/>
          <w:color w:val="auto"/>
        </w:rPr>
        <w:t>(p</w:t>
      </w:r>
      <w:r w:rsidR="00A7380C" w:rsidRPr="00485BC3">
        <w:rPr>
          <w:rStyle w:val="fontstyle01"/>
          <w:rFonts w:ascii="Times New Roman" w:hAnsi="Times New Roman" w:cs="Times New Roman"/>
          <w:color w:val="auto"/>
        </w:rPr>
        <w:t xml:space="preserve">in, mélèze, douglas, chêne…). </w:t>
      </w:r>
      <w:r w:rsidRPr="00485BC3">
        <w:rPr>
          <w:rStyle w:val="fontstyle01"/>
          <w:rFonts w:ascii="Times New Roman" w:hAnsi="Times New Roman" w:cs="Times New Roman"/>
          <w:color w:val="auto"/>
        </w:rPr>
        <w:t>Ce bois parfait est alors nommé duramen. Dans le</w:t>
      </w:r>
      <w:r w:rsidR="00A7380C" w:rsidRPr="00485BC3">
        <w:rPr>
          <w:rFonts w:cs="Times New Roman"/>
        </w:rPr>
        <w:t xml:space="preserve"> </w:t>
      </w:r>
      <w:r w:rsidRPr="00485BC3">
        <w:rPr>
          <w:rStyle w:val="fontstyle01"/>
          <w:rFonts w:ascii="Times New Roman" w:hAnsi="Times New Roman" w:cs="Times New Roman"/>
          <w:color w:val="auto"/>
        </w:rPr>
        <w:t>cas contraire, le bois est di</w:t>
      </w:r>
      <w:r w:rsidR="00A7380C" w:rsidRPr="00485BC3">
        <w:rPr>
          <w:rStyle w:val="fontstyle01"/>
          <w:rFonts w:ascii="Times New Roman" w:hAnsi="Times New Roman" w:cs="Times New Roman"/>
          <w:color w:val="auto"/>
        </w:rPr>
        <w:t xml:space="preserve">t </w:t>
      </w:r>
      <w:r w:rsidRPr="00485BC3">
        <w:rPr>
          <w:rStyle w:val="fontstyle01"/>
          <w:rFonts w:ascii="Times New Roman" w:hAnsi="Times New Roman" w:cs="Times New Roman"/>
          <w:color w:val="auto"/>
        </w:rPr>
        <w:t>à aubier non différencié (hêtre, peuplier, tilleul, sapin,</w:t>
      </w:r>
      <w:r w:rsidR="00A7380C" w:rsidRPr="00485BC3">
        <w:rPr>
          <w:rFonts w:cs="Times New Roman"/>
        </w:rPr>
        <w:t xml:space="preserve"> </w:t>
      </w:r>
      <w:r w:rsidRPr="00485BC3">
        <w:rPr>
          <w:rStyle w:val="fontstyle01"/>
          <w:rFonts w:ascii="Times New Roman" w:hAnsi="Times New Roman" w:cs="Times New Roman"/>
          <w:color w:val="auto"/>
        </w:rPr>
        <w:t>ép</w:t>
      </w:r>
      <w:r w:rsidR="00A7380C" w:rsidRPr="00485BC3">
        <w:rPr>
          <w:rStyle w:val="fontstyle01"/>
          <w:rFonts w:ascii="Times New Roman" w:hAnsi="Times New Roman" w:cs="Times New Roman"/>
          <w:color w:val="auto"/>
        </w:rPr>
        <w:t xml:space="preserve">icéa…). Lors de la </w:t>
      </w:r>
      <w:proofErr w:type="spellStart"/>
      <w:r w:rsidR="00A7380C" w:rsidRPr="00485BC3">
        <w:rPr>
          <w:rStyle w:val="fontstyle01"/>
          <w:rFonts w:ascii="Times New Roman" w:hAnsi="Times New Roman" w:cs="Times New Roman"/>
          <w:color w:val="auto"/>
        </w:rPr>
        <w:t>duraminisation</w:t>
      </w:r>
      <w:proofErr w:type="spellEnd"/>
      <w:r w:rsidR="00A7380C" w:rsidRPr="00485BC3">
        <w:rPr>
          <w:rStyle w:val="fontstyle01"/>
          <w:rFonts w:ascii="Times New Roman" w:hAnsi="Times New Roman" w:cs="Times New Roman"/>
          <w:color w:val="auto"/>
        </w:rPr>
        <w:t xml:space="preserve"> des </w:t>
      </w:r>
      <w:r w:rsidRPr="00485BC3">
        <w:rPr>
          <w:rStyle w:val="fontstyle01"/>
          <w:rFonts w:ascii="Times New Roman" w:hAnsi="Times New Roman" w:cs="Times New Roman"/>
          <w:color w:val="auto"/>
        </w:rPr>
        <w:t>cellules de parenchymes, des substances</w:t>
      </w:r>
      <w:r w:rsidR="00A7380C" w:rsidRPr="00485BC3">
        <w:rPr>
          <w:rFonts w:cs="Times New Roman"/>
        </w:rPr>
        <w:t xml:space="preserve"> </w:t>
      </w:r>
      <w:r w:rsidRPr="00485BC3">
        <w:rPr>
          <w:rStyle w:val="fontstyle01"/>
          <w:rFonts w:ascii="Times New Roman" w:hAnsi="Times New Roman" w:cs="Times New Roman"/>
          <w:color w:val="auto"/>
        </w:rPr>
        <w:t>chimiques vont imprégner le</w:t>
      </w:r>
      <w:r w:rsidR="00A7380C" w:rsidRPr="00485BC3">
        <w:rPr>
          <w:rStyle w:val="fontstyle01"/>
          <w:rFonts w:ascii="Times New Roman" w:hAnsi="Times New Roman" w:cs="Times New Roman"/>
          <w:color w:val="auto"/>
        </w:rPr>
        <w:t xml:space="preserve"> bois, ce qui lui donnent alors </w:t>
      </w:r>
      <w:r w:rsidRPr="00485BC3">
        <w:rPr>
          <w:rStyle w:val="fontstyle01"/>
          <w:rFonts w:ascii="Times New Roman" w:hAnsi="Times New Roman" w:cs="Times New Roman"/>
          <w:color w:val="auto"/>
        </w:rPr>
        <w:t>sa couleur différente de</w:t>
      </w:r>
      <w:r w:rsidR="00A7380C" w:rsidRPr="00485BC3">
        <w:rPr>
          <w:rFonts w:cs="Times New Roman"/>
        </w:rPr>
        <w:t xml:space="preserve"> </w:t>
      </w:r>
      <w:r w:rsidRPr="00485BC3">
        <w:rPr>
          <w:rStyle w:val="fontstyle01"/>
          <w:rFonts w:ascii="Times New Roman" w:hAnsi="Times New Roman" w:cs="Times New Roman"/>
          <w:color w:val="auto"/>
        </w:rPr>
        <w:t>l’aubier. Elles vont lui conférer une résist</w:t>
      </w:r>
      <w:r w:rsidR="00A7380C" w:rsidRPr="00485BC3">
        <w:rPr>
          <w:rStyle w:val="fontstyle01"/>
          <w:rFonts w:ascii="Times New Roman" w:hAnsi="Times New Roman" w:cs="Times New Roman"/>
          <w:color w:val="auto"/>
        </w:rPr>
        <w:t xml:space="preserve">ance naturelle aux attaques des </w:t>
      </w:r>
      <w:r w:rsidRPr="00485BC3">
        <w:rPr>
          <w:rStyle w:val="fontstyle01"/>
          <w:rFonts w:ascii="Times New Roman" w:hAnsi="Times New Roman" w:cs="Times New Roman"/>
          <w:color w:val="auto"/>
        </w:rPr>
        <w:t>champignons</w:t>
      </w:r>
      <w:r w:rsidR="00A7380C" w:rsidRPr="00485BC3">
        <w:rPr>
          <w:rFonts w:cs="Times New Roman"/>
        </w:rPr>
        <w:t xml:space="preserve"> </w:t>
      </w:r>
      <w:r w:rsidRPr="00485BC3">
        <w:rPr>
          <w:rStyle w:val="fontstyle01"/>
          <w:rFonts w:ascii="Times New Roman" w:hAnsi="Times New Roman" w:cs="Times New Roman"/>
          <w:color w:val="auto"/>
        </w:rPr>
        <w:t>lignivores et insectes xylophages pendant et après la vie de l’arbre. Enfin, le rôle du</w:t>
      </w:r>
      <w:r w:rsidR="00A7380C" w:rsidRPr="00485BC3">
        <w:rPr>
          <w:rFonts w:cs="Times New Roman"/>
        </w:rPr>
        <w:t xml:space="preserve"> </w:t>
      </w:r>
      <w:r w:rsidRPr="00485BC3">
        <w:rPr>
          <w:rStyle w:val="fontstyle01"/>
          <w:rFonts w:ascii="Times New Roman" w:hAnsi="Times New Roman" w:cs="Times New Roman"/>
          <w:color w:val="auto"/>
        </w:rPr>
        <w:t>bois de cœur est de conférer à l’arbre sur pied sa résistance mécanique, pour supporter</w:t>
      </w:r>
      <w:r w:rsidR="00A7380C" w:rsidRPr="00485BC3">
        <w:rPr>
          <w:rFonts w:cs="Times New Roman"/>
        </w:rPr>
        <w:t xml:space="preserve"> </w:t>
      </w:r>
      <w:r w:rsidRPr="00485BC3">
        <w:rPr>
          <w:rStyle w:val="fontstyle01"/>
          <w:rFonts w:ascii="Times New Roman" w:hAnsi="Times New Roman" w:cs="Times New Roman"/>
          <w:color w:val="auto"/>
        </w:rPr>
        <w:t>les charges gravitaires et les effets de flexion et de torsion apportés par le vent.</w:t>
      </w:r>
    </w:p>
    <w:p w14:paraId="51E6AF7F" w14:textId="77777777" w:rsidR="00EE461A" w:rsidRPr="00485BC3" w:rsidRDefault="00EE461A" w:rsidP="00C33986">
      <w:pPr>
        <w:spacing w:before="0"/>
        <w:ind w:right="332"/>
        <w:rPr>
          <w:rStyle w:val="fontstyle01"/>
          <w:rFonts w:ascii="Times New Roman" w:hAnsi="Times New Roman" w:cs="Times New Roman"/>
          <w:i/>
          <w:color w:val="auto"/>
        </w:rPr>
      </w:pPr>
      <w:r w:rsidRPr="00485BC3">
        <w:rPr>
          <w:rStyle w:val="fontstyle01"/>
          <w:rFonts w:ascii="Times New Roman" w:hAnsi="Times New Roman" w:cs="Times New Roman"/>
          <w:color w:val="auto"/>
        </w:rPr>
        <w:t>Au fur et à mesure que l’arbre grandit en diamètre, de nouvelles cellules d’aubier sont créées,</w:t>
      </w:r>
      <w:r w:rsidRPr="00485BC3">
        <w:rPr>
          <w:rFonts w:cs="Times New Roman"/>
        </w:rPr>
        <w:t xml:space="preserve"> </w:t>
      </w:r>
      <w:r w:rsidRPr="00485BC3">
        <w:rPr>
          <w:rStyle w:val="fontstyle01"/>
          <w:rFonts w:ascii="Times New Roman" w:hAnsi="Times New Roman" w:cs="Times New Roman"/>
          <w:color w:val="auto"/>
        </w:rPr>
        <w:t>et, dans des quantités à peu près identiques, d’autres meurent pour former le bois de cœur.</w:t>
      </w:r>
      <w:r w:rsidRPr="00485BC3">
        <w:rPr>
          <w:rFonts w:cs="Times New Roman"/>
        </w:rPr>
        <w:t xml:space="preserve"> </w:t>
      </w:r>
      <w:r w:rsidRPr="00485BC3">
        <w:rPr>
          <w:rStyle w:val="fontstyle01"/>
          <w:rFonts w:ascii="Times New Roman" w:hAnsi="Times New Roman" w:cs="Times New Roman"/>
          <w:color w:val="auto"/>
        </w:rPr>
        <w:t>Cependant, la proportion aubier/bois de cœur peut être assez variable d’une essence à l’autre. Il est à noter que pour un arbre vivant, sa partie vivante (aubier) est souvent plus résistante</w:t>
      </w:r>
      <w:r w:rsidRPr="00485BC3">
        <w:rPr>
          <w:rFonts w:cs="Times New Roman"/>
        </w:rPr>
        <w:t xml:space="preserve"> </w:t>
      </w:r>
      <w:r w:rsidRPr="00485BC3">
        <w:rPr>
          <w:rStyle w:val="fontstyle01"/>
          <w:rFonts w:ascii="Times New Roman" w:hAnsi="Times New Roman" w:cs="Times New Roman"/>
          <w:color w:val="auto"/>
        </w:rPr>
        <w:t>aux attaques des insectes et champignons que le bois de cœur, car les cellules de</w:t>
      </w:r>
      <w:r w:rsidRPr="00485BC3">
        <w:rPr>
          <w:rFonts w:cs="Times New Roman"/>
        </w:rPr>
        <w:t xml:space="preserve"> </w:t>
      </w:r>
      <w:r w:rsidRPr="00485BC3">
        <w:rPr>
          <w:rStyle w:val="fontstyle01"/>
          <w:rFonts w:ascii="Times New Roman" w:hAnsi="Times New Roman" w:cs="Times New Roman"/>
          <w:color w:val="auto"/>
        </w:rPr>
        <w:t>parenchymes le protègent. Cependant, dans le cas du bois mis en œuvre, l’aubier, ne pouvant</w:t>
      </w:r>
      <w:r w:rsidRPr="00485BC3">
        <w:rPr>
          <w:rFonts w:cs="Times New Roman"/>
        </w:rPr>
        <w:t xml:space="preserve"> </w:t>
      </w:r>
      <w:r w:rsidRPr="00485BC3">
        <w:rPr>
          <w:rStyle w:val="fontstyle01"/>
          <w:rFonts w:ascii="Times New Roman" w:hAnsi="Times New Roman" w:cs="Times New Roman"/>
          <w:color w:val="auto"/>
        </w:rPr>
        <w:t>plus se protéger, ne résistera pas aux attaques. Au contraire, le bois de cœur composé</w:t>
      </w:r>
      <w:r w:rsidRPr="00485BC3">
        <w:rPr>
          <w:rFonts w:cs="Times New Roman"/>
        </w:rPr>
        <w:t xml:space="preserve"> </w:t>
      </w:r>
      <w:r w:rsidRPr="00485BC3">
        <w:rPr>
          <w:rStyle w:val="fontstyle01"/>
          <w:rFonts w:ascii="Times New Roman" w:hAnsi="Times New Roman" w:cs="Times New Roman"/>
          <w:color w:val="auto"/>
        </w:rPr>
        <w:t>d’aubier différencié résistera aux attaques grâce à son propre système de protection élaboré</w:t>
      </w:r>
      <w:r w:rsidRPr="00485BC3">
        <w:rPr>
          <w:rFonts w:cs="Times New Roman"/>
        </w:rPr>
        <w:t xml:space="preserve"> </w:t>
      </w:r>
      <w:r w:rsidRPr="00485BC3">
        <w:rPr>
          <w:rStyle w:val="fontstyle01"/>
          <w:rFonts w:ascii="Times New Roman" w:hAnsi="Times New Roman" w:cs="Times New Roman"/>
          <w:color w:val="auto"/>
        </w:rPr>
        <w:t xml:space="preserve">au moment de la </w:t>
      </w:r>
      <w:proofErr w:type="spellStart"/>
      <w:r w:rsidR="00A7380C" w:rsidRPr="00485BC3">
        <w:rPr>
          <w:rStyle w:val="fontstyle01"/>
          <w:rFonts w:ascii="Times New Roman" w:hAnsi="Times New Roman" w:cs="Times New Roman"/>
          <w:color w:val="auto"/>
        </w:rPr>
        <w:t>duraminisation</w:t>
      </w:r>
      <w:proofErr w:type="spellEnd"/>
      <w:r w:rsidR="00A7380C" w:rsidRPr="00485BC3">
        <w:rPr>
          <w:rStyle w:val="fontstyle01"/>
          <w:rFonts w:ascii="Times New Roman" w:hAnsi="Times New Roman" w:cs="Times New Roman"/>
          <w:color w:val="auto"/>
        </w:rPr>
        <w:t xml:space="preserve"> </w:t>
      </w:r>
      <w:r w:rsidRPr="00485BC3">
        <w:rPr>
          <w:rStyle w:val="fontstyle01"/>
          <w:rFonts w:ascii="Times New Roman" w:hAnsi="Times New Roman" w:cs="Times New Roman"/>
          <w:color w:val="auto"/>
        </w:rPr>
        <w:t>(transformation physique des cellules, tanins, …).</w:t>
      </w:r>
    </w:p>
    <w:p w14:paraId="19E776ED" w14:textId="7715EC35" w:rsidR="00EE461A" w:rsidRPr="00C33986" w:rsidRDefault="00C55731" w:rsidP="003F5C64">
      <w:pPr>
        <w:pStyle w:val="Titre3"/>
      </w:pPr>
      <w:bookmarkStart w:id="168" w:name="_Toc138331224"/>
      <w:bookmarkStart w:id="169" w:name="_Toc169460986"/>
      <w:bookmarkStart w:id="170" w:name="_Toc173094926"/>
      <w:bookmarkStart w:id="171" w:name="_Toc176869848"/>
      <w:bookmarkStart w:id="172" w:name="_Toc176870611"/>
      <w:bookmarkStart w:id="173" w:name="_Toc176870927"/>
      <w:bookmarkStart w:id="174" w:name="_Toc176871617"/>
      <w:bookmarkStart w:id="175" w:name="_Toc176871819"/>
      <w:bookmarkStart w:id="176" w:name="_Toc176872470"/>
      <w:bookmarkStart w:id="177" w:name="_Toc176873227"/>
      <w:bookmarkStart w:id="178" w:name="_Toc183006191"/>
      <w:bookmarkStart w:id="179" w:name="_Toc183006287"/>
      <w:r w:rsidRPr="00C33986">
        <w:rPr>
          <w:rStyle w:val="fontstyle01"/>
          <w:rFonts w:ascii="Times New Roman" w:hAnsi="Times New Roman" w:cs="Times New Roman"/>
          <w:color w:val="auto"/>
        </w:rPr>
        <w:t xml:space="preserve">I.1.2. </w:t>
      </w:r>
      <w:r w:rsidR="00EE461A" w:rsidRPr="00C33986">
        <w:rPr>
          <w:rStyle w:val="fontstyle01"/>
          <w:rFonts w:ascii="Times New Roman" w:hAnsi="Times New Roman" w:cs="Times New Roman"/>
          <w:color w:val="auto"/>
        </w:rPr>
        <w:t>Plans d’</w:t>
      </w:r>
      <w:proofErr w:type="spellStart"/>
      <w:r w:rsidR="00EE461A" w:rsidRPr="00C33986">
        <w:rPr>
          <w:rStyle w:val="fontstyle01"/>
          <w:rFonts w:ascii="Times New Roman" w:hAnsi="Times New Roman" w:cs="Times New Roman"/>
          <w:color w:val="auto"/>
        </w:rPr>
        <w:t>orthotropie</w:t>
      </w:r>
      <w:proofErr w:type="spellEnd"/>
      <w:r w:rsidR="00EE461A" w:rsidRPr="00C33986">
        <w:rPr>
          <w:rStyle w:val="fontstyle01"/>
          <w:rFonts w:ascii="Times New Roman" w:hAnsi="Times New Roman" w:cs="Times New Roman"/>
          <w:color w:val="auto"/>
        </w:rPr>
        <w:t xml:space="preserve"> et plans ligneux</w:t>
      </w:r>
      <w:bookmarkEnd w:id="168"/>
      <w:bookmarkEnd w:id="169"/>
      <w:bookmarkEnd w:id="170"/>
      <w:bookmarkEnd w:id="171"/>
      <w:bookmarkEnd w:id="172"/>
      <w:bookmarkEnd w:id="173"/>
      <w:bookmarkEnd w:id="174"/>
      <w:bookmarkEnd w:id="175"/>
      <w:bookmarkEnd w:id="176"/>
      <w:bookmarkEnd w:id="177"/>
      <w:bookmarkEnd w:id="178"/>
      <w:bookmarkEnd w:id="179"/>
    </w:p>
    <w:p w14:paraId="5FCA2921" w14:textId="77777777" w:rsidR="00EE461A" w:rsidRPr="00485BC3" w:rsidRDefault="00EE461A" w:rsidP="00C33986">
      <w:pPr>
        <w:spacing w:before="0" w:after="0"/>
        <w:ind w:right="332"/>
        <w:rPr>
          <w:rStyle w:val="fontstyle21"/>
          <w:rFonts w:ascii="Times New Roman" w:eastAsiaTheme="minorEastAsia" w:hAnsi="Times New Roman" w:cs="Times New Roman"/>
          <w:b/>
          <w:bCs/>
          <w:i/>
          <w:color w:val="auto"/>
          <w:kern w:val="0"/>
        </w:rPr>
      </w:pPr>
      <w:r w:rsidRPr="00485BC3">
        <w:rPr>
          <w:rStyle w:val="fontstyle21"/>
          <w:rFonts w:ascii="Times New Roman" w:hAnsi="Times New Roman" w:cs="Times New Roman"/>
          <w:color w:val="auto"/>
        </w:rPr>
        <w:t>Le bois est un matériau orthotrope du fait de sa structure cellulaire circulaire qui forme les</w:t>
      </w:r>
      <w:r w:rsidRPr="00485BC3">
        <w:rPr>
          <w:rFonts w:cs="Times New Roman"/>
        </w:rPr>
        <w:t xml:space="preserve"> </w:t>
      </w:r>
      <w:r w:rsidRPr="00485BC3">
        <w:rPr>
          <w:rStyle w:val="fontstyle21"/>
          <w:rFonts w:ascii="Times New Roman" w:hAnsi="Times New Roman" w:cs="Times New Roman"/>
          <w:color w:val="auto"/>
        </w:rPr>
        <w:t>cernes et de l’orientation de ces fibres. Il possède trois plans de symétries orthogonaux. Il a</w:t>
      </w:r>
      <w:r w:rsidRPr="00485BC3">
        <w:rPr>
          <w:rFonts w:cs="Times New Roman"/>
        </w:rPr>
        <w:t xml:space="preserve"> </w:t>
      </w:r>
      <w:r w:rsidRPr="00485BC3">
        <w:rPr>
          <w:rStyle w:val="fontstyle21"/>
          <w:rFonts w:ascii="Times New Roman" w:hAnsi="Times New Roman" w:cs="Times New Roman"/>
          <w:color w:val="auto"/>
        </w:rPr>
        <w:t>donc un comportement mécanique, thermique, et hydrique différent selon les trois axes de</w:t>
      </w:r>
      <w:r w:rsidRPr="00485BC3">
        <w:rPr>
          <w:rFonts w:cs="Times New Roman"/>
        </w:rPr>
        <w:t xml:space="preserve"> </w:t>
      </w:r>
      <w:r w:rsidRPr="00485BC3">
        <w:rPr>
          <w:rStyle w:val="fontstyle21"/>
          <w:rFonts w:ascii="Times New Roman" w:hAnsi="Times New Roman" w:cs="Times New Roman"/>
          <w:color w:val="auto"/>
        </w:rPr>
        <w:t xml:space="preserve">référence (Figure 3), </w:t>
      </w:r>
    </w:p>
    <w:p w14:paraId="6998B851" w14:textId="77777777" w:rsidR="00EE461A" w:rsidRPr="00485BC3" w:rsidRDefault="00EE461A" w:rsidP="00C33986">
      <w:pPr>
        <w:spacing w:before="0" w:after="0"/>
        <w:ind w:right="332"/>
        <w:jc w:val="center"/>
        <w:rPr>
          <w:rStyle w:val="fontstyle21"/>
          <w:rFonts w:ascii="Times New Roman" w:hAnsi="Times New Roman" w:cs="Times New Roman"/>
          <w:i/>
          <w:color w:val="auto"/>
        </w:rPr>
      </w:pPr>
      <w:r w:rsidRPr="00485BC3">
        <w:rPr>
          <w:rFonts w:cs="Times New Roman"/>
          <w:noProof/>
          <w:lang w:eastAsia="fr-FR"/>
        </w:rPr>
        <w:lastRenderedPageBreak/>
        <w:drawing>
          <wp:inline distT="0" distB="0" distL="0" distR="0" wp14:anchorId="449BE4D3" wp14:editId="2BA64945">
            <wp:extent cx="2066925" cy="2190750"/>
            <wp:effectExtent l="0" t="0" r="9525" b="0"/>
            <wp:docPr id="18674050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6925" cy="2190750"/>
                    </a:xfrm>
                    <a:prstGeom prst="rect">
                      <a:avLst/>
                    </a:prstGeom>
                    <a:noFill/>
                    <a:ln>
                      <a:noFill/>
                    </a:ln>
                  </pic:spPr>
                </pic:pic>
              </a:graphicData>
            </a:graphic>
          </wp:inline>
        </w:drawing>
      </w:r>
    </w:p>
    <w:p w14:paraId="22E3F9C2" w14:textId="741244DE" w:rsidR="00EE461A" w:rsidRDefault="00EE461A" w:rsidP="003F5C64">
      <w:pPr>
        <w:spacing w:before="0" w:after="0"/>
      </w:pPr>
      <w:bookmarkStart w:id="180" w:name="_Toc138322544"/>
      <w:bookmarkStart w:id="181" w:name="_Toc138332548"/>
      <w:bookmarkStart w:id="182" w:name="_Toc173097348"/>
      <w:bookmarkStart w:id="183" w:name="_Toc176871820"/>
      <w:bookmarkStart w:id="184" w:name="_Toc176872471"/>
      <w:r w:rsidRPr="003F5C64">
        <w:rPr>
          <w:b/>
          <w:bCs/>
        </w:rPr>
        <w:t>Figure</w:t>
      </w:r>
      <w:r w:rsidR="003F5C64" w:rsidRPr="003F5C64">
        <w:rPr>
          <w:b/>
          <w:bCs/>
        </w:rPr>
        <w:t xml:space="preserve"> 3 : </w:t>
      </w:r>
      <w:r w:rsidRPr="003F5C64">
        <w:t>Anisotropie du bois, axes et plans de références (Trouy, 2016)</w:t>
      </w:r>
      <w:bookmarkEnd w:id="180"/>
      <w:bookmarkEnd w:id="181"/>
      <w:bookmarkEnd w:id="182"/>
      <w:bookmarkEnd w:id="183"/>
      <w:bookmarkEnd w:id="184"/>
    </w:p>
    <w:p w14:paraId="04E9E9E9" w14:textId="3D7DCB10" w:rsidR="003F5C64" w:rsidRPr="003F5C64" w:rsidRDefault="003F5C64" w:rsidP="003F5C64">
      <w:pPr>
        <w:pStyle w:val="Figure"/>
        <w:rPr>
          <w:color w:val="FFFFFF" w:themeColor="background1"/>
          <w:sz w:val="2"/>
          <w:szCs w:val="2"/>
        </w:rPr>
      </w:pPr>
      <w:bookmarkStart w:id="185" w:name="_Toc183006397"/>
      <w:r w:rsidRPr="003F5C64">
        <w:rPr>
          <w:b/>
          <w:bCs/>
          <w:color w:val="FFFFFF" w:themeColor="background1"/>
          <w:sz w:val="2"/>
          <w:szCs w:val="2"/>
        </w:rPr>
        <w:t>Figure 3 :</w:t>
      </w:r>
      <w:r w:rsidRPr="003F5C64">
        <w:rPr>
          <w:color w:val="FFFFFF" w:themeColor="background1"/>
          <w:sz w:val="2"/>
          <w:szCs w:val="2"/>
        </w:rPr>
        <w:t xml:space="preserve"> Anisotropie du bois, axes et plans de références</w:t>
      </w:r>
      <w:bookmarkEnd w:id="185"/>
    </w:p>
    <w:p w14:paraId="1EF14465" w14:textId="77777777" w:rsidR="00EE461A" w:rsidRPr="00485BC3" w:rsidRDefault="00EE461A" w:rsidP="003F5C64">
      <w:pPr>
        <w:pStyle w:val="Paragraphedeliste"/>
        <w:numPr>
          <w:ilvl w:val="0"/>
          <w:numId w:val="1"/>
        </w:numPr>
        <w:spacing w:before="0" w:after="0"/>
        <w:ind w:left="851" w:right="332" w:hanging="284"/>
        <w:rPr>
          <w:rFonts w:cs="Times New Roman"/>
          <w:i/>
        </w:rPr>
      </w:pPr>
      <w:r w:rsidRPr="00485BC3">
        <w:rPr>
          <w:rStyle w:val="fontstyle21"/>
          <w:rFonts w:ascii="Times New Roman" w:hAnsi="Times New Roman" w:cs="Times New Roman"/>
          <w:color w:val="auto"/>
        </w:rPr>
        <w:t>L’axe longitudinal L est orienté selon l’orientation de la plus grande partie des cellules,</w:t>
      </w:r>
    </w:p>
    <w:p w14:paraId="28D9A405" w14:textId="77777777" w:rsidR="00EE461A" w:rsidRPr="00485BC3" w:rsidRDefault="00EE461A" w:rsidP="003F5C64">
      <w:pPr>
        <w:pStyle w:val="Paragraphedeliste"/>
        <w:numPr>
          <w:ilvl w:val="0"/>
          <w:numId w:val="1"/>
        </w:numPr>
        <w:spacing w:before="0" w:after="0"/>
        <w:ind w:left="851" w:right="332" w:hanging="284"/>
        <w:rPr>
          <w:rFonts w:cs="Times New Roman"/>
          <w:i/>
        </w:rPr>
      </w:pPr>
      <w:r w:rsidRPr="00485BC3">
        <w:rPr>
          <w:rStyle w:val="fontstyle21"/>
          <w:rFonts w:ascii="Times New Roman" w:hAnsi="Times New Roman" w:cs="Times New Roman"/>
          <w:color w:val="auto"/>
        </w:rPr>
        <w:t>L’axe tangentiel T est tangent aux cernes de croissance,</w:t>
      </w:r>
    </w:p>
    <w:p w14:paraId="407618AD" w14:textId="77777777" w:rsidR="00EE461A" w:rsidRPr="00485BC3" w:rsidRDefault="00EE461A" w:rsidP="003F5C64">
      <w:pPr>
        <w:pStyle w:val="Paragraphedeliste"/>
        <w:numPr>
          <w:ilvl w:val="0"/>
          <w:numId w:val="1"/>
        </w:numPr>
        <w:spacing w:before="0" w:after="0"/>
        <w:ind w:left="851" w:right="332" w:hanging="284"/>
        <w:rPr>
          <w:i/>
        </w:rPr>
      </w:pPr>
      <w:r w:rsidRPr="00485BC3">
        <w:rPr>
          <w:rStyle w:val="fontstyle21"/>
          <w:rFonts w:ascii="Times New Roman" w:hAnsi="Times New Roman" w:cs="Times New Roman"/>
          <w:color w:val="auto"/>
        </w:rPr>
        <w:t>L’axe radial R est perpendiculaire aux deux autres. Il est orienté selon le rayon du tronc</w:t>
      </w:r>
      <w:r w:rsidRPr="00485BC3">
        <w:rPr>
          <w:rFonts w:cs="Times New Roman"/>
        </w:rPr>
        <w:t xml:space="preserve"> </w:t>
      </w:r>
      <w:r w:rsidRPr="00485BC3">
        <w:rPr>
          <w:rStyle w:val="fontstyle21"/>
          <w:rFonts w:ascii="Times New Roman" w:hAnsi="Times New Roman" w:cs="Times New Roman"/>
          <w:color w:val="auto"/>
        </w:rPr>
        <w:t>et passe par le centre biologique du tronc.</w:t>
      </w:r>
      <w:r w:rsidRPr="00485BC3">
        <w:rPr>
          <w:rFonts w:cs="Times New Roman"/>
        </w:rPr>
        <w:t xml:space="preserve"> </w:t>
      </w:r>
    </w:p>
    <w:p w14:paraId="0D9D7BEB" w14:textId="6FCEC382" w:rsidR="00EE461A" w:rsidRPr="00485BC3" w:rsidRDefault="00EE461A" w:rsidP="003F5C64">
      <w:pPr>
        <w:spacing w:before="0" w:after="0"/>
        <w:ind w:right="332" w:firstLine="567"/>
        <w:rPr>
          <w:rFonts w:cs="Times New Roman"/>
          <w:i/>
        </w:rPr>
      </w:pPr>
      <w:r w:rsidRPr="00485BC3">
        <w:rPr>
          <w:rStyle w:val="fontstyle21"/>
          <w:rFonts w:ascii="Times New Roman" w:hAnsi="Times New Roman" w:cs="Times New Roman"/>
          <w:color w:val="auto"/>
        </w:rPr>
        <w:t xml:space="preserve">L’organisation des cellules par plans est </w:t>
      </w:r>
      <w:r w:rsidR="009806CB" w:rsidRPr="00485BC3">
        <w:rPr>
          <w:rStyle w:val="fontstyle21"/>
          <w:rFonts w:ascii="Times New Roman" w:hAnsi="Times New Roman" w:cs="Times New Roman"/>
          <w:color w:val="auto"/>
        </w:rPr>
        <w:t>appelée</w:t>
      </w:r>
      <w:r w:rsidRPr="00485BC3">
        <w:rPr>
          <w:rStyle w:val="fontstyle21"/>
          <w:rFonts w:ascii="Times New Roman" w:hAnsi="Times New Roman" w:cs="Times New Roman"/>
          <w:color w:val="auto"/>
        </w:rPr>
        <w:t xml:space="preserve"> plan ligneux. Cette identification se fait selon</w:t>
      </w:r>
      <w:r w:rsidRPr="00485BC3">
        <w:rPr>
          <w:rFonts w:cs="Times New Roman"/>
        </w:rPr>
        <w:t xml:space="preserve"> </w:t>
      </w:r>
      <w:r w:rsidRPr="00485BC3">
        <w:rPr>
          <w:rStyle w:val="fontstyle21"/>
          <w:rFonts w:ascii="Times New Roman" w:hAnsi="Times New Roman" w:cs="Times New Roman"/>
          <w:color w:val="auto"/>
        </w:rPr>
        <w:t>trois plans de référence, à savoir :</w:t>
      </w:r>
    </w:p>
    <w:p w14:paraId="6DA79C64" w14:textId="77777777" w:rsidR="00EE461A" w:rsidRPr="00485BC3" w:rsidRDefault="00EE461A" w:rsidP="003F5C64">
      <w:pPr>
        <w:pStyle w:val="Paragraphedeliste"/>
        <w:numPr>
          <w:ilvl w:val="0"/>
          <w:numId w:val="3"/>
        </w:numPr>
        <w:spacing w:before="0" w:after="0"/>
        <w:ind w:left="851" w:right="332" w:hanging="284"/>
        <w:rPr>
          <w:rFonts w:cs="Times New Roman"/>
          <w:i/>
        </w:rPr>
      </w:pPr>
      <w:r w:rsidRPr="00485BC3">
        <w:rPr>
          <w:rStyle w:val="fontstyle21"/>
          <w:rFonts w:ascii="Times New Roman" w:hAnsi="Times New Roman" w:cs="Times New Roman"/>
          <w:color w:val="auto"/>
        </w:rPr>
        <w:t>Le plan radial transversal RT</w:t>
      </w:r>
    </w:p>
    <w:p w14:paraId="5227A71B" w14:textId="77777777" w:rsidR="00EE461A" w:rsidRPr="00485BC3" w:rsidRDefault="00EE461A" w:rsidP="003F5C64">
      <w:pPr>
        <w:pStyle w:val="Paragraphedeliste"/>
        <w:numPr>
          <w:ilvl w:val="0"/>
          <w:numId w:val="3"/>
        </w:numPr>
        <w:spacing w:before="0" w:after="0"/>
        <w:ind w:left="851" w:right="332" w:hanging="284"/>
        <w:rPr>
          <w:rFonts w:cs="Times New Roman"/>
          <w:i/>
        </w:rPr>
      </w:pPr>
      <w:r w:rsidRPr="00485BC3">
        <w:rPr>
          <w:rStyle w:val="fontstyle21"/>
          <w:rFonts w:ascii="Times New Roman" w:hAnsi="Times New Roman" w:cs="Times New Roman"/>
          <w:color w:val="auto"/>
        </w:rPr>
        <w:t>Le plan longitudinal radial LR</w:t>
      </w:r>
    </w:p>
    <w:p w14:paraId="56429D89" w14:textId="77777777" w:rsidR="00EE461A" w:rsidRPr="00485BC3" w:rsidRDefault="00EE461A" w:rsidP="003F5C64">
      <w:pPr>
        <w:pStyle w:val="Paragraphedeliste"/>
        <w:numPr>
          <w:ilvl w:val="0"/>
          <w:numId w:val="3"/>
        </w:numPr>
        <w:spacing w:before="0" w:after="0"/>
        <w:ind w:left="851" w:right="332" w:hanging="284"/>
        <w:rPr>
          <w:rFonts w:cs="Times New Roman"/>
          <w:i/>
        </w:rPr>
      </w:pPr>
      <w:r w:rsidRPr="00485BC3">
        <w:rPr>
          <w:rStyle w:val="fontstyle21"/>
          <w:rFonts w:ascii="Times New Roman" w:hAnsi="Times New Roman" w:cs="Times New Roman"/>
          <w:color w:val="auto"/>
        </w:rPr>
        <w:t>Le plan longitudinal tangentiel LT</w:t>
      </w:r>
    </w:p>
    <w:p w14:paraId="54A26BBB" w14:textId="77777777" w:rsidR="00EE461A" w:rsidRPr="00485BC3" w:rsidRDefault="00EE461A" w:rsidP="003F5C64">
      <w:pPr>
        <w:spacing w:after="0"/>
        <w:ind w:right="332" w:firstLine="567"/>
        <w:rPr>
          <w:rStyle w:val="fontstyle21"/>
          <w:rFonts w:ascii="Times New Roman" w:hAnsi="Times New Roman" w:cs="Times New Roman"/>
          <w:i/>
          <w:color w:val="auto"/>
        </w:rPr>
      </w:pPr>
      <w:r w:rsidRPr="00485BC3">
        <w:rPr>
          <w:rStyle w:val="fontstyle21"/>
          <w:rFonts w:ascii="Times New Roman" w:hAnsi="Times New Roman" w:cs="Times New Roman"/>
          <w:color w:val="auto"/>
        </w:rPr>
        <w:t>Par l’influence de ces différentes organisations cellulaires, les caractéristiques physiques du</w:t>
      </w:r>
      <w:r w:rsidRPr="00485BC3">
        <w:rPr>
          <w:rFonts w:cs="Times New Roman"/>
        </w:rPr>
        <w:t xml:space="preserve"> </w:t>
      </w:r>
      <w:r w:rsidRPr="00485BC3">
        <w:rPr>
          <w:rStyle w:val="fontstyle21"/>
          <w:rFonts w:ascii="Times New Roman" w:hAnsi="Times New Roman" w:cs="Times New Roman"/>
          <w:color w:val="auto"/>
        </w:rPr>
        <w:t>matériau bois présentent des propriétés différentes selon ces trois plans.</w:t>
      </w:r>
    </w:p>
    <w:p w14:paraId="760BD267" w14:textId="51C129F0" w:rsidR="00EE461A" w:rsidRPr="003F5C64" w:rsidRDefault="00C55731" w:rsidP="003F5C64">
      <w:pPr>
        <w:pStyle w:val="Titre2"/>
      </w:pPr>
      <w:bookmarkStart w:id="186" w:name="_Toc138331225"/>
      <w:bookmarkStart w:id="187" w:name="_Toc169460987"/>
      <w:bookmarkStart w:id="188" w:name="_Toc173094927"/>
      <w:bookmarkStart w:id="189" w:name="_Toc176869849"/>
      <w:bookmarkStart w:id="190" w:name="_Toc176870612"/>
      <w:bookmarkStart w:id="191" w:name="_Toc176870929"/>
      <w:bookmarkStart w:id="192" w:name="_Toc176871821"/>
      <w:bookmarkStart w:id="193" w:name="_Toc176872472"/>
      <w:bookmarkStart w:id="194" w:name="_Toc176873228"/>
      <w:bookmarkStart w:id="195" w:name="_Toc183006192"/>
      <w:bookmarkStart w:id="196" w:name="_Toc183006288"/>
      <w:r w:rsidRPr="003F5C64">
        <w:t xml:space="preserve">I.2. </w:t>
      </w:r>
      <w:r w:rsidR="00EE461A" w:rsidRPr="003F5C64">
        <w:t>L’échelle microscopique</w:t>
      </w:r>
      <w:bookmarkEnd w:id="186"/>
      <w:bookmarkEnd w:id="187"/>
      <w:bookmarkEnd w:id="188"/>
      <w:bookmarkEnd w:id="189"/>
      <w:bookmarkEnd w:id="190"/>
      <w:bookmarkEnd w:id="191"/>
      <w:bookmarkEnd w:id="192"/>
      <w:bookmarkEnd w:id="193"/>
      <w:bookmarkEnd w:id="194"/>
      <w:bookmarkEnd w:id="195"/>
      <w:bookmarkEnd w:id="196"/>
      <w:r w:rsidR="00EE461A" w:rsidRPr="003F5C64">
        <w:t xml:space="preserve"> </w:t>
      </w:r>
    </w:p>
    <w:p w14:paraId="3E93A1B8" w14:textId="081C7CEE" w:rsidR="00EE461A" w:rsidRPr="00485BC3" w:rsidRDefault="009806CB" w:rsidP="003F5C64">
      <w:pPr>
        <w:spacing w:before="0" w:after="0"/>
        <w:rPr>
          <w:rStyle w:val="fontstyle01"/>
          <w:rFonts w:ascii="Times New Roman" w:hAnsi="Times New Roman" w:cs="Times New Roman"/>
          <w:b/>
          <w:i/>
          <w:color w:val="auto"/>
          <w:kern w:val="0"/>
        </w:rPr>
      </w:pPr>
      <w:r>
        <w:rPr>
          <w:rStyle w:val="fontstyle01"/>
          <w:rFonts w:ascii="Times New Roman" w:hAnsi="Times New Roman" w:cs="Times New Roman"/>
          <w:color w:val="auto"/>
        </w:rPr>
        <w:t>La</w:t>
      </w:r>
      <w:r w:rsidR="00EE461A" w:rsidRPr="00485BC3">
        <w:rPr>
          <w:rStyle w:val="fontstyle01"/>
          <w:rFonts w:ascii="Times New Roman" w:hAnsi="Times New Roman" w:cs="Times New Roman"/>
          <w:color w:val="auto"/>
        </w:rPr>
        <w:t xml:space="preserve"> composition chimique et microscopique de l’arbre</w:t>
      </w:r>
      <w:r>
        <w:rPr>
          <w:rStyle w:val="fontstyle01"/>
          <w:rFonts w:ascii="Times New Roman" w:hAnsi="Times New Roman" w:cs="Times New Roman"/>
          <w:color w:val="auto"/>
        </w:rPr>
        <w:t xml:space="preserve"> est matière à réflexion, par une</w:t>
      </w:r>
      <w:r w:rsidR="00EE461A" w:rsidRPr="00485BC3">
        <w:rPr>
          <w:rStyle w:val="fontstyle01"/>
          <w:rFonts w:ascii="Times New Roman" w:hAnsi="Times New Roman" w:cs="Times New Roman"/>
          <w:color w:val="auto"/>
        </w:rPr>
        <w:t xml:space="preserve"> étude anatomique </w:t>
      </w:r>
      <w:r>
        <w:rPr>
          <w:rStyle w:val="fontstyle01"/>
          <w:rFonts w:ascii="Times New Roman" w:hAnsi="Times New Roman" w:cs="Times New Roman"/>
          <w:color w:val="auto"/>
        </w:rPr>
        <w:t>il sera question de</w:t>
      </w:r>
      <w:r w:rsidR="00EE461A" w:rsidRPr="00485BC3">
        <w:rPr>
          <w:rStyle w:val="fontstyle01"/>
          <w:rFonts w:ascii="Times New Roman" w:hAnsi="Times New Roman" w:cs="Times New Roman"/>
          <w:color w:val="auto"/>
        </w:rPr>
        <w:t xml:space="preserve"> comprendre les phénomènes de transfert hydrique et </w:t>
      </w:r>
      <w:r>
        <w:rPr>
          <w:rStyle w:val="fontstyle01"/>
          <w:rFonts w:ascii="Times New Roman" w:hAnsi="Times New Roman" w:cs="Times New Roman"/>
          <w:color w:val="auto"/>
        </w:rPr>
        <w:t>le</w:t>
      </w:r>
      <w:r w:rsidR="00F51DA0">
        <w:rPr>
          <w:rStyle w:val="fontstyle01"/>
          <w:rFonts w:ascii="Times New Roman" w:hAnsi="Times New Roman" w:cs="Times New Roman"/>
          <w:color w:val="auto"/>
        </w:rPr>
        <w:t>s</w:t>
      </w:r>
      <w:r w:rsidR="00EE461A" w:rsidRPr="00485BC3">
        <w:t xml:space="preserve"> </w:t>
      </w:r>
      <w:r w:rsidR="00EE461A" w:rsidRPr="00485BC3">
        <w:rPr>
          <w:rStyle w:val="fontstyle01"/>
          <w:rFonts w:ascii="Times New Roman" w:hAnsi="Times New Roman" w:cs="Times New Roman"/>
          <w:color w:val="auto"/>
        </w:rPr>
        <w:t>comportement</w:t>
      </w:r>
      <w:r w:rsidR="00F51DA0">
        <w:rPr>
          <w:rStyle w:val="fontstyle01"/>
          <w:rFonts w:ascii="Times New Roman" w:hAnsi="Times New Roman" w:cs="Times New Roman"/>
          <w:color w:val="auto"/>
        </w:rPr>
        <w:t>s</w:t>
      </w:r>
      <w:r w:rsidR="00EE461A" w:rsidRPr="00485BC3">
        <w:rPr>
          <w:rStyle w:val="fontstyle01"/>
          <w:rFonts w:ascii="Times New Roman" w:hAnsi="Times New Roman" w:cs="Times New Roman"/>
          <w:color w:val="auto"/>
        </w:rPr>
        <w:t xml:space="preserve"> thermique présentés dans la suite de cette étude.</w:t>
      </w:r>
    </w:p>
    <w:p w14:paraId="40AFE3B0" w14:textId="203EFF61" w:rsidR="00EE461A" w:rsidRPr="003F5C64" w:rsidRDefault="00C55731" w:rsidP="003F5C64">
      <w:pPr>
        <w:pStyle w:val="Titre3"/>
      </w:pPr>
      <w:bookmarkStart w:id="197" w:name="_Toc138331226"/>
      <w:bookmarkStart w:id="198" w:name="_Toc169460988"/>
      <w:bookmarkStart w:id="199" w:name="_Toc173094928"/>
      <w:bookmarkStart w:id="200" w:name="_Toc176869850"/>
      <w:bookmarkStart w:id="201" w:name="_Toc176870613"/>
      <w:bookmarkStart w:id="202" w:name="_Toc176870930"/>
      <w:bookmarkStart w:id="203" w:name="_Toc176871822"/>
      <w:bookmarkStart w:id="204" w:name="_Toc176872473"/>
      <w:bookmarkStart w:id="205" w:name="_Toc176873229"/>
      <w:bookmarkStart w:id="206" w:name="_Toc183006193"/>
      <w:bookmarkStart w:id="207" w:name="_Toc183006289"/>
      <w:r w:rsidRPr="003F5C64">
        <w:rPr>
          <w:rStyle w:val="fontstyle01"/>
          <w:rFonts w:ascii="Times New Roman" w:hAnsi="Times New Roman" w:cs="Times New Roman"/>
          <w:color w:val="auto"/>
          <w:sz w:val="26"/>
          <w:szCs w:val="26"/>
        </w:rPr>
        <w:t xml:space="preserve">I.2.1. </w:t>
      </w:r>
      <w:r w:rsidR="00EE461A" w:rsidRPr="003F5C64">
        <w:rPr>
          <w:rStyle w:val="fontstyle01"/>
          <w:rFonts w:ascii="Times New Roman" w:hAnsi="Times New Roman" w:cs="Times New Roman"/>
          <w:color w:val="auto"/>
          <w:sz w:val="26"/>
          <w:szCs w:val="26"/>
        </w:rPr>
        <w:t>Constitution chimique</w:t>
      </w:r>
      <w:bookmarkEnd w:id="197"/>
      <w:bookmarkEnd w:id="198"/>
      <w:bookmarkEnd w:id="199"/>
      <w:bookmarkEnd w:id="200"/>
      <w:bookmarkEnd w:id="201"/>
      <w:bookmarkEnd w:id="202"/>
      <w:bookmarkEnd w:id="203"/>
      <w:bookmarkEnd w:id="204"/>
      <w:bookmarkEnd w:id="205"/>
      <w:bookmarkEnd w:id="206"/>
      <w:bookmarkEnd w:id="207"/>
    </w:p>
    <w:p w14:paraId="36BEBA98" w14:textId="72961CB9" w:rsidR="00EE461A" w:rsidRPr="00485BC3" w:rsidRDefault="00EE461A" w:rsidP="003F5C64">
      <w:pPr>
        <w:spacing w:before="0" w:after="0"/>
        <w:rPr>
          <w:i/>
        </w:rPr>
      </w:pPr>
      <w:r w:rsidRPr="00485BC3">
        <w:rPr>
          <w:rStyle w:val="fontstyle21"/>
          <w:rFonts w:ascii="Times New Roman" w:hAnsi="Times New Roman" w:cs="Times New Roman"/>
          <w:color w:val="auto"/>
        </w:rPr>
        <w:t>Le bois est un polymère dont sa matière organique est composée (dans l’ordre décroissant</w:t>
      </w:r>
      <w:r w:rsidRPr="00485BC3">
        <w:t xml:space="preserve"> </w:t>
      </w:r>
      <w:r w:rsidRPr="00485BC3">
        <w:rPr>
          <w:rStyle w:val="fontstyle21"/>
          <w:rFonts w:ascii="Times New Roman" w:hAnsi="Times New Roman" w:cs="Times New Roman"/>
          <w:color w:val="auto"/>
        </w:rPr>
        <w:t>des quantités massiques) de carbone, d’oxygène, d’hydrogène d’azote et d’extractibles</w:t>
      </w:r>
      <w:sdt>
        <w:sdtPr>
          <w:rPr>
            <w:rStyle w:val="fontstyle21"/>
            <w:rFonts w:ascii="Times New Roman" w:hAnsi="Times New Roman" w:cs="Times New Roman"/>
            <w:color w:val="auto"/>
          </w:rPr>
          <w:id w:val="1420833372"/>
          <w:citation/>
        </w:sdtPr>
        <w:sdtContent>
          <w:r w:rsidR="00A13409">
            <w:rPr>
              <w:rStyle w:val="fontstyle21"/>
              <w:rFonts w:ascii="Times New Roman" w:hAnsi="Times New Roman" w:cs="Times New Roman"/>
              <w:color w:val="auto"/>
            </w:rPr>
            <w:fldChar w:fldCharType="begin"/>
          </w:r>
          <w:r w:rsidR="00A13409">
            <w:rPr>
              <w:rStyle w:val="fontstyle21"/>
              <w:rFonts w:ascii="Times New Roman" w:hAnsi="Times New Roman" w:cs="Times New Roman"/>
              <w:color w:val="auto"/>
            </w:rPr>
            <w:instrText xml:space="preserve"> CITATION Max19 \l 1036 </w:instrText>
          </w:r>
          <w:r w:rsidR="00A13409">
            <w:rPr>
              <w:rStyle w:val="fontstyle21"/>
              <w:rFonts w:ascii="Times New Roman" w:hAnsi="Times New Roman" w:cs="Times New Roman"/>
              <w:color w:val="auto"/>
            </w:rPr>
            <w:fldChar w:fldCharType="separate"/>
          </w:r>
          <w:r w:rsidR="003E3087">
            <w:rPr>
              <w:rStyle w:val="fontstyle21"/>
              <w:rFonts w:ascii="Times New Roman" w:hAnsi="Times New Roman" w:cs="Times New Roman"/>
              <w:noProof/>
              <w:color w:val="auto"/>
            </w:rPr>
            <w:t xml:space="preserve"> </w:t>
          </w:r>
          <w:r w:rsidR="003E3087" w:rsidRPr="003E3087">
            <w:rPr>
              <w:rFonts w:cs="Times New Roman"/>
              <w:noProof/>
              <w:szCs w:val="24"/>
            </w:rPr>
            <w:t xml:space="preserve">(Varnier, </w:t>
          </w:r>
          <w:r w:rsidR="003E3087" w:rsidRPr="003E3087">
            <w:rPr>
              <w:rFonts w:cs="Times New Roman"/>
              <w:noProof/>
              <w:szCs w:val="24"/>
            </w:rPr>
            <w:lastRenderedPageBreak/>
            <w:t>2019)</w:t>
          </w:r>
          <w:r w:rsidR="00A13409">
            <w:rPr>
              <w:rStyle w:val="fontstyle21"/>
              <w:rFonts w:ascii="Times New Roman" w:hAnsi="Times New Roman" w:cs="Times New Roman"/>
              <w:color w:val="auto"/>
            </w:rPr>
            <w:fldChar w:fldCharType="end"/>
          </w:r>
        </w:sdtContent>
      </w:sdt>
      <w:r w:rsidRPr="00485BC3">
        <w:rPr>
          <w:rStyle w:val="fontstyle21"/>
          <w:rFonts w:ascii="Times New Roman" w:hAnsi="Times New Roman" w:cs="Times New Roman"/>
          <w:color w:val="auto"/>
        </w:rPr>
        <w:t>. Ce</w:t>
      </w:r>
      <w:r w:rsidRPr="00485BC3">
        <w:t xml:space="preserve"> </w:t>
      </w:r>
      <w:r w:rsidRPr="00485BC3">
        <w:rPr>
          <w:rStyle w:val="fontstyle21"/>
          <w:rFonts w:ascii="Times New Roman" w:hAnsi="Times New Roman" w:cs="Times New Roman"/>
          <w:color w:val="auto"/>
        </w:rPr>
        <w:t>matériau est lui-même composé par trois polymères, de substances organiques et minérales,</w:t>
      </w:r>
      <w:r w:rsidRPr="00485BC3">
        <w:t xml:space="preserve"> </w:t>
      </w:r>
      <w:r w:rsidRPr="00485BC3">
        <w:rPr>
          <w:rStyle w:val="fontstyle21"/>
          <w:rFonts w:ascii="Times New Roman" w:hAnsi="Times New Roman" w:cs="Times New Roman"/>
          <w:color w:val="auto"/>
        </w:rPr>
        <w:t>dont leurs proportions varient d’une essence à l’autre :</w:t>
      </w:r>
    </w:p>
    <w:p w14:paraId="4E092306" w14:textId="542C3954" w:rsidR="00EE461A" w:rsidRPr="00485BC3" w:rsidRDefault="00EE461A" w:rsidP="003F5C64">
      <w:pPr>
        <w:spacing w:before="0" w:after="0"/>
        <w:rPr>
          <w:i/>
        </w:rPr>
      </w:pPr>
      <w:r w:rsidRPr="00485BC3">
        <w:rPr>
          <w:rStyle w:val="fontstyle21"/>
          <w:rFonts w:ascii="Times New Roman" w:hAnsi="Times New Roman" w:cs="Times New Roman"/>
          <w:color w:val="auto"/>
        </w:rPr>
        <w:t>La cellulose est le principal constituant du bois, avec une proportion allant de 40 à 50%.</w:t>
      </w:r>
      <w:r w:rsidR="00C33986">
        <w:t xml:space="preserve"> </w:t>
      </w:r>
      <w:r w:rsidRPr="00485BC3">
        <w:rPr>
          <w:rStyle w:val="fontstyle21"/>
          <w:rFonts w:ascii="Times New Roman" w:hAnsi="Times New Roman" w:cs="Times New Roman"/>
          <w:color w:val="auto"/>
        </w:rPr>
        <w:t>Il est le principal responsable des propriétés physiques du matériau. De plus, ce</w:t>
      </w:r>
      <w:r w:rsidR="00C33986">
        <w:t xml:space="preserve"> </w:t>
      </w:r>
      <w:r w:rsidRPr="00485BC3">
        <w:rPr>
          <w:rStyle w:val="fontstyle21"/>
          <w:rFonts w:ascii="Times New Roman" w:hAnsi="Times New Roman" w:cs="Times New Roman"/>
          <w:color w:val="auto"/>
        </w:rPr>
        <w:t>polymère à la particularité d’être hydrophile, propriété caractérisée par des liaisons</w:t>
      </w:r>
      <w:r w:rsidR="00C33986">
        <w:t xml:space="preserve"> </w:t>
      </w:r>
      <w:r w:rsidRPr="00485BC3">
        <w:rPr>
          <w:rStyle w:val="fontstyle21"/>
          <w:rFonts w:ascii="Times New Roman" w:hAnsi="Times New Roman" w:cs="Times New Roman"/>
          <w:color w:val="auto"/>
        </w:rPr>
        <w:t>hydrogènes sur lesquelles viendront se greffer des molécules d’eau</w:t>
      </w:r>
      <w:sdt>
        <w:sdtPr>
          <w:rPr>
            <w:rStyle w:val="fontstyle21"/>
            <w:rFonts w:ascii="Times New Roman" w:hAnsi="Times New Roman" w:cs="Times New Roman"/>
            <w:color w:val="auto"/>
          </w:rPr>
          <w:id w:val="1701129679"/>
          <w:citation/>
        </w:sdtPr>
        <w:sdtContent>
          <w:r w:rsidR="00A13409">
            <w:rPr>
              <w:rStyle w:val="fontstyle21"/>
              <w:rFonts w:ascii="Times New Roman" w:hAnsi="Times New Roman" w:cs="Times New Roman"/>
              <w:color w:val="auto"/>
            </w:rPr>
            <w:fldChar w:fldCharType="begin"/>
          </w:r>
          <w:r w:rsidR="00A13409">
            <w:rPr>
              <w:rStyle w:val="fontstyle21"/>
              <w:rFonts w:ascii="Times New Roman" w:hAnsi="Times New Roman" w:cs="Times New Roman"/>
              <w:color w:val="auto"/>
            </w:rPr>
            <w:instrText xml:space="preserve"> CITATION Max19 \l 1036 </w:instrText>
          </w:r>
          <w:r w:rsidR="00A13409">
            <w:rPr>
              <w:rStyle w:val="fontstyle21"/>
              <w:rFonts w:ascii="Times New Roman" w:hAnsi="Times New Roman" w:cs="Times New Roman"/>
              <w:color w:val="auto"/>
            </w:rPr>
            <w:fldChar w:fldCharType="separate"/>
          </w:r>
          <w:r w:rsidR="003E3087">
            <w:rPr>
              <w:rStyle w:val="fontstyle21"/>
              <w:rFonts w:ascii="Times New Roman" w:hAnsi="Times New Roman" w:cs="Times New Roman"/>
              <w:noProof/>
              <w:color w:val="auto"/>
            </w:rPr>
            <w:t xml:space="preserve"> </w:t>
          </w:r>
          <w:r w:rsidR="003E3087" w:rsidRPr="003E3087">
            <w:rPr>
              <w:rFonts w:cs="Times New Roman"/>
              <w:noProof/>
              <w:szCs w:val="24"/>
            </w:rPr>
            <w:t>(Varnier, 2019)</w:t>
          </w:r>
          <w:r w:rsidR="00A13409">
            <w:rPr>
              <w:rStyle w:val="fontstyle21"/>
              <w:rFonts w:ascii="Times New Roman" w:hAnsi="Times New Roman" w:cs="Times New Roman"/>
              <w:color w:val="auto"/>
            </w:rPr>
            <w:fldChar w:fldCharType="end"/>
          </w:r>
        </w:sdtContent>
      </w:sdt>
      <w:r w:rsidRPr="00485BC3">
        <w:rPr>
          <w:rStyle w:val="fontstyle21"/>
          <w:rFonts w:ascii="Times New Roman" w:hAnsi="Times New Roman" w:cs="Times New Roman"/>
          <w:color w:val="auto"/>
        </w:rPr>
        <w:t>.</w:t>
      </w:r>
    </w:p>
    <w:p w14:paraId="4F9173CC" w14:textId="154B299F" w:rsidR="00EE461A" w:rsidRPr="00485BC3" w:rsidRDefault="00EE461A" w:rsidP="003F5C64">
      <w:pPr>
        <w:spacing w:before="0" w:after="0"/>
        <w:rPr>
          <w:i/>
        </w:rPr>
      </w:pPr>
      <w:r w:rsidRPr="00485BC3">
        <w:rPr>
          <w:rStyle w:val="fontstyle21"/>
          <w:rFonts w:ascii="Times New Roman" w:hAnsi="Times New Roman" w:cs="Times New Roman"/>
          <w:color w:val="auto"/>
        </w:rPr>
        <w:t>L’hémicellulose, constituant du bois avec une proportion allant de 20 à 40%, possède</w:t>
      </w:r>
      <w:r w:rsidR="00C33986">
        <w:t xml:space="preserve"> </w:t>
      </w:r>
      <w:r w:rsidRPr="00485BC3">
        <w:rPr>
          <w:rStyle w:val="fontstyle21"/>
          <w:rFonts w:ascii="Times New Roman" w:hAnsi="Times New Roman" w:cs="Times New Roman"/>
          <w:color w:val="auto"/>
        </w:rPr>
        <w:t>une constitution moléculaire proche de la cellulose. Il est également hydrophile.</w:t>
      </w:r>
    </w:p>
    <w:p w14:paraId="1A14320D" w14:textId="3259530E" w:rsidR="00EE461A" w:rsidRPr="00485BC3" w:rsidRDefault="00EE461A" w:rsidP="003F5C64">
      <w:pPr>
        <w:spacing w:before="0" w:after="0"/>
        <w:rPr>
          <w:i/>
        </w:rPr>
      </w:pPr>
      <w:r w:rsidRPr="00485BC3">
        <w:rPr>
          <w:rStyle w:val="fontstyle21"/>
          <w:rFonts w:ascii="Times New Roman" w:hAnsi="Times New Roman" w:cs="Times New Roman"/>
          <w:color w:val="auto"/>
        </w:rPr>
        <w:t>La lignine, présent à 20-30%, a le rôle de colle inter fibres. Contrairement aux autres</w:t>
      </w:r>
      <w:r w:rsidRPr="00485BC3">
        <w:t xml:space="preserve"> </w:t>
      </w:r>
      <w:r w:rsidRPr="00485BC3">
        <w:rPr>
          <w:rStyle w:val="fontstyle21"/>
          <w:rFonts w:ascii="Times New Roman" w:hAnsi="Times New Roman" w:cs="Times New Roman"/>
          <w:color w:val="auto"/>
        </w:rPr>
        <w:t>constituants, elle a la particularité d’être hydrophobe. La proportion de ce polymère</w:t>
      </w:r>
      <w:r w:rsidR="00C33986">
        <w:t xml:space="preserve"> </w:t>
      </w:r>
      <w:r w:rsidRPr="00485BC3">
        <w:rPr>
          <w:rStyle w:val="fontstyle21"/>
          <w:rFonts w:ascii="Times New Roman" w:hAnsi="Times New Roman" w:cs="Times New Roman"/>
          <w:color w:val="auto"/>
        </w:rPr>
        <w:t>varie beaucoup entre résineux et feuillus.</w:t>
      </w:r>
    </w:p>
    <w:p w14:paraId="13D0E781" w14:textId="4A33882E" w:rsidR="00EE461A" w:rsidRPr="00485BC3" w:rsidRDefault="00EE461A" w:rsidP="003F5C64">
      <w:pPr>
        <w:spacing w:before="0" w:after="0"/>
        <w:rPr>
          <w:rStyle w:val="fontstyle21"/>
          <w:rFonts w:ascii="Times New Roman" w:hAnsi="Times New Roman" w:cs="Times New Roman"/>
          <w:i/>
          <w:color w:val="auto"/>
        </w:rPr>
      </w:pPr>
      <w:r w:rsidRPr="00485BC3">
        <w:rPr>
          <w:rStyle w:val="fontstyle21"/>
          <w:rFonts w:ascii="Times New Roman" w:hAnsi="Times New Roman" w:cs="Times New Roman"/>
          <w:color w:val="auto"/>
        </w:rPr>
        <w:t>Les substances organiques et minérales, en faible proportion (0 à 10%), sont les</w:t>
      </w:r>
      <w:r w:rsidR="00C33986">
        <w:t xml:space="preserve"> </w:t>
      </w:r>
      <w:r w:rsidRPr="00485BC3">
        <w:rPr>
          <w:rStyle w:val="fontstyle21"/>
          <w:rFonts w:ascii="Times New Roman" w:hAnsi="Times New Roman" w:cs="Times New Roman"/>
          <w:color w:val="auto"/>
        </w:rPr>
        <w:t>extractibles, tels que les tanins, les composantes aromatiques des huiles, les alcools,</w:t>
      </w:r>
      <w:r w:rsidR="00C33986">
        <w:t xml:space="preserve"> </w:t>
      </w:r>
      <w:r w:rsidRPr="00485BC3">
        <w:rPr>
          <w:rStyle w:val="fontstyle21"/>
          <w:rFonts w:ascii="Times New Roman" w:hAnsi="Times New Roman" w:cs="Times New Roman"/>
          <w:color w:val="auto"/>
        </w:rPr>
        <w:t>ou encore les minéraux (calcium, manganèse, potassium et sodium)</w:t>
      </w:r>
      <w:sdt>
        <w:sdtPr>
          <w:rPr>
            <w:rStyle w:val="fontstyle21"/>
            <w:rFonts w:ascii="Times New Roman" w:hAnsi="Times New Roman" w:cs="Times New Roman"/>
            <w:color w:val="auto"/>
          </w:rPr>
          <w:id w:val="-1910840539"/>
          <w:citation/>
        </w:sdtPr>
        <w:sdtContent>
          <w:r w:rsidR="00A13409">
            <w:rPr>
              <w:rStyle w:val="fontstyle21"/>
              <w:rFonts w:ascii="Times New Roman" w:hAnsi="Times New Roman" w:cs="Times New Roman"/>
              <w:color w:val="auto"/>
            </w:rPr>
            <w:fldChar w:fldCharType="begin"/>
          </w:r>
          <w:r w:rsidR="00A13409">
            <w:rPr>
              <w:rStyle w:val="fontstyle21"/>
              <w:rFonts w:ascii="Times New Roman" w:hAnsi="Times New Roman" w:cs="Times New Roman"/>
              <w:color w:val="auto"/>
            </w:rPr>
            <w:instrText xml:space="preserve"> CITATION Max19 \l 1036 </w:instrText>
          </w:r>
          <w:r w:rsidR="00A13409">
            <w:rPr>
              <w:rStyle w:val="fontstyle21"/>
              <w:rFonts w:ascii="Times New Roman" w:hAnsi="Times New Roman" w:cs="Times New Roman"/>
              <w:color w:val="auto"/>
            </w:rPr>
            <w:fldChar w:fldCharType="separate"/>
          </w:r>
          <w:r w:rsidR="003E3087">
            <w:rPr>
              <w:rStyle w:val="fontstyle21"/>
              <w:rFonts w:ascii="Times New Roman" w:hAnsi="Times New Roman" w:cs="Times New Roman"/>
              <w:noProof/>
              <w:color w:val="auto"/>
            </w:rPr>
            <w:t xml:space="preserve"> </w:t>
          </w:r>
          <w:r w:rsidR="003E3087" w:rsidRPr="003E3087">
            <w:rPr>
              <w:rFonts w:cs="Times New Roman"/>
              <w:noProof/>
              <w:szCs w:val="24"/>
            </w:rPr>
            <w:t>(Varnier, 2019)</w:t>
          </w:r>
          <w:r w:rsidR="00A13409">
            <w:rPr>
              <w:rStyle w:val="fontstyle21"/>
              <w:rFonts w:ascii="Times New Roman" w:hAnsi="Times New Roman" w:cs="Times New Roman"/>
              <w:color w:val="auto"/>
            </w:rPr>
            <w:fldChar w:fldCharType="end"/>
          </w:r>
        </w:sdtContent>
      </w:sdt>
      <w:r w:rsidRPr="00485BC3">
        <w:rPr>
          <w:rStyle w:val="fontstyle21"/>
          <w:rFonts w:ascii="Times New Roman" w:hAnsi="Times New Roman" w:cs="Times New Roman"/>
          <w:color w:val="auto"/>
        </w:rPr>
        <w:t>. Ils peuvent</w:t>
      </w:r>
      <w:r w:rsidR="00C33986">
        <w:t xml:space="preserve"> </w:t>
      </w:r>
      <w:r w:rsidRPr="00485BC3">
        <w:rPr>
          <w:rStyle w:val="fontstyle21"/>
          <w:rFonts w:ascii="Times New Roman" w:hAnsi="Times New Roman" w:cs="Times New Roman"/>
          <w:color w:val="auto"/>
        </w:rPr>
        <w:t>influencer le transfert hydrique dans le matériau.</w:t>
      </w:r>
    </w:p>
    <w:p w14:paraId="504DFDFA" w14:textId="13E1FED4" w:rsidR="00EE461A" w:rsidRPr="003F5C64" w:rsidRDefault="00C55731" w:rsidP="003F5C64">
      <w:pPr>
        <w:pStyle w:val="Titre3"/>
      </w:pPr>
      <w:bookmarkStart w:id="208" w:name="_Toc138331227"/>
      <w:bookmarkStart w:id="209" w:name="_Toc169460989"/>
      <w:bookmarkStart w:id="210" w:name="_Toc173094929"/>
      <w:bookmarkStart w:id="211" w:name="_Toc176869851"/>
      <w:bookmarkStart w:id="212" w:name="_Toc176870614"/>
      <w:bookmarkStart w:id="213" w:name="_Toc176870931"/>
      <w:bookmarkStart w:id="214" w:name="_Toc176871823"/>
      <w:bookmarkStart w:id="215" w:name="_Toc176872474"/>
      <w:bookmarkStart w:id="216" w:name="_Toc176873230"/>
      <w:bookmarkStart w:id="217" w:name="_Toc183006194"/>
      <w:bookmarkStart w:id="218" w:name="_Toc183006290"/>
      <w:r w:rsidRPr="003F5C64">
        <w:t xml:space="preserve">I.2.2. </w:t>
      </w:r>
      <w:r w:rsidR="00EE461A" w:rsidRPr="003F5C64">
        <w:t>Parois cellulaires</w:t>
      </w:r>
      <w:bookmarkEnd w:id="208"/>
      <w:bookmarkEnd w:id="209"/>
      <w:bookmarkEnd w:id="210"/>
      <w:bookmarkEnd w:id="211"/>
      <w:bookmarkEnd w:id="212"/>
      <w:bookmarkEnd w:id="213"/>
      <w:bookmarkEnd w:id="214"/>
      <w:bookmarkEnd w:id="215"/>
      <w:bookmarkEnd w:id="216"/>
      <w:bookmarkEnd w:id="217"/>
      <w:bookmarkEnd w:id="218"/>
    </w:p>
    <w:p w14:paraId="5B154FE9" w14:textId="0B5E35D4" w:rsidR="00EE461A" w:rsidRPr="003F5C64" w:rsidRDefault="00C55731" w:rsidP="003F5C64">
      <w:pPr>
        <w:pStyle w:val="Titre4"/>
      </w:pPr>
      <w:bookmarkStart w:id="219" w:name="_Toc138331228"/>
      <w:bookmarkStart w:id="220" w:name="_Toc169460990"/>
      <w:bookmarkStart w:id="221" w:name="_Toc176869852"/>
      <w:bookmarkStart w:id="222" w:name="_Toc176870615"/>
      <w:bookmarkStart w:id="223" w:name="_Toc176870932"/>
      <w:bookmarkStart w:id="224" w:name="_Toc176871824"/>
      <w:bookmarkStart w:id="225" w:name="_Toc176872475"/>
      <w:bookmarkStart w:id="226" w:name="_Toc176873231"/>
      <w:bookmarkStart w:id="227" w:name="_Toc183006195"/>
      <w:bookmarkStart w:id="228" w:name="_Toc183006291"/>
      <w:r w:rsidRPr="003F5C64">
        <w:rPr>
          <w:rStyle w:val="fontstyle01"/>
          <w:rFonts w:ascii="Times New Roman" w:hAnsi="Times New Roman" w:cstheme="majorBidi"/>
          <w:color w:val="000000" w:themeColor="text1"/>
          <w:szCs w:val="22"/>
        </w:rPr>
        <w:t xml:space="preserve">I.2.2.1. </w:t>
      </w:r>
      <w:r w:rsidR="00EE461A" w:rsidRPr="003F5C64">
        <w:rPr>
          <w:rStyle w:val="fontstyle01"/>
          <w:rFonts w:ascii="Times New Roman" w:hAnsi="Times New Roman" w:cstheme="majorBidi"/>
          <w:color w:val="000000" w:themeColor="text1"/>
          <w:szCs w:val="22"/>
        </w:rPr>
        <w:t>Les résineux</w:t>
      </w:r>
      <w:bookmarkEnd w:id="219"/>
      <w:bookmarkEnd w:id="220"/>
      <w:bookmarkEnd w:id="221"/>
      <w:bookmarkEnd w:id="222"/>
      <w:bookmarkEnd w:id="223"/>
      <w:bookmarkEnd w:id="224"/>
      <w:bookmarkEnd w:id="225"/>
      <w:bookmarkEnd w:id="226"/>
      <w:bookmarkEnd w:id="227"/>
      <w:bookmarkEnd w:id="228"/>
    </w:p>
    <w:p w14:paraId="5BA793A8" w14:textId="77293D70" w:rsidR="00EE461A" w:rsidRPr="00485BC3" w:rsidRDefault="00EE461A" w:rsidP="003F5C64">
      <w:pPr>
        <w:spacing w:before="0" w:after="0"/>
        <w:rPr>
          <w:rStyle w:val="fontstyle21"/>
          <w:rFonts w:ascii="Times New Roman" w:hAnsi="Times New Roman" w:cs="Times New Roman"/>
          <w:b/>
          <w:iCs/>
          <w:color w:val="auto"/>
        </w:rPr>
      </w:pPr>
      <w:r w:rsidRPr="00485BC3">
        <w:rPr>
          <w:rStyle w:val="fontstyle21"/>
          <w:rFonts w:ascii="Times New Roman" w:hAnsi="Times New Roman" w:cs="Times New Roman"/>
          <w:color w:val="auto"/>
        </w:rPr>
        <w:t xml:space="preserve">Les résineux, de l’embranchement des </w:t>
      </w:r>
      <w:proofErr w:type="spellStart"/>
      <w:r w:rsidRPr="00485BC3">
        <w:rPr>
          <w:rStyle w:val="fontstyle31"/>
          <w:rFonts w:ascii="Times New Roman" w:hAnsi="Times New Roman" w:cs="Times New Roman"/>
          <w:iCs w:val="0"/>
          <w:color w:val="auto"/>
          <w:sz w:val="24"/>
          <w:szCs w:val="24"/>
        </w:rPr>
        <w:t>Pinophyta</w:t>
      </w:r>
      <w:proofErr w:type="spellEnd"/>
      <w:r w:rsidRPr="00485BC3">
        <w:rPr>
          <w:rStyle w:val="fontstyle21"/>
          <w:rFonts w:ascii="Times New Roman" w:hAnsi="Times New Roman" w:cs="Times New Roman"/>
          <w:color w:val="auto"/>
        </w:rPr>
        <w:t>, sont désignés ainsi en raison de leur forme</w:t>
      </w:r>
      <w:r w:rsidRPr="00485BC3">
        <w:t xml:space="preserve"> </w:t>
      </w:r>
      <w:r w:rsidRPr="00485BC3">
        <w:rPr>
          <w:rStyle w:val="fontstyle21"/>
          <w:rFonts w:ascii="Times New Roman" w:hAnsi="Times New Roman" w:cs="Times New Roman"/>
          <w:color w:val="auto"/>
        </w:rPr>
        <w:t>conique. Leur plan ligneux est simple. Il est formé de trachéides orientées dans le sens</w:t>
      </w:r>
      <w:r w:rsidR="00C33986">
        <w:t xml:space="preserve"> </w:t>
      </w:r>
      <w:r w:rsidRPr="00485BC3">
        <w:rPr>
          <w:rStyle w:val="fontstyle21"/>
          <w:rFonts w:ascii="Times New Roman" w:hAnsi="Times New Roman" w:cs="Times New Roman"/>
          <w:color w:val="auto"/>
        </w:rPr>
        <w:t>longitudinal. Elles sont allongées (1 à 8 mm de long) et de sections transversales polygonales</w:t>
      </w:r>
      <w:r w:rsidR="00C33986">
        <w:t xml:space="preserve"> </w:t>
      </w:r>
      <w:r w:rsidRPr="00485BC3">
        <w:rPr>
          <w:rStyle w:val="fontstyle21"/>
          <w:rFonts w:ascii="Times New Roman" w:hAnsi="Times New Roman" w:cs="Times New Roman"/>
          <w:color w:val="auto"/>
        </w:rPr>
        <w:t>et creuses (0,25 à 0,75 mm de diamètres)</w:t>
      </w:r>
      <w:sdt>
        <w:sdtPr>
          <w:rPr>
            <w:rStyle w:val="fontstyle21"/>
            <w:rFonts w:ascii="Times New Roman" w:hAnsi="Times New Roman" w:cs="Times New Roman"/>
            <w:color w:val="auto"/>
          </w:rPr>
          <w:id w:val="-1758210955"/>
          <w:citation/>
        </w:sdtPr>
        <w:sdtContent>
          <w:r w:rsidR="001E03C1">
            <w:rPr>
              <w:rStyle w:val="fontstyle21"/>
              <w:rFonts w:ascii="Times New Roman" w:hAnsi="Times New Roman" w:cs="Times New Roman"/>
              <w:color w:val="auto"/>
            </w:rPr>
            <w:fldChar w:fldCharType="begin"/>
          </w:r>
          <w:r w:rsidR="001E03C1">
            <w:rPr>
              <w:rStyle w:val="fontstyle21"/>
              <w:rFonts w:ascii="Times New Roman" w:hAnsi="Times New Roman" w:cs="Times New Roman"/>
              <w:color w:val="auto"/>
            </w:rPr>
            <w:instrText xml:space="preserve"> CITATION Max19 \l 1036 </w:instrText>
          </w:r>
          <w:r w:rsidR="001E03C1">
            <w:rPr>
              <w:rStyle w:val="fontstyle21"/>
              <w:rFonts w:ascii="Times New Roman" w:hAnsi="Times New Roman" w:cs="Times New Roman"/>
              <w:color w:val="auto"/>
            </w:rPr>
            <w:fldChar w:fldCharType="separate"/>
          </w:r>
          <w:r w:rsidR="003E3087">
            <w:rPr>
              <w:rStyle w:val="fontstyle21"/>
              <w:rFonts w:ascii="Times New Roman" w:hAnsi="Times New Roman" w:cs="Times New Roman"/>
              <w:noProof/>
              <w:color w:val="auto"/>
            </w:rPr>
            <w:t xml:space="preserve"> </w:t>
          </w:r>
          <w:r w:rsidR="003E3087" w:rsidRPr="003E3087">
            <w:rPr>
              <w:rFonts w:cs="Times New Roman"/>
              <w:noProof/>
              <w:szCs w:val="24"/>
            </w:rPr>
            <w:t>(Varnier, 2019)</w:t>
          </w:r>
          <w:r w:rsidR="001E03C1">
            <w:rPr>
              <w:rStyle w:val="fontstyle21"/>
              <w:rFonts w:ascii="Times New Roman" w:hAnsi="Times New Roman" w:cs="Times New Roman"/>
              <w:color w:val="auto"/>
            </w:rPr>
            <w:fldChar w:fldCharType="end"/>
          </w:r>
        </w:sdtContent>
      </w:sdt>
      <w:r w:rsidRPr="00485BC3">
        <w:rPr>
          <w:rStyle w:val="fontstyle21"/>
          <w:rFonts w:ascii="Times New Roman" w:hAnsi="Times New Roman" w:cs="Times New Roman"/>
          <w:color w:val="auto"/>
        </w:rPr>
        <w:t>. Dans le sens radial, au cours d’une saison, la</w:t>
      </w:r>
      <w:r w:rsidR="001E03C1">
        <w:t xml:space="preserve"> </w:t>
      </w:r>
      <w:r w:rsidRPr="00485BC3">
        <w:rPr>
          <w:rStyle w:val="fontstyle21"/>
          <w:rFonts w:ascii="Times New Roman" w:hAnsi="Times New Roman" w:cs="Times New Roman"/>
          <w:color w:val="auto"/>
        </w:rPr>
        <w:t>dimension de la trachéide diminue, tandis que la paroi subit une augmentation d’épaisseur</w:t>
      </w:r>
      <w:r w:rsidR="003F5C64">
        <w:t xml:space="preserve"> </w:t>
      </w:r>
      <w:r w:rsidRPr="00485BC3">
        <w:rPr>
          <w:rStyle w:val="fontstyle21"/>
          <w:rFonts w:ascii="Times New Roman" w:hAnsi="Times New Roman" w:cs="Times New Roman"/>
          <w:color w:val="auto"/>
        </w:rPr>
        <w:t>(dans le sens du bois initial vers le bois final).</w:t>
      </w:r>
    </w:p>
    <w:p w14:paraId="7877701F" w14:textId="77777777" w:rsidR="00EE461A" w:rsidRPr="00485BC3" w:rsidRDefault="00EE461A" w:rsidP="00C33986">
      <w:pPr>
        <w:spacing w:before="0" w:after="0"/>
        <w:ind w:right="332" w:firstLine="0"/>
        <w:jc w:val="center"/>
        <w:rPr>
          <w:rStyle w:val="fontstyle21"/>
          <w:rFonts w:ascii="Times New Roman" w:hAnsi="Times New Roman" w:cs="Times New Roman"/>
          <w:i/>
          <w:color w:val="auto"/>
        </w:rPr>
      </w:pPr>
      <w:r w:rsidRPr="00485BC3">
        <w:rPr>
          <w:rFonts w:cs="Times New Roman"/>
          <w:noProof/>
          <w:lang w:eastAsia="fr-FR"/>
        </w:rPr>
        <w:lastRenderedPageBreak/>
        <w:drawing>
          <wp:inline distT="0" distB="0" distL="0" distR="0" wp14:anchorId="2555B502" wp14:editId="640DD881">
            <wp:extent cx="4000500" cy="2055710"/>
            <wp:effectExtent l="0" t="0" r="0" b="1905"/>
            <wp:docPr id="3988914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3106" cy="2062188"/>
                    </a:xfrm>
                    <a:prstGeom prst="rect">
                      <a:avLst/>
                    </a:prstGeom>
                    <a:noFill/>
                    <a:ln>
                      <a:noFill/>
                    </a:ln>
                  </pic:spPr>
                </pic:pic>
              </a:graphicData>
            </a:graphic>
          </wp:inline>
        </w:drawing>
      </w:r>
    </w:p>
    <w:p w14:paraId="19153D44" w14:textId="77777777" w:rsidR="00EE461A" w:rsidRDefault="00EE461A" w:rsidP="00C33986">
      <w:pPr>
        <w:spacing w:before="0" w:after="0" w:line="276" w:lineRule="auto"/>
        <w:ind w:right="332" w:firstLine="0"/>
        <w:jc w:val="left"/>
        <w:rPr>
          <w:rStyle w:val="fontstyle01"/>
          <w:rFonts w:ascii="Times New Roman" w:hAnsi="Times New Roman" w:cs="Times New Roman"/>
          <w:color w:val="auto"/>
        </w:rPr>
      </w:pPr>
      <w:r w:rsidRPr="00485BC3">
        <w:rPr>
          <w:rStyle w:val="fontstyle01"/>
          <w:rFonts w:ascii="Times New Roman" w:hAnsi="Times New Roman" w:cs="Times New Roman"/>
          <w:color w:val="auto"/>
        </w:rPr>
        <w:t>(1) : Ponctuation entre trachéides longitudinales et cellules de parenchyme radial</w:t>
      </w:r>
      <w:r w:rsidRPr="00485BC3">
        <w:rPr>
          <w:rFonts w:cs="Times New Roman"/>
        </w:rPr>
        <w:br/>
      </w:r>
      <w:r w:rsidRPr="00485BC3">
        <w:rPr>
          <w:rStyle w:val="fontstyle01"/>
          <w:rFonts w:ascii="Times New Roman" w:hAnsi="Times New Roman" w:cs="Times New Roman"/>
          <w:color w:val="auto"/>
        </w:rPr>
        <w:t>(2) : Ponctuation aréolées entre trachéides longitudinale et trachéides radiale</w:t>
      </w:r>
      <w:r w:rsidRPr="00485BC3">
        <w:rPr>
          <w:rFonts w:cs="Times New Roman"/>
        </w:rPr>
        <w:br/>
      </w:r>
      <w:r w:rsidRPr="00485BC3">
        <w:rPr>
          <w:rStyle w:val="fontstyle01"/>
          <w:rFonts w:ascii="Times New Roman" w:hAnsi="Times New Roman" w:cs="Times New Roman"/>
          <w:color w:val="auto"/>
        </w:rPr>
        <w:t>(3) : Ponctuation aréolées entre trachéides longitudinales</w:t>
      </w:r>
      <w:r w:rsidRPr="00485BC3">
        <w:rPr>
          <w:rFonts w:cs="Times New Roman"/>
        </w:rPr>
        <w:br/>
      </w:r>
      <w:r w:rsidRPr="00485BC3">
        <w:rPr>
          <w:rStyle w:val="fontstyle01"/>
          <w:rFonts w:ascii="Times New Roman" w:hAnsi="Times New Roman" w:cs="Times New Roman"/>
          <w:color w:val="auto"/>
        </w:rPr>
        <w:t>(4) : Ponctuations aréolées entre trachéides radiales</w:t>
      </w:r>
      <w:r w:rsidRPr="00485BC3">
        <w:rPr>
          <w:rFonts w:cs="Times New Roman"/>
        </w:rPr>
        <w:br/>
      </w:r>
      <w:r w:rsidRPr="00485BC3">
        <w:rPr>
          <w:rStyle w:val="fontstyle01"/>
          <w:rFonts w:ascii="Times New Roman" w:hAnsi="Times New Roman" w:cs="Times New Roman"/>
          <w:color w:val="auto"/>
        </w:rPr>
        <w:t>(5) : Ponctuations entre cellules de parenchyme radial</w:t>
      </w:r>
    </w:p>
    <w:p w14:paraId="2DD877D4" w14:textId="77777777" w:rsidR="003F5C64" w:rsidRPr="003F5C64" w:rsidRDefault="003F5C64" w:rsidP="00C33986">
      <w:pPr>
        <w:spacing w:before="0" w:after="0" w:line="276" w:lineRule="auto"/>
        <w:ind w:right="332" w:firstLine="0"/>
        <w:jc w:val="left"/>
        <w:rPr>
          <w:rStyle w:val="fontstyle01"/>
          <w:rFonts w:ascii="Times New Roman" w:hAnsi="Times New Roman" w:cs="Times New Roman"/>
          <w:i/>
          <w:color w:val="auto"/>
          <w:sz w:val="20"/>
          <w:szCs w:val="20"/>
        </w:rPr>
      </w:pPr>
    </w:p>
    <w:p w14:paraId="5EDC11AC" w14:textId="6027DFA0" w:rsidR="00EE461A" w:rsidRDefault="00EE461A" w:rsidP="003F5C64">
      <w:pPr>
        <w:spacing w:before="0" w:after="0"/>
      </w:pPr>
      <w:bookmarkStart w:id="229" w:name="_Toc138322545"/>
      <w:bookmarkStart w:id="230" w:name="_Toc138332549"/>
      <w:bookmarkStart w:id="231" w:name="_Toc173097349"/>
      <w:bookmarkStart w:id="232" w:name="_Toc176871825"/>
      <w:bookmarkStart w:id="233" w:name="_Toc176872476"/>
      <w:r w:rsidRPr="003F5C64">
        <w:rPr>
          <w:b/>
          <w:bCs/>
        </w:rPr>
        <w:t>Figure</w:t>
      </w:r>
      <w:r w:rsidR="003F5C64">
        <w:rPr>
          <w:b/>
          <w:bCs/>
        </w:rPr>
        <w:t xml:space="preserve"> 4 :</w:t>
      </w:r>
      <w:r w:rsidRPr="003F5C64">
        <w:rPr>
          <w:b/>
          <w:bCs/>
        </w:rPr>
        <w:t xml:space="preserve"> </w:t>
      </w:r>
      <w:r w:rsidRPr="003F5C64">
        <w:t>Les cellules de bois formées par le cambium chez les résineux (</w:t>
      </w:r>
      <w:proofErr w:type="spellStart"/>
      <w:r w:rsidRPr="003F5C64">
        <w:t>Varnier</w:t>
      </w:r>
      <w:proofErr w:type="spellEnd"/>
      <w:r w:rsidR="004154A5" w:rsidRPr="003F5C64">
        <w:t>,</w:t>
      </w:r>
      <w:r w:rsidRPr="003F5C64">
        <w:t xml:space="preserve"> 2019)</w:t>
      </w:r>
      <w:bookmarkEnd w:id="229"/>
      <w:bookmarkEnd w:id="230"/>
      <w:bookmarkEnd w:id="231"/>
      <w:bookmarkEnd w:id="232"/>
      <w:bookmarkEnd w:id="233"/>
    </w:p>
    <w:p w14:paraId="73E4FEC0" w14:textId="52635E92" w:rsidR="003F5C64" w:rsidRPr="003F5C64" w:rsidRDefault="003F5C64" w:rsidP="003F5C64">
      <w:pPr>
        <w:pStyle w:val="Figure"/>
        <w:rPr>
          <w:color w:val="FFFFFF" w:themeColor="background1"/>
          <w:sz w:val="2"/>
          <w:szCs w:val="2"/>
        </w:rPr>
      </w:pPr>
      <w:bookmarkStart w:id="234" w:name="_Toc183006398"/>
      <w:r w:rsidRPr="003F5C64">
        <w:rPr>
          <w:b/>
          <w:bCs/>
          <w:color w:val="FFFFFF" w:themeColor="background1"/>
          <w:sz w:val="2"/>
          <w:szCs w:val="2"/>
        </w:rPr>
        <w:t xml:space="preserve">Figure 4 : </w:t>
      </w:r>
      <w:r w:rsidRPr="003F5C64">
        <w:rPr>
          <w:color w:val="FFFFFF" w:themeColor="background1"/>
          <w:sz w:val="2"/>
          <w:szCs w:val="2"/>
        </w:rPr>
        <w:t>Les cellules de bois formées par le cambium chez les résineux</w:t>
      </w:r>
      <w:bookmarkEnd w:id="234"/>
    </w:p>
    <w:p w14:paraId="3B9EE7A0" w14:textId="191329BE" w:rsidR="00EE461A" w:rsidRPr="003F5C64" w:rsidRDefault="00C55731" w:rsidP="003F5C64">
      <w:pPr>
        <w:pStyle w:val="Titre4"/>
        <w:rPr>
          <w:rStyle w:val="fontstyle01"/>
          <w:rFonts w:ascii="Times New Roman" w:hAnsi="Times New Roman" w:cstheme="majorBidi"/>
          <w:color w:val="000000" w:themeColor="text1"/>
          <w:szCs w:val="22"/>
        </w:rPr>
      </w:pPr>
      <w:bookmarkStart w:id="235" w:name="_Toc138331229"/>
      <w:bookmarkStart w:id="236" w:name="_Toc169460991"/>
      <w:bookmarkStart w:id="237" w:name="_Toc176869853"/>
      <w:bookmarkStart w:id="238" w:name="_Toc176870616"/>
      <w:bookmarkStart w:id="239" w:name="_Toc176870934"/>
      <w:bookmarkStart w:id="240" w:name="_Toc176871826"/>
      <w:bookmarkStart w:id="241" w:name="_Toc176872477"/>
      <w:bookmarkStart w:id="242" w:name="_Toc176873232"/>
      <w:bookmarkStart w:id="243" w:name="_Toc183006196"/>
      <w:bookmarkStart w:id="244" w:name="_Toc183006292"/>
      <w:r w:rsidRPr="003F5C64">
        <w:rPr>
          <w:rStyle w:val="fontstyle01"/>
          <w:rFonts w:ascii="Times New Roman" w:hAnsi="Times New Roman" w:cstheme="majorBidi"/>
          <w:color w:val="000000" w:themeColor="text1"/>
          <w:szCs w:val="22"/>
        </w:rPr>
        <w:t xml:space="preserve">I.2.2.2. </w:t>
      </w:r>
      <w:r w:rsidR="00EE461A" w:rsidRPr="003F5C64">
        <w:rPr>
          <w:rStyle w:val="fontstyle01"/>
          <w:rFonts w:ascii="Times New Roman" w:hAnsi="Times New Roman" w:cstheme="majorBidi"/>
          <w:color w:val="000000" w:themeColor="text1"/>
          <w:szCs w:val="22"/>
        </w:rPr>
        <w:t>Les feuillus</w:t>
      </w:r>
      <w:bookmarkEnd w:id="235"/>
      <w:bookmarkEnd w:id="236"/>
      <w:bookmarkEnd w:id="237"/>
      <w:bookmarkEnd w:id="238"/>
      <w:bookmarkEnd w:id="239"/>
      <w:bookmarkEnd w:id="240"/>
      <w:bookmarkEnd w:id="241"/>
      <w:bookmarkEnd w:id="242"/>
      <w:bookmarkEnd w:id="243"/>
      <w:bookmarkEnd w:id="244"/>
      <w:r w:rsidR="00EE461A" w:rsidRPr="003F5C64">
        <w:rPr>
          <w:rStyle w:val="fontstyle01"/>
          <w:rFonts w:ascii="Times New Roman" w:hAnsi="Times New Roman" w:cstheme="majorBidi"/>
          <w:color w:val="000000" w:themeColor="text1"/>
          <w:szCs w:val="22"/>
        </w:rPr>
        <w:t xml:space="preserve"> </w:t>
      </w:r>
    </w:p>
    <w:p w14:paraId="5A28AD6E" w14:textId="182742D9" w:rsidR="00EE461A" w:rsidRPr="00485BC3" w:rsidRDefault="00EE461A" w:rsidP="003F5C64">
      <w:pPr>
        <w:spacing w:before="0" w:after="0"/>
        <w:ind w:right="335"/>
        <w:rPr>
          <w:rStyle w:val="fontstyle21"/>
          <w:rFonts w:ascii="Times New Roman" w:hAnsi="Times New Roman" w:cs="Times New Roman"/>
          <w:b/>
          <w:i/>
          <w:iCs/>
          <w:color w:val="auto"/>
        </w:rPr>
      </w:pPr>
      <w:r w:rsidRPr="00485BC3">
        <w:rPr>
          <w:rStyle w:val="fontstyle21"/>
          <w:rFonts w:ascii="Times New Roman" w:hAnsi="Times New Roman" w:cs="Times New Roman"/>
          <w:color w:val="auto"/>
        </w:rPr>
        <w:t>Ils désignent les arbres appartenant à la classe des dicotylédones en raison de leurs feuilles</w:t>
      </w:r>
      <w:r w:rsidR="00C55731" w:rsidRPr="00485BC3">
        <w:rPr>
          <w:rFonts w:cs="Times New Roman"/>
        </w:rPr>
        <w:t xml:space="preserve"> </w:t>
      </w:r>
      <w:r w:rsidRPr="00485BC3">
        <w:rPr>
          <w:rStyle w:val="fontstyle21"/>
          <w:rFonts w:ascii="Times New Roman" w:hAnsi="Times New Roman" w:cs="Times New Roman"/>
          <w:color w:val="auto"/>
        </w:rPr>
        <w:t>plates à nervation ramifiée. Ils présentent une structure plus complexe que les bois de</w:t>
      </w:r>
      <w:r w:rsidR="00C55731" w:rsidRPr="00485BC3">
        <w:rPr>
          <w:rFonts w:cs="Times New Roman"/>
        </w:rPr>
        <w:t xml:space="preserve"> </w:t>
      </w:r>
      <w:r w:rsidR="00C55731" w:rsidRPr="00485BC3">
        <w:rPr>
          <w:rStyle w:val="fontstyle21"/>
          <w:rFonts w:ascii="Times New Roman" w:hAnsi="Times New Roman" w:cs="Times New Roman"/>
          <w:color w:val="auto"/>
        </w:rPr>
        <w:t xml:space="preserve">résineux. </w:t>
      </w:r>
      <w:r w:rsidRPr="00485BC3">
        <w:rPr>
          <w:rStyle w:val="fontstyle21"/>
          <w:rFonts w:ascii="Times New Roman" w:hAnsi="Times New Roman" w:cs="Times New Roman"/>
          <w:color w:val="auto"/>
        </w:rPr>
        <w:t>Entre autres, chez les feuillus et les résineux, le rôle de soutien de l’arbre est effectué</w:t>
      </w:r>
      <w:r w:rsidR="00C55731" w:rsidRPr="00485BC3">
        <w:rPr>
          <w:rFonts w:cs="Times New Roman"/>
        </w:rPr>
        <w:t xml:space="preserve"> </w:t>
      </w:r>
      <w:r w:rsidR="00C55731" w:rsidRPr="00485BC3">
        <w:rPr>
          <w:rStyle w:val="fontstyle21"/>
          <w:rFonts w:ascii="Times New Roman" w:hAnsi="Times New Roman" w:cs="Times New Roman"/>
          <w:color w:val="auto"/>
        </w:rPr>
        <w:t xml:space="preserve">par les </w:t>
      </w:r>
      <w:r w:rsidRPr="00485BC3">
        <w:rPr>
          <w:rStyle w:val="fontstyle21"/>
          <w:rFonts w:ascii="Times New Roman" w:hAnsi="Times New Roman" w:cs="Times New Roman"/>
          <w:color w:val="auto"/>
        </w:rPr>
        <w:t>trachéides, alors que pour les résineux, elles assurent également le rôle de conduction</w:t>
      </w:r>
      <w:r w:rsidR="00C55731" w:rsidRPr="00485BC3">
        <w:rPr>
          <w:rFonts w:cs="Times New Roman"/>
        </w:rPr>
        <w:t xml:space="preserve"> </w:t>
      </w:r>
      <w:r w:rsidRPr="00485BC3">
        <w:rPr>
          <w:rStyle w:val="fontstyle21"/>
          <w:rFonts w:ascii="Times New Roman" w:hAnsi="Times New Roman" w:cs="Times New Roman"/>
          <w:color w:val="auto"/>
        </w:rPr>
        <w:t>de la sève</w:t>
      </w:r>
      <w:sdt>
        <w:sdtPr>
          <w:rPr>
            <w:rStyle w:val="fontstyle21"/>
            <w:rFonts w:ascii="Times New Roman" w:hAnsi="Times New Roman" w:cs="Times New Roman"/>
            <w:color w:val="auto"/>
          </w:rPr>
          <w:id w:val="-1957169527"/>
          <w:citation/>
        </w:sdtPr>
        <w:sdtContent>
          <w:r w:rsidR="001E03C1">
            <w:rPr>
              <w:rStyle w:val="fontstyle21"/>
              <w:rFonts w:ascii="Times New Roman" w:hAnsi="Times New Roman" w:cs="Times New Roman"/>
              <w:color w:val="auto"/>
            </w:rPr>
            <w:fldChar w:fldCharType="begin"/>
          </w:r>
          <w:r w:rsidR="001E03C1">
            <w:rPr>
              <w:rStyle w:val="fontstyle21"/>
              <w:rFonts w:ascii="Times New Roman" w:hAnsi="Times New Roman" w:cs="Times New Roman"/>
              <w:color w:val="auto"/>
            </w:rPr>
            <w:instrText xml:space="preserve"> CITATION Max19 \l 1036 </w:instrText>
          </w:r>
          <w:r w:rsidR="001E03C1">
            <w:rPr>
              <w:rStyle w:val="fontstyle21"/>
              <w:rFonts w:ascii="Times New Roman" w:hAnsi="Times New Roman" w:cs="Times New Roman"/>
              <w:color w:val="auto"/>
            </w:rPr>
            <w:fldChar w:fldCharType="separate"/>
          </w:r>
          <w:r w:rsidR="003E3087">
            <w:rPr>
              <w:rStyle w:val="fontstyle21"/>
              <w:rFonts w:ascii="Times New Roman" w:hAnsi="Times New Roman" w:cs="Times New Roman"/>
              <w:noProof/>
              <w:color w:val="auto"/>
            </w:rPr>
            <w:t xml:space="preserve"> </w:t>
          </w:r>
          <w:r w:rsidR="003E3087" w:rsidRPr="003E3087">
            <w:rPr>
              <w:rFonts w:cs="Times New Roman"/>
              <w:noProof/>
              <w:szCs w:val="24"/>
            </w:rPr>
            <w:t>(Varnier, 2019)</w:t>
          </w:r>
          <w:r w:rsidR="001E03C1">
            <w:rPr>
              <w:rStyle w:val="fontstyle21"/>
              <w:rFonts w:ascii="Times New Roman" w:hAnsi="Times New Roman" w:cs="Times New Roman"/>
              <w:color w:val="auto"/>
            </w:rPr>
            <w:fldChar w:fldCharType="end"/>
          </w:r>
        </w:sdtContent>
      </w:sdt>
      <w:r w:rsidRPr="00485BC3">
        <w:rPr>
          <w:rStyle w:val="fontstyle21"/>
          <w:rFonts w:ascii="Times New Roman" w:hAnsi="Times New Roman" w:cs="Times New Roman"/>
          <w:color w:val="auto"/>
        </w:rPr>
        <w:t>. Ce sont les vaisseaux qui assurent majoritairement cette fonction chez les feuillus.</w:t>
      </w:r>
    </w:p>
    <w:p w14:paraId="659239AA" w14:textId="77777777" w:rsidR="00EE461A" w:rsidRPr="00485BC3" w:rsidRDefault="00EE461A" w:rsidP="00C33986">
      <w:pPr>
        <w:spacing w:before="0" w:after="0"/>
        <w:ind w:right="332" w:firstLine="0"/>
        <w:jc w:val="center"/>
        <w:rPr>
          <w:rStyle w:val="fontstyle21"/>
          <w:rFonts w:ascii="Times New Roman" w:hAnsi="Times New Roman" w:cs="Times New Roman"/>
          <w:i/>
          <w:color w:val="auto"/>
        </w:rPr>
      </w:pPr>
      <w:r w:rsidRPr="00485BC3">
        <w:rPr>
          <w:rFonts w:cs="Times New Roman"/>
          <w:noProof/>
          <w:lang w:eastAsia="fr-FR"/>
        </w:rPr>
        <w:lastRenderedPageBreak/>
        <w:drawing>
          <wp:inline distT="0" distB="0" distL="0" distR="0" wp14:anchorId="0237B159" wp14:editId="2D9B46B3">
            <wp:extent cx="3724275" cy="2628900"/>
            <wp:effectExtent l="0" t="0" r="9525" b="0"/>
            <wp:docPr id="9254737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4275" cy="2628900"/>
                    </a:xfrm>
                    <a:prstGeom prst="rect">
                      <a:avLst/>
                    </a:prstGeom>
                    <a:noFill/>
                    <a:ln>
                      <a:noFill/>
                    </a:ln>
                  </pic:spPr>
                </pic:pic>
              </a:graphicData>
            </a:graphic>
          </wp:inline>
        </w:drawing>
      </w:r>
    </w:p>
    <w:p w14:paraId="35BB0D65" w14:textId="77777777" w:rsidR="00EE461A" w:rsidRPr="00485BC3" w:rsidRDefault="00EE461A" w:rsidP="00C33986">
      <w:pPr>
        <w:spacing w:before="0" w:after="0" w:line="276" w:lineRule="auto"/>
        <w:ind w:right="332" w:firstLine="0"/>
        <w:rPr>
          <w:rFonts w:cs="Times New Roman"/>
          <w:i/>
        </w:rPr>
      </w:pPr>
      <w:r w:rsidRPr="00485BC3">
        <w:rPr>
          <w:rStyle w:val="fontstyle01"/>
          <w:rFonts w:ascii="Times New Roman" w:hAnsi="Times New Roman" w:cs="Times New Roman"/>
          <w:color w:val="auto"/>
        </w:rPr>
        <w:t>(1) : Ponctuations rayon/vaisseau</w:t>
      </w:r>
    </w:p>
    <w:p w14:paraId="63FD9EFA" w14:textId="77777777" w:rsidR="00EE461A" w:rsidRPr="00485BC3" w:rsidRDefault="00EE461A" w:rsidP="00C33986">
      <w:pPr>
        <w:spacing w:before="0" w:after="0" w:line="276" w:lineRule="auto"/>
        <w:ind w:right="332" w:firstLine="0"/>
        <w:rPr>
          <w:rFonts w:cs="Times New Roman"/>
          <w:i/>
        </w:rPr>
      </w:pPr>
      <w:r w:rsidRPr="00485BC3">
        <w:rPr>
          <w:rStyle w:val="fontstyle01"/>
          <w:rFonts w:ascii="Times New Roman" w:hAnsi="Times New Roman" w:cs="Times New Roman"/>
          <w:color w:val="auto"/>
        </w:rPr>
        <w:t>(2) : Ponctuations intravasculaire</w:t>
      </w:r>
    </w:p>
    <w:p w14:paraId="13C8BB02" w14:textId="77777777" w:rsidR="00EE461A" w:rsidRPr="00485BC3" w:rsidRDefault="00EE461A" w:rsidP="00C33986">
      <w:pPr>
        <w:spacing w:before="0" w:after="0" w:line="276" w:lineRule="auto"/>
        <w:ind w:right="332" w:firstLine="0"/>
        <w:rPr>
          <w:rFonts w:cs="Times New Roman"/>
          <w:i/>
        </w:rPr>
      </w:pPr>
      <w:r w:rsidRPr="00485BC3">
        <w:rPr>
          <w:rStyle w:val="fontstyle01"/>
          <w:rFonts w:ascii="Times New Roman" w:hAnsi="Times New Roman" w:cs="Times New Roman"/>
          <w:color w:val="auto"/>
        </w:rPr>
        <w:t>(3) : Ponctuations entre cellules de parenchyme longitudinal</w:t>
      </w:r>
    </w:p>
    <w:p w14:paraId="16BAFB91" w14:textId="77777777" w:rsidR="00EE461A" w:rsidRPr="00485BC3" w:rsidRDefault="00EE461A" w:rsidP="00C33986">
      <w:pPr>
        <w:spacing w:before="0" w:after="0" w:line="276" w:lineRule="auto"/>
        <w:ind w:right="332" w:firstLine="0"/>
        <w:rPr>
          <w:rFonts w:cs="Times New Roman"/>
          <w:i/>
        </w:rPr>
      </w:pPr>
      <w:r w:rsidRPr="00485BC3">
        <w:rPr>
          <w:rStyle w:val="fontstyle01"/>
          <w:rFonts w:ascii="Times New Roman" w:hAnsi="Times New Roman" w:cs="Times New Roman"/>
          <w:color w:val="auto"/>
        </w:rPr>
        <w:t>(4) : Ponctuations entre cellules de parenchyme radial</w:t>
      </w:r>
      <w:r w:rsidRPr="00485BC3">
        <w:rPr>
          <w:rFonts w:cs="Times New Roman"/>
        </w:rPr>
        <w:t xml:space="preserve"> </w:t>
      </w:r>
    </w:p>
    <w:p w14:paraId="1E51BA3A" w14:textId="77777777" w:rsidR="00EE461A" w:rsidRPr="00485BC3" w:rsidRDefault="00EE461A" w:rsidP="00C33986">
      <w:pPr>
        <w:spacing w:before="0" w:after="0" w:line="276" w:lineRule="auto"/>
        <w:ind w:right="332" w:firstLine="0"/>
        <w:rPr>
          <w:rFonts w:cs="Times New Roman"/>
          <w:i/>
        </w:rPr>
      </w:pPr>
      <w:r w:rsidRPr="00485BC3">
        <w:rPr>
          <w:rStyle w:val="fontstyle01"/>
          <w:rFonts w:ascii="Times New Roman" w:hAnsi="Times New Roman" w:cs="Times New Roman"/>
          <w:color w:val="auto"/>
        </w:rPr>
        <w:t>(5) : Ponctuations entre parenchyme radial et parenchyme longitudinal</w:t>
      </w:r>
    </w:p>
    <w:p w14:paraId="406200A9" w14:textId="77777777" w:rsidR="00EE461A" w:rsidRPr="00485BC3" w:rsidRDefault="00EE461A" w:rsidP="00C33986">
      <w:pPr>
        <w:spacing w:before="0" w:after="0" w:line="276" w:lineRule="auto"/>
        <w:ind w:right="332" w:firstLine="0"/>
        <w:rPr>
          <w:rStyle w:val="fontstyle01"/>
          <w:rFonts w:ascii="Times New Roman" w:hAnsi="Times New Roman" w:cs="Times New Roman"/>
          <w:i/>
          <w:color w:val="auto"/>
        </w:rPr>
      </w:pPr>
      <w:r w:rsidRPr="00485BC3">
        <w:rPr>
          <w:rStyle w:val="fontstyle01"/>
          <w:rFonts w:ascii="Times New Roman" w:hAnsi="Times New Roman" w:cs="Times New Roman"/>
          <w:color w:val="auto"/>
        </w:rPr>
        <w:t>(6) : Ponctuations entre parenchyme longitudinal et vaisseau</w:t>
      </w:r>
    </w:p>
    <w:p w14:paraId="0AC03913" w14:textId="5C04A5FE" w:rsidR="00EE461A" w:rsidRDefault="00EE461A" w:rsidP="003F5C64">
      <w:pPr>
        <w:spacing w:after="0"/>
      </w:pPr>
      <w:bookmarkStart w:id="245" w:name="_Toc138322546"/>
      <w:bookmarkStart w:id="246" w:name="_Toc138332550"/>
      <w:bookmarkStart w:id="247" w:name="_Toc173097350"/>
      <w:bookmarkStart w:id="248" w:name="_Toc176871827"/>
      <w:bookmarkStart w:id="249" w:name="_Toc176872478"/>
      <w:r w:rsidRPr="003F5C64">
        <w:rPr>
          <w:b/>
          <w:bCs/>
        </w:rPr>
        <w:t xml:space="preserve">Figure </w:t>
      </w:r>
      <w:r w:rsidRPr="003F5C64">
        <w:rPr>
          <w:b/>
          <w:bCs/>
        </w:rPr>
        <w:fldChar w:fldCharType="begin"/>
      </w:r>
      <w:r w:rsidRPr="003F5C64">
        <w:rPr>
          <w:b/>
          <w:bCs/>
        </w:rPr>
        <w:instrText xml:space="preserve"> SEQ Figure \* ARABIC </w:instrText>
      </w:r>
      <w:r w:rsidRPr="003F5C64">
        <w:rPr>
          <w:b/>
          <w:bCs/>
        </w:rPr>
        <w:fldChar w:fldCharType="separate"/>
      </w:r>
      <w:r w:rsidR="00A541FD" w:rsidRPr="003F5C64">
        <w:rPr>
          <w:b/>
          <w:bCs/>
        </w:rPr>
        <w:t>5</w:t>
      </w:r>
      <w:r w:rsidRPr="003F5C64">
        <w:rPr>
          <w:b/>
          <w:bCs/>
        </w:rPr>
        <w:fldChar w:fldCharType="end"/>
      </w:r>
      <w:r w:rsidRPr="003F5C64">
        <w:rPr>
          <w:b/>
          <w:bCs/>
        </w:rPr>
        <w:t xml:space="preserve"> : </w:t>
      </w:r>
      <w:r w:rsidRPr="003F5C64">
        <w:t>Les cellules de bois formées par le cambium chez les feuillus (</w:t>
      </w:r>
      <w:proofErr w:type="spellStart"/>
      <w:r w:rsidRPr="003F5C64">
        <w:t>Varnier</w:t>
      </w:r>
      <w:proofErr w:type="spellEnd"/>
      <w:r w:rsidR="004154A5" w:rsidRPr="003F5C64">
        <w:t>,</w:t>
      </w:r>
      <w:r w:rsidRPr="003F5C64">
        <w:t xml:space="preserve"> 2019)</w:t>
      </w:r>
      <w:bookmarkEnd w:id="245"/>
      <w:bookmarkEnd w:id="246"/>
      <w:bookmarkEnd w:id="247"/>
      <w:bookmarkEnd w:id="248"/>
      <w:bookmarkEnd w:id="249"/>
    </w:p>
    <w:p w14:paraId="4B3CAA1E" w14:textId="36089997" w:rsidR="003F5C64" w:rsidRPr="003F5C64" w:rsidRDefault="003F5C64" w:rsidP="003F5C64">
      <w:pPr>
        <w:pStyle w:val="Figure"/>
        <w:rPr>
          <w:color w:val="FFFFFF" w:themeColor="background1"/>
          <w:sz w:val="2"/>
          <w:szCs w:val="2"/>
        </w:rPr>
      </w:pPr>
      <w:bookmarkStart w:id="250" w:name="_Toc183006399"/>
      <w:r w:rsidRPr="003F5C64">
        <w:rPr>
          <w:b/>
          <w:bCs/>
          <w:color w:val="FFFFFF" w:themeColor="background1"/>
          <w:sz w:val="2"/>
          <w:szCs w:val="2"/>
        </w:rPr>
        <w:t>Figure</w:t>
      </w:r>
      <w:r w:rsidRPr="003F5C64">
        <w:rPr>
          <w:b/>
          <w:bCs/>
          <w:color w:val="FFFFFF" w:themeColor="background1"/>
          <w:sz w:val="2"/>
          <w:szCs w:val="2"/>
        </w:rPr>
        <w:t xml:space="preserve"> 5 :</w:t>
      </w:r>
      <w:r w:rsidRPr="003F5C64">
        <w:rPr>
          <w:color w:val="FFFFFF" w:themeColor="background1"/>
          <w:sz w:val="2"/>
          <w:szCs w:val="2"/>
        </w:rPr>
        <w:t xml:space="preserve"> </w:t>
      </w:r>
      <w:r w:rsidRPr="003F5C64">
        <w:rPr>
          <w:color w:val="FFFFFF" w:themeColor="background1"/>
          <w:sz w:val="2"/>
          <w:szCs w:val="2"/>
        </w:rPr>
        <w:t>Les cellules de bois formées par le cambium chez les feuillus</w:t>
      </w:r>
      <w:bookmarkEnd w:id="250"/>
    </w:p>
    <w:p w14:paraId="0B5A540A" w14:textId="4A8AE859" w:rsidR="00EE461A" w:rsidRPr="00601189" w:rsidRDefault="00C55731" w:rsidP="003F5C64">
      <w:pPr>
        <w:pStyle w:val="Titre2"/>
        <w:rPr>
          <w:bCs/>
        </w:rPr>
      </w:pPr>
      <w:bookmarkStart w:id="251" w:name="_Toc138331230"/>
      <w:bookmarkStart w:id="252" w:name="_Toc169460992"/>
      <w:bookmarkStart w:id="253" w:name="_Toc173094930"/>
      <w:bookmarkStart w:id="254" w:name="_Toc176869854"/>
      <w:bookmarkStart w:id="255" w:name="_Toc176870617"/>
      <w:bookmarkStart w:id="256" w:name="_Toc176870936"/>
      <w:bookmarkStart w:id="257" w:name="_Toc176871828"/>
      <w:bookmarkStart w:id="258" w:name="_Toc176872479"/>
      <w:bookmarkStart w:id="259" w:name="_Toc176873233"/>
      <w:bookmarkStart w:id="260" w:name="_Toc183006197"/>
      <w:bookmarkStart w:id="261" w:name="_Toc183006293"/>
      <w:r w:rsidRPr="00601189">
        <w:t xml:space="preserve">I.3. </w:t>
      </w:r>
      <w:r w:rsidR="00EE461A" w:rsidRPr="00601189">
        <w:t xml:space="preserve">Echelle de la </w:t>
      </w:r>
      <w:r w:rsidR="00EE461A" w:rsidRPr="00601189">
        <w:rPr>
          <w:rStyle w:val="fontstyle01"/>
          <w:rFonts w:ascii="Times New Roman" w:hAnsi="Times New Roman" w:cs="Times New Roman"/>
          <w:color w:val="auto"/>
        </w:rPr>
        <w:t>Paroi cellulaire</w:t>
      </w:r>
      <w:bookmarkEnd w:id="251"/>
      <w:bookmarkEnd w:id="252"/>
      <w:bookmarkEnd w:id="253"/>
      <w:bookmarkEnd w:id="254"/>
      <w:bookmarkEnd w:id="255"/>
      <w:bookmarkEnd w:id="256"/>
      <w:bookmarkEnd w:id="257"/>
      <w:bookmarkEnd w:id="258"/>
      <w:bookmarkEnd w:id="259"/>
      <w:bookmarkEnd w:id="260"/>
      <w:bookmarkEnd w:id="261"/>
      <w:r w:rsidR="00EE461A" w:rsidRPr="00601189">
        <w:rPr>
          <w:bCs/>
        </w:rPr>
        <w:t xml:space="preserve"> </w:t>
      </w:r>
    </w:p>
    <w:p w14:paraId="2356B7B6" w14:textId="77777777" w:rsidR="00EE461A" w:rsidRPr="00485BC3" w:rsidRDefault="00EE461A" w:rsidP="003F5C64">
      <w:pPr>
        <w:spacing w:before="0" w:after="0"/>
        <w:ind w:right="335"/>
        <w:rPr>
          <w:rStyle w:val="fontstyle21"/>
          <w:rFonts w:ascii="Times New Roman" w:eastAsiaTheme="minorEastAsia" w:hAnsi="Times New Roman" w:cs="Times New Roman"/>
          <w:b/>
          <w:bCs/>
          <w:i/>
          <w:color w:val="auto"/>
          <w:kern w:val="0"/>
        </w:rPr>
      </w:pPr>
      <w:r w:rsidRPr="00485BC3">
        <w:rPr>
          <w:rStyle w:val="fontstyle21"/>
          <w:rFonts w:ascii="Times New Roman" w:hAnsi="Times New Roman" w:cs="Times New Roman"/>
          <w:color w:val="auto"/>
        </w:rPr>
        <w:t>Chaque cellule se décompose en deux parties. Au centre, se situe le lumen qui représente le</w:t>
      </w:r>
      <w:r w:rsidRPr="00485BC3">
        <w:rPr>
          <w:rFonts w:cs="Times New Roman"/>
        </w:rPr>
        <w:t xml:space="preserve"> </w:t>
      </w:r>
      <w:r w:rsidRPr="00485BC3">
        <w:rPr>
          <w:rStyle w:val="fontstyle21"/>
          <w:rFonts w:ascii="Times New Roman" w:hAnsi="Times New Roman" w:cs="Times New Roman"/>
          <w:color w:val="auto"/>
        </w:rPr>
        <w:t>vide à l’intérieur de la cellule. C’est là où passe la sève brute. Autour de cet espace, se trouve</w:t>
      </w:r>
      <w:r w:rsidRPr="00485BC3">
        <w:rPr>
          <w:rFonts w:cs="Times New Roman"/>
        </w:rPr>
        <w:t xml:space="preserve"> </w:t>
      </w:r>
      <w:r w:rsidRPr="00485BC3">
        <w:rPr>
          <w:rStyle w:val="fontstyle21"/>
          <w:rFonts w:ascii="Times New Roman" w:hAnsi="Times New Roman" w:cs="Times New Roman"/>
          <w:color w:val="auto"/>
        </w:rPr>
        <w:t>la paroi cellulaire qui est la structure de la cellule. C’est une structure lamellaire complexe qui</w:t>
      </w:r>
      <w:r w:rsidRPr="00485BC3">
        <w:rPr>
          <w:rFonts w:cs="Times New Roman"/>
        </w:rPr>
        <w:t xml:space="preserve"> </w:t>
      </w:r>
      <w:r w:rsidRPr="00485BC3">
        <w:rPr>
          <w:rStyle w:val="fontstyle21"/>
          <w:rFonts w:ascii="Times New Roman" w:hAnsi="Times New Roman" w:cs="Times New Roman"/>
          <w:color w:val="auto"/>
        </w:rPr>
        <w:t>est comparable à un composite avec une armature et une matrice. Elle peut être également</w:t>
      </w:r>
      <w:r w:rsidRPr="00485BC3">
        <w:rPr>
          <w:rFonts w:cs="Times New Roman"/>
        </w:rPr>
        <w:t xml:space="preserve"> </w:t>
      </w:r>
      <w:r w:rsidRPr="00485BC3">
        <w:rPr>
          <w:rStyle w:val="fontstyle21"/>
          <w:rFonts w:ascii="Times New Roman" w:hAnsi="Times New Roman" w:cs="Times New Roman"/>
          <w:color w:val="auto"/>
        </w:rPr>
        <w:t>assimilée à un matériau multicouche tel que du contreplaqué car les couches sont à fils croisés</w:t>
      </w:r>
      <w:r w:rsidRPr="00485BC3">
        <w:rPr>
          <w:rFonts w:cs="Times New Roman"/>
        </w:rPr>
        <w:t xml:space="preserve"> </w:t>
      </w:r>
      <w:r w:rsidRPr="00485BC3">
        <w:rPr>
          <w:rStyle w:val="fontstyle21"/>
          <w:rFonts w:ascii="Times New Roman" w:hAnsi="Times New Roman" w:cs="Times New Roman"/>
          <w:color w:val="auto"/>
        </w:rPr>
        <w:t>(</w:t>
      </w:r>
      <w:proofErr w:type="spellStart"/>
      <w:r w:rsidRPr="00485BC3">
        <w:rPr>
          <w:rStyle w:val="fontstyle21"/>
          <w:rFonts w:ascii="Times New Roman" w:hAnsi="Times New Roman" w:cs="Times New Roman"/>
          <w:color w:val="auto"/>
        </w:rPr>
        <w:t>Kollmann</w:t>
      </w:r>
      <w:proofErr w:type="spellEnd"/>
      <w:r w:rsidRPr="00485BC3">
        <w:rPr>
          <w:rStyle w:val="fontstyle21"/>
          <w:rFonts w:ascii="Times New Roman" w:hAnsi="Times New Roman" w:cs="Times New Roman"/>
          <w:color w:val="auto"/>
        </w:rPr>
        <w:t xml:space="preserve"> and Côté, 1968). Ces dernières sont définies en Figure 6</w:t>
      </w:r>
    </w:p>
    <w:p w14:paraId="50D27DCF" w14:textId="77777777" w:rsidR="00EE461A" w:rsidRPr="00485BC3" w:rsidRDefault="00EE461A" w:rsidP="00C33986">
      <w:pPr>
        <w:spacing w:before="0" w:after="0"/>
        <w:ind w:right="332"/>
        <w:jc w:val="center"/>
        <w:rPr>
          <w:rFonts w:cs="Times New Roman"/>
        </w:rPr>
      </w:pPr>
    </w:p>
    <w:p w14:paraId="36314CFC" w14:textId="77777777" w:rsidR="00EE461A" w:rsidRPr="00485BC3" w:rsidRDefault="00EE461A" w:rsidP="00C33986">
      <w:pPr>
        <w:spacing w:before="0" w:after="0"/>
        <w:ind w:right="332" w:firstLine="0"/>
        <w:jc w:val="center"/>
        <w:rPr>
          <w:rFonts w:cs="Times New Roman"/>
        </w:rPr>
      </w:pPr>
      <w:r w:rsidRPr="00485BC3">
        <w:rPr>
          <w:rFonts w:cs="Times New Roman"/>
          <w:noProof/>
          <w:lang w:eastAsia="fr-FR"/>
        </w:rPr>
        <w:lastRenderedPageBreak/>
        <w:drawing>
          <wp:inline distT="0" distB="0" distL="0" distR="0" wp14:anchorId="38F410AE" wp14:editId="0630B0EA">
            <wp:extent cx="1609725" cy="2057400"/>
            <wp:effectExtent l="0" t="0" r="9525" b="0"/>
            <wp:docPr id="15207584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9725" cy="2057400"/>
                    </a:xfrm>
                    <a:prstGeom prst="rect">
                      <a:avLst/>
                    </a:prstGeom>
                    <a:noFill/>
                    <a:ln>
                      <a:noFill/>
                    </a:ln>
                  </pic:spPr>
                </pic:pic>
              </a:graphicData>
            </a:graphic>
          </wp:inline>
        </w:drawing>
      </w:r>
    </w:p>
    <w:p w14:paraId="1C6330C6" w14:textId="17CE3C2C" w:rsidR="00EE461A" w:rsidRPr="003F5C64" w:rsidRDefault="00EE461A" w:rsidP="003F5C64">
      <w:pPr>
        <w:spacing w:before="0" w:after="0"/>
      </w:pPr>
      <w:bookmarkStart w:id="262" w:name="_Toc138322547"/>
      <w:bookmarkStart w:id="263" w:name="_Toc138332551"/>
      <w:bookmarkStart w:id="264" w:name="_Toc173097351"/>
      <w:bookmarkStart w:id="265" w:name="_Toc176871829"/>
      <w:bookmarkStart w:id="266" w:name="_Toc176872480"/>
      <w:r w:rsidRPr="003F5C64">
        <w:rPr>
          <w:b/>
          <w:bCs/>
        </w:rPr>
        <w:t>Figure</w:t>
      </w:r>
      <w:r w:rsidR="003F5C64" w:rsidRPr="003F5C64">
        <w:rPr>
          <w:b/>
          <w:bCs/>
        </w:rPr>
        <w:t xml:space="preserve"> 6 : </w:t>
      </w:r>
      <w:r w:rsidRPr="003F5C64">
        <w:t>Représentation de la décomposition de la paroi cellulaire (Trouy, 2016)</w:t>
      </w:r>
      <w:bookmarkEnd w:id="262"/>
      <w:bookmarkEnd w:id="263"/>
      <w:bookmarkEnd w:id="264"/>
      <w:bookmarkEnd w:id="265"/>
      <w:bookmarkEnd w:id="266"/>
    </w:p>
    <w:p w14:paraId="17228C80" w14:textId="7F4B7401" w:rsidR="003F5C64" w:rsidRPr="003F5C64" w:rsidRDefault="003F5C64" w:rsidP="003F5C64">
      <w:pPr>
        <w:pStyle w:val="Figure"/>
        <w:rPr>
          <w:color w:val="FFFFFF" w:themeColor="background1"/>
          <w:sz w:val="2"/>
          <w:szCs w:val="2"/>
        </w:rPr>
      </w:pPr>
      <w:bookmarkStart w:id="267" w:name="_Toc183006400"/>
      <w:r w:rsidRPr="003F5C64">
        <w:rPr>
          <w:b/>
          <w:bCs/>
          <w:color w:val="FFFFFF" w:themeColor="background1"/>
          <w:sz w:val="2"/>
          <w:szCs w:val="2"/>
        </w:rPr>
        <w:t>Figure 6 :</w:t>
      </w:r>
      <w:r w:rsidRPr="003F5C64">
        <w:rPr>
          <w:color w:val="FFFFFF" w:themeColor="background1"/>
          <w:sz w:val="2"/>
          <w:szCs w:val="2"/>
        </w:rPr>
        <w:t xml:space="preserve"> Représentation de la décomposition de la paroi cellulaire</w:t>
      </w:r>
      <w:bookmarkEnd w:id="267"/>
    </w:p>
    <w:p w14:paraId="6B47F057" w14:textId="77777777" w:rsidR="003F5C64" w:rsidRDefault="00EE461A" w:rsidP="003F5C64">
      <w:pPr>
        <w:spacing w:before="0" w:after="0"/>
        <w:ind w:right="335"/>
        <w:rPr>
          <w:rFonts w:cs="Times New Roman"/>
        </w:rPr>
      </w:pPr>
      <w:r w:rsidRPr="00485BC3">
        <w:rPr>
          <w:rStyle w:val="fontstyle01"/>
          <w:rFonts w:ascii="Times New Roman" w:hAnsi="Times New Roman" w:cs="Times New Roman"/>
          <w:color w:val="auto"/>
        </w:rPr>
        <w:t>La lamelle moyenne (LM) est la paroi commune aux cellules voisines. Elle est non</w:t>
      </w:r>
      <w:r w:rsidR="003F5C64">
        <w:rPr>
          <w:rFonts w:cs="Times New Roman"/>
        </w:rPr>
        <w:t xml:space="preserve"> </w:t>
      </w:r>
      <w:r w:rsidRPr="00485BC3">
        <w:rPr>
          <w:rStyle w:val="fontstyle01"/>
          <w:rFonts w:ascii="Times New Roman" w:hAnsi="Times New Roman" w:cs="Times New Roman"/>
          <w:color w:val="auto"/>
        </w:rPr>
        <w:t>fibrillaire, c’est à dire qu’elle ne contient pas de cellulose. Elle est fortement constituée</w:t>
      </w:r>
      <w:r w:rsidR="003F5C64">
        <w:rPr>
          <w:rFonts w:cs="Times New Roman"/>
        </w:rPr>
        <w:t xml:space="preserve"> </w:t>
      </w:r>
      <w:r w:rsidRPr="00485BC3">
        <w:rPr>
          <w:rStyle w:val="fontstyle01"/>
          <w:rFonts w:ascii="Times New Roman" w:hAnsi="Times New Roman" w:cs="Times New Roman"/>
          <w:color w:val="auto"/>
        </w:rPr>
        <w:t>de lignine (dans les cellules ligneuses) ou de pectine (dans les cellules non ligneuses).</w:t>
      </w:r>
      <w:r w:rsidR="003F5C64">
        <w:rPr>
          <w:rStyle w:val="fontstyle01"/>
          <w:rFonts w:ascii="Times New Roman" w:hAnsi="Times New Roman" w:cs="Times New Roman"/>
          <w:color w:val="auto"/>
        </w:rPr>
        <w:t xml:space="preserve"> </w:t>
      </w:r>
    </w:p>
    <w:p w14:paraId="2452CB83" w14:textId="452D05E5" w:rsidR="00EE461A" w:rsidRPr="00485BC3" w:rsidRDefault="00EE461A" w:rsidP="003F5C64">
      <w:pPr>
        <w:spacing w:before="0" w:after="0"/>
        <w:ind w:right="335"/>
        <w:rPr>
          <w:rFonts w:cs="Times New Roman"/>
          <w:i/>
        </w:rPr>
      </w:pPr>
      <w:r w:rsidRPr="00485BC3">
        <w:rPr>
          <w:rStyle w:val="fontstyle01"/>
          <w:rFonts w:ascii="Times New Roman" w:hAnsi="Times New Roman" w:cs="Times New Roman"/>
          <w:color w:val="auto"/>
        </w:rPr>
        <w:t>Elle joue le rôle de ciment intercellulaire.</w:t>
      </w:r>
    </w:p>
    <w:p w14:paraId="1756212E" w14:textId="357AD05D" w:rsidR="00EE461A" w:rsidRPr="00485BC3" w:rsidRDefault="00EE461A" w:rsidP="003F5C64">
      <w:pPr>
        <w:spacing w:before="0" w:after="0"/>
        <w:ind w:right="335"/>
        <w:rPr>
          <w:rFonts w:cs="Times New Roman"/>
          <w:i/>
        </w:rPr>
      </w:pPr>
      <w:r w:rsidRPr="00485BC3">
        <w:rPr>
          <w:rStyle w:val="fontstyle01"/>
          <w:rFonts w:ascii="Times New Roman" w:hAnsi="Times New Roman" w:cs="Times New Roman"/>
          <w:color w:val="auto"/>
        </w:rPr>
        <w:t>La paroi primaire (PP) est une paroi très fine et extensible car elle contient un réseau</w:t>
      </w:r>
      <w:r w:rsidR="003F5C64">
        <w:rPr>
          <w:rFonts w:cs="Times New Roman"/>
        </w:rPr>
        <w:t xml:space="preserve"> </w:t>
      </w:r>
      <w:r w:rsidRPr="00485BC3">
        <w:rPr>
          <w:rStyle w:val="fontstyle01"/>
          <w:rFonts w:ascii="Times New Roman" w:hAnsi="Times New Roman" w:cs="Times New Roman"/>
          <w:color w:val="auto"/>
        </w:rPr>
        <w:t>lâche de fibrilles de cellulose.</w:t>
      </w:r>
    </w:p>
    <w:p w14:paraId="5E43AB37" w14:textId="4409DF72" w:rsidR="00EE461A" w:rsidRPr="00485BC3" w:rsidRDefault="00EE461A" w:rsidP="003F5C64">
      <w:pPr>
        <w:spacing w:before="0" w:after="0"/>
        <w:ind w:right="335"/>
        <w:rPr>
          <w:rStyle w:val="fontstyle01"/>
          <w:rFonts w:ascii="Times New Roman" w:hAnsi="Times New Roman" w:cs="Times New Roman"/>
          <w:b/>
          <w:i/>
          <w:color w:val="auto"/>
        </w:rPr>
      </w:pPr>
      <w:r w:rsidRPr="00485BC3">
        <w:rPr>
          <w:rStyle w:val="fontstyle01"/>
          <w:rFonts w:ascii="Times New Roman" w:hAnsi="Times New Roman" w:cs="Times New Roman"/>
          <w:color w:val="auto"/>
        </w:rPr>
        <w:t>La paroi secondaire (S1 et S3) est composée de deux couches très fines S1 et S3</w:t>
      </w:r>
      <w:r w:rsidR="003F5C64">
        <w:rPr>
          <w:rFonts w:cs="Times New Roman"/>
        </w:rPr>
        <w:t xml:space="preserve"> </w:t>
      </w:r>
      <w:r w:rsidRPr="00485BC3">
        <w:rPr>
          <w:rStyle w:val="fontstyle01"/>
          <w:rFonts w:ascii="Times New Roman" w:hAnsi="Times New Roman" w:cs="Times New Roman"/>
          <w:color w:val="auto"/>
        </w:rPr>
        <w:t>caractérisées par la présence de fibrilles de cellulose presque à l’horizontale.</w:t>
      </w:r>
    </w:p>
    <w:p w14:paraId="650C3E16" w14:textId="02542A11" w:rsidR="00EE461A" w:rsidRPr="00EF7ECE" w:rsidRDefault="00C55731" w:rsidP="003F5C64">
      <w:pPr>
        <w:pStyle w:val="Titre2"/>
      </w:pPr>
      <w:bookmarkStart w:id="268" w:name="_Toc138331231"/>
      <w:bookmarkStart w:id="269" w:name="_Toc169460993"/>
      <w:bookmarkStart w:id="270" w:name="_Toc173094931"/>
      <w:bookmarkStart w:id="271" w:name="_Toc176869855"/>
      <w:bookmarkStart w:id="272" w:name="_Toc176870618"/>
      <w:bookmarkStart w:id="273" w:name="_Toc176870938"/>
      <w:bookmarkStart w:id="274" w:name="_Toc176871830"/>
      <w:bookmarkStart w:id="275" w:name="_Toc176872481"/>
      <w:bookmarkStart w:id="276" w:name="_Toc176872946"/>
      <w:bookmarkStart w:id="277" w:name="_Toc176873234"/>
      <w:bookmarkStart w:id="278" w:name="_Toc183006198"/>
      <w:bookmarkStart w:id="279" w:name="_Toc183006294"/>
      <w:r w:rsidRPr="00EF7ECE">
        <w:t>I.</w:t>
      </w:r>
      <w:r w:rsidR="008041E3">
        <w:t>2</w:t>
      </w:r>
      <w:r w:rsidRPr="00EF7ECE">
        <w:t xml:space="preserve">. </w:t>
      </w:r>
      <w:r w:rsidR="00EE461A" w:rsidRPr="00EF7ECE">
        <w:t>Propriété thermique et hydrique du bois</w:t>
      </w:r>
      <w:bookmarkEnd w:id="268"/>
      <w:bookmarkEnd w:id="269"/>
      <w:bookmarkEnd w:id="270"/>
      <w:bookmarkEnd w:id="271"/>
      <w:bookmarkEnd w:id="272"/>
      <w:bookmarkEnd w:id="273"/>
      <w:bookmarkEnd w:id="274"/>
      <w:bookmarkEnd w:id="275"/>
      <w:bookmarkEnd w:id="276"/>
      <w:bookmarkEnd w:id="277"/>
      <w:bookmarkEnd w:id="278"/>
      <w:bookmarkEnd w:id="279"/>
    </w:p>
    <w:p w14:paraId="21B6BB6B" w14:textId="7FF59747" w:rsidR="00EE461A" w:rsidRPr="00E9181A" w:rsidRDefault="00C55731" w:rsidP="003F5C64">
      <w:pPr>
        <w:pStyle w:val="Titre3"/>
      </w:pPr>
      <w:bookmarkStart w:id="280" w:name="_Toc169460994"/>
      <w:bookmarkStart w:id="281" w:name="_Toc173094932"/>
      <w:bookmarkStart w:id="282" w:name="_Toc176869856"/>
      <w:bookmarkStart w:id="283" w:name="_Toc176870619"/>
      <w:bookmarkStart w:id="284" w:name="_Toc176870939"/>
      <w:bookmarkStart w:id="285" w:name="_Toc176871831"/>
      <w:bookmarkStart w:id="286" w:name="_Toc176872482"/>
      <w:bookmarkStart w:id="287" w:name="_Toc176873235"/>
      <w:bookmarkStart w:id="288" w:name="_Toc183006199"/>
      <w:bookmarkStart w:id="289" w:name="_Toc183006295"/>
      <w:r w:rsidRPr="00E9181A">
        <w:t>I.</w:t>
      </w:r>
      <w:r w:rsidR="008041E3">
        <w:t>2</w:t>
      </w:r>
      <w:r w:rsidRPr="00E9181A">
        <w:t>.1.</w:t>
      </w:r>
      <w:r w:rsidR="00EE461A" w:rsidRPr="00E9181A">
        <w:t xml:space="preserve"> </w:t>
      </w:r>
      <w:bookmarkStart w:id="290" w:name="_Toc138331232"/>
      <w:r w:rsidR="00EE461A" w:rsidRPr="00E9181A">
        <w:t>Propriétés thermiques</w:t>
      </w:r>
      <w:bookmarkEnd w:id="280"/>
      <w:bookmarkEnd w:id="281"/>
      <w:bookmarkEnd w:id="282"/>
      <w:bookmarkEnd w:id="283"/>
      <w:bookmarkEnd w:id="284"/>
      <w:bookmarkEnd w:id="285"/>
      <w:bookmarkEnd w:id="286"/>
      <w:bookmarkEnd w:id="287"/>
      <w:bookmarkEnd w:id="288"/>
      <w:bookmarkEnd w:id="289"/>
      <w:bookmarkEnd w:id="290"/>
    </w:p>
    <w:p w14:paraId="7A40C126" w14:textId="676F0131" w:rsidR="00EE461A" w:rsidRPr="003F5C64" w:rsidRDefault="00C55731" w:rsidP="003F5C64">
      <w:pPr>
        <w:pStyle w:val="Titre4"/>
      </w:pPr>
      <w:bookmarkStart w:id="291" w:name="_Toc138331233"/>
      <w:bookmarkStart w:id="292" w:name="_Toc169460995"/>
      <w:bookmarkStart w:id="293" w:name="_Toc173094933"/>
      <w:bookmarkStart w:id="294" w:name="_Toc176869857"/>
      <w:bookmarkStart w:id="295" w:name="_Toc176870620"/>
      <w:bookmarkStart w:id="296" w:name="_Toc176870940"/>
      <w:bookmarkStart w:id="297" w:name="_Toc176871832"/>
      <w:bookmarkStart w:id="298" w:name="_Toc176872483"/>
      <w:bookmarkStart w:id="299" w:name="_Toc176873236"/>
      <w:bookmarkStart w:id="300" w:name="_Toc183006200"/>
      <w:bookmarkStart w:id="301" w:name="_Toc183006296"/>
      <w:r w:rsidRPr="003F5C64">
        <w:t>I.</w:t>
      </w:r>
      <w:r w:rsidR="008041E3" w:rsidRPr="003F5C64">
        <w:t>2</w:t>
      </w:r>
      <w:r w:rsidRPr="003F5C64">
        <w:t xml:space="preserve">.1.1. </w:t>
      </w:r>
      <w:r w:rsidR="00EE461A" w:rsidRPr="003F5C64">
        <w:t>Conductivité thermique</w:t>
      </w:r>
      <w:bookmarkEnd w:id="291"/>
      <w:bookmarkEnd w:id="292"/>
      <w:bookmarkEnd w:id="293"/>
      <w:bookmarkEnd w:id="294"/>
      <w:bookmarkEnd w:id="295"/>
      <w:bookmarkEnd w:id="296"/>
      <w:bookmarkEnd w:id="297"/>
      <w:bookmarkEnd w:id="298"/>
      <w:bookmarkEnd w:id="299"/>
      <w:bookmarkEnd w:id="300"/>
      <w:bookmarkEnd w:id="301"/>
    </w:p>
    <w:p w14:paraId="213EC15F" w14:textId="7035C76C" w:rsidR="00EE461A" w:rsidRPr="00485BC3" w:rsidRDefault="00EE461A" w:rsidP="003F5C64">
      <w:pPr>
        <w:spacing w:before="0" w:after="0"/>
        <w:rPr>
          <w:rFonts w:cs="Times New Roman"/>
          <w:i/>
        </w:rPr>
      </w:pPr>
      <w:r w:rsidRPr="00485BC3">
        <w:rPr>
          <w:rFonts w:cs="Times New Roman"/>
        </w:rPr>
        <w:t xml:space="preserve">La conductivité thermique est un paramètre physique essentiel pour déterminer le taux de transfert de chaleur (Gu et </w:t>
      </w:r>
      <w:proofErr w:type="spellStart"/>
      <w:r w:rsidRPr="00485BC3">
        <w:rPr>
          <w:rFonts w:cs="Times New Roman"/>
        </w:rPr>
        <w:t>Zink</w:t>
      </w:r>
      <w:proofErr w:type="spellEnd"/>
      <w:r w:rsidRPr="00485BC3">
        <w:rPr>
          <w:rFonts w:cs="Times New Roman"/>
        </w:rPr>
        <w:t>-Sharp</w:t>
      </w:r>
      <w:r w:rsidR="004154A5">
        <w:rPr>
          <w:rFonts w:cs="Times New Roman"/>
        </w:rPr>
        <w:t>,</w:t>
      </w:r>
      <w:r w:rsidRPr="00485BC3">
        <w:rPr>
          <w:rFonts w:cs="Times New Roman"/>
        </w:rPr>
        <w:t xml:space="preserve"> 2005). La conductivité thermique a généralement quatre contributions : la conduction à travers le solide (à travers les parois cellulaires) ; la conduction à travers le gaz (par l'intermédiaire de l'air dans les lumens des cellules); la convection à l'intérieur des cellules et le rayonnement à travers les vides et les parois cellulaires </w:t>
      </w:r>
      <w:sdt>
        <w:sdtPr>
          <w:rPr>
            <w:rFonts w:cs="Times New Roman"/>
          </w:rPr>
          <w:id w:val="-1897889588"/>
          <w:citation/>
        </w:sdtPr>
        <w:sdtContent>
          <w:r w:rsidRPr="00485BC3">
            <w:rPr>
              <w:rFonts w:cs="Times New Roman"/>
            </w:rPr>
            <w:fldChar w:fldCharType="begin"/>
          </w:r>
          <w:r w:rsidRPr="00485BC3">
            <w:rPr>
              <w:rFonts w:cs="Times New Roman"/>
            </w:rPr>
            <w:instrText xml:space="preserve"> CITATION Blo06 \l 1036 </w:instrText>
          </w:r>
          <w:r w:rsidRPr="00485BC3">
            <w:rPr>
              <w:rFonts w:cs="Times New Roman"/>
            </w:rPr>
            <w:fldChar w:fldCharType="separate"/>
          </w:r>
          <w:r w:rsidR="003E3087" w:rsidRPr="003E3087">
            <w:rPr>
              <w:rFonts w:cs="Times New Roman"/>
              <w:noProof/>
            </w:rPr>
            <w:t>(Blomberg, 2006)</w:t>
          </w:r>
          <w:r w:rsidRPr="00485BC3">
            <w:rPr>
              <w:rFonts w:cs="Times New Roman"/>
            </w:rPr>
            <w:fldChar w:fldCharType="end"/>
          </w:r>
        </w:sdtContent>
      </w:sdt>
      <w:r w:rsidRPr="00485BC3">
        <w:rPr>
          <w:rFonts w:cs="Times New Roman"/>
        </w:rPr>
        <w:t>. Pour le bois et les composites à base de bois, l'effet d'un rayonnement est généralement négligé.</w:t>
      </w:r>
    </w:p>
    <w:p w14:paraId="7F8D2902" w14:textId="29D1170D" w:rsidR="00EE461A" w:rsidRPr="00485BC3" w:rsidRDefault="00EE461A" w:rsidP="003F5C64">
      <w:pPr>
        <w:spacing w:before="0" w:after="0"/>
        <w:rPr>
          <w:rFonts w:cs="Times New Roman"/>
          <w:i/>
        </w:rPr>
      </w:pPr>
      <w:r w:rsidRPr="00485BC3">
        <w:rPr>
          <w:rFonts w:cs="Times New Roman"/>
        </w:rPr>
        <w:t>La conductivité thermique du bois est affectée par plusieurs facteurs fondamentaux : la densité, la température, la teneur en humidité, le contenu en extractibles, la direction du fil du bois, les irrégularités structurelles comme le fil spiralé et les nœuds et l'angle des microfibrilles.</w:t>
      </w:r>
      <w:r w:rsidR="00D30C26" w:rsidRPr="00485BC3">
        <w:rPr>
          <w:rFonts w:cs="Times New Roman"/>
        </w:rPr>
        <w:t xml:space="preserve"> </w:t>
      </w:r>
      <w:sdt>
        <w:sdtPr>
          <w:rPr>
            <w:rFonts w:cs="Times New Roman"/>
          </w:rPr>
          <w:id w:val="1169839209"/>
          <w:citation/>
        </w:sdtPr>
        <w:sdtContent>
          <w:r w:rsidR="000504FC">
            <w:rPr>
              <w:rFonts w:cs="Times New Roman"/>
            </w:rPr>
            <w:fldChar w:fldCharType="begin"/>
          </w:r>
          <w:r w:rsidR="00FC365F">
            <w:rPr>
              <w:rFonts w:cs="Times New Roman"/>
            </w:rPr>
            <w:instrText xml:space="preserve">CITATION Ngo19 \l 1036 </w:instrText>
          </w:r>
          <w:r w:rsidR="000504FC">
            <w:rPr>
              <w:rFonts w:cs="Times New Roman"/>
            </w:rPr>
            <w:fldChar w:fldCharType="separate"/>
          </w:r>
          <w:r w:rsidR="003E3087" w:rsidRPr="003E3087">
            <w:rPr>
              <w:rFonts w:cs="Times New Roman"/>
              <w:noProof/>
            </w:rPr>
            <w:t>(Mvondo &amp; Al, 2019)</w:t>
          </w:r>
          <w:r w:rsidR="000504FC">
            <w:rPr>
              <w:rFonts w:cs="Times New Roman"/>
            </w:rPr>
            <w:fldChar w:fldCharType="end"/>
          </w:r>
        </w:sdtContent>
      </w:sdt>
      <w:r w:rsidR="00E9181A">
        <w:rPr>
          <w:rFonts w:cs="Times New Roman"/>
        </w:rPr>
        <w:t xml:space="preserve"> </w:t>
      </w:r>
      <w:r w:rsidRPr="00485BC3">
        <w:rPr>
          <w:rFonts w:cs="Times New Roman"/>
        </w:rPr>
        <w:t>ont trouvé une relation linéaire entre la conductivité thermique et la densité. La conductivité thermique augmente avec la densité, la teneur en humidité, la température, ou le contenu en extractibles du bois</w:t>
      </w:r>
      <w:r w:rsidR="00D30C26" w:rsidRPr="00485BC3">
        <w:rPr>
          <w:rFonts w:cs="Times New Roman"/>
        </w:rPr>
        <w:t xml:space="preserve"> </w:t>
      </w:r>
      <w:sdt>
        <w:sdtPr>
          <w:rPr>
            <w:rFonts w:cs="Times New Roman"/>
          </w:rPr>
          <w:id w:val="-561635045"/>
          <w:citation/>
        </w:sdtPr>
        <w:sdtContent>
          <w:r w:rsidR="000504FC">
            <w:rPr>
              <w:rFonts w:cs="Times New Roman"/>
            </w:rPr>
            <w:fldChar w:fldCharType="begin"/>
          </w:r>
          <w:r w:rsidR="000504FC">
            <w:rPr>
              <w:rFonts w:cs="Times New Roman"/>
            </w:rPr>
            <w:instrText xml:space="preserve"> CITATION Bob22 \l 1036 </w:instrText>
          </w:r>
          <w:r w:rsidR="000504FC">
            <w:rPr>
              <w:rFonts w:cs="Times New Roman"/>
            </w:rPr>
            <w:fldChar w:fldCharType="separate"/>
          </w:r>
          <w:r w:rsidR="003E3087" w:rsidRPr="003E3087">
            <w:rPr>
              <w:rFonts w:cs="Times New Roman"/>
              <w:noProof/>
            </w:rPr>
            <w:t>(Bobda &amp; al, 2022)</w:t>
          </w:r>
          <w:r w:rsidR="000504FC">
            <w:rPr>
              <w:rFonts w:cs="Times New Roman"/>
            </w:rPr>
            <w:fldChar w:fldCharType="end"/>
          </w:r>
        </w:sdtContent>
      </w:sdt>
      <w:r w:rsidRPr="00485BC3">
        <w:rPr>
          <w:rFonts w:cs="Times New Roman"/>
        </w:rPr>
        <w:t>.</w:t>
      </w:r>
      <w:r w:rsidR="00D30C26" w:rsidRPr="00485BC3">
        <w:rPr>
          <w:rFonts w:cs="Times New Roman"/>
        </w:rPr>
        <w:t xml:space="preserve"> </w:t>
      </w:r>
      <w:sdt>
        <w:sdtPr>
          <w:rPr>
            <w:rFonts w:cs="Times New Roman"/>
          </w:rPr>
          <w:id w:val="-813092531"/>
          <w:citation/>
        </w:sdtPr>
        <w:sdtContent>
          <w:r w:rsidR="000504FC">
            <w:rPr>
              <w:rFonts w:cs="Times New Roman"/>
            </w:rPr>
            <w:fldChar w:fldCharType="begin"/>
          </w:r>
          <w:r w:rsidR="000504FC">
            <w:rPr>
              <w:rFonts w:cs="Times New Roman"/>
            </w:rPr>
            <w:instrText xml:space="preserve"> CITATION Per20 \l 1036 </w:instrText>
          </w:r>
          <w:r w:rsidR="000504FC">
            <w:rPr>
              <w:rFonts w:cs="Times New Roman"/>
            </w:rPr>
            <w:fldChar w:fldCharType="separate"/>
          </w:r>
          <w:r w:rsidR="003E3087" w:rsidRPr="003E3087">
            <w:rPr>
              <w:rFonts w:cs="Times New Roman"/>
              <w:noProof/>
            </w:rPr>
            <w:t>(Peron &amp; al, 2020)</w:t>
          </w:r>
          <w:r w:rsidR="000504FC">
            <w:rPr>
              <w:rFonts w:cs="Times New Roman"/>
            </w:rPr>
            <w:fldChar w:fldCharType="end"/>
          </w:r>
        </w:sdtContent>
      </w:sdt>
      <w:r w:rsidR="00D30C26" w:rsidRPr="00485BC3">
        <w:rPr>
          <w:rFonts w:cs="Times New Roman"/>
        </w:rPr>
        <w:t xml:space="preserve"> a</w:t>
      </w:r>
      <w:r w:rsidRPr="00485BC3">
        <w:rPr>
          <w:rFonts w:cs="Times New Roman"/>
        </w:rPr>
        <w:t xml:space="preserve"> prédit la conductivité thermique sur la base de la teneur en humidité et de la densité. La conductivité thermique varie avec la direction du flux de chaleur par rapport à l’orientation du fil du bois. L’effet de l’orientation du fil du bois sur la conductivité thermique </w:t>
      </w:r>
      <w:r w:rsidR="00D30C26" w:rsidRPr="00485BC3">
        <w:rPr>
          <w:rFonts w:cs="Times New Roman"/>
        </w:rPr>
        <w:t>a</w:t>
      </w:r>
      <w:r w:rsidRPr="00485BC3">
        <w:rPr>
          <w:rFonts w:cs="Times New Roman"/>
        </w:rPr>
        <w:t xml:space="preserve"> été étudi</w:t>
      </w:r>
      <w:r w:rsidR="00540B2B">
        <w:rPr>
          <w:rFonts w:cs="Times New Roman"/>
        </w:rPr>
        <w:t xml:space="preserve">é </w:t>
      </w:r>
      <w:r w:rsidRPr="00485BC3">
        <w:rPr>
          <w:rFonts w:cs="Times New Roman"/>
        </w:rPr>
        <w:t xml:space="preserve"> </w:t>
      </w:r>
      <w:sdt>
        <w:sdtPr>
          <w:rPr>
            <w:rFonts w:cs="Times New Roman"/>
          </w:rPr>
          <w:id w:val="-286195418"/>
          <w:citation/>
        </w:sdtPr>
        <w:sdtContent>
          <w:r w:rsidR="00303F9E">
            <w:rPr>
              <w:rFonts w:cs="Times New Roman"/>
            </w:rPr>
            <w:fldChar w:fldCharType="begin"/>
          </w:r>
          <w:r w:rsidR="00FC365F">
            <w:rPr>
              <w:rFonts w:cs="Times New Roman"/>
            </w:rPr>
            <w:instrText xml:space="preserve">CITATION Ngo19 \l 1036 </w:instrText>
          </w:r>
          <w:r w:rsidR="00303F9E">
            <w:rPr>
              <w:rFonts w:cs="Times New Roman"/>
            </w:rPr>
            <w:fldChar w:fldCharType="separate"/>
          </w:r>
          <w:r w:rsidR="003E3087" w:rsidRPr="003E3087">
            <w:rPr>
              <w:rFonts w:cs="Times New Roman"/>
              <w:noProof/>
            </w:rPr>
            <w:t>(Mvondo &amp; Al, 2019)</w:t>
          </w:r>
          <w:r w:rsidR="00303F9E">
            <w:rPr>
              <w:rFonts w:cs="Times New Roman"/>
            </w:rPr>
            <w:fldChar w:fldCharType="end"/>
          </w:r>
        </w:sdtContent>
      </w:sdt>
      <w:r w:rsidRPr="00485BC3">
        <w:rPr>
          <w:rFonts w:cs="Times New Roman"/>
        </w:rPr>
        <w:t>. La conductivité thermique dans la direction radiale a été rapportée comme étant d’environ 5% à 10%</w:t>
      </w:r>
      <w:r w:rsidR="00D30C26" w:rsidRPr="00485BC3">
        <w:rPr>
          <w:rFonts w:cs="Times New Roman"/>
        </w:rPr>
        <w:t xml:space="preserve"> </w:t>
      </w:r>
      <w:r w:rsidRPr="00485BC3">
        <w:rPr>
          <w:rFonts w:cs="Times New Roman"/>
        </w:rPr>
        <w:t>supérieure à la direction tangentielle</w:t>
      </w:r>
      <w:r w:rsidR="00D30C26" w:rsidRPr="00485BC3">
        <w:rPr>
          <w:rFonts w:cs="Times New Roman"/>
        </w:rPr>
        <w:t xml:space="preserve"> </w:t>
      </w:r>
      <w:sdt>
        <w:sdtPr>
          <w:rPr>
            <w:rFonts w:cs="Times New Roman"/>
          </w:rPr>
          <w:id w:val="-2074814467"/>
          <w:citation/>
        </w:sdtPr>
        <w:sdtContent>
          <w:r w:rsidR="000504FC">
            <w:rPr>
              <w:rFonts w:cs="Times New Roman"/>
            </w:rPr>
            <w:fldChar w:fldCharType="begin"/>
          </w:r>
          <w:r w:rsidR="00FC365F">
            <w:rPr>
              <w:rFonts w:cs="Times New Roman"/>
            </w:rPr>
            <w:instrText xml:space="preserve">CITATION Ngo19 \l 1036 </w:instrText>
          </w:r>
          <w:r w:rsidR="000504FC">
            <w:rPr>
              <w:rFonts w:cs="Times New Roman"/>
            </w:rPr>
            <w:fldChar w:fldCharType="separate"/>
          </w:r>
          <w:r w:rsidR="003E3087" w:rsidRPr="003E3087">
            <w:rPr>
              <w:rFonts w:cs="Times New Roman"/>
              <w:noProof/>
            </w:rPr>
            <w:t>(Mvondo &amp; Al, 2019)</w:t>
          </w:r>
          <w:r w:rsidR="000504FC">
            <w:rPr>
              <w:rFonts w:cs="Times New Roman"/>
            </w:rPr>
            <w:fldChar w:fldCharType="end"/>
          </w:r>
        </w:sdtContent>
      </w:sdt>
      <w:r w:rsidRPr="00485BC3">
        <w:rPr>
          <w:rFonts w:cs="Times New Roman"/>
        </w:rPr>
        <w:t>. La conductivité thermique longit</w:t>
      </w:r>
      <w:r w:rsidR="006C1D33">
        <w:rPr>
          <w:rFonts w:cs="Times New Roman"/>
        </w:rPr>
        <w:t>udinale a été rapportée comme 1,5 à 2,</w:t>
      </w:r>
      <w:r w:rsidRPr="00485BC3">
        <w:rPr>
          <w:rFonts w:cs="Times New Roman"/>
        </w:rPr>
        <w:t>8 fois supérieure à la conductivité thermique transversale, mais les valeurs rapportées varient considérablement. Par exemple</w:t>
      </w:r>
      <w:r w:rsidR="00327C71">
        <w:rPr>
          <w:rFonts w:cs="Times New Roman"/>
        </w:rPr>
        <w:t xml:space="preserve"> des auteurs</w:t>
      </w:r>
      <w:r w:rsidR="00D30C26" w:rsidRPr="00485BC3">
        <w:rPr>
          <w:rFonts w:cs="Times New Roman"/>
        </w:rPr>
        <w:t xml:space="preserve"> </w:t>
      </w:r>
      <w:r w:rsidR="00327C71">
        <w:rPr>
          <w:rFonts w:cs="Times New Roman"/>
        </w:rPr>
        <w:t>ont</w:t>
      </w:r>
      <w:r w:rsidRPr="00485BC3">
        <w:rPr>
          <w:rFonts w:cs="Times New Roman"/>
        </w:rPr>
        <w:t xml:space="preserve"> trouvé que la conductivité thermique en directio</w:t>
      </w:r>
      <w:r w:rsidR="006C1D33">
        <w:rPr>
          <w:rFonts w:cs="Times New Roman"/>
        </w:rPr>
        <w:t>n longitudinale est d’environ 2,25 à 2,</w:t>
      </w:r>
      <w:r w:rsidRPr="00485BC3">
        <w:rPr>
          <w:rFonts w:cs="Times New Roman"/>
        </w:rPr>
        <w:t>75 fois supérieure à la conductivité thermique transversale avec une moyenne d’envi</w:t>
      </w:r>
      <w:r w:rsidR="006C1D33">
        <w:rPr>
          <w:rFonts w:cs="Times New Roman"/>
        </w:rPr>
        <w:t>ron 2,</w:t>
      </w:r>
      <w:r w:rsidRPr="00485BC3">
        <w:rPr>
          <w:rFonts w:cs="Times New Roman"/>
        </w:rPr>
        <w:t>5 fois</w:t>
      </w:r>
      <w:r w:rsidR="00327C71">
        <w:rPr>
          <w:rFonts w:cs="Times New Roman"/>
        </w:rPr>
        <w:t xml:space="preserve"> </w:t>
      </w:r>
      <w:sdt>
        <w:sdtPr>
          <w:rPr>
            <w:rFonts w:cs="Times New Roman"/>
          </w:rPr>
          <w:id w:val="-215346429"/>
          <w:citation/>
        </w:sdtPr>
        <w:sdtContent>
          <w:r w:rsidR="00327C71">
            <w:rPr>
              <w:rFonts w:cs="Times New Roman"/>
            </w:rPr>
            <w:fldChar w:fldCharType="begin"/>
          </w:r>
          <w:r w:rsidR="00327C71">
            <w:rPr>
              <w:rFonts w:cs="Times New Roman"/>
            </w:rPr>
            <w:instrText xml:space="preserve"> CITATION Qil19 \l 1036 </w:instrText>
          </w:r>
          <w:r w:rsidR="00327C71">
            <w:rPr>
              <w:rFonts w:cs="Times New Roman"/>
            </w:rPr>
            <w:fldChar w:fldCharType="separate"/>
          </w:r>
          <w:r w:rsidR="003E3087" w:rsidRPr="003E3087">
            <w:rPr>
              <w:rFonts w:cs="Times New Roman"/>
              <w:noProof/>
            </w:rPr>
            <w:t>(Qilan, 2019)</w:t>
          </w:r>
          <w:r w:rsidR="00327C71">
            <w:rPr>
              <w:rFonts w:cs="Times New Roman"/>
            </w:rPr>
            <w:fldChar w:fldCharType="end"/>
          </w:r>
        </w:sdtContent>
      </w:sdt>
      <w:r w:rsidRPr="00485BC3">
        <w:rPr>
          <w:rFonts w:cs="Times New Roman"/>
        </w:rPr>
        <w:t>.</w:t>
      </w:r>
    </w:p>
    <w:p w14:paraId="656B2736" w14:textId="400B2D30" w:rsidR="00EE461A" w:rsidRPr="00485BC3" w:rsidRDefault="00EE461A" w:rsidP="003F5C64">
      <w:pPr>
        <w:spacing w:before="0" w:after="0"/>
        <w:rPr>
          <w:rFonts w:cs="Times New Roman"/>
        </w:rPr>
      </w:pPr>
      <w:r w:rsidRPr="00485BC3">
        <w:rPr>
          <w:rFonts w:cs="Times New Roman"/>
        </w:rPr>
        <w:t>La conductivité thermique du bois est principalement déterminée par la méthode dite de l’état stable</w:t>
      </w:r>
      <w:r w:rsidR="00D30C26" w:rsidRPr="00485BC3">
        <w:rPr>
          <w:rFonts w:cs="Times New Roman"/>
        </w:rPr>
        <w:t xml:space="preserve"> </w:t>
      </w:r>
      <w:sdt>
        <w:sdtPr>
          <w:rPr>
            <w:rFonts w:cs="Times New Roman"/>
          </w:rPr>
          <w:id w:val="1076324977"/>
          <w:citation/>
        </w:sdtPr>
        <w:sdtContent>
          <w:r w:rsidR="000504FC">
            <w:rPr>
              <w:rFonts w:cs="Times New Roman"/>
            </w:rPr>
            <w:fldChar w:fldCharType="begin"/>
          </w:r>
          <w:r w:rsidR="000504FC">
            <w:rPr>
              <w:rFonts w:cs="Times New Roman"/>
            </w:rPr>
            <w:instrText xml:space="preserve"> CITATION Pol03 \l 1036 </w:instrText>
          </w:r>
          <w:r w:rsidR="000504FC">
            <w:rPr>
              <w:rFonts w:cs="Times New Roman"/>
            </w:rPr>
            <w:fldChar w:fldCharType="separate"/>
          </w:r>
          <w:r w:rsidR="003E3087" w:rsidRPr="003E3087">
            <w:rPr>
              <w:rFonts w:cs="Times New Roman"/>
              <w:noProof/>
            </w:rPr>
            <w:t>(Poliana, 2003)</w:t>
          </w:r>
          <w:r w:rsidR="000504FC">
            <w:rPr>
              <w:rFonts w:cs="Times New Roman"/>
            </w:rPr>
            <w:fldChar w:fldCharType="end"/>
          </w:r>
        </w:sdtContent>
      </w:sdt>
      <w:r w:rsidRPr="00485BC3">
        <w:rPr>
          <w:rFonts w:cs="Times New Roman"/>
        </w:rPr>
        <w:t xml:space="preserve">. La plupart des mesures sont effectuées selon la direction transverse, soit la direction perpendiculaire aux fibres. La chaleur est appliquée sur les surfaces dans la direction transversale. </w:t>
      </w:r>
      <w:sdt>
        <w:sdtPr>
          <w:rPr>
            <w:rFonts w:cs="Times New Roman"/>
          </w:rPr>
          <w:id w:val="1517579342"/>
          <w:citation/>
        </w:sdtPr>
        <w:sdtContent>
          <w:r w:rsidR="000504FC">
            <w:rPr>
              <w:rFonts w:cs="Times New Roman"/>
            </w:rPr>
            <w:fldChar w:fldCharType="begin"/>
          </w:r>
          <w:r w:rsidR="00FC365F">
            <w:rPr>
              <w:rFonts w:cs="Times New Roman"/>
            </w:rPr>
            <w:instrText xml:space="preserve">CITATION Ngo19 \l 1036 </w:instrText>
          </w:r>
          <w:r w:rsidR="000504FC">
            <w:rPr>
              <w:rFonts w:cs="Times New Roman"/>
            </w:rPr>
            <w:fldChar w:fldCharType="separate"/>
          </w:r>
          <w:r w:rsidR="003E3087" w:rsidRPr="003E3087">
            <w:rPr>
              <w:rFonts w:cs="Times New Roman"/>
              <w:noProof/>
            </w:rPr>
            <w:t>(Mvondo &amp; Al, 2019)</w:t>
          </w:r>
          <w:r w:rsidR="000504FC">
            <w:rPr>
              <w:rFonts w:cs="Times New Roman"/>
            </w:rPr>
            <w:fldChar w:fldCharType="end"/>
          </w:r>
        </w:sdtContent>
      </w:sdt>
      <w:r w:rsidR="00D30C26" w:rsidRPr="00485BC3">
        <w:rPr>
          <w:rFonts w:cs="Times New Roman"/>
        </w:rPr>
        <w:t>a</w:t>
      </w:r>
      <w:r w:rsidRPr="00485BC3">
        <w:rPr>
          <w:rFonts w:cs="Times New Roman"/>
        </w:rPr>
        <w:t xml:space="preserve"> étudié la conductivité thermique du bois de plusieurs espèces de différentes densités et à différentes teneurs en humidité. Une équation empirique fonction de la densité et de la teneur en humidité a été établie sur la base de ces données. Cette équation a été établie sur la base de ces données. Cette équation a été en accord avec les résultats expérimentaux de (Siau,1995). A titre d’exemple, pour un bois de densité de 450 kg/m</w:t>
      </w:r>
      <w:r w:rsidRPr="00485BC3">
        <w:rPr>
          <w:rFonts w:cs="Times New Roman"/>
          <w:vertAlign w:val="superscript"/>
        </w:rPr>
        <w:t>3</w:t>
      </w:r>
      <w:r w:rsidRPr="00485BC3">
        <w:rPr>
          <w:rFonts w:cs="Times New Roman"/>
        </w:rPr>
        <w:t xml:space="preserve"> et une teneur en humidité de 12%, sa conductivité thermique dans le sens de l'épaisseur est de 0,13 W/</w:t>
      </w:r>
      <w:proofErr w:type="spellStart"/>
      <w:r w:rsidRPr="00485BC3">
        <w:rPr>
          <w:rFonts w:cs="Times New Roman"/>
        </w:rPr>
        <w:t>m∙K</w:t>
      </w:r>
      <w:proofErr w:type="spellEnd"/>
      <w:r w:rsidRPr="00485BC3">
        <w:rPr>
          <w:rFonts w:cs="Times New Roman"/>
        </w:rPr>
        <w:t>. La conductivité thermique selon la direction longitudinale est de 0,31 W/</w:t>
      </w:r>
      <w:proofErr w:type="spellStart"/>
      <w:r w:rsidRPr="00485BC3">
        <w:rPr>
          <w:rFonts w:cs="Times New Roman"/>
        </w:rPr>
        <w:t>m∙K</w:t>
      </w:r>
      <w:proofErr w:type="spellEnd"/>
      <w:r w:rsidRPr="00485BC3">
        <w:rPr>
          <w:rFonts w:cs="Times New Roman"/>
        </w:rPr>
        <w:t>. Tandis que pour un bois plus dense de 700 kg/m</w:t>
      </w:r>
      <w:r w:rsidRPr="00485BC3">
        <w:rPr>
          <w:rFonts w:cs="Times New Roman"/>
          <w:vertAlign w:val="superscript"/>
        </w:rPr>
        <w:t>3</w:t>
      </w:r>
      <w:r w:rsidRPr="00485BC3">
        <w:rPr>
          <w:rFonts w:cs="Times New Roman"/>
        </w:rPr>
        <w:t>, au même niveau de teneur en humidité, la conductivité thermique transversale et longitudinale est de 0,18 W/</w:t>
      </w:r>
      <w:proofErr w:type="spellStart"/>
      <w:r w:rsidRPr="00485BC3">
        <w:rPr>
          <w:rFonts w:cs="Times New Roman"/>
        </w:rPr>
        <w:t>m∙K</w:t>
      </w:r>
      <w:proofErr w:type="spellEnd"/>
      <w:r w:rsidRPr="00485BC3">
        <w:rPr>
          <w:rFonts w:cs="Times New Roman"/>
        </w:rPr>
        <w:t xml:space="preserve"> et 0,44 W/</w:t>
      </w:r>
      <w:proofErr w:type="spellStart"/>
      <w:r w:rsidRPr="00485BC3">
        <w:rPr>
          <w:rFonts w:cs="Times New Roman"/>
        </w:rPr>
        <w:t>m∙K</w:t>
      </w:r>
      <w:proofErr w:type="spellEnd"/>
      <w:r w:rsidRPr="00485BC3">
        <w:rPr>
          <w:rFonts w:cs="Times New Roman"/>
        </w:rPr>
        <w:t>, respectivement.</w:t>
      </w:r>
      <w:sdt>
        <w:sdtPr>
          <w:rPr>
            <w:rFonts w:cs="Times New Roman"/>
          </w:rPr>
          <w:id w:val="-1519451264"/>
          <w:citation/>
        </w:sdtPr>
        <w:sdtContent>
          <w:r w:rsidRPr="00485BC3">
            <w:rPr>
              <w:rFonts w:cs="Times New Roman"/>
            </w:rPr>
            <w:fldChar w:fldCharType="begin"/>
          </w:r>
          <w:r w:rsidRPr="00485BC3">
            <w:rPr>
              <w:rFonts w:cs="Times New Roman"/>
            </w:rPr>
            <w:instrText xml:space="preserve"> CITATION Blo06 \l 1036 </w:instrText>
          </w:r>
          <w:r w:rsidRPr="00485BC3">
            <w:rPr>
              <w:rFonts w:cs="Times New Roman"/>
            </w:rPr>
            <w:fldChar w:fldCharType="separate"/>
          </w:r>
          <w:r w:rsidR="003E3087">
            <w:rPr>
              <w:rFonts w:cs="Times New Roman"/>
              <w:noProof/>
            </w:rPr>
            <w:t xml:space="preserve"> </w:t>
          </w:r>
          <w:r w:rsidR="003E3087" w:rsidRPr="003E3087">
            <w:rPr>
              <w:rFonts w:cs="Times New Roman"/>
              <w:noProof/>
            </w:rPr>
            <w:t>(Blomberg, 2006)</w:t>
          </w:r>
          <w:r w:rsidRPr="00485BC3">
            <w:rPr>
              <w:rFonts w:cs="Times New Roman"/>
            </w:rPr>
            <w:fldChar w:fldCharType="end"/>
          </w:r>
        </w:sdtContent>
      </w:sdt>
      <w:r w:rsidRPr="00485BC3">
        <w:rPr>
          <w:rFonts w:cs="Times New Roman"/>
        </w:rPr>
        <w:t xml:space="preserve"> a évalué la conductivité thermique du pin sylvestre densifié et non densifié et a obtenu des valeurs de 0,121 W/</w:t>
      </w:r>
      <w:proofErr w:type="spellStart"/>
      <w:r w:rsidRPr="00485BC3">
        <w:rPr>
          <w:rFonts w:cs="Times New Roman"/>
        </w:rPr>
        <w:t>m∙K</w:t>
      </w:r>
      <w:proofErr w:type="spellEnd"/>
      <w:r w:rsidRPr="00485BC3">
        <w:rPr>
          <w:rFonts w:cs="Times New Roman"/>
        </w:rPr>
        <w:t xml:space="preserve"> et 0,119 W/</w:t>
      </w:r>
      <w:proofErr w:type="spellStart"/>
      <w:r w:rsidRPr="00485BC3">
        <w:rPr>
          <w:rFonts w:cs="Times New Roman"/>
        </w:rPr>
        <w:t>m∙K</w:t>
      </w:r>
      <w:proofErr w:type="spellEnd"/>
      <w:r w:rsidRPr="00485BC3">
        <w:rPr>
          <w:rFonts w:cs="Times New Roman"/>
        </w:rPr>
        <w:t xml:space="preserve"> respectivement.</w:t>
      </w:r>
    </w:p>
    <w:p w14:paraId="5ACC3BA0" w14:textId="610B4AE7" w:rsidR="00EE461A" w:rsidRPr="003F5C64" w:rsidRDefault="00C55731" w:rsidP="003F5C64">
      <w:pPr>
        <w:pStyle w:val="Titre4"/>
      </w:pPr>
      <w:bookmarkStart w:id="302" w:name="_Toc138331234"/>
      <w:bookmarkStart w:id="303" w:name="_Toc169460996"/>
      <w:bookmarkStart w:id="304" w:name="_Toc173094934"/>
      <w:bookmarkStart w:id="305" w:name="_Toc176869858"/>
      <w:bookmarkStart w:id="306" w:name="_Toc176870621"/>
      <w:bookmarkStart w:id="307" w:name="_Toc176870941"/>
      <w:bookmarkStart w:id="308" w:name="_Toc176871833"/>
      <w:bookmarkStart w:id="309" w:name="_Toc176872484"/>
      <w:bookmarkStart w:id="310" w:name="_Toc176873237"/>
      <w:bookmarkStart w:id="311" w:name="_Toc183006201"/>
      <w:bookmarkStart w:id="312" w:name="_Toc183006297"/>
      <w:r w:rsidRPr="003F5C64">
        <w:t>I</w:t>
      </w:r>
      <w:r w:rsidR="008041E3" w:rsidRPr="003F5C64">
        <w:t>.2</w:t>
      </w:r>
      <w:r w:rsidRPr="003F5C64">
        <w:t xml:space="preserve">.1.2. </w:t>
      </w:r>
      <w:r w:rsidR="00EE461A" w:rsidRPr="003F5C64">
        <w:t>Capacité thermique</w:t>
      </w:r>
      <w:bookmarkEnd w:id="302"/>
      <w:bookmarkEnd w:id="303"/>
      <w:bookmarkEnd w:id="304"/>
      <w:bookmarkEnd w:id="305"/>
      <w:bookmarkEnd w:id="306"/>
      <w:bookmarkEnd w:id="307"/>
      <w:bookmarkEnd w:id="308"/>
      <w:bookmarkEnd w:id="309"/>
      <w:bookmarkEnd w:id="310"/>
      <w:bookmarkEnd w:id="311"/>
      <w:bookmarkEnd w:id="312"/>
    </w:p>
    <w:p w14:paraId="68185060" w14:textId="0C411448" w:rsidR="00EE461A" w:rsidRPr="00485BC3" w:rsidRDefault="00EE461A" w:rsidP="003F5C64">
      <w:pPr>
        <w:spacing w:before="0" w:after="0"/>
        <w:rPr>
          <w:rFonts w:cs="Times New Roman"/>
        </w:rPr>
      </w:pPr>
      <w:r w:rsidRPr="00485BC3">
        <w:rPr>
          <w:rFonts w:cs="Times New Roman"/>
        </w:rPr>
        <w:t>La capacité thermique d’un matériau représente sa propension à emmagasiner de la chaleur en fonction de son volume. Elle est analogue à la capacité C d’un condensateur dans un circuit électrique. Elle est exprimée en kJ/m</w:t>
      </w:r>
      <w:r w:rsidRPr="00485BC3">
        <w:rPr>
          <w:rFonts w:cs="Times New Roman"/>
          <w:vertAlign w:val="superscript"/>
        </w:rPr>
        <w:t>3</w:t>
      </w:r>
      <w:r w:rsidRPr="00485BC3">
        <w:rPr>
          <w:rFonts w:cs="Times New Roman"/>
        </w:rPr>
        <w:t xml:space="preserve"> °C. Plus la capacité thermique d’un matériau est grande, plus </w:t>
      </w:r>
      <w:r w:rsidRPr="00485BC3">
        <w:rPr>
          <w:rFonts w:cs="Times New Roman"/>
        </w:rPr>
        <w:lastRenderedPageBreak/>
        <w:t>ce matériau sera capable d’emmagasiner et de restituer de la chaleur en hiver ou de la fraîcheur en été. Le principal bénéfice d’une forte capacité thermique est de lisser les variations de température d’un bâtiment</w:t>
      </w:r>
      <w:sdt>
        <w:sdtPr>
          <w:rPr>
            <w:rFonts w:cs="Times New Roman"/>
          </w:rPr>
          <w:id w:val="-1469128715"/>
          <w:citation/>
        </w:sdtPr>
        <w:sdtContent>
          <w:r w:rsidR="000504FC">
            <w:rPr>
              <w:rFonts w:cs="Times New Roman"/>
            </w:rPr>
            <w:fldChar w:fldCharType="begin"/>
          </w:r>
          <w:r w:rsidR="000504FC">
            <w:rPr>
              <w:rFonts w:cs="Times New Roman"/>
            </w:rPr>
            <w:instrText xml:space="preserve"> CITATION Djo14 \l 1036 </w:instrText>
          </w:r>
          <w:r w:rsidR="000504FC">
            <w:rPr>
              <w:rFonts w:cs="Times New Roman"/>
            </w:rPr>
            <w:fldChar w:fldCharType="separate"/>
          </w:r>
          <w:r w:rsidR="003E3087">
            <w:rPr>
              <w:rFonts w:cs="Times New Roman"/>
              <w:noProof/>
            </w:rPr>
            <w:t xml:space="preserve"> </w:t>
          </w:r>
          <w:r w:rsidR="003E3087" w:rsidRPr="003E3087">
            <w:rPr>
              <w:rFonts w:cs="Times New Roman"/>
              <w:noProof/>
            </w:rPr>
            <w:t>(Djossou, 2014)</w:t>
          </w:r>
          <w:r w:rsidR="000504FC">
            <w:rPr>
              <w:rFonts w:cs="Times New Roman"/>
            </w:rPr>
            <w:fldChar w:fldCharType="end"/>
          </w:r>
        </w:sdtContent>
      </w:sdt>
      <w:r w:rsidR="002F5E37" w:rsidRPr="00485BC3">
        <w:rPr>
          <w:rFonts w:cs="Times New Roman"/>
        </w:rPr>
        <w:t xml:space="preserve"> .</w:t>
      </w:r>
      <w:r w:rsidRPr="00485BC3">
        <w:rPr>
          <w:rFonts w:cs="Times New Roman"/>
        </w:rPr>
        <w:t xml:space="preserve"> Elle désigne l’énergie nécessaire pour augmenter la température d’un kilogramme de bois d’un Kelvin. Elle dépend de la température, de l’humidité du bois, de la direction anatomique</w:t>
      </w:r>
      <w:r w:rsidR="002F5E37" w:rsidRPr="00485BC3">
        <w:rPr>
          <w:rFonts w:cs="Times New Roman"/>
        </w:rPr>
        <w:t xml:space="preserve"> </w:t>
      </w:r>
      <w:r w:rsidRPr="00485BC3">
        <w:rPr>
          <w:rFonts w:cs="Times New Roman"/>
        </w:rPr>
        <w:t>et est pratiquement indépendante de la densité</w:t>
      </w:r>
      <w:r w:rsidR="002F5E37" w:rsidRPr="00485BC3">
        <w:rPr>
          <w:rFonts w:cs="Times New Roman"/>
        </w:rPr>
        <w:t xml:space="preserve"> </w:t>
      </w:r>
      <w:sdt>
        <w:sdtPr>
          <w:rPr>
            <w:rFonts w:cs="Times New Roman"/>
          </w:rPr>
          <w:id w:val="664214223"/>
          <w:citation/>
        </w:sdtPr>
        <w:sdtContent>
          <w:r w:rsidR="000504FC">
            <w:rPr>
              <w:rFonts w:cs="Times New Roman"/>
            </w:rPr>
            <w:fldChar w:fldCharType="begin"/>
          </w:r>
          <w:r w:rsidR="00FC365F">
            <w:rPr>
              <w:rFonts w:cs="Times New Roman"/>
            </w:rPr>
            <w:instrText xml:space="preserve">CITATION Ngo19 \l 1036 </w:instrText>
          </w:r>
          <w:r w:rsidR="000504FC">
            <w:rPr>
              <w:rFonts w:cs="Times New Roman"/>
            </w:rPr>
            <w:fldChar w:fldCharType="separate"/>
          </w:r>
          <w:r w:rsidR="003E3087" w:rsidRPr="003E3087">
            <w:rPr>
              <w:rFonts w:cs="Times New Roman"/>
              <w:noProof/>
            </w:rPr>
            <w:t>(Mvondo &amp; Al, 2019)</w:t>
          </w:r>
          <w:r w:rsidR="000504FC">
            <w:rPr>
              <w:rFonts w:cs="Times New Roman"/>
            </w:rPr>
            <w:fldChar w:fldCharType="end"/>
          </w:r>
        </w:sdtContent>
      </w:sdt>
      <w:r w:rsidRPr="00485BC3">
        <w:rPr>
          <w:rFonts w:cs="Times New Roman"/>
        </w:rPr>
        <w:t>.</w:t>
      </w:r>
    </w:p>
    <w:p w14:paraId="07D05842" w14:textId="77777777" w:rsidR="00EE461A" w:rsidRPr="00485BC3" w:rsidRDefault="00EE461A" w:rsidP="003F5C64">
      <w:pPr>
        <w:spacing w:before="0" w:after="0"/>
        <w:rPr>
          <w:rFonts w:cs="Times New Roman"/>
        </w:rPr>
      </w:pPr>
      <w:r w:rsidRPr="00485BC3">
        <w:rPr>
          <w:rFonts w:cs="Times New Roman"/>
        </w:rPr>
        <w:t>Bénéficiant d’une grande liberté de mouvements à l’échelle atomique, les liquides et les gaz ont une capacité calorifique plus élevée que les solides, de manière générale. C’est pour cela qu’on utilise des fluides, souvent l’air ou l’eau, pour refroidir une installation qui génère de la chaleur (circuit électriques, réacteurs, etc.). Leurs capacités calorifiques sont quasiment indépendantes de la température.</w:t>
      </w:r>
    </w:p>
    <w:p w14:paraId="5ED6863C" w14:textId="77777777" w:rsidR="00EE461A" w:rsidRPr="00485BC3" w:rsidRDefault="00EE461A" w:rsidP="003F5C64">
      <w:pPr>
        <w:spacing w:before="0" w:after="0"/>
        <w:rPr>
          <w:rFonts w:cs="Times New Roman"/>
        </w:rPr>
      </w:pPr>
      <w:r w:rsidRPr="00485BC3">
        <w:rPr>
          <w:rFonts w:cs="Times New Roman"/>
        </w:rPr>
        <w:t>La capacité calorifique est une propriété importante des matériaux de construction car elle est reliée à l’inertie thermique du bâtiment, très importante pour le confort d’été. Les matériaux à forte capacité calorifique stockent la chaleur pendant les heures chaudes et la restituent lentement pendant les heures fraîches, induisant à la fois un déphasage et un amortissement des variations de température à l’intérieur du bâtiment. La capacité calorifique volumique est une mesure directe de l’inertie thermique apportée par un matériau, qui tient compte de sa masse volumique :</w:t>
      </w:r>
    </w:p>
    <w:p w14:paraId="66E896B8" w14:textId="4E4B391C" w:rsidR="008A0C0A" w:rsidRPr="00485BC3" w:rsidRDefault="00000000" w:rsidP="00EF7ECE">
      <m:oMath>
        <m:sSub>
          <m:sSubPr>
            <m:ctrlPr>
              <w:rPr>
                <w:rFonts w:ascii="Cambria Math" w:hAnsi="Cambria Math"/>
              </w:rPr>
            </m:ctrlPr>
          </m:sSubPr>
          <m:e>
            <m:r>
              <w:rPr>
                <w:rFonts w:ascii="Cambria Math" w:hAnsi="Cambria Math"/>
              </w:rPr>
              <m:t>C</m:t>
            </m:r>
          </m:e>
          <m:sub>
            <m:r>
              <w:rPr>
                <w:rFonts w:ascii="Cambria Math" w:hAnsi="Cambria Math"/>
              </w:rPr>
              <m:t>pvolumique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pmassique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massevolumique</m:t>
            </m:r>
          </m:sub>
        </m:sSub>
      </m:oMath>
      <w:r w:rsidR="008A0C0A" w:rsidRPr="00485BC3">
        <w:rPr>
          <w:rFonts w:eastAsiaTheme="minorEastAsia"/>
        </w:rPr>
        <w:t xml:space="preserve">                                                              </w:t>
      </w:r>
      <w:r w:rsidR="00C55731" w:rsidRPr="00485BC3">
        <w:rPr>
          <w:rFonts w:eastAsiaTheme="minorEastAsia"/>
        </w:rPr>
        <w:t xml:space="preserve">    </w:t>
      </w:r>
      <w:r w:rsidR="008A0C0A" w:rsidRPr="00485BC3">
        <w:rPr>
          <w:rFonts w:eastAsiaTheme="minorEastAsia"/>
        </w:rPr>
        <w:t xml:space="preserve">     </w:t>
      </w:r>
      <w:r w:rsidR="00C55731" w:rsidRPr="00485BC3">
        <w:rPr>
          <w:rFonts w:eastAsiaTheme="minorEastAsia"/>
        </w:rPr>
        <w:t xml:space="preserve">  </w:t>
      </w:r>
      <w:r w:rsidR="008A0C0A" w:rsidRPr="00485BC3">
        <w:rPr>
          <w:rFonts w:eastAsiaTheme="minorEastAsia"/>
        </w:rPr>
        <w:t xml:space="preserve">   </w:t>
      </w:r>
      <w:r w:rsidR="006C1D33">
        <w:rPr>
          <w:rFonts w:eastAsiaTheme="minorEastAsia"/>
        </w:rPr>
        <w:t xml:space="preserve">     </w:t>
      </w:r>
      <w:r w:rsidR="008A0C0A" w:rsidRPr="00485BC3">
        <w:rPr>
          <w:rFonts w:eastAsiaTheme="minorEastAsia"/>
        </w:rPr>
        <w:t xml:space="preserve">  </w:t>
      </w:r>
      <w:r w:rsidR="00C55731" w:rsidRPr="00485BC3">
        <w:t>(</w:t>
      </w:r>
      <w:r w:rsidR="008A0C0A" w:rsidRPr="00485BC3">
        <w:fldChar w:fldCharType="begin"/>
      </w:r>
      <w:r w:rsidR="008A0C0A" w:rsidRPr="00485BC3">
        <w:instrText xml:space="preserve"> SEQ ( \* ARABIC </w:instrText>
      </w:r>
      <w:r w:rsidR="008A0C0A" w:rsidRPr="00485BC3">
        <w:fldChar w:fldCharType="separate"/>
      </w:r>
      <w:r w:rsidR="00A541FD">
        <w:rPr>
          <w:noProof/>
        </w:rPr>
        <w:t>1</w:t>
      </w:r>
      <w:r w:rsidR="008A0C0A" w:rsidRPr="00485BC3">
        <w:fldChar w:fldCharType="end"/>
      </w:r>
      <w:r w:rsidR="008A0C0A" w:rsidRPr="00485BC3">
        <w:t>)</w:t>
      </w:r>
    </w:p>
    <w:p w14:paraId="03EAF268" w14:textId="77777777" w:rsidR="008A0C0A" w:rsidRPr="00485BC3" w:rsidRDefault="008A0C0A" w:rsidP="003F5C64">
      <w:pPr>
        <w:spacing w:before="0" w:after="0"/>
        <w:rPr>
          <w:rFonts w:cs="Times New Roman"/>
        </w:rPr>
      </w:pPr>
      <w:r w:rsidRPr="00485BC3">
        <w:rPr>
          <w:rFonts w:eastAsiaTheme="minorEastAsia" w:cs="Times New Roman"/>
        </w:rPr>
        <w:t xml:space="preserve">Les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pmassique</m:t>
            </m:r>
          </m:sub>
        </m:sSub>
      </m:oMath>
      <w:r w:rsidRPr="00485BC3">
        <w:rPr>
          <w:rFonts w:eastAsiaTheme="minorEastAsia" w:cs="Times New Roman"/>
        </w:rPr>
        <w:t xml:space="preserve"> étant relativement proches pour les différentes matières utiles à la construction, plus un mur est épais et dense (peu poreux), plus son inertie thermique est grande. C’est le cas des maisons en terre battues ou pierres. On voit aussi que les matériaux poreux sont très bon isolant thermiques mais confèrent très peu d’inertie thermique.</w:t>
      </w:r>
    </w:p>
    <w:p w14:paraId="67621FEC" w14:textId="482BEFA2" w:rsidR="00926D5C" w:rsidRPr="00E9181A" w:rsidRDefault="00E9181A" w:rsidP="003F5C64">
      <w:pPr>
        <w:pStyle w:val="Titre3"/>
      </w:pPr>
      <w:bookmarkStart w:id="313" w:name="_Toc138331236"/>
      <w:bookmarkStart w:id="314" w:name="_Toc169460997"/>
      <w:bookmarkStart w:id="315" w:name="_Toc173094935"/>
      <w:bookmarkStart w:id="316" w:name="_Toc176869859"/>
      <w:bookmarkStart w:id="317" w:name="_Toc176870622"/>
      <w:bookmarkStart w:id="318" w:name="_Toc176870942"/>
      <w:bookmarkStart w:id="319" w:name="_Toc176871834"/>
      <w:bookmarkStart w:id="320" w:name="_Toc176872485"/>
      <w:bookmarkStart w:id="321" w:name="_Toc176873238"/>
      <w:bookmarkStart w:id="322" w:name="_Toc183006202"/>
      <w:bookmarkStart w:id="323" w:name="_Toc183006298"/>
      <w:r>
        <w:t>I.</w:t>
      </w:r>
      <w:r w:rsidR="008041E3">
        <w:t>2</w:t>
      </w:r>
      <w:r>
        <w:t xml:space="preserve">.2. </w:t>
      </w:r>
      <w:r w:rsidR="00926D5C" w:rsidRPr="00E9181A">
        <w:t>Propriété hydrique</w:t>
      </w:r>
      <w:bookmarkEnd w:id="313"/>
      <w:bookmarkEnd w:id="314"/>
      <w:bookmarkEnd w:id="315"/>
      <w:bookmarkEnd w:id="316"/>
      <w:bookmarkEnd w:id="317"/>
      <w:bookmarkEnd w:id="318"/>
      <w:bookmarkEnd w:id="319"/>
      <w:bookmarkEnd w:id="320"/>
      <w:bookmarkEnd w:id="321"/>
      <w:bookmarkEnd w:id="322"/>
      <w:bookmarkEnd w:id="323"/>
    </w:p>
    <w:p w14:paraId="3A6F9E04" w14:textId="683E1D7A" w:rsidR="00926D5C" w:rsidRPr="00E9181A" w:rsidRDefault="00C55731" w:rsidP="003F5C64">
      <w:pPr>
        <w:pStyle w:val="Titre4"/>
      </w:pPr>
      <w:bookmarkStart w:id="324" w:name="_Toc169460998"/>
      <w:bookmarkStart w:id="325" w:name="_Toc173094936"/>
      <w:bookmarkStart w:id="326" w:name="_Toc183006203"/>
      <w:bookmarkStart w:id="327" w:name="_Toc183006299"/>
      <w:r w:rsidRPr="00E9181A">
        <w:t>I.</w:t>
      </w:r>
      <w:r w:rsidR="008041E3">
        <w:t>2</w:t>
      </w:r>
      <w:r w:rsidRPr="00E9181A">
        <w:t>.2.1.</w:t>
      </w:r>
      <w:r w:rsidR="00926D5C" w:rsidRPr="00E9181A">
        <w:t xml:space="preserve"> </w:t>
      </w:r>
      <w:bookmarkStart w:id="328" w:name="_Toc138331237"/>
      <w:r w:rsidR="00926D5C" w:rsidRPr="00E9181A">
        <w:t>Teneur en eau</w:t>
      </w:r>
      <w:bookmarkEnd w:id="324"/>
      <w:bookmarkEnd w:id="325"/>
      <w:bookmarkEnd w:id="326"/>
      <w:bookmarkEnd w:id="327"/>
      <w:bookmarkEnd w:id="328"/>
      <w:r w:rsidR="00926D5C" w:rsidRPr="00E9181A">
        <w:t xml:space="preserve"> </w:t>
      </w:r>
    </w:p>
    <w:p w14:paraId="670DCDE7" w14:textId="60A79719" w:rsidR="00926D5C" w:rsidRPr="00485BC3" w:rsidRDefault="00926D5C" w:rsidP="003F5C64">
      <w:pPr>
        <w:spacing w:before="0" w:after="0"/>
        <w:rPr>
          <w:rFonts w:cs="Times New Roman"/>
        </w:rPr>
      </w:pPr>
      <w:r w:rsidRPr="00485BC3">
        <w:rPr>
          <w:rFonts w:cs="Times New Roman"/>
        </w:rPr>
        <w:t xml:space="preserve">La procédure d’obtention des différentes teneurs en eau est pratiquement la même que celle développée par Laurent et al, 1995. La teneur en eau à base sèche est obtenue en séchant les échantillons à l’étuve réglée à 105°C pendant 48 h, le temps que l’équilibre hygrothermique soit atteint. A la sortie de l’étuve, les échantillons sont conservés dans du papier aluminium puis dans une enveloppe en matière plastique. Les autres teneurs en eau sont obtenues en plongeant les </w:t>
      </w:r>
      <w:r w:rsidRPr="00485BC3">
        <w:rPr>
          <w:rFonts w:cs="Times New Roman"/>
        </w:rPr>
        <w:lastRenderedPageBreak/>
        <w:t xml:space="preserve">échantillons dans l’eau pendant 48 heures au moins ; puis en les séchant progressivement soit à l’étuve ou au four à microondes, soit à l’air libre. Dès l’obtention de chaque masse voulue, les échantillons sont à nouveau conservés pendant 24 h dans une enveloppe en matière plastique, le temps que l’équilibre hygrothermique au sein de l’échantillon s’établisse. Cette technique permet d’obtenir une répartition aussi uniforme que possible de l’eau à l’intérieur des échantillons </w:t>
      </w:r>
      <w:sdt>
        <w:sdtPr>
          <w:rPr>
            <w:rFonts w:cs="Times New Roman"/>
          </w:rPr>
          <w:id w:val="1201672301"/>
          <w:citation/>
        </w:sdtPr>
        <w:sdtContent>
          <w:r w:rsidR="00726D50">
            <w:rPr>
              <w:rFonts w:cs="Times New Roman"/>
            </w:rPr>
            <w:fldChar w:fldCharType="begin"/>
          </w:r>
          <w:r w:rsidR="00726D50">
            <w:rPr>
              <w:rFonts w:cs="Times New Roman"/>
            </w:rPr>
            <w:instrText xml:space="preserve"> CITATION Lau951 \l 1036 </w:instrText>
          </w:r>
          <w:r w:rsidR="00726D50">
            <w:rPr>
              <w:rFonts w:cs="Times New Roman"/>
            </w:rPr>
            <w:fldChar w:fldCharType="separate"/>
          </w:r>
          <w:r w:rsidR="003E3087" w:rsidRPr="003E3087">
            <w:rPr>
              <w:rFonts w:cs="Times New Roman"/>
              <w:noProof/>
            </w:rPr>
            <w:t>(Laurent &amp; al, 1995)</w:t>
          </w:r>
          <w:r w:rsidR="00726D50">
            <w:rPr>
              <w:rFonts w:cs="Times New Roman"/>
            </w:rPr>
            <w:fldChar w:fldCharType="end"/>
          </w:r>
        </w:sdtContent>
      </w:sdt>
      <w:r w:rsidR="006C1D33">
        <w:rPr>
          <w:rFonts w:cs="Times New Roman"/>
        </w:rPr>
        <w:t xml:space="preserve">. Connaissant </w:t>
      </w:r>
      <w:r w:rsidRPr="00485BC3">
        <w:rPr>
          <w:rFonts w:cs="Times New Roman"/>
        </w:rPr>
        <w:t xml:space="preserve">la masse sèche </w:t>
      </w:r>
      <w:r w:rsidRPr="00485BC3">
        <w:rPr>
          <w:rFonts w:ascii="Cambria Math" w:hAnsi="Cambria Math" w:cs="Cambria Math"/>
        </w:rPr>
        <w:t>𝑚</w:t>
      </w:r>
      <w:r w:rsidRPr="00485BC3">
        <w:rPr>
          <w:rFonts w:ascii="Cambria Math" w:hAnsi="Cambria Math" w:cs="Cambria Math"/>
          <w:vertAlign w:val="subscript"/>
        </w:rPr>
        <w:t>𝑠</w:t>
      </w:r>
      <w:r w:rsidRPr="00485BC3">
        <w:rPr>
          <w:rFonts w:cs="Times New Roman"/>
        </w:rPr>
        <w:t xml:space="preserve"> de l’échantillon et sa masse humide </w:t>
      </w:r>
      <w:r w:rsidRPr="00485BC3">
        <w:rPr>
          <w:rFonts w:ascii="Cambria Math" w:hAnsi="Cambria Math" w:cs="Cambria Math"/>
        </w:rPr>
        <w:t>𝑚</w:t>
      </w:r>
      <w:r w:rsidRPr="00485BC3">
        <w:rPr>
          <w:rFonts w:cs="Times New Roman"/>
          <w:vertAlign w:val="subscript"/>
        </w:rPr>
        <w:t>ℎ</w:t>
      </w:r>
      <w:r w:rsidRPr="00485BC3">
        <w:rPr>
          <w:rFonts w:cs="Times New Roman"/>
        </w:rPr>
        <w:t>, la teneur e</w:t>
      </w:r>
      <w:r w:rsidR="006C1D33">
        <w:rPr>
          <w:rFonts w:cs="Times New Roman"/>
        </w:rPr>
        <w:t>n eau massique est calculée par</w:t>
      </w:r>
      <w:r w:rsidR="006C1D33" w:rsidRPr="00485BC3">
        <w:rPr>
          <w:rFonts w:cs="Times New Roman"/>
        </w:rPr>
        <w:t xml:space="preserve"> :</w:t>
      </w:r>
    </w:p>
    <w:p w14:paraId="17A0F794" w14:textId="0264125F" w:rsidR="00926D5C" w:rsidRPr="00485BC3" w:rsidRDefault="00C55731" w:rsidP="003F5C64">
      <w:pPr>
        <w:spacing w:before="120" w:after="120"/>
        <w:rPr>
          <w:szCs w:val="24"/>
        </w:rPr>
      </w:pPr>
      <m:oMath>
        <m:r>
          <m:rPr>
            <m:sty m:val="p"/>
          </m:rPr>
          <w:rPr>
            <w:rFonts w:ascii="Cambria Math" w:hAnsi="Cambria Math"/>
            <w:szCs w:val="24"/>
          </w:rPr>
          <m:t>X=</m:t>
        </m:r>
        <m:f>
          <m:fPr>
            <m:ctrlPr>
              <w:rPr>
                <w:rFonts w:ascii="Cambria Math" w:hAnsi="Cambria Math"/>
                <w:szCs w:val="24"/>
              </w:rPr>
            </m:ctrlPr>
          </m:fPr>
          <m:num>
            <m:sSub>
              <m:sSubPr>
                <m:ctrlPr>
                  <w:rPr>
                    <w:rFonts w:ascii="Cambria Math" w:hAnsi="Cambria Math"/>
                    <w:szCs w:val="24"/>
                  </w:rPr>
                </m:ctrlPr>
              </m:sSubPr>
              <m:e>
                <m:r>
                  <m:rPr>
                    <m:sty m:val="p"/>
                  </m:rPr>
                  <w:rPr>
                    <w:rFonts w:ascii="Cambria Math" w:hAnsi="Cambria Math"/>
                    <w:szCs w:val="24"/>
                  </w:rPr>
                  <m:t>m</m:t>
                </m:r>
              </m:e>
              <m:sub>
                <m:r>
                  <m:rPr>
                    <m:sty m:val="p"/>
                  </m:rPr>
                  <w:rPr>
                    <w:rFonts w:ascii="Cambria Math" w:hAnsi="Cambria Math"/>
                    <w:szCs w:val="24"/>
                  </w:rPr>
                  <m:t>h</m:t>
                </m:r>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m</m:t>
                </m:r>
              </m:e>
              <m:sub>
                <m:r>
                  <m:rPr>
                    <m:sty m:val="p"/>
                  </m:rPr>
                  <w:rPr>
                    <w:rFonts w:ascii="Cambria Math" w:hAnsi="Cambria Math"/>
                    <w:szCs w:val="24"/>
                  </w:rPr>
                  <m:t>s</m:t>
                </m:r>
              </m:sub>
            </m:sSub>
          </m:num>
          <m:den>
            <m:sSub>
              <m:sSubPr>
                <m:ctrlPr>
                  <w:rPr>
                    <w:rFonts w:ascii="Cambria Math" w:hAnsi="Cambria Math"/>
                    <w:szCs w:val="24"/>
                  </w:rPr>
                </m:ctrlPr>
              </m:sSubPr>
              <m:e>
                <m:r>
                  <m:rPr>
                    <m:sty m:val="p"/>
                  </m:rPr>
                  <w:rPr>
                    <w:rFonts w:ascii="Cambria Math" w:hAnsi="Cambria Math"/>
                    <w:szCs w:val="24"/>
                  </w:rPr>
                  <m:t>m</m:t>
                </m:r>
              </m:e>
              <m:sub>
                <m:r>
                  <m:rPr>
                    <m:sty m:val="p"/>
                  </m:rPr>
                  <w:rPr>
                    <w:rFonts w:ascii="Cambria Math" w:hAnsi="Cambria Math"/>
                    <w:szCs w:val="24"/>
                  </w:rPr>
                  <m:t>s</m:t>
                </m:r>
              </m:sub>
            </m:sSub>
          </m:den>
        </m:f>
        <m:r>
          <m:rPr>
            <m:sty m:val="p"/>
          </m:rPr>
          <w:rPr>
            <w:rFonts w:ascii="Cambria Math" w:hAnsi="Cambria Math"/>
            <w:szCs w:val="24"/>
          </w:rPr>
          <m:t>=100</m:t>
        </m:r>
        <m:d>
          <m:dPr>
            <m:begChr m:val="["/>
            <m:endChr m:val="]"/>
            <m:ctrlPr>
              <w:rPr>
                <w:rFonts w:ascii="Cambria Math" w:hAnsi="Cambria Math"/>
                <w:szCs w:val="24"/>
              </w:rPr>
            </m:ctrlPr>
          </m:dPr>
          <m:e>
            <m:f>
              <m:fPr>
                <m:ctrlPr>
                  <w:rPr>
                    <w:rFonts w:ascii="Cambria Math" w:hAnsi="Cambria Math"/>
                    <w:szCs w:val="24"/>
                  </w:rPr>
                </m:ctrlPr>
              </m:fPr>
              <m:num>
                <m:r>
                  <m:rPr>
                    <m:sty m:val="p"/>
                  </m:rPr>
                  <w:rPr>
                    <w:rFonts w:ascii="Cambria Math" w:hAnsi="Cambria Math"/>
                    <w:szCs w:val="24"/>
                  </w:rPr>
                  <m:t>m</m:t>
                </m:r>
              </m:num>
              <m:den>
                <m:sSub>
                  <m:sSubPr>
                    <m:ctrlPr>
                      <w:rPr>
                        <w:rFonts w:ascii="Cambria Math" w:hAnsi="Cambria Math"/>
                        <w:szCs w:val="24"/>
                      </w:rPr>
                    </m:ctrlPr>
                  </m:sSubPr>
                  <m:e>
                    <m:r>
                      <m:rPr>
                        <m:sty m:val="p"/>
                      </m:rPr>
                      <w:rPr>
                        <w:rFonts w:ascii="Cambria Math" w:hAnsi="Cambria Math"/>
                        <w:szCs w:val="24"/>
                      </w:rPr>
                      <m:t>m</m:t>
                    </m:r>
                  </m:e>
                  <m:sub>
                    <m:r>
                      <m:rPr>
                        <m:sty m:val="p"/>
                      </m:rPr>
                      <w:rPr>
                        <w:rFonts w:ascii="Cambria Math" w:hAnsi="Cambria Math"/>
                        <w:szCs w:val="24"/>
                      </w:rPr>
                      <m:t>0</m:t>
                    </m:r>
                  </m:sub>
                </m:sSub>
              </m:den>
            </m:f>
            <m:d>
              <m:dPr>
                <m:ctrlPr>
                  <w:rPr>
                    <w:rFonts w:ascii="Cambria Math" w:hAnsi="Cambria Math"/>
                    <w:szCs w:val="24"/>
                  </w:rPr>
                </m:ctrlPr>
              </m:dPr>
              <m:e>
                <m:r>
                  <m:rPr>
                    <m:sty m:val="p"/>
                  </m:rPr>
                  <w:rPr>
                    <w:rFonts w:ascii="Cambria Math" w:hAnsi="Cambria Math"/>
                    <w:szCs w:val="24"/>
                  </w:rPr>
                  <m:t>1+</m:t>
                </m:r>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szCs w:val="24"/>
                      </w:rPr>
                      <m:t>0</m:t>
                    </m:r>
                  </m:sub>
                </m:sSub>
              </m:e>
            </m:d>
            <m:r>
              <m:rPr>
                <m:sty m:val="p"/>
              </m:rPr>
              <w:rPr>
                <w:rFonts w:ascii="Cambria Math" w:hAnsi="Cambria Math"/>
                <w:szCs w:val="24"/>
              </w:rPr>
              <m:t>-1</m:t>
            </m:r>
          </m:e>
        </m:d>
      </m:oMath>
      <w:r w:rsidR="00926D5C" w:rsidRPr="00485BC3">
        <w:rPr>
          <w:szCs w:val="24"/>
        </w:rPr>
        <w:t xml:space="preserve">                                     </w:t>
      </w:r>
      <w:r w:rsidRPr="00485BC3">
        <w:rPr>
          <w:szCs w:val="24"/>
        </w:rPr>
        <w:t xml:space="preserve">       </w:t>
      </w:r>
      <w:r w:rsidR="00926D5C" w:rsidRPr="00485BC3">
        <w:rPr>
          <w:szCs w:val="24"/>
        </w:rPr>
        <w:t xml:space="preserve">                                   </w:t>
      </w:r>
      <w:r w:rsidR="006C1D33">
        <w:rPr>
          <w:szCs w:val="24"/>
        </w:rPr>
        <w:t xml:space="preserve">    </w:t>
      </w:r>
      <w:r w:rsidR="00926D5C" w:rsidRPr="00485BC3">
        <w:rPr>
          <w:szCs w:val="24"/>
        </w:rPr>
        <w:t xml:space="preserve">             (</w:t>
      </w:r>
      <w:r w:rsidR="00926D5C" w:rsidRPr="00485BC3">
        <w:rPr>
          <w:szCs w:val="24"/>
        </w:rPr>
        <w:fldChar w:fldCharType="begin"/>
      </w:r>
      <w:r w:rsidR="00926D5C" w:rsidRPr="00485BC3">
        <w:rPr>
          <w:szCs w:val="24"/>
        </w:rPr>
        <w:instrText xml:space="preserve"> SEQ ( \* ARABIC </w:instrText>
      </w:r>
      <w:r w:rsidR="00926D5C" w:rsidRPr="00485BC3">
        <w:rPr>
          <w:szCs w:val="24"/>
        </w:rPr>
        <w:fldChar w:fldCharType="separate"/>
      </w:r>
      <w:r w:rsidR="00A541FD">
        <w:rPr>
          <w:noProof/>
          <w:szCs w:val="24"/>
        </w:rPr>
        <w:t>2</w:t>
      </w:r>
      <w:r w:rsidR="00926D5C" w:rsidRPr="00485BC3">
        <w:rPr>
          <w:szCs w:val="24"/>
        </w:rPr>
        <w:fldChar w:fldCharType="end"/>
      </w:r>
      <w:r w:rsidR="00926D5C" w:rsidRPr="00485BC3">
        <w:rPr>
          <w:szCs w:val="24"/>
        </w:rPr>
        <w:t>)</w:t>
      </w:r>
    </w:p>
    <w:p w14:paraId="1546A862" w14:textId="77777777" w:rsidR="00926D5C" w:rsidRPr="00485BC3" w:rsidRDefault="00926D5C" w:rsidP="003F5C64">
      <w:pPr>
        <w:spacing w:before="120" w:after="120"/>
        <w:rPr>
          <w:rFonts w:cs="Times New Roman"/>
          <w:i/>
        </w:rPr>
      </w:pPr>
      <w:r w:rsidRPr="00485BC3">
        <w:rPr>
          <w:rFonts w:cs="Times New Roman"/>
        </w:rPr>
        <w:t>Où :</w:t>
      </w:r>
    </w:p>
    <w:p w14:paraId="52B6733E" w14:textId="1FA99C8A" w:rsidR="00926D5C" w:rsidRPr="00485BC3" w:rsidRDefault="00C55731" w:rsidP="003F5C64">
      <w:pPr>
        <w:spacing w:before="120" w:after="120"/>
        <w:rPr>
          <w:rFonts w:cs="Times New Roman"/>
          <w:i/>
        </w:rPr>
      </w:pPr>
      <w:bookmarkStart w:id="329" w:name="_Hlk182631179"/>
      <m:oMath>
        <m:r>
          <w:rPr>
            <w:rFonts w:ascii="Cambria Math" w:hAnsi="Cambria Math" w:cs="Times New Roman"/>
          </w:rPr>
          <m:t>X</m:t>
        </m:r>
      </m:oMath>
      <w:r w:rsidR="00926D5C" w:rsidRPr="00485BC3">
        <w:rPr>
          <w:rFonts w:cs="Times New Roman"/>
          <w:i/>
        </w:rPr>
        <w:t> : est la teneur en eau à la date t</w:t>
      </w:r>
    </w:p>
    <w:p w14:paraId="3C7001D7" w14:textId="504D11DE" w:rsidR="00926D5C" w:rsidRPr="00485BC3" w:rsidRDefault="00000000" w:rsidP="003F5C64">
      <w:pPr>
        <w:spacing w:before="120" w:after="120"/>
        <w:rPr>
          <w:rFonts w:cs="Times New Roman"/>
          <w:i/>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m:t>
        </m:r>
      </m:oMath>
      <w:r w:rsidR="00926D5C" w:rsidRPr="00485BC3">
        <w:rPr>
          <w:rFonts w:cs="Times New Roman"/>
          <w:i/>
        </w:rPr>
        <w:t>:  est la teneur en eau initiale</w:t>
      </w:r>
    </w:p>
    <w:p w14:paraId="300379A9" w14:textId="75668071" w:rsidR="00926D5C" w:rsidRPr="00485BC3" w:rsidRDefault="00C55731" w:rsidP="003F5C64">
      <w:pPr>
        <w:spacing w:before="120" w:after="120"/>
        <w:rPr>
          <w:rFonts w:cs="Times New Roman"/>
          <w:i/>
        </w:rPr>
      </w:pPr>
      <m:oMath>
        <m:r>
          <w:rPr>
            <w:rFonts w:ascii="Cambria Math" w:hAnsi="Cambria Math" w:cs="Times New Roman"/>
          </w:rPr>
          <m:t>m</m:t>
        </m:r>
      </m:oMath>
      <w:r w:rsidR="00926D5C" w:rsidRPr="00485BC3">
        <w:rPr>
          <w:rFonts w:cs="Times New Roman"/>
          <w:i/>
        </w:rPr>
        <w:t> : est la masse de l’échantillon à la date t</w:t>
      </w:r>
    </w:p>
    <w:p w14:paraId="105F1918" w14:textId="07FB7312" w:rsidR="00926D5C" w:rsidRPr="00485BC3" w:rsidRDefault="00000000" w:rsidP="003F5C64">
      <w:pPr>
        <w:spacing w:before="120" w:after="120"/>
        <w:rPr>
          <w:rFonts w:cs="Times New Roman"/>
          <w:i/>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m:t>
            </m:r>
          </m:sub>
        </m:sSub>
      </m:oMath>
      <w:r w:rsidR="00926D5C" w:rsidRPr="00485BC3">
        <w:rPr>
          <w:rFonts w:cs="Times New Roman"/>
          <w:i/>
        </w:rPr>
        <w:t> : est la masse de l’échantillon sec</w:t>
      </w:r>
    </w:p>
    <w:p w14:paraId="2B527940" w14:textId="7995CC64" w:rsidR="00926D5C" w:rsidRPr="00485BC3" w:rsidRDefault="00000000" w:rsidP="003F5C64">
      <w:pPr>
        <w:spacing w:before="120" w:after="120"/>
        <w:rPr>
          <w:rFonts w:cs="Times New Roman"/>
          <w:i/>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 </m:t>
        </m:r>
      </m:oMath>
      <w:r w:rsidR="00926D5C" w:rsidRPr="00485BC3">
        <w:rPr>
          <w:rFonts w:cs="Times New Roman"/>
          <w:i/>
        </w:rPr>
        <w:t>:  est la masse initiale de l’échantillon</w:t>
      </w:r>
    </w:p>
    <w:p w14:paraId="6FDD8E08" w14:textId="6C906A92" w:rsidR="00926D5C" w:rsidRPr="00E9181A" w:rsidRDefault="00C55731" w:rsidP="003F5C64">
      <w:pPr>
        <w:pStyle w:val="Titre4"/>
      </w:pPr>
      <w:bookmarkStart w:id="330" w:name="_Toc169460999"/>
      <w:bookmarkStart w:id="331" w:name="_Toc173094937"/>
      <w:bookmarkStart w:id="332" w:name="_Toc176869860"/>
      <w:bookmarkStart w:id="333" w:name="_Toc176870623"/>
      <w:bookmarkStart w:id="334" w:name="_Toc176870943"/>
      <w:bookmarkStart w:id="335" w:name="_Toc176871835"/>
      <w:bookmarkStart w:id="336" w:name="_Toc176872486"/>
      <w:bookmarkStart w:id="337" w:name="_Toc176873239"/>
      <w:bookmarkStart w:id="338" w:name="_Toc183006204"/>
      <w:bookmarkStart w:id="339" w:name="_Toc183006300"/>
      <w:bookmarkEnd w:id="329"/>
      <w:r w:rsidRPr="00E9181A">
        <w:t>I.</w:t>
      </w:r>
      <w:r w:rsidR="008041E3">
        <w:t>2</w:t>
      </w:r>
      <w:r w:rsidRPr="00E9181A">
        <w:t>.2.2.</w:t>
      </w:r>
      <w:r w:rsidR="00926D5C" w:rsidRPr="00E9181A">
        <w:t xml:space="preserve"> </w:t>
      </w:r>
      <w:bookmarkStart w:id="340" w:name="_Toc138331239"/>
      <w:r w:rsidR="00926D5C" w:rsidRPr="00E9181A">
        <w:t>Point de saturation des fibres</w:t>
      </w:r>
      <w:bookmarkEnd w:id="340"/>
      <w:r w:rsidR="00926D5C" w:rsidRPr="00E9181A">
        <w:t xml:space="preserve"> (PSF)</w:t>
      </w:r>
      <w:bookmarkEnd w:id="330"/>
      <w:bookmarkEnd w:id="331"/>
      <w:bookmarkEnd w:id="332"/>
      <w:bookmarkEnd w:id="333"/>
      <w:bookmarkEnd w:id="334"/>
      <w:bookmarkEnd w:id="335"/>
      <w:bookmarkEnd w:id="336"/>
      <w:bookmarkEnd w:id="337"/>
      <w:bookmarkEnd w:id="338"/>
      <w:bookmarkEnd w:id="339"/>
    </w:p>
    <w:p w14:paraId="219EC2AB" w14:textId="186FDA82" w:rsidR="00926D5C" w:rsidRPr="00485BC3" w:rsidRDefault="00926D5C" w:rsidP="003F5C64">
      <w:pPr>
        <w:spacing w:before="0" w:after="0"/>
        <w:rPr>
          <w:rFonts w:cs="Times New Roman"/>
          <w:i/>
        </w:rPr>
      </w:pPr>
      <w:r w:rsidRPr="00485BC3">
        <w:rPr>
          <w:rFonts w:cs="Times New Roman"/>
        </w:rPr>
        <w:t>La cellulose est l’élément essentiel responsable de l’hygroscopicité du bois. C’est un polymère dont le monomère dérive du glucose</w:t>
      </w:r>
      <w:r w:rsidR="006C1D33">
        <w:rPr>
          <w:rFonts w:cs="Times New Roman"/>
        </w:rPr>
        <w:t>.</w:t>
      </w:r>
    </w:p>
    <w:p w14:paraId="629ED40A" w14:textId="5AFEA5D4" w:rsidR="00926D5C" w:rsidRPr="00485BC3" w:rsidRDefault="00926D5C" w:rsidP="003F5C64">
      <w:pPr>
        <w:spacing w:before="0" w:after="0"/>
        <w:rPr>
          <w:rFonts w:cs="Times New Roman"/>
        </w:rPr>
      </w:pPr>
      <w:r w:rsidRPr="00485BC3">
        <w:rPr>
          <w:rFonts w:cs="Times New Roman"/>
        </w:rPr>
        <w:t xml:space="preserve">La masse molaire du glucose est de 180g/mol. Le glucose contient trois groupes hydroxyles fortement hydrophiles. C’est sur ces derniers que viennent se fixer les molécules d’eau par liaison hydrogène. Ainsi, la masse d’eau maximale susceptible de s’accrocher est de 54g, donnant ainsi une valeur maximale de la teneur en eau liée de 30%. La plupart des essences ont une teneur en eau voisine à cette valeur lorsque leur structure est dépourvue d’eau libre, les fibres étant saturées d’eau liée. On dit alors qu’on a atteint le point de saturation des fibres. La présence des substances liquides autres que (résine, sucre et sels entre autres) l’eau dans le bois contribue à modifier l’humidité au PSF </w:t>
      </w:r>
      <w:sdt>
        <w:sdtPr>
          <w:rPr>
            <w:rFonts w:cs="Times New Roman"/>
          </w:rPr>
          <w:id w:val="1718154437"/>
          <w:citation/>
        </w:sdtPr>
        <w:sdtContent>
          <w:r w:rsidR="00726D50">
            <w:rPr>
              <w:rFonts w:cs="Times New Roman"/>
            </w:rPr>
            <w:fldChar w:fldCharType="begin"/>
          </w:r>
          <w:r w:rsidR="00726D50">
            <w:rPr>
              <w:rFonts w:cs="Times New Roman"/>
            </w:rPr>
            <w:instrText xml:space="preserve"> CITATION Bjo951 \l 1036 </w:instrText>
          </w:r>
          <w:r w:rsidR="00726D50">
            <w:rPr>
              <w:rFonts w:cs="Times New Roman"/>
            </w:rPr>
            <w:fldChar w:fldCharType="separate"/>
          </w:r>
          <w:r w:rsidR="003E3087" w:rsidRPr="003E3087">
            <w:rPr>
              <w:rFonts w:cs="Times New Roman"/>
              <w:noProof/>
            </w:rPr>
            <w:t>(Bjork &amp; Rasmunson, 1995)</w:t>
          </w:r>
          <w:r w:rsidR="00726D50">
            <w:rPr>
              <w:rFonts w:cs="Times New Roman"/>
            </w:rPr>
            <w:fldChar w:fldCharType="end"/>
          </w:r>
        </w:sdtContent>
      </w:sdt>
      <w:r w:rsidRPr="00485BC3">
        <w:rPr>
          <w:rFonts w:cs="Times New Roman"/>
        </w:rPr>
        <w:t>.</w:t>
      </w:r>
    </w:p>
    <w:p w14:paraId="02396D23" w14:textId="6582458E" w:rsidR="00926D5C" w:rsidRPr="00485BC3" w:rsidRDefault="00926D5C" w:rsidP="003F5C64">
      <w:pPr>
        <w:spacing w:before="0" w:after="0"/>
        <w:rPr>
          <w:rFonts w:cs="Times New Roman"/>
          <w:i/>
        </w:rPr>
      </w:pPr>
      <w:r w:rsidRPr="00485BC3">
        <w:rPr>
          <w:rFonts w:cs="Times New Roman"/>
        </w:rPr>
        <w:t>Lorsque l’humidité du bois est supérieure à celle au PSF, on se trouve dans le domaine non hygroscopique, dans le cas contraire, on est dans le domaine hygroscopique.</w:t>
      </w:r>
    </w:p>
    <w:p w14:paraId="701C8199" w14:textId="73DD4215" w:rsidR="00926D5C" w:rsidRPr="00485BC3" w:rsidRDefault="00926D5C" w:rsidP="003F5C64">
      <w:pPr>
        <w:spacing w:before="0" w:after="0"/>
        <w:rPr>
          <w:rFonts w:cs="Times New Roman"/>
          <w:i/>
        </w:rPr>
      </w:pPr>
      <w:r w:rsidRPr="00485BC3">
        <w:rPr>
          <w:rFonts w:cs="Times New Roman"/>
        </w:rPr>
        <w:lastRenderedPageBreak/>
        <w:t xml:space="preserve">Plusieurs études montrent que les propriétés physico mécaniques du bois sont modifiées lorsque l’humidité du bois varie dans le domaine hygroscopique </w:t>
      </w:r>
      <w:sdt>
        <w:sdtPr>
          <w:rPr>
            <w:rFonts w:cs="Times New Roman"/>
          </w:rPr>
          <w:id w:val="-352643837"/>
          <w:citation/>
        </w:sdtPr>
        <w:sdtContent>
          <w:r w:rsidR="00726D50">
            <w:rPr>
              <w:rFonts w:cs="Times New Roman"/>
            </w:rPr>
            <w:fldChar w:fldCharType="begin"/>
          </w:r>
          <w:r w:rsidR="00726D50">
            <w:rPr>
              <w:rFonts w:cs="Times New Roman"/>
            </w:rPr>
            <w:instrText xml:space="preserve"> CITATION Mer06 \l 1036 </w:instrText>
          </w:r>
          <w:r w:rsidR="00726D50">
            <w:rPr>
              <w:rFonts w:cs="Times New Roman"/>
            </w:rPr>
            <w:fldChar w:fldCharType="separate"/>
          </w:r>
          <w:r w:rsidR="003E3087" w:rsidRPr="003E3087">
            <w:rPr>
              <w:rFonts w:cs="Times New Roman"/>
              <w:noProof/>
            </w:rPr>
            <w:t>(Merakeb , 2006)</w:t>
          </w:r>
          <w:r w:rsidR="00726D50">
            <w:rPr>
              <w:rFonts w:cs="Times New Roman"/>
            </w:rPr>
            <w:fldChar w:fldCharType="end"/>
          </w:r>
        </w:sdtContent>
      </w:sdt>
      <w:r w:rsidRPr="00485BC3">
        <w:rPr>
          <w:rFonts w:cs="Times New Roman"/>
        </w:rPr>
        <w:t xml:space="preserve"> ; </w:t>
      </w:r>
      <w:sdt>
        <w:sdtPr>
          <w:rPr>
            <w:rFonts w:cs="Times New Roman"/>
          </w:rPr>
          <w:id w:val="193740456"/>
          <w:citation/>
        </w:sdtPr>
        <w:sdtContent>
          <w:r w:rsidR="00726D50">
            <w:rPr>
              <w:rFonts w:cs="Times New Roman"/>
            </w:rPr>
            <w:fldChar w:fldCharType="begin"/>
          </w:r>
          <w:r w:rsidR="00726D50">
            <w:rPr>
              <w:rFonts w:cs="Times New Roman"/>
            </w:rPr>
            <w:instrText xml:space="preserve"> CITATION Mou06 \l 1036 </w:instrText>
          </w:r>
          <w:r w:rsidR="00726D50">
            <w:rPr>
              <w:rFonts w:cs="Times New Roman"/>
            </w:rPr>
            <w:fldChar w:fldCharType="separate"/>
          </w:r>
          <w:r w:rsidR="003E3087" w:rsidRPr="003E3087">
            <w:rPr>
              <w:rFonts w:cs="Times New Roman"/>
              <w:noProof/>
            </w:rPr>
            <w:t>(Moutee Mohssine, 2006)</w:t>
          </w:r>
          <w:r w:rsidR="00726D50">
            <w:rPr>
              <w:rFonts w:cs="Times New Roman"/>
            </w:rPr>
            <w:fldChar w:fldCharType="end"/>
          </w:r>
        </w:sdtContent>
      </w:sdt>
      <w:r w:rsidRPr="00485BC3">
        <w:rPr>
          <w:rFonts w:cs="Times New Roman"/>
          <w:i/>
        </w:rPr>
        <w:t xml:space="preserve">. </w:t>
      </w:r>
      <w:r w:rsidRPr="00485BC3">
        <w:rPr>
          <w:rFonts w:cs="Times New Roman"/>
        </w:rPr>
        <w:t>Des études récentes démontrent que les propriétés de quelques essences sont modifiées dès le domaine non hygroscopique</w:t>
      </w:r>
      <w:r w:rsidR="006C1D33">
        <w:rPr>
          <w:rFonts w:cs="Times New Roman"/>
        </w:rPr>
        <w:t xml:space="preserve"> </w:t>
      </w:r>
      <w:sdt>
        <w:sdtPr>
          <w:rPr>
            <w:rFonts w:cs="Times New Roman"/>
          </w:rPr>
          <w:id w:val="1639533152"/>
          <w:citation/>
        </w:sdtPr>
        <w:sdtContent>
          <w:r w:rsidR="00726D50">
            <w:rPr>
              <w:rFonts w:cs="Times New Roman"/>
            </w:rPr>
            <w:fldChar w:fldCharType="begin"/>
          </w:r>
          <w:r w:rsidR="00726D50">
            <w:rPr>
              <w:rFonts w:cs="Times New Roman"/>
            </w:rPr>
            <w:instrText xml:space="preserve"> CITATION Geo05 \l 1036 </w:instrText>
          </w:r>
          <w:r w:rsidR="00726D50">
            <w:rPr>
              <w:rFonts w:cs="Times New Roman"/>
            </w:rPr>
            <w:fldChar w:fldCharType="separate"/>
          </w:r>
          <w:r w:rsidR="003E3087" w:rsidRPr="003E3087">
            <w:rPr>
              <w:rFonts w:cs="Times New Roman"/>
              <w:noProof/>
            </w:rPr>
            <w:t>(Geovana, 2005)</w:t>
          </w:r>
          <w:r w:rsidR="00726D50">
            <w:rPr>
              <w:rFonts w:cs="Times New Roman"/>
            </w:rPr>
            <w:fldChar w:fldCharType="end"/>
          </w:r>
        </w:sdtContent>
      </w:sdt>
      <w:r w:rsidRPr="00485BC3">
        <w:rPr>
          <w:rFonts w:cs="Times New Roman"/>
        </w:rPr>
        <w:t>.</w:t>
      </w:r>
    </w:p>
    <w:p w14:paraId="10A4B908" w14:textId="538E98DB" w:rsidR="00926D5C" w:rsidRPr="00485BC3" w:rsidRDefault="00926D5C" w:rsidP="003F5C64">
      <w:pPr>
        <w:spacing w:before="0" w:after="0"/>
        <w:rPr>
          <w:rFonts w:cs="Times New Roman"/>
          <w:i/>
        </w:rPr>
      </w:pPr>
      <w:r w:rsidRPr="00485BC3">
        <w:rPr>
          <w:rFonts w:cs="Times New Roman"/>
        </w:rPr>
        <w:t>Dans la pratique, on le détermine en mesurant l’humidité du bois lorsque celui-ci est stabilisé dans une ambiance de température de 20°C et d’humidité relative de l’air égale à 100%</w:t>
      </w:r>
      <w:r w:rsidR="006C1D33">
        <w:rPr>
          <w:rFonts w:cs="Times New Roman"/>
        </w:rPr>
        <w:t xml:space="preserve"> </w:t>
      </w:r>
      <w:sdt>
        <w:sdtPr>
          <w:rPr>
            <w:rFonts w:cs="Times New Roman"/>
          </w:rPr>
          <w:id w:val="1216238831"/>
          <w:citation/>
        </w:sdtPr>
        <w:sdtContent>
          <w:r w:rsidR="00726D50">
            <w:rPr>
              <w:rFonts w:cs="Times New Roman"/>
            </w:rPr>
            <w:fldChar w:fldCharType="begin"/>
          </w:r>
          <w:r w:rsidR="00726D50">
            <w:rPr>
              <w:rFonts w:cs="Times New Roman"/>
            </w:rPr>
            <w:instrText xml:space="preserve"> CITATION Geo05 \l 1036 </w:instrText>
          </w:r>
          <w:r w:rsidR="00726D50">
            <w:rPr>
              <w:rFonts w:cs="Times New Roman"/>
            </w:rPr>
            <w:fldChar w:fldCharType="separate"/>
          </w:r>
          <w:r w:rsidR="003E3087" w:rsidRPr="003E3087">
            <w:rPr>
              <w:rFonts w:cs="Times New Roman"/>
              <w:noProof/>
            </w:rPr>
            <w:t>(Geovana, 2005)</w:t>
          </w:r>
          <w:r w:rsidR="00726D50">
            <w:rPr>
              <w:rFonts w:cs="Times New Roman"/>
            </w:rPr>
            <w:fldChar w:fldCharType="end"/>
          </w:r>
        </w:sdtContent>
      </w:sdt>
      <w:r w:rsidR="006C1D33">
        <w:rPr>
          <w:rFonts w:cs="Times New Roman"/>
        </w:rPr>
        <w:t>.</w:t>
      </w:r>
    </w:p>
    <w:p w14:paraId="362A79C6" w14:textId="14FB3CCA" w:rsidR="00926D5C" w:rsidRPr="00E9181A" w:rsidRDefault="00C55731" w:rsidP="003F5C64">
      <w:pPr>
        <w:pStyle w:val="Titre4"/>
      </w:pPr>
      <w:bookmarkStart w:id="341" w:name="_Toc169461000"/>
      <w:bookmarkStart w:id="342" w:name="_Toc173094938"/>
      <w:bookmarkStart w:id="343" w:name="_Toc176869861"/>
      <w:bookmarkStart w:id="344" w:name="_Toc176870624"/>
      <w:bookmarkStart w:id="345" w:name="_Toc176870944"/>
      <w:bookmarkStart w:id="346" w:name="_Toc176871836"/>
      <w:bookmarkStart w:id="347" w:name="_Toc176872487"/>
      <w:bookmarkStart w:id="348" w:name="_Toc176873240"/>
      <w:bookmarkStart w:id="349" w:name="_Toc183006205"/>
      <w:bookmarkStart w:id="350" w:name="_Toc183006301"/>
      <w:r w:rsidRPr="00E9181A">
        <w:t>I.</w:t>
      </w:r>
      <w:r w:rsidR="008041E3">
        <w:t>2</w:t>
      </w:r>
      <w:r w:rsidRPr="00E9181A">
        <w:t xml:space="preserve">.2.3. </w:t>
      </w:r>
      <w:bookmarkStart w:id="351" w:name="_Toc138331240"/>
      <w:r w:rsidR="00926D5C" w:rsidRPr="00E9181A">
        <w:t>Teneur en eau à l’équilibre : Isothermes de désorption du bois</w:t>
      </w:r>
      <w:bookmarkEnd w:id="341"/>
      <w:bookmarkEnd w:id="342"/>
      <w:bookmarkEnd w:id="343"/>
      <w:bookmarkEnd w:id="344"/>
      <w:bookmarkEnd w:id="345"/>
      <w:bookmarkEnd w:id="346"/>
      <w:bookmarkEnd w:id="347"/>
      <w:bookmarkEnd w:id="348"/>
      <w:bookmarkEnd w:id="349"/>
      <w:bookmarkEnd w:id="350"/>
      <w:bookmarkEnd w:id="351"/>
    </w:p>
    <w:p w14:paraId="168E5FCC" w14:textId="02775890" w:rsidR="00926D5C" w:rsidRPr="00485BC3" w:rsidRDefault="00926D5C" w:rsidP="003F5C64">
      <w:pPr>
        <w:spacing w:before="0" w:after="0"/>
        <w:rPr>
          <w:rFonts w:cs="Times New Roman"/>
          <w:i/>
        </w:rPr>
      </w:pPr>
      <w:r w:rsidRPr="00485BC3">
        <w:rPr>
          <w:rFonts w:cs="Times New Roman"/>
        </w:rPr>
        <w:t>Les isothermes de désorption des bois tropicaux ont l</w:t>
      </w:r>
      <w:r w:rsidR="00C55731" w:rsidRPr="00485BC3">
        <w:rPr>
          <w:rFonts w:cs="Times New Roman"/>
        </w:rPr>
        <w:t>a forme des sigmoïdes, (figure 7</w:t>
      </w:r>
      <w:r w:rsidRPr="00485BC3">
        <w:rPr>
          <w:rFonts w:cs="Times New Roman"/>
        </w:rPr>
        <w:t xml:space="preserve">). Les molécules d’eau dans le domaine hygroscopique se présentent sous trois formes différentes (Nadeau et </w:t>
      </w:r>
      <w:proofErr w:type="spellStart"/>
      <w:r w:rsidRPr="00485BC3">
        <w:rPr>
          <w:rFonts w:cs="Times New Roman"/>
        </w:rPr>
        <w:t>Puiggali</w:t>
      </w:r>
      <w:proofErr w:type="spellEnd"/>
      <w:r w:rsidRPr="00485BC3">
        <w:rPr>
          <w:rFonts w:cs="Times New Roman"/>
        </w:rPr>
        <w:t>, 1995).</w:t>
      </w:r>
    </w:p>
    <w:p w14:paraId="6EFDD7CB" w14:textId="77777777" w:rsidR="00926D5C" w:rsidRPr="00485BC3" w:rsidRDefault="00926D5C" w:rsidP="003F5C64">
      <w:pPr>
        <w:spacing w:before="0" w:after="0"/>
        <w:rPr>
          <w:rFonts w:cs="Times New Roman"/>
          <w:i/>
        </w:rPr>
      </w:pPr>
      <w:r w:rsidRPr="00485BC3">
        <w:rPr>
          <w:rFonts w:cs="Times New Roman"/>
        </w:rPr>
        <w:t>Aux basses humidités relatives de l’air (zone 1), une couche (monocouche) d’eau est liée au squelette du bois. La mobilité des molécules est quasi-impossible et il faudrait une forte énergie pour libérer ces molécules d’eau.</w:t>
      </w:r>
    </w:p>
    <w:p w14:paraId="1B4C79EA" w14:textId="29CB35D7" w:rsidR="00926D5C" w:rsidRPr="00485BC3" w:rsidRDefault="00926D5C" w:rsidP="003F5C64">
      <w:pPr>
        <w:spacing w:before="0" w:after="0"/>
        <w:rPr>
          <w:rFonts w:cs="Times New Roman"/>
          <w:i/>
        </w:rPr>
      </w:pPr>
      <w:r w:rsidRPr="00485BC3">
        <w:rPr>
          <w:rFonts w:cs="Times New Roman"/>
        </w:rPr>
        <w:t>Aux humidités relatives de l’air intermédiaires (zone 2), quelques couches supplémentaires se superposent à la monocouche formant ainsi les multicouches. L’énergie nécessaire pour rompre les liaisons entre les multicouches et le bois est moindre que précédemment.</w:t>
      </w:r>
    </w:p>
    <w:p w14:paraId="37FBAA9B" w14:textId="0F81B83F" w:rsidR="00C55731" w:rsidRPr="00485BC3" w:rsidRDefault="00926D5C" w:rsidP="003F5C64">
      <w:pPr>
        <w:spacing w:before="0" w:after="0"/>
        <w:rPr>
          <w:rFonts w:cs="Times New Roman"/>
        </w:rPr>
      </w:pPr>
      <w:r w:rsidRPr="00485BC3">
        <w:rPr>
          <w:rFonts w:cs="Times New Roman"/>
        </w:rPr>
        <w:t>Aux humidités relatives proches de 1 (zone 3), il y a accumulation d’eau dans les microporosités, puis dans les pores formant la phase liquide qui obéit aux lois de la capillarité. Dans cette zone, l’énergie de liaison est très faible.</w:t>
      </w:r>
    </w:p>
    <w:p w14:paraId="76CA9CF4" w14:textId="70FCEC4D" w:rsidR="00926D5C" w:rsidRDefault="00926D5C" w:rsidP="00EF7ECE">
      <w:pPr>
        <w:rPr>
          <w:rFonts w:cs="Times New Roman"/>
        </w:rPr>
      </w:pPr>
      <w:r w:rsidRPr="00485BC3">
        <w:rPr>
          <w:rFonts w:cs="Times New Roman"/>
          <w:noProof/>
          <w:lang w:eastAsia="fr-FR"/>
        </w:rPr>
        <w:drawing>
          <wp:anchor distT="0" distB="0" distL="114300" distR="114300" simplePos="0" relativeHeight="251642368" behindDoc="1" locked="0" layoutInCell="1" allowOverlap="1" wp14:anchorId="14FFC259" wp14:editId="3AB36BF1">
            <wp:simplePos x="0" y="0"/>
            <wp:positionH relativeFrom="column">
              <wp:posOffset>721536</wp:posOffset>
            </wp:positionH>
            <wp:positionV relativeFrom="paragraph">
              <wp:posOffset>114497</wp:posOffset>
            </wp:positionV>
            <wp:extent cx="4238625" cy="2057400"/>
            <wp:effectExtent l="0" t="0" r="9525" b="0"/>
            <wp:wrapTight wrapText="bothSides">
              <wp:wrapPolygon edited="0">
                <wp:start x="0" y="0"/>
                <wp:lineTo x="0" y="21400"/>
                <wp:lineTo x="21551" y="21400"/>
                <wp:lineTo x="21551" y="0"/>
                <wp:lineTo x="0" y="0"/>
              </wp:wrapPolygon>
            </wp:wrapTight>
            <wp:docPr id="201489007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8625" cy="2057400"/>
                    </a:xfrm>
                    <a:prstGeom prst="rect">
                      <a:avLst/>
                    </a:prstGeom>
                    <a:noFill/>
                  </pic:spPr>
                </pic:pic>
              </a:graphicData>
            </a:graphic>
            <wp14:sizeRelH relativeFrom="page">
              <wp14:pctWidth>0</wp14:pctWidth>
            </wp14:sizeRelH>
            <wp14:sizeRelV relativeFrom="page">
              <wp14:pctHeight>0</wp14:pctHeight>
            </wp14:sizeRelV>
          </wp:anchor>
        </w:drawing>
      </w:r>
    </w:p>
    <w:p w14:paraId="32022E59" w14:textId="77777777" w:rsidR="006E667C" w:rsidRPr="006E667C" w:rsidRDefault="006E667C" w:rsidP="00EF7ECE">
      <w:pPr>
        <w:rPr>
          <w:rFonts w:cs="Times New Roman"/>
        </w:rPr>
      </w:pPr>
    </w:p>
    <w:p w14:paraId="55F42E15" w14:textId="77777777" w:rsidR="00926D5C" w:rsidRPr="003F5C64" w:rsidRDefault="00926D5C" w:rsidP="00EF7ECE">
      <w:pPr>
        <w:rPr>
          <w:rFonts w:cs="Times New Roman"/>
          <w:b/>
          <w:bCs/>
          <w:sz w:val="2"/>
          <w:szCs w:val="2"/>
        </w:rPr>
      </w:pPr>
    </w:p>
    <w:p w14:paraId="1398B5C5" w14:textId="77777777" w:rsidR="00926D5C" w:rsidRPr="00485BC3" w:rsidRDefault="00926D5C" w:rsidP="00EF7ECE">
      <w:pPr>
        <w:rPr>
          <w:rFonts w:cs="Times New Roman"/>
          <w:b/>
          <w:bCs/>
        </w:rPr>
      </w:pPr>
    </w:p>
    <w:p w14:paraId="64820DBF" w14:textId="77777777" w:rsidR="00926D5C" w:rsidRPr="003F5C64" w:rsidRDefault="00926D5C" w:rsidP="00EF7ECE">
      <w:pPr>
        <w:rPr>
          <w:rFonts w:cs="Times New Roman"/>
          <w:sz w:val="2"/>
          <w:szCs w:val="2"/>
        </w:rPr>
      </w:pPr>
    </w:p>
    <w:p w14:paraId="61F268DD" w14:textId="78F9A893" w:rsidR="00EF68CF" w:rsidRDefault="00926D5C" w:rsidP="003F5C64">
      <w:pPr>
        <w:spacing w:after="0"/>
      </w:pPr>
      <w:bookmarkStart w:id="352" w:name="_Toc173097352"/>
      <w:bookmarkStart w:id="353" w:name="_Toc176871837"/>
      <w:bookmarkStart w:id="354" w:name="_Toc176872488"/>
      <w:r w:rsidRPr="003F5C64">
        <w:rPr>
          <w:b/>
          <w:bCs/>
        </w:rPr>
        <w:t xml:space="preserve">Figure </w:t>
      </w:r>
      <w:r w:rsidR="003F5C64">
        <w:rPr>
          <w:b/>
          <w:bCs/>
        </w:rPr>
        <w:t xml:space="preserve">7 : </w:t>
      </w:r>
      <w:r w:rsidRPr="003F5C64">
        <w:t>Forme des isothermes de désorption des bois tropicaux (</w:t>
      </w:r>
      <w:proofErr w:type="spellStart"/>
      <w:r w:rsidRPr="003F5C64">
        <w:t>Jannot</w:t>
      </w:r>
      <w:proofErr w:type="spellEnd"/>
      <w:r w:rsidRPr="003F5C64">
        <w:t xml:space="preserve"> Y, 2003a)</w:t>
      </w:r>
      <w:bookmarkEnd w:id="352"/>
      <w:bookmarkEnd w:id="353"/>
      <w:bookmarkEnd w:id="354"/>
    </w:p>
    <w:p w14:paraId="3B5CD80C" w14:textId="417BE7EC" w:rsidR="003F5C64" w:rsidRPr="003F5C64" w:rsidRDefault="003F5C64" w:rsidP="003F5C64">
      <w:pPr>
        <w:pStyle w:val="Figure"/>
        <w:rPr>
          <w:color w:val="FFFFFF" w:themeColor="background1"/>
          <w:sz w:val="2"/>
          <w:szCs w:val="2"/>
        </w:rPr>
      </w:pPr>
      <w:bookmarkStart w:id="355" w:name="_Toc183006401"/>
      <w:r w:rsidRPr="003F5C64">
        <w:rPr>
          <w:b/>
          <w:bCs/>
          <w:color w:val="FFFFFF" w:themeColor="background1"/>
          <w:sz w:val="2"/>
          <w:szCs w:val="2"/>
        </w:rPr>
        <w:t>Figure 7 :</w:t>
      </w:r>
      <w:r w:rsidRPr="003F5C64">
        <w:rPr>
          <w:color w:val="FFFFFF" w:themeColor="background1"/>
          <w:sz w:val="2"/>
          <w:szCs w:val="2"/>
        </w:rPr>
        <w:t xml:space="preserve"> Forme des isothermes de désorption des bois tropicaux</w:t>
      </w:r>
      <w:bookmarkEnd w:id="355"/>
    </w:p>
    <w:p w14:paraId="7A0AB76C" w14:textId="0D7E90EE" w:rsidR="00EF68CF" w:rsidRPr="00E9181A" w:rsidRDefault="009140A1" w:rsidP="003F5C64">
      <w:pPr>
        <w:pStyle w:val="Titre2"/>
        <w:rPr>
          <w:i/>
        </w:rPr>
      </w:pPr>
      <w:bookmarkStart w:id="356" w:name="_Toc169461003"/>
      <w:bookmarkStart w:id="357" w:name="_Toc173094941"/>
      <w:bookmarkStart w:id="358" w:name="_Toc176869863"/>
      <w:bookmarkStart w:id="359" w:name="_Toc176870626"/>
      <w:bookmarkStart w:id="360" w:name="_Toc176871840"/>
      <w:bookmarkStart w:id="361" w:name="_Toc176872491"/>
      <w:bookmarkStart w:id="362" w:name="_Toc176872949"/>
      <w:bookmarkStart w:id="363" w:name="_Toc176873243"/>
      <w:bookmarkStart w:id="364" w:name="_Toc183006206"/>
      <w:bookmarkStart w:id="365" w:name="_Toc183006302"/>
      <w:r>
        <w:lastRenderedPageBreak/>
        <w:t>I.</w:t>
      </w:r>
      <w:r w:rsidR="00D70D21">
        <w:t>3</w:t>
      </w:r>
      <w:r>
        <w:t xml:space="preserve">. </w:t>
      </w:r>
      <w:bookmarkEnd w:id="356"/>
      <w:bookmarkEnd w:id="357"/>
      <w:bookmarkEnd w:id="358"/>
      <w:bookmarkEnd w:id="359"/>
      <w:bookmarkEnd w:id="360"/>
      <w:bookmarkEnd w:id="361"/>
      <w:bookmarkEnd w:id="362"/>
      <w:bookmarkEnd w:id="363"/>
      <w:r w:rsidR="001A009C">
        <w:t>Modèles de Métrologie thermique</w:t>
      </w:r>
      <w:bookmarkEnd w:id="364"/>
      <w:bookmarkEnd w:id="365"/>
    </w:p>
    <w:p w14:paraId="7E940514" w14:textId="20BB2D2A" w:rsidR="00926D5C" w:rsidRPr="00485BC3" w:rsidRDefault="00926D5C" w:rsidP="003F5C64">
      <w:pPr>
        <w:spacing w:before="0" w:after="0"/>
        <w:rPr>
          <w:rFonts w:cs="Times New Roman"/>
          <w:i/>
        </w:rPr>
      </w:pPr>
      <w:r w:rsidRPr="00485BC3">
        <w:rPr>
          <w:rFonts w:cs="Times New Roman"/>
        </w:rPr>
        <w:t>En pratique, il existe deux approches principales d’estimation des propriétés ; soit une estimation par une méthode classique permettant généralement de déterminer la conductivité thermique, ou alors une estimation par une méthode moderne, cette dernière permet d’estimer plusieurs propriétés à la fois.</w:t>
      </w:r>
      <w:r w:rsidR="003726DA" w:rsidRPr="00485BC3">
        <w:rPr>
          <w:rFonts w:cs="Times New Roman"/>
          <w:i/>
        </w:rPr>
        <w:t xml:space="preserve"> </w:t>
      </w:r>
      <w:r w:rsidRPr="00485BC3">
        <w:rPr>
          <w:rFonts w:cs="Times New Roman"/>
        </w:rPr>
        <w:t>En métrologie thermique, le comportement thermique d’un matériau peut être plus ou moins influencé par des facteurs liés à l’environnement de la mesure, tels que les pertes thermiques, par la sensibilité des dispositifs et instruments de mesure ou par la résistance de contact et autres sources d’erreurs. Ces facteurs sont souvent difficiles à contrôler. Ce qui conduit souvent à plusieurs hypothèses simplificatrices lors d’une modélisation. Parmi ces hypothèses, celle d’un transfert thermique en milieu semi-infini et celle d’un transfert thermique unidirectionnel sont les plus utilisés (</w:t>
      </w:r>
      <w:proofErr w:type="spellStart"/>
      <w:r w:rsidRPr="00485BC3">
        <w:rPr>
          <w:rFonts w:cs="Times New Roman"/>
        </w:rPr>
        <w:t>Jannot</w:t>
      </w:r>
      <w:proofErr w:type="spellEnd"/>
      <w:r w:rsidRPr="00485BC3">
        <w:rPr>
          <w:rFonts w:cs="Times New Roman"/>
        </w:rPr>
        <w:t xml:space="preserve"> et al, 2017).</w:t>
      </w:r>
      <w:r w:rsidR="003726DA" w:rsidRPr="00485BC3">
        <w:rPr>
          <w:rFonts w:cs="Times New Roman"/>
          <w:i/>
        </w:rPr>
        <w:t xml:space="preserve"> </w:t>
      </w:r>
      <w:r w:rsidRPr="00485BC3">
        <w:rPr>
          <w:rFonts w:cs="Times New Roman"/>
        </w:rPr>
        <w:t xml:space="preserve">Les principales sources d’erreurs influant sur la mesure ou l’estimation des propriétés thermo physiques sont (Felix, 2011) : </w:t>
      </w:r>
    </w:p>
    <w:p w14:paraId="7AA1CCE1" w14:textId="77777777" w:rsidR="003726DA" w:rsidRPr="00485BC3" w:rsidRDefault="00926D5C" w:rsidP="003F5C64">
      <w:pPr>
        <w:spacing w:before="0" w:after="0"/>
        <w:rPr>
          <w:rFonts w:cs="Times New Roman"/>
          <w:i/>
        </w:rPr>
      </w:pPr>
      <w:r w:rsidRPr="00485BC3">
        <w:rPr>
          <w:rFonts w:cs="Times New Roman"/>
        </w:rPr>
        <w:t>Les erreurs de modélisation liées aux hypothèses simplificatrices lors de la mise en équation des phénomènes de transfert thermique, le bruit de mesure lié aux perturbations thermiques,</w:t>
      </w:r>
      <w:r w:rsidRPr="00485BC3">
        <w:rPr>
          <w:rFonts w:cs="Times New Roman"/>
          <w:lang w:eastAsia="fr-FR"/>
        </w:rPr>
        <w:t xml:space="preserve"> </w:t>
      </w:r>
    </w:p>
    <w:p w14:paraId="6181FDE0" w14:textId="56B5B4C0" w:rsidR="003726DA" w:rsidRPr="00485BC3" w:rsidRDefault="00926D5C" w:rsidP="003F5C64">
      <w:pPr>
        <w:spacing w:before="0" w:after="0"/>
        <w:rPr>
          <w:rFonts w:cs="Times New Roman"/>
          <w:i/>
        </w:rPr>
      </w:pPr>
      <w:r w:rsidRPr="00485BC3">
        <w:rPr>
          <w:rFonts w:cs="Times New Roman"/>
        </w:rPr>
        <w:t>L’erreur liée à l’étalonnage des capteurs de mesure et de la chaîne d’acquisition de données.</w:t>
      </w:r>
    </w:p>
    <w:p w14:paraId="6D9055D6" w14:textId="21FAB343" w:rsidR="00926D5C" w:rsidRPr="00485BC3" w:rsidRDefault="00926D5C" w:rsidP="003F5C64">
      <w:pPr>
        <w:spacing w:before="0" w:after="0"/>
        <w:rPr>
          <w:rFonts w:cs="Times New Roman"/>
          <w:i/>
        </w:rPr>
      </w:pPr>
      <w:r w:rsidRPr="00485BC3">
        <w:rPr>
          <w:rFonts w:cs="Times New Roman"/>
        </w:rPr>
        <w:t>En pratique, il n’existe aucune méthode de mesure parfaite car toutes ces erreurs sont inéluctables. Néanmoins, selon les conditions d’étude et la nature du matériau, certaines d’entre elles sont plus ou moins minimisées.</w:t>
      </w:r>
      <w:r w:rsidR="003726DA" w:rsidRPr="00485BC3">
        <w:rPr>
          <w:rFonts w:cs="Times New Roman"/>
          <w:i/>
        </w:rPr>
        <w:t xml:space="preserve"> </w:t>
      </w:r>
      <w:r w:rsidRPr="00485BC3">
        <w:rPr>
          <w:rFonts w:cs="Times New Roman"/>
        </w:rPr>
        <w:t>Afin de choisir la méthode de mesure des propriétés thermo-physiques la plus adaptée à un matériau donné, les méthodes de mesure peuvent être classées selon quatre critères (Felix, 2011).</w:t>
      </w:r>
    </w:p>
    <w:p w14:paraId="5539F1D2" w14:textId="77777777" w:rsidR="00926D5C" w:rsidRPr="009140A1" w:rsidRDefault="00926D5C" w:rsidP="009140A1">
      <w:pPr>
        <w:pStyle w:val="Paragraphedeliste"/>
        <w:numPr>
          <w:ilvl w:val="0"/>
          <w:numId w:val="40"/>
        </w:numPr>
        <w:spacing w:after="0"/>
        <w:rPr>
          <w:rFonts w:cs="Times New Roman"/>
          <w:i/>
        </w:rPr>
      </w:pPr>
      <w:r w:rsidRPr="009140A1">
        <w:rPr>
          <w:rFonts w:cs="Times New Roman"/>
        </w:rPr>
        <w:t xml:space="preserve">Le premier critère concerne le régime de mesure (transitoire ou permanent). </w:t>
      </w:r>
    </w:p>
    <w:p w14:paraId="2AFEE187" w14:textId="634D9D52" w:rsidR="00926D5C" w:rsidRPr="00485BC3" w:rsidRDefault="00926D5C" w:rsidP="003F5C64">
      <w:pPr>
        <w:spacing w:before="0" w:after="0"/>
        <w:rPr>
          <w:rFonts w:cs="Times New Roman"/>
        </w:rPr>
      </w:pPr>
      <w:r w:rsidRPr="00485BC3">
        <w:rPr>
          <w:rFonts w:cs="Times New Roman"/>
        </w:rPr>
        <w:t>En effet, en fonction de la phase temporelle pendant laquelle la réponse du système est exploitée, le régime de mesure change si la mesure est effectuée au début du test en considérant l’instant initial, le régime est dit transitoire, cependant la conductivité thermique peut également être estimée. La méthode tri-couche et la méthode flash utilisées pour la mesure de la conductivité thermique sont des méthodes purement transitoires. Le régime de mesure change si le mesure est effectuée à des temps plus longs, excluant néanmoins l’instant final, et sans prendre en compte la variation temporelle de la température durant la phase transitoire, le régime est quasi-établi et la méthode de mesure est effectuée en régime quasi-stationnaire. C’est le cas de la méthode dite « fil chaud » et de la méthode du plan chaud.</w:t>
      </w:r>
    </w:p>
    <w:p w14:paraId="2A195749" w14:textId="339932A0" w:rsidR="00926D5C" w:rsidRPr="003F5C64" w:rsidRDefault="003F5C64" w:rsidP="00EF7ECE">
      <w:pPr>
        <w:rPr>
          <w:rFonts w:cs="Times New Roman"/>
          <w:sz w:val="2"/>
          <w:szCs w:val="2"/>
        </w:rPr>
      </w:pPr>
      <w:r w:rsidRPr="00485BC3">
        <w:rPr>
          <w:rFonts w:cs="Times New Roman"/>
          <w:noProof/>
          <w:lang w:eastAsia="fr-FR"/>
        </w:rPr>
        <w:lastRenderedPageBreak/>
        <w:drawing>
          <wp:anchor distT="0" distB="0" distL="114300" distR="114300" simplePos="0" relativeHeight="251643392" behindDoc="0" locked="0" layoutInCell="1" allowOverlap="1" wp14:anchorId="603F5401" wp14:editId="63C75C80">
            <wp:simplePos x="0" y="0"/>
            <wp:positionH relativeFrom="column">
              <wp:posOffset>1308735</wp:posOffset>
            </wp:positionH>
            <wp:positionV relativeFrom="paragraph">
              <wp:posOffset>173355</wp:posOffset>
            </wp:positionV>
            <wp:extent cx="3180715" cy="2444115"/>
            <wp:effectExtent l="0" t="0" r="635" b="0"/>
            <wp:wrapTopAndBottom/>
            <wp:docPr id="61804846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0715" cy="2444115"/>
                    </a:xfrm>
                    <a:prstGeom prst="rect">
                      <a:avLst/>
                    </a:prstGeom>
                    <a:noFill/>
                  </pic:spPr>
                </pic:pic>
              </a:graphicData>
            </a:graphic>
            <wp14:sizeRelH relativeFrom="margin">
              <wp14:pctWidth>0</wp14:pctWidth>
            </wp14:sizeRelH>
            <wp14:sizeRelV relativeFrom="margin">
              <wp14:pctHeight>0</wp14:pctHeight>
            </wp14:sizeRelV>
          </wp:anchor>
        </w:drawing>
      </w:r>
    </w:p>
    <w:p w14:paraId="293665BC" w14:textId="77777777" w:rsidR="00926D5C" w:rsidRPr="003F5C64" w:rsidRDefault="00926D5C" w:rsidP="003F5C64">
      <w:pPr>
        <w:spacing w:before="0" w:after="0"/>
        <w:rPr>
          <w:rFonts w:cs="Times New Roman"/>
          <w:sz w:val="2"/>
          <w:szCs w:val="2"/>
        </w:rPr>
      </w:pPr>
    </w:p>
    <w:p w14:paraId="21B18995" w14:textId="3DC2B1AF" w:rsidR="00926D5C" w:rsidRPr="003F5C64" w:rsidRDefault="00926D5C" w:rsidP="003F5C64">
      <w:pPr>
        <w:pStyle w:val="Figure"/>
      </w:pPr>
      <w:bookmarkStart w:id="366" w:name="_Toc173097353"/>
      <w:bookmarkStart w:id="367" w:name="_Toc176871841"/>
      <w:bookmarkStart w:id="368" w:name="_Toc176872492"/>
      <w:bookmarkStart w:id="369" w:name="_Toc183006402"/>
      <w:r w:rsidRPr="003F5C64">
        <w:rPr>
          <w:b/>
          <w:bCs/>
        </w:rPr>
        <w:t>Figure</w:t>
      </w:r>
      <w:r w:rsidR="003F5C64" w:rsidRPr="003F5C64">
        <w:rPr>
          <w:b/>
          <w:bCs/>
        </w:rPr>
        <w:t xml:space="preserve"> 8 : </w:t>
      </w:r>
      <w:r w:rsidRPr="003F5C64">
        <w:rPr>
          <w:b/>
          <w:bCs/>
        </w:rPr>
        <w:t xml:space="preserve"> </w:t>
      </w:r>
      <w:r w:rsidRPr="003F5C64">
        <w:t>Régimes de mesure des propriétés thermo-physiques</w:t>
      </w:r>
      <w:bookmarkEnd w:id="366"/>
      <w:bookmarkEnd w:id="367"/>
      <w:bookmarkEnd w:id="368"/>
      <w:bookmarkEnd w:id="369"/>
    </w:p>
    <w:p w14:paraId="32F7D8E5" w14:textId="34358DC0" w:rsidR="00926D5C" w:rsidRPr="009140A1" w:rsidRDefault="00926D5C" w:rsidP="009140A1">
      <w:pPr>
        <w:pStyle w:val="Paragraphedeliste"/>
        <w:numPr>
          <w:ilvl w:val="0"/>
          <w:numId w:val="40"/>
        </w:numPr>
        <w:spacing w:after="0"/>
        <w:rPr>
          <w:rFonts w:cs="Times New Roman"/>
        </w:rPr>
      </w:pPr>
      <w:r w:rsidRPr="00485BC3">
        <w:t xml:space="preserve">Le </w:t>
      </w:r>
      <w:r w:rsidR="009140A1">
        <w:t>deuxième</w:t>
      </w:r>
      <w:r w:rsidRPr="00485BC3">
        <w:t xml:space="preserve"> critère est la forme de la perturbation</w:t>
      </w:r>
    </w:p>
    <w:p w14:paraId="694892C5" w14:textId="77777777" w:rsidR="00926D5C" w:rsidRPr="00485BC3" w:rsidRDefault="00926D5C" w:rsidP="003F5C64">
      <w:pPr>
        <w:spacing w:before="0" w:after="0"/>
      </w:pPr>
      <w:r w:rsidRPr="00485BC3">
        <w:rPr>
          <w:rFonts w:cs="Times New Roman"/>
        </w:rPr>
        <w:t>En effet, selon la méthode de mesure, le type de perturbation utilisé varie : le flux de chaleur de type échelon est utilisé pour la méthode plan chaud et la méthode fil chaud ou de type Dirac comme pour la méthode flash etc. (</w:t>
      </w:r>
      <w:proofErr w:type="spellStart"/>
      <w:r w:rsidRPr="00485BC3">
        <w:rPr>
          <w:rFonts w:cs="Times New Roman"/>
        </w:rPr>
        <w:t>Degiovanni</w:t>
      </w:r>
      <w:proofErr w:type="spellEnd"/>
      <w:r w:rsidRPr="00485BC3">
        <w:rPr>
          <w:rFonts w:cs="Times New Roman"/>
        </w:rPr>
        <w:t>, 1994).</w:t>
      </w:r>
    </w:p>
    <w:p w14:paraId="203377A5" w14:textId="77777777" w:rsidR="00926D5C" w:rsidRPr="009140A1" w:rsidRDefault="00926D5C" w:rsidP="009140A1">
      <w:pPr>
        <w:pStyle w:val="Paragraphedeliste"/>
        <w:numPr>
          <w:ilvl w:val="0"/>
          <w:numId w:val="40"/>
        </w:numPr>
        <w:spacing w:after="0"/>
        <w:rPr>
          <w:i/>
        </w:rPr>
      </w:pPr>
      <w:r w:rsidRPr="00485BC3">
        <w:t>Le troisième critère est la représentation géométrique du problème</w:t>
      </w:r>
    </w:p>
    <w:p w14:paraId="1AD738A9" w14:textId="77777777" w:rsidR="00A56CE2" w:rsidRPr="00485BC3" w:rsidRDefault="00926D5C" w:rsidP="003F5C64">
      <w:pPr>
        <w:spacing w:before="0" w:after="0"/>
        <w:rPr>
          <w:rFonts w:cs="Times New Roman"/>
        </w:rPr>
      </w:pPr>
      <w:r w:rsidRPr="00485BC3">
        <w:rPr>
          <w:rFonts w:cs="Times New Roman"/>
        </w:rPr>
        <w:t>On utilise couramment trois formes géométriques : plane, cylindrique et sphérique. En pratique, la géométrie du problème est choisie en fonction des hypothèses considérées lors de la modélisation et une méthode peut avoir plusieurs configurations géométriques</w:t>
      </w:r>
    </w:p>
    <w:p w14:paraId="17DEAEC2" w14:textId="26F4DD36" w:rsidR="00926D5C" w:rsidRPr="009140A1" w:rsidRDefault="00926D5C" w:rsidP="009140A1">
      <w:pPr>
        <w:pStyle w:val="Paragraphedeliste"/>
        <w:numPr>
          <w:ilvl w:val="0"/>
          <w:numId w:val="40"/>
        </w:numPr>
        <w:spacing w:after="0"/>
        <w:rPr>
          <w:rFonts w:cs="Times New Roman"/>
        </w:rPr>
      </w:pPr>
      <w:r w:rsidRPr="00485BC3">
        <w:t>Le quatrième critère concerne la grandeur mesurée.</w:t>
      </w:r>
    </w:p>
    <w:p w14:paraId="54E3113B" w14:textId="5AF9DB78" w:rsidR="00926D5C" w:rsidRDefault="00926D5C" w:rsidP="003F5C64">
      <w:pPr>
        <w:spacing w:before="0" w:after="0"/>
        <w:rPr>
          <w:rFonts w:cs="Times New Roman"/>
        </w:rPr>
      </w:pPr>
      <w:r w:rsidRPr="00485BC3">
        <w:rPr>
          <w:rFonts w:cs="Times New Roman"/>
        </w:rPr>
        <w:t>Les méthodes de mesure peuvent être classées en fonction des grandeurs mesurées. Il est possible de mesurer une ou plusieurs températures à la fois, un flux de chaleur, une température et un flux de chaleur, etc.</w:t>
      </w:r>
    </w:p>
    <w:p w14:paraId="7B040912" w14:textId="4410DC4C" w:rsidR="007B1786" w:rsidRPr="00671FBB" w:rsidRDefault="007B1786" w:rsidP="003F5C64">
      <w:pPr>
        <w:spacing w:before="0" w:after="0"/>
        <w:rPr>
          <w:rFonts w:eastAsiaTheme="minorEastAsia" w:cs="Times New Roman"/>
          <w:szCs w:val="24"/>
        </w:rPr>
      </w:pPr>
      <w:r w:rsidRPr="00671FBB">
        <w:rPr>
          <w:rFonts w:cs="Times New Roman"/>
          <w:szCs w:val="24"/>
        </w:rPr>
        <w:t xml:space="preserve">La caractérisation thermique ou métrologie thermique d’un matériau se base sur les l’investigation des réponses reçues de la part de celui-ci lorsqu’il subit une perturbation thermique. Cette perturbation peut-être sous forme d’un flux de chaleur ou sous forme d’un ou plusieurs températures imposées. Par l’exploitation expérimentale de la réponse à cette perturbation thermique (flux ou température), les propriétés thermo-physique (conductivité thermique </w:t>
      </w:r>
      <m:oMath>
        <m:r>
          <m:rPr>
            <m:sty m:val="p"/>
          </m:rPr>
          <w:rPr>
            <w:rFonts w:ascii="Cambria Math" w:hAnsi="Cambria Math" w:cs="Times New Roman"/>
            <w:szCs w:val="24"/>
          </w:rPr>
          <m:t>λ,</m:t>
        </m:r>
      </m:oMath>
      <w:r w:rsidRPr="00671FBB">
        <w:rPr>
          <w:rFonts w:eastAsiaTheme="minorEastAsia" w:cs="Times New Roman"/>
          <w:szCs w:val="24"/>
        </w:rPr>
        <w:t xml:space="preserve"> diffusivité thermique </w:t>
      </w:r>
      <m:oMath>
        <m:r>
          <m:rPr>
            <m:sty m:val="p"/>
          </m:rPr>
          <w:rPr>
            <w:rFonts w:ascii="Cambria Math" w:eastAsiaTheme="minorEastAsia" w:hAnsi="Cambria Math" w:cs="Times New Roman"/>
            <w:szCs w:val="24"/>
          </w:rPr>
          <m:t>α,….</m:t>
        </m:r>
      </m:oMath>
      <w:r w:rsidRPr="00671FBB">
        <w:rPr>
          <w:rFonts w:eastAsiaTheme="minorEastAsia" w:cs="Times New Roman"/>
          <w:szCs w:val="24"/>
        </w:rPr>
        <w:t xml:space="preserve">) du matériau sont estimées. La diffusivité thermique par exemple est </w:t>
      </w:r>
      <w:r w:rsidRPr="00671FBB">
        <w:rPr>
          <w:rFonts w:eastAsiaTheme="minorEastAsia" w:cs="Times New Roman"/>
          <w:szCs w:val="24"/>
        </w:rPr>
        <w:lastRenderedPageBreak/>
        <w:t>estimée dans le régime transitoire de la perturbation et la conductivité thermique est estimée dans le régime permanent ou transitoire.</w:t>
      </w:r>
    </w:p>
    <w:p w14:paraId="64DCE5D5" w14:textId="77777777" w:rsidR="007B1786" w:rsidRPr="00671FBB" w:rsidRDefault="007B1786" w:rsidP="003F5C64">
      <w:pPr>
        <w:spacing w:before="0" w:after="0"/>
        <w:rPr>
          <w:rFonts w:eastAsiaTheme="minorEastAsia" w:cs="Times New Roman"/>
          <w:szCs w:val="24"/>
        </w:rPr>
      </w:pPr>
      <w:r w:rsidRPr="00671FBB">
        <w:rPr>
          <w:rFonts w:eastAsiaTheme="minorEastAsia" w:cs="Times New Roman"/>
          <w:szCs w:val="24"/>
        </w:rPr>
        <w:t>En pratique, il existe deux approches principales d’estimation des propriétés thermo-physiques ; soit une estimation par une méthode classique à partir d’une seule valeur pertinente telle qu’un maximum, un état d’équilibre ou une pente, etc., et cette méthode donne généralement la conductivité thermique, soit une estimation par une méthode moderne à partir d’inversion d’un modèle analytique ou numérique et qui permet d’estimer plusieurs propriétés simultanément.</w:t>
      </w:r>
    </w:p>
    <w:p w14:paraId="096A049C" w14:textId="056A66DD" w:rsidR="007B1786" w:rsidRPr="00671FBB" w:rsidRDefault="007B1786" w:rsidP="003F5C64">
      <w:pPr>
        <w:spacing w:before="0" w:after="0"/>
        <w:rPr>
          <w:rFonts w:eastAsiaTheme="minorEastAsia" w:cs="Times New Roman"/>
          <w:szCs w:val="24"/>
        </w:rPr>
      </w:pPr>
      <w:r w:rsidRPr="00671FBB">
        <w:rPr>
          <w:rFonts w:eastAsiaTheme="minorEastAsia" w:cs="Times New Roman"/>
          <w:szCs w:val="24"/>
        </w:rPr>
        <w:t>En métrologie thermique, le comportement thermique d’un matériau peut être plus ou moins influencé par des facteurs liés à l’environnement de la mesure, tels que les pertes thermiques, par la sensibilité des dispositifs et instruments de mesure ou par la résistance de contact et autres sources d’erreurs. Ces facteurs sont souvent difficiles à contrôler. Ce qui conduit souvent à plusieurs hypothèses simplificatrices lors d’une modélisation. Parmi ces hypothèses, celle d’un transfert thermique en milieu semi-infini et celle d’un transfert thermique unidirectionnel sont les plus utilisés</w:t>
      </w:r>
      <w:r w:rsidR="00F94FB0">
        <w:rPr>
          <w:rFonts w:eastAsiaTheme="minorEastAsia" w:cs="Times New Roman"/>
          <w:szCs w:val="24"/>
        </w:rPr>
        <w:t xml:space="preserve"> </w:t>
      </w:r>
      <w:r w:rsidR="00080F4A" w:rsidRPr="0091421B">
        <w:rPr>
          <w:rFonts w:eastAsiaTheme="minorEastAsia" w:cs="Times New Roman"/>
          <w:noProof/>
          <w:szCs w:val="24"/>
        </w:rPr>
        <w:t>(Jannot &amp; Al, 2017)</w:t>
      </w:r>
      <w:r w:rsidRPr="00671FBB">
        <w:rPr>
          <w:rFonts w:eastAsiaTheme="minorEastAsia" w:cs="Times New Roman"/>
          <w:szCs w:val="24"/>
        </w:rPr>
        <w:t>.</w:t>
      </w:r>
    </w:p>
    <w:p w14:paraId="433F7B2F" w14:textId="3C669CC5" w:rsidR="007B1786" w:rsidRPr="00671FBB" w:rsidRDefault="007B1786" w:rsidP="003F5C64">
      <w:pPr>
        <w:spacing w:before="0" w:after="0"/>
        <w:rPr>
          <w:rFonts w:eastAsiaTheme="minorEastAsia" w:cs="Times New Roman"/>
          <w:szCs w:val="24"/>
        </w:rPr>
      </w:pPr>
      <w:r w:rsidRPr="00671FBB">
        <w:rPr>
          <w:rFonts w:eastAsiaTheme="minorEastAsia" w:cs="Times New Roman"/>
          <w:szCs w:val="24"/>
        </w:rPr>
        <w:t xml:space="preserve">Les principales sources d’erreurs influant sur la mesure ou l’estimation des propriétés thermo physiques sont </w:t>
      </w:r>
      <w:sdt>
        <w:sdtPr>
          <w:rPr>
            <w:rFonts w:eastAsiaTheme="minorEastAsia" w:cs="Times New Roman"/>
            <w:szCs w:val="24"/>
          </w:rPr>
          <w:id w:val="1378125262"/>
          <w:citation/>
        </w:sdtPr>
        <w:sdtContent>
          <w:r w:rsidR="00F94FB0">
            <w:rPr>
              <w:rFonts w:eastAsiaTheme="minorEastAsia" w:cs="Times New Roman"/>
              <w:szCs w:val="24"/>
            </w:rPr>
            <w:fldChar w:fldCharType="begin"/>
          </w:r>
          <w:r w:rsidR="00F94FB0">
            <w:rPr>
              <w:rFonts w:eastAsiaTheme="minorEastAsia" w:cs="Times New Roman"/>
              <w:szCs w:val="24"/>
            </w:rPr>
            <w:instrText xml:space="preserve"> CITATION Fel11 \l 1036 </w:instrText>
          </w:r>
          <w:r w:rsidR="00F94FB0">
            <w:rPr>
              <w:rFonts w:eastAsiaTheme="minorEastAsia" w:cs="Times New Roman"/>
              <w:szCs w:val="24"/>
            </w:rPr>
            <w:fldChar w:fldCharType="separate"/>
          </w:r>
          <w:r w:rsidR="003E3087" w:rsidRPr="003E3087">
            <w:rPr>
              <w:rFonts w:eastAsiaTheme="minorEastAsia" w:cs="Times New Roman"/>
              <w:noProof/>
              <w:szCs w:val="24"/>
            </w:rPr>
            <w:t>(Felix, 2011)</w:t>
          </w:r>
          <w:r w:rsidR="00F94FB0">
            <w:rPr>
              <w:rFonts w:eastAsiaTheme="minorEastAsia" w:cs="Times New Roman"/>
              <w:szCs w:val="24"/>
            </w:rPr>
            <w:fldChar w:fldCharType="end"/>
          </w:r>
        </w:sdtContent>
      </w:sdt>
      <w:r w:rsidR="00F94FB0">
        <w:rPr>
          <w:rFonts w:eastAsiaTheme="minorEastAsia" w:cs="Times New Roman"/>
          <w:szCs w:val="24"/>
        </w:rPr>
        <w:t>.</w:t>
      </w:r>
    </w:p>
    <w:p w14:paraId="7565A1D9" w14:textId="41DCF1F0" w:rsidR="007B1786" w:rsidRPr="009140A1" w:rsidRDefault="007B1786" w:rsidP="003F5C64">
      <w:pPr>
        <w:pStyle w:val="Paragraphedeliste"/>
        <w:numPr>
          <w:ilvl w:val="0"/>
          <w:numId w:val="40"/>
        </w:numPr>
        <w:spacing w:before="0" w:after="0"/>
        <w:contextualSpacing w:val="0"/>
        <w:rPr>
          <w:rFonts w:cs="Times New Roman"/>
          <w:szCs w:val="24"/>
        </w:rPr>
      </w:pPr>
      <w:r w:rsidRPr="009140A1">
        <w:rPr>
          <w:rFonts w:cs="Times New Roman"/>
          <w:szCs w:val="24"/>
        </w:rPr>
        <w:t>Les erreurs de modélisation liées aux hypothèses simplificatrices lors de la mise en équation des phénomènes de transfert thermique,</w:t>
      </w:r>
    </w:p>
    <w:p w14:paraId="56FEF1A0" w14:textId="712A73EC" w:rsidR="007B1786" w:rsidRPr="009140A1" w:rsidRDefault="007B1786" w:rsidP="003F5C64">
      <w:pPr>
        <w:pStyle w:val="Paragraphedeliste"/>
        <w:numPr>
          <w:ilvl w:val="0"/>
          <w:numId w:val="40"/>
        </w:numPr>
        <w:spacing w:before="0" w:after="0"/>
        <w:contextualSpacing w:val="0"/>
        <w:rPr>
          <w:rFonts w:cs="Times New Roman"/>
          <w:szCs w:val="24"/>
        </w:rPr>
      </w:pPr>
      <w:r w:rsidRPr="009140A1">
        <w:rPr>
          <w:rFonts w:cs="Times New Roman"/>
          <w:szCs w:val="24"/>
        </w:rPr>
        <w:t>Le bruit de mesure lié aux perturbations thermiques,</w:t>
      </w:r>
    </w:p>
    <w:p w14:paraId="0D886144" w14:textId="77777777" w:rsidR="007B1786" w:rsidRPr="009140A1" w:rsidRDefault="007B1786" w:rsidP="003F5C64">
      <w:pPr>
        <w:pStyle w:val="Paragraphedeliste"/>
        <w:numPr>
          <w:ilvl w:val="0"/>
          <w:numId w:val="40"/>
        </w:numPr>
        <w:spacing w:before="0" w:after="0"/>
        <w:contextualSpacing w:val="0"/>
        <w:rPr>
          <w:rFonts w:cs="Times New Roman"/>
          <w:szCs w:val="24"/>
        </w:rPr>
      </w:pPr>
      <w:r w:rsidRPr="009140A1">
        <w:rPr>
          <w:rFonts w:cs="Times New Roman"/>
          <w:szCs w:val="24"/>
        </w:rPr>
        <w:t>L’erreur liée à l’étalonnage des capteurs de mesure et de la chaîne d’acquisition de données.</w:t>
      </w:r>
    </w:p>
    <w:p w14:paraId="440834E3" w14:textId="77777777" w:rsidR="007B1786" w:rsidRPr="009140A1" w:rsidRDefault="007B1786" w:rsidP="003F5C64">
      <w:pPr>
        <w:pStyle w:val="Paragraphedeliste"/>
        <w:numPr>
          <w:ilvl w:val="0"/>
          <w:numId w:val="40"/>
        </w:numPr>
        <w:spacing w:before="0" w:after="0"/>
        <w:contextualSpacing w:val="0"/>
        <w:rPr>
          <w:rFonts w:cs="Times New Roman"/>
          <w:szCs w:val="24"/>
        </w:rPr>
      </w:pPr>
      <w:r w:rsidRPr="009140A1">
        <w:rPr>
          <w:rFonts w:cs="Times New Roman"/>
          <w:szCs w:val="24"/>
        </w:rPr>
        <w:t>L’incertitude sur les propriétés utilisées lors d’une modélisation.</w:t>
      </w:r>
    </w:p>
    <w:p w14:paraId="09E1B160" w14:textId="77777777" w:rsidR="007B1786" w:rsidRPr="00671FBB" w:rsidRDefault="007B1786" w:rsidP="003F5C64">
      <w:pPr>
        <w:spacing w:before="0" w:after="0"/>
        <w:rPr>
          <w:rFonts w:cs="Times New Roman"/>
          <w:szCs w:val="24"/>
        </w:rPr>
      </w:pPr>
      <w:r w:rsidRPr="00671FBB">
        <w:rPr>
          <w:rFonts w:cs="Times New Roman"/>
          <w:szCs w:val="24"/>
        </w:rPr>
        <w:t>En pratique, il n’existe aucune méthode de mesure parfaite car toutes ces erreurs sont inéluctables. Néanmoins, selon les conditions d’étude et la nature du matériau, certaines d’entre elles sont plus ou moins minimisées.</w:t>
      </w:r>
    </w:p>
    <w:p w14:paraId="325E593D" w14:textId="2999283C" w:rsidR="007B1786" w:rsidRDefault="007B1786" w:rsidP="003F5C64">
      <w:pPr>
        <w:spacing w:before="0" w:after="0"/>
        <w:rPr>
          <w:rFonts w:cs="Times New Roman"/>
          <w:szCs w:val="24"/>
        </w:rPr>
      </w:pPr>
      <w:r w:rsidRPr="00671FBB">
        <w:rPr>
          <w:rFonts w:cs="Times New Roman"/>
          <w:szCs w:val="24"/>
        </w:rPr>
        <w:t xml:space="preserve">Afin de choisir la méthode de mesure des propriétés thermo-physiques la plus adaptée à un matériau donné, les méthodes de mesure peuvent être classées selon quatre critères </w:t>
      </w:r>
      <w:sdt>
        <w:sdtPr>
          <w:rPr>
            <w:rFonts w:cs="Times New Roman"/>
            <w:szCs w:val="24"/>
          </w:rPr>
          <w:id w:val="-318046999"/>
          <w:citation/>
        </w:sdtPr>
        <w:sdtContent>
          <w:r w:rsidR="00F94FB0">
            <w:rPr>
              <w:rFonts w:cs="Times New Roman"/>
              <w:szCs w:val="24"/>
            </w:rPr>
            <w:fldChar w:fldCharType="begin"/>
          </w:r>
          <w:r w:rsidR="00F94FB0">
            <w:rPr>
              <w:rFonts w:cs="Times New Roman"/>
              <w:szCs w:val="24"/>
            </w:rPr>
            <w:instrText xml:space="preserve"> CITATION Fel11 \l 1036 </w:instrText>
          </w:r>
          <w:r w:rsidR="00F94FB0">
            <w:rPr>
              <w:rFonts w:cs="Times New Roman"/>
              <w:szCs w:val="24"/>
            </w:rPr>
            <w:fldChar w:fldCharType="separate"/>
          </w:r>
          <w:r w:rsidR="003E3087" w:rsidRPr="003E3087">
            <w:rPr>
              <w:rFonts w:cs="Times New Roman"/>
              <w:noProof/>
              <w:szCs w:val="24"/>
            </w:rPr>
            <w:t>(Felix, 2011)</w:t>
          </w:r>
          <w:r w:rsidR="00F94FB0">
            <w:rPr>
              <w:rFonts w:cs="Times New Roman"/>
              <w:szCs w:val="24"/>
            </w:rPr>
            <w:fldChar w:fldCharType="end"/>
          </w:r>
        </w:sdtContent>
      </w:sdt>
      <w:r w:rsidRPr="00671FBB">
        <w:rPr>
          <w:rFonts w:cs="Times New Roman"/>
          <w:szCs w:val="24"/>
        </w:rPr>
        <w:t> :</w:t>
      </w:r>
    </w:p>
    <w:p w14:paraId="51210F24" w14:textId="25CF99FB" w:rsidR="007B1786" w:rsidRPr="009140A1" w:rsidRDefault="009140A1" w:rsidP="003F5C64">
      <w:pPr>
        <w:pStyle w:val="Titre3"/>
      </w:pPr>
      <w:bookmarkStart w:id="370" w:name="_Toc134788284"/>
      <w:bookmarkStart w:id="371" w:name="_Toc169461005"/>
      <w:bookmarkStart w:id="372" w:name="_Toc173094943"/>
      <w:bookmarkStart w:id="373" w:name="_Toc176869864"/>
      <w:bookmarkStart w:id="374" w:name="_Toc176870627"/>
      <w:bookmarkStart w:id="375" w:name="_Toc176871843"/>
      <w:bookmarkStart w:id="376" w:name="_Toc176872494"/>
      <w:bookmarkStart w:id="377" w:name="_Toc176873244"/>
      <w:bookmarkStart w:id="378" w:name="_Toc183006207"/>
      <w:bookmarkStart w:id="379" w:name="_Toc183006303"/>
      <w:r>
        <w:lastRenderedPageBreak/>
        <w:t>I.</w:t>
      </w:r>
      <w:r w:rsidR="00D70D21">
        <w:t>3</w:t>
      </w:r>
      <w:r>
        <w:t xml:space="preserve">.1. </w:t>
      </w:r>
      <w:r w:rsidR="007B1786" w:rsidRPr="009140A1">
        <w:t>Méthode du fil chaud</w:t>
      </w:r>
      <w:bookmarkEnd w:id="370"/>
      <w:bookmarkEnd w:id="371"/>
      <w:bookmarkEnd w:id="372"/>
      <w:bookmarkEnd w:id="373"/>
      <w:bookmarkEnd w:id="374"/>
      <w:bookmarkEnd w:id="375"/>
      <w:bookmarkEnd w:id="376"/>
      <w:bookmarkEnd w:id="377"/>
      <w:bookmarkEnd w:id="378"/>
      <w:bookmarkEnd w:id="379"/>
    </w:p>
    <w:p w14:paraId="7C4ECA44" w14:textId="73AC90E2" w:rsidR="007B1786" w:rsidRPr="009140A1" w:rsidRDefault="00176529" w:rsidP="003F5C64">
      <w:pPr>
        <w:pStyle w:val="Titre4"/>
      </w:pPr>
      <w:bookmarkStart w:id="380" w:name="_Toc134788285"/>
      <w:bookmarkStart w:id="381" w:name="_Toc169461006"/>
      <w:bookmarkStart w:id="382" w:name="_Toc173094944"/>
      <w:bookmarkStart w:id="383" w:name="_Toc176869865"/>
      <w:bookmarkStart w:id="384" w:name="_Toc176870628"/>
      <w:bookmarkStart w:id="385" w:name="_Toc176871844"/>
      <w:bookmarkStart w:id="386" w:name="_Toc176872495"/>
      <w:bookmarkStart w:id="387" w:name="_Toc176873245"/>
      <w:bookmarkStart w:id="388" w:name="_Toc183006208"/>
      <w:bookmarkStart w:id="389" w:name="_Toc183006304"/>
      <w:r>
        <w:t>I.</w:t>
      </w:r>
      <w:r w:rsidR="00D70D21">
        <w:t>3</w:t>
      </w:r>
      <w:r>
        <w:t>.1.1</w:t>
      </w:r>
      <w:r w:rsidR="009140A1">
        <w:t xml:space="preserve">. </w:t>
      </w:r>
      <w:r w:rsidR="007B1786" w:rsidRPr="009140A1">
        <w:t>Principe de la méthode :</w:t>
      </w:r>
      <w:bookmarkEnd w:id="380"/>
      <w:bookmarkEnd w:id="381"/>
      <w:bookmarkEnd w:id="382"/>
      <w:bookmarkEnd w:id="383"/>
      <w:bookmarkEnd w:id="384"/>
      <w:bookmarkEnd w:id="385"/>
      <w:bookmarkEnd w:id="386"/>
      <w:bookmarkEnd w:id="387"/>
      <w:bookmarkEnd w:id="388"/>
      <w:bookmarkEnd w:id="389"/>
    </w:p>
    <w:p w14:paraId="75B28C02" w14:textId="59CD0C36" w:rsidR="007B1786" w:rsidRPr="00671FBB" w:rsidRDefault="003F5C64" w:rsidP="003F5C64">
      <w:pPr>
        <w:spacing w:before="0" w:after="0"/>
        <w:rPr>
          <w:rFonts w:cs="Times New Roman"/>
          <w:szCs w:val="24"/>
        </w:rPr>
      </w:pPr>
      <w:r w:rsidRPr="00671FBB">
        <w:rPr>
          <w:rFonts w:cs="Times New Roman"/>
          <w:noProof/>
          <w:szCs w:val="24"/>
          <w:lang w:eastAsia="fr-FR"/>
        </w:rPr>
        <w:drawing>
          <wp:anchor distT="0" distB="0" distL="114300" distR="114300" simplePos="0" relativeHeight="251657216" behindDoc="1" locked="0" layoutInCell="1" allowOverlap="1" wp14:anchorId="3173AB14" wp14:editId="2A5A594C">
            <wp:simplePos x="0" y="0"/>
            <wp:positionH relativeFrom="margin">
              <wp:align>center</wp:align>
            </wp:positionH>
            <wp:positionV relativeFrom="paragraph">
              <wp:posOffset>1448981</wp:posOffset>
            </wp:positionV>
            <wp:extent cx="4366260" cy="1187450"/>
            <wp:effectExtent l="0" t="0" r="0" b="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hema du principe de la methode du fil chaud..png"/>
                    <pic:cNvPicPr/>
                  </pic:nvPicPr>
                  <pic:blipFill>
                    <a:blip r:embed="rId19">
                      <a:extLst>
                        <a:ext uri="{28A0092B-C50C-407E-A947-70E740481C1C}">
                          <a14:useLocalDpi xmlns:a14="http://schemas.microsoft.com/office/drawing/2010/main" val="0"/>
                        </a:ext>
                      </a:extLst>
                    </a:blip>
                    <a:stretch>
                      <a:fillRect/>
                    </a:stretch>
                  </pic:blipFill>
                  <pic:spPr>
                    <a:xfrm>
                      <a:off x="0" y="0"/>
                      <a:ext cx="4366260" cy="1187450"/>
                    </a:xfrm>
                    <a:prstGeom prst="rect">
                      <a:avLst/>
                    </a:prstGeom>
                  </pic:spPr>
                </pic:pic>
              </a:graphicData>
            </a:graphic>
            <wp14:sizeRelH relativeFrom="margin">
              <wp14:pctWidth>0</wp14:pctWidth>
            </wp14:sizeRelH>
            <wp14:sizeRelV relativeFrom="margin">
              <wp14:pctHeight>0</wp14:pctHeight>
            </wp14:sizeRelV>
          </wp:anchor>
        </w:drawing>
      </w:r>
      <w:r w:rsidR="007B1786" w:rsidRPr="00671FBB">
        <w:rPr>
          <w:rFonts w:cs="Times New Roman"/>
          <w:szCs w:val="24"/>
        </w:rPr>
        <w:tab/>
        <w:t xml:space="preserve">La méthode du « </w:t>
      </w:r>
      <w:r w:rsidR="007B1786" w:rsidRPr="00671FBB">
        <w:rPr>
          <w:rFonts w:cs="Times New Roman"/>
          <w:b/>
          <w:szCs w:val="24"/>
        </w:rPr>
        <w:t>fil chaud</w:t>
      </w:r>
      <w:r w:rsidR="007B1786" w:rsidRPr="00671FBB">
        <w:rPr>
          <w:rFonts w:cs="Times New Roman"/>
          <w:szCs w:val="24"/>
        </w:rPr>
        <w:t xml:space="preserve"> », qui est l’une des méthodes les plus utilisées dans le régime transitoire, est une méthode normalisée (ISO-8894-1 et 2). Son principe est basé sur la distribution radiale du flux de chaleur autour d’un fil chauffant. A cet effet, le fil chauffant est coincé entre deux échantillons identiques. Les dimensions de l’échantillon sont choisies de sorte que l’hypothèse d’un milieu semi-infini soit satisfait et reste valable pendant un temps suffisamment long.</w:t>
      </w:r>
    </w:p>
    <w:p w14:paraId="4EB6C002" w14:textId="6810DF3E" w:rsidR="007B1786" w:rsidRPr="003F5C64" w:rsidRDefault="007B1786" w:rsidP="003F5C64">
      <w:pPr>
        <w:pStyle w:val="Figure"/>
      </w:pPr>
      <w:bookmarkStart w:id="390" w:name="_Toc134009268"/>
      <w:bookmarkStart w:id="391" w:name="_Toc169461007"/>
      <w:bookmarkStart w:id="392" w:name="_Toc173094945"/>
      <w:bookmarkStart w:id="393" w:name="_Toc173097355"/>
      <w:bookmarkStart w:id="394" w:name="_Toc176871845"/>
      <w:bookmarkStart w:id="395" w:name="_Toc176872496"/>
      <w:bookmarkStart w:id="396" w:name="_Toc183006403"/>
      <w:r w:rsidRPr="003F5C64">
        <w:rPr>
          <w:b/>
          <w:bCs/>
        </w:rPr>
        <w:t>Figure</w:t>
      </w:r>
      <w:r w:rsidR="003F5C64" w:rsidRPr="003F5C64">
        <w:rPr>
          <w:b/>
          <w:bCs/>
        </w:rPr>
        <w:t xml:space="preserve"> 9 :</w:t>
      </w:r>
      <w:r w:rsidRPr="003F5C64">
        <w:rPr>
          <w:b/>
          <w:bCs/>
        </w:rPr>
        <w:t xml:space="preserve"> </w:t>
      </w:r>
      <w:r w:rsidRPr="003F5C64">
        <w:t>Schéma du principe de la méthode du fil chaud</w:t>
      </w:r>
      <w:bookmarkEnd w:id="390"/>
      <w:bookmarkEnd w:id="391"/>
      <w:bookmarkEnd w:id="392"/>
      <w:bookmarkEnd w:id="393"/>
      <w:bookmarkEnd w:id="394"/>
      <w:bookmarkEnd w:id="395"/>
      <w:bookmarkEnd w:id="396"/>
    </w:p>
    <w:p w14:paraId="53F0E6F1" w14:textId="161873A3" w:rsidR="007B1786" w:rsidRPr="00176529" w:rsidRDefault="00176529" w:rsidP="003F5C64">
      <w:pPr>
        <w:pStyle w:val="Titre4"/>
      </w:pPr>
      <w:bookmarkStart w:id="397" w:name="_Toc134788286"/>
      <w:bookmarkStart w:id="398" w:name="_Toc169461008"/>
      <w:bookmarkStart w:id="399" w:name="_Toc173094946"/>
      <w:bookmarkStart w:id="400" w:name="_Toc176869866"/>
      <w:bookmarkStart w:id="401" w:name="_Toc176870629"/>
      <w:bookmarkStart w:id="402" w:name="_Toc176871846"/>
      <w:bookmarkStart w:id="403" w:name="_Toc176872497"/>
      <w:bookmarkStart w:id="404" w:name="_Toc176873246"/>
      <w:bookmarkStart w:id="405" w:name="_Toc183006209"/>
      <w:bookmarkStart w:id="406" w:name="_Toc183006305"/>
      <w:r>
        <w:t>I.</w:t>
      </w:r>
      <w:r w:rsidR="00D70D21">
        <w:t>3</w:t>
      </w:r>
      <w:r>
        <w:t>.1.2</w:t>
      </w:r>
      <w:r w:rsidRPr="00176529">
        <w:t xml:space="preserve">. </w:t>
      </w:r>
      <w:r w:rsidR="007B1786" w:rsidRPr="00176529">
        <w:t>Mesure de la conductivité thermique</w:t>
      </w:r>
      <w:bookmarkEnd w:id="397"/>
      <w:bookmarkEnd w:id="398"/>
      <w:bookmarkEnd w:id="399"/>
      <w:bookmarkEnd w:id="400"/>
      <w:bookmarkEnd w:id="401"/>
      <w:bookmarkEnd w:id="402"/>
      <w:bookmarkEnd w:id="403"/>
      <w:bookmarkEnd w:id="404"/>
      <w:bookmarkEnd w:id="405"/>
      <w:bookmarkEnd w:id="406"/>
      <w:r w:rsidR="007B1786" w:rsidRPr="00176529">
        <w:t xml:space="preserve"> </w:t>
      </w:r>
    </w:p>
    <w:p w14:paraId="1E342B79" w14:textId="7FC388CA" w:rsidR="007B1786" w:rsidRPr="00671FBB" w:rsidRDefault="007B1786" w:rsidP="003F5C64">
      <w:pPr>
        <w:spacing w:before="0" w:after="0"/>
        <w:rPr>
          <w:rFonts w:cs="Times New Roman"/>
          <w:szCs w:val="24"/>
        </w:rPr>
      </w:pPr>
      <w:r w:rsidRPr="00671FBB">
        <w:rPr>
          <w:rFonts w:cs="Times New Roman"/>
          <w:szCs w:val="24"/>
        </w:rPr>
        <w:t xml:space="preserve">La mesure de la conductivité thermique par cette méthode est simple. Un flux de chaleur radial et constant </w:t>
      </w:r>
      <m:oMath>
        <m:r>
          <m:rPr>
            <m:sty m:val="p"/>
          </m:rPr>
          <w:rPr>
            <w:rFonts w:ascii="Cambria Math" w:hAnsi="Cambria Math" w:cs="Times New Roman"/>
            <w:szCs w:val="24"/>
          </w:rPr>
          <m:t>ϕ</m:t>
        </m:r>
      </m:oMath>
      <w:r w:rsidRPr="00671FBB">
        <w:rPr>
          <w:rFonts w:eastAsiaTheme="minorEastAsia" w:cs="Times New Roman"/>
          <w:szCs w:val="24"/>
        </w:rPr>
        <w:t xml:space="preserve"> est créé par le fil chauffant. L’évolution de la température du fil T(t) est relevée soit par un thermocouple soudé au milieu du fil, soit estimée à partir de la résistance électrique du fil.</w:t>
      </w:r>
    </w:p>
    <w:p w14:paraId="527491E1" w14:textId="433FD261" w:rsidR="007B1786" w:rsidRPr="00176529" w:rsidRDefault="00176529" w:rsidP="003F5C64">
      <w:pPr>
        <w:pStyle w:val="Titre4"/>
      </w:pPr>
      <w:bookmarkStart w:id="407" w:name="_Toc134788287"/>
      <w:bookmarkStart w:id="408" w:name="_Toc169461009"/>
      <w:bookmarkStart w:id="409" w:name="_Toc173094947"/>
      <w:bookmarkStart w:id="410" w:name="_Toc176869867"/>
      <w:bookmarkStart w:id="411" w:name="_Toc176870630"/>
      <w:bookmarkStart w:id="412" w:name="_Toc176871847"/>
      <w:bookmarkStart w:id="413" w:name="_Toc176872498"/>
      <w:bookmarkStart w:id="414" w:name="_Toc176873247"/>
      <w:bookmarkStart w:id="415" w:name="_Toc183006210"/>
      <w:bookmarkStart w:id="416" w:name="_Toc183006306"/>
      <w:r w:rsidRPr="00176529">
        <w:t>I.</w:t>
      </w:r>
      <w:r w:rsidR="00D70D21">
        <w:t>3</w:t>
      </w:r>
      <w:r w:rsidRPr="00176529">
        <w:t xml:space="preserve">.1.3. </w:t>
      </w:r>
      <w:r w:rsidR="007B1786" w:rsidRPr="00176529">
        <w:t>Estimation de la conductivité thermique</w:t>
      </w:r>
      <w:bookmarkEnd w:id="407"/>
      <w:bookmarkEnd w:id="408"/>
      <w:bookmarkEnd w:id="409"/>
      <w:bookmarkEnd w:id="410"/>
      <w:bookmarkEnd w:id="411"/>
      <w:bookmarkEnd w:id="412"/>
      <w:bookmarkEnd w:id="413"/>
      <w:bookmarkEnd w:id="414"/>
      <w:bookmarkEnd w:id="415"/>
      <w:bookmarkEnd w:id="416"/>
    </w:p>
    <w:p w14:paraId="5D0D452B" w14:textId="77777777" w:rsidR="007B1786" w:rsidRDefault="007B1786" w:rsidP="003F5C64">
      <w:pPr>
        <w:spacing w:before="0" w:after="0"/>
        <w:rPr>
          <w:rFonts w:cs="Times New Roman"/>
          <w:szCs w:val="24"/>
        </w:rPr>
      </w:pPr>
      <w:r w:rsidRPr="00671FBB">
        <w:rPr>
          <w:rFonts w:cs="Times New Roman"/>
          <w:szCs w:val="24"/>
        </w:rPr>
        <w:t xml:space="preserve">En considérant les hypothèses d’un transfert thermique radial dans un milieu semi-infini, la valeur de la température du fil de longueur </w:t>
      </w:r>
      <w:r w:rsidRPr="00671FBB">
        <w:rPr>
          <w:rFonts w:ascii="Cambria Math" w:hAnsi="Cambria Math" w:cs="Cambria Math"/>
          <w:szCs w:val="24"/>
        </w:rPr>
        <w:t>𝑙</w:t>
      </w:r>
      <w:r w:rsidRPr="00671FBB">
        <w:rPr>
          <w:rFonts w:cs="Times New Roman"/>
          <w:szCs w:val="24"/>
        </w:rPr>
        <w:t xml:space="preserve"> peut être approchée par l’expression :</w:t>
      </w:r>
    </w:p>
    <w:tbl>
      <w:tblPr>
        <w:tblStyle w:val="Grilledutableau"/>
        <w:tblW w:w="9460"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gridCol w:w="3913"/>
      </w:tblGrid>
      <w:tr w:rsidR="00F94FB0" w14:paraId="2D2E0322" w14:textId="77777777" w:rsidTr="003F5C64">
        <w:trPr>
          <w:trHeight w:val="850"/>
        </w:trPr>
        <w:tc>
          <w:tcPr>
            <w:tcW w:w="5547" w:type="dxa"/>
          </w:tcPr>
          <w:p w14:paraId="61659CC6" w14:textId="1F7CA7DC" w:rsidR="00F94FB0" w:rsidRPr="009861B7" w:rsidRDefault="00F94FB0" w:rsidP="003F5C64">
            <w:pPr>
              <w:spacing w:before="120" w:after="120"/>
              <w:rPr>
                <w:rFonts w:eastAsiaTheme="minorEastAsia" w:cs="Times New Roman"/>
                <w:szCs w:val="24"/>
              </w:rPr>
            </w:pPr>
            <m:oMathPara>
              <m:oMathParaPr>
                <m:jc m:val="right"/>
              </m:oMathParaPr>
              <m:oMath>
                <m:r>
                  <w:rPr>
                    <w:rFonts w:ascii="Cambria Math" w:hAnsi="Cambria Math" w:cs="Times New Roman"/>
                    <w:szCs w:val="24"/>
                  </w:rPr>
                  <m:t>T</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ϕ</m:t>
                    </m:r>
                  </m:num>
                  <m:den>
                    <m:r>
                      <w:rPr>
                        <w:rFonts w:ascii="Cambria Math" w:hAnsi="Cambria Math" w:cs="Times New Roman"/>
                        <w:szCs w:val="24"/>
                      </w:rPr>
                      <m:t>4πlλ</m:t>
                    </m:r>
                  </m:den>
                </m:f>
                <m:r>
                  <m:rPr>
                    <m:sty m:val="p"/>
                  </m:rPr>
                  <w:rPr>
                    <w:rFonts w:ascii="Cambria Math" w:hAnsi="Cambria Math" w:cs="Times New Roman"/>
                    <w:szCs w:val="24"/>
                  </w:rPr>
                  <m:t>ln⁡</m:t>
                </m:r>
                <m:r>
                  <w:rPr>
                    <w:rFonts w:ascii="Cambria Math" w:hAnsi="Cambria Math" w:cs="Times New Roman"/>
                    <w:szCs w:val="24"/>
                  </w:rPr>
                  <m:t>(t)</m:t>
                </m:r>
              </m:oMath>
            </m:oMathPara>
          </w:p>
        </w:tc>
        <w:tc>
          <w:tcPr>
            <w:tcW w:w="3913" w:type="dxa"/>
          </w:tcPr>
          <w:p w14:paraId="5139E0A5" w14:textId="2AC3C1E4" w:rsidR="00F94FB0" w:rsidRPr="00671FBB" w:rsidRDefault="00F94FB0" w:rsidP="003F5C64">
            <w:pPr>
              <w:spacing w:before="120" w:after="120"/>
              <w:jc w:val="right"/>
              <w:rPr>
                <w:rFonts w:cs="Times New Roman"/>
                <w:szCs w:val="24"/>
              </w:rPr>
            </w:pPr>
            <w:bookmarkStart w:id="417" w:name="_Toc169461010"/>
            <w:bookmarkStart w:id="418" w:name="_Toc173094948"/>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1</w:t>
            </w:r>
            <w:bookmarkEnd w:id="417"/>
            <w:bookmarkEnd w:id="418"/>
            <w:r w:rsidRPr="00671FBB">
              <w:rPr>
                <w:rFonts w:cs="Times New Roman"/>
                <w:noProof/>
                <w:szCs w:val="24"/>
              </w:rPr>
              <w:fldChar w:fldCharType="end"/>
            </w:r>
          </w:p>
          <w:p w14:paraId="123C44F4" w14:textId="77777777" w:rsidR="00F94FB0" w:rsidRDefault="00F94FB0" w:rsidP="003F5C64">
            <w:pPr>
              <w:spacing w:before="120" w:after="120"/>
              <w:rPr>
                <w:rFonts w:cs="Times New Roman"/>
                <w:szCs w:val="24"/>
              </w:rPr>
            </w:pPr>
          </w:p>
        </w:tc>
      </w:tr>
    </w:tbl>
    <w:p w14:paraId="268AA656" w14:textId="77777777" w:rsidR="007B1786" w:rsidRDefault="007B1786" w:rsidP="003F5C64">
      <w:pPr>
        <w:spacing w:before="0" w:after="0"/>
        <w:rPr>
          <w:rFonts w:eastAsiaTheme="minorEastAsia" w:cs="Times New Roman"/>
          <w:szCs w:val="24"/>
        </w:rPr>
      </w:pPr>
      <w:r w:rsidRPr="00671FBB">
        <w:rPr>
          <w:rFonts w:eastAsiaTheme="minorEastAsia" w:cs="Times New Roman"/>
          <w:szCs w:val="24"/>
        </w:rPr>
        <w:t>En traçant T(t) en fonction de ln(t), la pente de la partie linéaire de la courbe permet de calculer la conductivité thermique comme suit :</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4012"/>
      </w:tblGrid>
      <w:tr w:rsidR="00F94FB0" w14:paraId="5E8E7755" w14:textId="77777777" w:rsidTr="00AE1C64">
        <w:tc>
          <w:tcPr>
            <w:tcW w:w="5344" w:type="dxa"/>
          </w:tcPr>
          <w:p w14:paraId="35BA976C" w14:textId="3ED57F2D" w:rsidR="00F94FB0" w:rsidRPr="00DC094F" w:rsidRDefault="00F94FB0" w:rsidP="00EF7ECE">
            <w:pPr>
              <w:rPr>
                <w:rFonts w:eastAsiaTheme="minorEastAsia" w:cs="Times New Roman"/>
                <w:szCs w:val="24"/>
              </w:rPr>
            </w:pPr>
            <m:oMathPara>
              <m:oMathParaPr>
                <m:jc m:val="right"/>
              </m:oMathParaPr>
              <m:oMath>
                <m:r>
                  <w:rPr>
                    <w:rFonts w:ascii="Cambria Math" w:eastAsiaTheme="minorEastAsia" w:hAnsi="Cambria Math" w:cs="Times New Roman"/>
                    <w:szCs w:val="24"/>
                  </w:rPr>
                  <w:lastRenderedPageBreak/>
                  <m:t>λ=</m:t>
                </m:r>
                <m:f>
                  <m:fPr>
                    <m:ctrlPr>
                      <w:rPr>
                        <w:rFonts w:ascii="Cambria Math" w:eastAsiaTheme="minorEastAsia" w:hAnsi="Cambria Math" w:cs="Times New Roman"/>
                        <w:szCs w:val="24"/>
                      </w:rPr>
                    </m:ctrlPr>
                  </m:fPr>
                  <m:num>
                    <m:r>
                      <w:rPr>
                        <w:rFonts w:ascii="Cambria Math" w:eastAsiaTheme="minorEastAsia" w:hAnsi="Cambria Math" w:cs="Times New Roman"/>
                        <w:szCs w:val="24"/>
                      </w:rPr>
                      <m:t>ϕ</m:t>
                    </m:r>
                  </m:num>
                  <m:den>
                    <m:r>
                      <w:rPr>
                        <w:rFonts w:ascii="Cambria Math" w:eastAsiaTheme="minorEastAsia" w:hAnsi="Cambria Math" w:cs="Times New Roman"/>
                        <w:szCs w:val="24"/>
                      </w:rPr>
                      <m:t>4πlα</m:t>
                    </m:r>
                  </m:den>
                </m:f>
              </m:oMath>
            </m:oMathPara>
          </w:p>
        </w:tc>
        <w:tc>
          <w:tcPr>
            <w:tcW w:w="4012" w:type="dxa"/>
          </w:tcPr>
          <w:p w14:paraId="524FE845" w14:textId="238943A3" w:rsidR="00F94FB0" w:rsidRPr="00F94FB0" w:rsidRDefault="00F94FB0" w:rsidP="009861B7">
            <w:pPr>
              <w:jc w:val="right"/>
              <w:rPr>
                <w:rFonts w:cs="Times New Roman"/>
                <w:szCs w:val="24"/>
              </w:rPr>
            </w:pPr>
            <w:bookmarkStart w:id="419" w:name="_Toc169461011"/>
            <w:bookmarkStart w:id="420" w:name="_Toc173094949"/>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2</w:t>
            </w:r>
            <w:bookmarkEnd w:id="419"/>
            <w:bookmarkEnd w:id="420"/>
            <w:r w:rsidRPr="00671FBB">
              <w:rPr>
                <w:rFonts w:cs="Times New Roman"/>
                <w:noProof/>
                <w:szCs w:val="24"/>
              </w:rPr>
              <w:fldChar w:fldCharType="end"/>
            </w:r>
          </w:p>
        </w:tc>
      </w:tr>
    </w:tbl>
    <w:p w14:paraId="46FC724A" w14:textId="31FAEAA8" w:rsidR="007B1786" w:rsidRDefault="00DC094F" w:rsidP="00EF7ECE">
      <w:pPr>
        <w:rPr>
          <w:rFonts w:eastAsiaTheme="minorEastAsia" w:cs="Times New Roman"/>
          <w:szCs w:val="24"/>
        </w:rPr>
      </w:pPr>
      <w:r w:rsidRPr="00671FBB">
        <w:rPr>
          <w:rFonts w:cs="Times New Roman"/>
          <w:noProof/>
          <w:szCs w:val="24"/>
          <w:lang w:eastAsia="fr-FR"/>
        </w:rPr>
        <w:drawing>
          <wp:anchor distT="0" distB="0" distL="114300" distR="114300" simplePos="0" relativeHeight="251670016" behindDoc="1" locked="0" layoutInCell="1" allowOverlap="1" wp14:anchorId="15391697" wp14:editId="050F843B">
            <wp:simplePos x="0" y="0"/>
            <wp:positionH relativeFrom="column">
              <wp:posOffset>1255395</wp:posOffset>
            </wp:positionH>
            <wp:positionV relativeFrom="paragraph">
              <wp:posOffset>-180340</wp:posOffset>
            </wp:positionV>
            <wp:extent cx="3216275" cy="2238375"/>
            <wp:effectExtent l="0" t="0" r="3175" b="9525"/>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ofil d'évolution de température du fil chaud.png"/>
                    <pic:cNvPicPr/>
                  </pic:nvPicPr>
                  <pic:blipFill>
                    <a:blip r:embed="rId20">
                      <a:extLst>
                        <a:ext uri="{28A0092B-C50C-407E-A947-70E740481C1C}">
                          <a14:useLocalDpi xmlns:a14="http://schemas.microsoft.com/office/drawing/2010/main" val="0"/>
                        </a:ext>
                      </a:extLst>
                    </a:blip>
                    <a:stretch>
                      <a:fillRect/>
                    </a:stretch>
                  </pic:blipFill>
                  <pic:spPr>
                    <a:xfrm>
                      <a:off x="0" y="0"/>
                      <a:ext cx="3216275" cy="2238375"/>
                    </a:xfrm>
                    <a:prstGeom prst="rect">
                      <a:avLst/>
                    </a:prstGeom>
                  </pic:spPr>
                </pic:pic>
              </a:graphicData>
            </a:graphic>
            <wp14:sizeRelH relativeFrom="page">
              <wp14:pctWidth>0</wp14:pctWidth>
            </wp14:sizeRelH>
            <wp14:sizeRelV relativeFrom="page">
              <wp14:pctHeight>0</wp14:pctHeight>
            </wp14:sizeRelV>
          </wp:anchor>
        </w:drawing>
      </w:r>
    </w:p>
    <w:p w14:paraId="6C09DA8D" w14:textId="244E1404" w:rsidR="00DC094F" w:rsidRDefault="00DC094F" w:rsidP="00EF7ECE">
      <w:pPr>
        <w:rPr>
          <w:rFonts w:eastAsiaTheme="minorEastAsia" w:cs="Times New Roman"/>
          <w:szCs w:val="24"/>
        </w:rPr>
      </w:pPr>
    </w:p>
    <w:p w14:paraId="2D19A20B" w14:textId="77777777" w:rsidR="00DC094F" w:rsidRPr="00671FBB" w:rsidRDefault="00DC094F" w:rsidP="00EF7ECE">
      <w:pPr>
        <w:rPr>
          <w:rFonts w:eastAsiaTheme="minorEastAsia" w:cs="Times New Roman"/>
          <w:szCs w:val="24"/>
        </w:rPr>
      </w:pPr>
    </w:p>
    <w:p w14:paraId="6B3A9746" w14:textId="77777777" w:rsidR="00DC094F" w:rsidRDefault="00DC094F" w:rsidP="00DC094F">
      <w:pPr>
        <w:ind w:firstLine="0"/>
        <w:outlineLvl w:val="8"/>
        <w:rPr>
          <w:rFonts w:cs="Times New Roman"/>
          <w:b/>
          <w:bCs/>
          <w:szCs w:val="24"/>
        </w:rPr>
      </w:pPr>
      <w:bookmarkStart w:id="421" w:name="_Toc134009269"/>
      <w:bookmarkStart w:id="422" w:name="_Toc169461012"/>
      <w:bookmarkStart w:id="423" w:name="_Toc173094950"/>
      <w:bookmarkStart w:id="424" w:name="_Toc173097356"/>
      <w:bookmarkStart w:id="425" w:name="_Toc176871848"/>
      <w:bookmarkStart w:id="426" w:name="_Toc176872499"/>
    </w:p>
    <w:p w14:paraId="59491989" w14:textId="03B2BE6F" w:rsidR="007B1786" w:rsidRPr="003F5C64" w:rsidRDefault="007B1786" w:rsidP="003F5C64">
      <w:pPr>
        <w:pStyle w:val="Figure"/>
      </w:pPr>
      <w:bookmarkStart w:id="427" w:name="_Toc183006404"/>
      <w:r w:rsidRPr="003F5C64">
        <w:rPr>
          <w:b/>
          <w:bCs/>
        </w:rPr>
        <w:t>Figure</w:t>
      </w:r>
      <w:r w:rsidR="003F5C64" w:rsidRPr="003F5C64">
        <w:rPr>
          <w:b/>
          <w:bCs/>
        </w:rPr>
        <w:t xml:space="preserve"> 10 :</w:t>
      </w:r>
      <w:r w:rsidRPr="003F5C64">
        <w:t xml:space="preserve"> Profil d'évolution de température du fil chaud</w:t>
      </w:r>
      <w:bookmarkEnd w:id="421"/>
      <w:bookmarkEnd w:id="422"/>
      <w:bookmarkEnd w:id="423"/>
      <w:bookmarkEnd w:id="424"/>
      <w:bookmarkEnd w:id="425"/>
      <w:bookmarkEnd w:id="426"/>
      <w:bookmarkEnd w:id="427"/>
    </w:p>
    <w:p w14:paraId="0255E5BD" w14:textId="54D78131" w:rsidR="007B1786" w:rsidRPr="003F5C64" w:rsidRDefault="00176529" w:rsidP="003F5C64">
      <w:pPr>
        <w:pStyle w:val="Titre4"/>
      </w:pPr>
      <w:bookmarkStart w:id="428" w:name="_Toc134788288"/>
      <w:bookmarkStart w:id="429" w:name="_Toc169461013"/>
      <w:bookmarkStart w:id="430" w:name="_Toc173094951"/>
      <w:bookmarkStart w:id="431" w:name="_Toc176869868"/>
      <w:bookmarkStart w:id="432" w:name="_Toc176870631"/>
      <w:bookmarkStart w:id="433" w:name="_Toc176871849"/>
      <w:bookmarkStart w:id="434" w:name="_Toc176872500"/>
      <w:bookmarkStart w:id="435" w:name="_Toc176873248"/>
      <w:bookmarkStart w:id="436" w:name="_Toc183006211"/>
      <w:bookmarkStart w:id="437" w:name="_Toc183006307"/>
      <w:r w:rsidRPr="003F5C64">
        <w:t>I.</w:t>
      </w:r>
      <w:r w:rsidR="00D70D21" w:rsidRPr="003F5C64">
        <w:t>3</w:t>
      </w:r>
      <w:r w:rsidRPr="003F5C64">
        <w:t xml:space="preserve">.1.4. </w:t>
      </w:r>
      <w:r w:rsidR="007B1786" w:rsidRPr="003F5C64">
        <w:t>Avantage et inconvénients</w:t>
      </w:r>
      <w:bookmarkEnd w:id="428"/>
      <w:bookmarkEnd w:id="429"/>
      <w:bookmarkEnd w:id="430"/>
      <w:bookmarkEnd w:id="431"/>
      <w:bookmarkEnd w:id="432"/>
      <w:bookmarkEnd w:id="433"/>
      <w:bookmarkEnd w:id="434"/>
      <w:bookmarkEnd w:id="435"/>
      <w:bookmarkEnd w:id="436"/>
      <w:bookmarkEnd w:id="437"/>
    </w:p>
    <w:p w14:paraId="345B3244" w14:textId="77777777" w:rsidR="007B1786" w:rsidRPr="00671FBB" w:rsidRDefault="007B1786" w:rsidP="003F5C64">
      <w:pPr>
        <w:spacing w:before="0" w:after="0"/>
        <w:rPr>
          <w:rFonts w:cs="Times New Roman"/>
          <w:szCs w:val="24"/>
        </w:rPr>
      </w:pPr>
      <w:r w:rsidRPr="00671FBB">
        <w:rPr>
          <w:rFonts w:cs="Times New Roman"/>
          <w:szCs w:val="24"/>
        </w:rPr>
        <w:t>Cette méthode a plusieurs avantages notamment sa simplicité de mise en œuvre et des mesures effectuées de façon rapide. En effet, étant donné que c’est une méthode transitoire, la durée de mesure est par conséquent très courte. Cette méthode est aussi applicable aux liquides et aux solides.</w:t>
      </w:r>
    </w:p>
    <w:p w14:paraId="41A2E5BD" w14:textId="6EEC17F2" w:rsidR="007B1786" w:rsidRDefault="007B1786" w:rsidP="003F5C64">
      <w:pPr>
        <w:spacing w:before="0" w:after="0"/>
        <w:rPr>
          <w:rFonts w:cs="Times New Roman"/>
          <w:szCs w:val="24"/>
        </w:rPr>
      </w:pPr>
      <w:r w:rsidRPr="00671FBB">
        <w:rPr>
          <w:rFonts w:cs="Times New Roman"/>
          <w:szCs w:val="24"/>
        </w:rPr>
        <w:tab/>
        <w:t>Sa principale contrainte est la nécessité de respecter l’hypothèse d’un milieu semi-infini. A cet effet, l’échantillon doit présenter une taille relativement importante par rapport à la longueur du fil chauffant. Dans le cas des isolants biosourcés, l’hétérogénéité du matériau requiert une taille de l’échantillon bien plus importante, et par conséquent, une longueur du fil chauffant plus importante aussi. Il en résulte une inertie thermique non négligeable du fil chauffant avec pour conséquence un raccourcissement de la zone linéaire de la courbe (Figure 1.8) et donc de la zone dans laquelle la conductivité thermique est estimée</w:t>
      </w:r>
      <w:r w:rsidR="009861B7">
        <w:rPr>
          <w:rFonts w:cs="Times New Roman"/>
          <w:szCs w:val="24"/>
        </w:rPr>
        <w:t>.</w:t>
      </w:r>
    </w:p>
    <w:p w14:paraId="3B96D48E" w14:textId="2050B111" w:rsidR="007B1786" w:rsidRPr="00176529" w:rsidRDefault="00176529" w:rsidP="003F5C64">
      <w:pPr>
        <w:pStyle w:val="Titre3"/>
      </w:pPr>
      <w:bookmarkStart w:id="438" w:name="_Toc134788290"/>
      <w:bookmarkStart w:id="439" w:name="_Toc169461015"/>
      <w:bookmarkStart w:id="440" w:name="_Toc173094953"/>
      <w:bookmarkStart w:id="441" w:name="_Toc176869870"/>
      <w:bookmarkStart w:id="442" w:name="_Toc176870633"/>
      <w:bookmarkStart w:id="443" w:name="_Toc176871851"/>
      <w:bookmarkStart w:id="444" w:name="_Toc176872502"/>
      <w:bookmarkStart w:id="445" w:name="_Toc176873250"/>
      <w:bookmarkStart w:id="446" w:name="_Toc183006212"/>
      <w:bookmarkStart w:id="447" w:name="_Toc183006308"/>
      <w:r w:rsidRPr="00176529">
        <w:t>I.</w:t>
      </w:r>
      <w:r w:rsidR="00D70D21">
        <w:t>3</w:t>
      </w:r>
      <w:r w:rsidRPr="00176529">
        <w:t xml:space="preserve">.2. </w:t>
      </w:r>
      <w:r w:rsidR="007B1786" w:rsidRPr="00176529">
        <w:t>Méthode du ruban chaud</w:t>
      </w:r>
      <w:bookmarkEnd w:id="438"/>
      <w:bookmarkEnd w:id="439"/>
      <w:bookmarkEnd w:id="440"/>
      <w:bookmarkEnd w:id="441"/>
      <w:bookmarkEnd w:id="442"/>
      <w:bookmarkEnd w:id="443"/>
      <w:bookmarkEnd w:id="444"/>
      <w:bookmarkEnd w:id="445"/>
      <w:bookmarkEnd w:id="446"/>
      <w:bookmarkEnd w:id="447"/>
    </w:p>
    <w:p w14:paraId="24650FFF" w14:textId="319974BE" w:rsidR="007B1786" w:rsidRPr="00176529" w:rsidRDefault="00176529" w:rsidP="003F5C64">
      <w:pPr>
        <w:pStyle w:val="Titre4"/>
      </w:pPr>
      <w:bookmarkStart w:id="448" w:name="_Toc134788291"/>
      <w:bookmarkStart w:id="449" w:name="_Toc169461016"/>
      <w:bookmarkStart w:id="450" w:name="_Toc173094954"/>
      <w:bookmarkStart w:id="451" w:name="_Toc176869871"/>
      <w:bookmarkStart w:id="452" w:name="_Toc176870634"/>
      <w:bookmarkStart w:id="453" w:name="_Toc176871852"/>
      <w:bookmarkStart w:id="454" w:name="_Toc176872503"/>
      <w:bookmarkStart w:id="455" w:name="_Toc176873251"/>
      <w:bookmarkStart w:id="456" w:name="_Toc183006213"/>
      <w:bookmarkStart w:id="457" w:name="_Toc183006309"/>
      <w:r w:rsidRPr="00176529">
        <w:t>I.</w:t>
      </w:r>
      <w:r w:rsidR="00D70D21">
        <w:t>3</w:t>
      </w:r>
      <w:r w:rsidRPr="00176529">
        <w:t xml:space="preserve">.2.1. </w:t>
      </w:r>
      <w:r w:rsidR="007B1786" w:rsidRPr="00176529">
        <w:t>Principe de la méthode :</w:t>
      </w:r>
      <w:bookmarkEnd w:id="448"/>
      <w:bookmarkEnd w:id="449"/>
      <w:bookmarkEnd w:id="450"/>
      <w:bookmarkEnd w:id="451"/>
      <w:bookmarkEnd w:id="452"/>
      <w:bookmarkEnd w:id="453"/>
      <w:bookmarkEnd w:id="454"/>
      <w:bookmarkEnd w:id="455"/>
      <w:bookmarkEnd w:id="456"/>
      <w:bookmarkEnd w:id="457"/>
    </w:p>
    <w:p w14:paraId="54237D41" w14:textId="1E4BAF09" w:rsidR="007B1786" w:rsidRPr="00671FBB" w:rsidRDefault="007B1786" w:rsidP="003F5C64">
      <w:pPr>
        <w:spacing w:before="0" w:after="0"/>
        <w:rPr>
          <w:rFonts w:cs="Times New Roman"/>
          <w:szCs w:val="24"/>
        </w:rPr>
      </w:pPr>
      <w:r w:rsidRPr="00671FBB">
        <w:rPr>
          <w:rFonts w:cs="Times New Roman"/>
          <w:szCs w:val="24"/>
        </w:rPr>
        <w:t xml:space="preserve">La méthode du ruban chaud est une méthode intermédiaire entre la méthode du plan chaud et la méthode du fil chaud </w:t>
      </w:r>
      <w:sdt>
        <w:sdtPr>
          <w:rPr>
            <w:rFonts w:cs="Times New Roman"/>
            <w:szCs w:val="24"/>
          </w:rPr>
          <w:id w:val="-1679336589"/>
          <w:citation/>
        </w:sdtPr>
        <w:sdtContent>
          <w:r w:rsidR="00DC4396">
            <w:rPr>
              <w:rFonts w:cs="Times New Roman"/>
              <w:szCs w:val="24"/>
            </w:rPr>
            <w:fldChar w:fldCharType="begin"/>
          </w:r>
          <w:r w:rsidR="00DC4396">
            <w:rPr>
              <w:rFonts w:cs="Times New Roman"/>
              <w:szCs w:val="24"/>
            </w:rPr>
            <w:instrText xml:space="preserve"> CITATION Kra07 \l 1036 </w:instrText>
          </w:r>
          <w:r w:rsidR="00DC4396">
            <w:rPr>
              <w:rFonts w:cs="Times New Roman"/>
              <w:szCs w:val="24"/>
            </w:rPr>
            <w:fldChar w:fldCharType="separate"/>
          </w:r>
          <w:r w:rsidR="003E3087" w:rsidRPr="003E3087">
            <w:rPr>
              <w:rFonts w:cs="Times New Roman"/>
              <w:noProof/>
              <w:szCs w:val="24"/>
            </w:rPr>
            <w:t>(Krapez, 2007)</w:t>
          </w:r>
          <w:r w:rsidR="00DC4396">
            <w:rPr>
              <w:rFonts w:cs="Times New Roman"/>
              <w:szCs w:val="24"/>
            </w:rPr>
            <w:fldChar w:fldCharType="end"/>
          </w:r>
        </w:sdtContent>
      </w:sdt>
      <w:r w:rsidRPr="00671FBB">
        <w:rPr>
          <w:rFonts w:cs="Times New Roman"/>
          <w:szCs w:val="24"/>
        </w:rPr>
        <w:t xml:space="preserve"> : l’élément chauffant est un ruban plan dont la largeur est plus petite que celle des échantillons à caractériser contrairement au plan chaud où l’élément </w:t>
      </w:r>
      <w:r w:rsidRPr="00671FBB">
        <w:rPr>
          <w:rFonts w:cs="Times New Roman"/>
          <w:szCs w:val="24"/>
        </w:rPr>
        <w:lastRenderedPageBreak/>
        <w:t xml:space="preserve">chauffant et l’échantillon ont la même surface. Ce ruban est coincé entre deux échantillons à caractériser (Figure 1.). L’évolution de la température du ruban est enregistrée soit par un thermocouple fixé au centre du ruban soit par la mesure de la résistance électrique. Cette dernière donne la température moyenne du ruban. Aux temps courts où le transfert est unidirectionnel, les mesures permettent d’estimer l’effusivité thermique et aux temps longs ou le transfert est </w:t>
      </w:r>
      <w:r w:rsidR="003F5C64" w:rsidRPr="00671FBB">
        <w:rPr>
          <w:rFonts w:cs="Times New Roman"/>
          <w:noProof/>
          <w:szCs w:val="24"/>
          <w:lang w:eastAsia="fr-FR"/>
        </w:rPr>
        <w:drawing>
          <wp:anchor distT="0" distB="0" distL="114300" distR="114300" simplePos="0" relativeHeight="251671040" behindDoc="1" locked="0" layoutInCell="1" allowOverlap="1" wp14:anchorId="7145F837" wp14:editId="25A5E7BC">
            <wp:simplePos x="0" y="0"/>
            <wp:positionH relativeFrom="column">
              <wp:posOffset>438254</wp:posOffset>
            </wp:positionH>
            <wp:positionV relativeFrom="paragraph">
              <wp:posOffset>1736268</wp:posOffset>
            </wp:positionV>
            <wp:extent cx="4500000" cy="1216800"/>
            <wp:effectExtent l="0" t="0" r="0" b="2540"/>
            <wp:wrapTopAndBottom/>
            <wp:docPr id="310208855" name="Image 310208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héma de principe du dispositif du ruban chaud.png"/>
                    <pic:cNvPicPr/>
                  </pic:nvPicPr>
                  <pic:blipFill>
                    <a:blip r:embed="rId21">
                      <a:extLst>
                        <a:ext uri="{28A0092B-C50C-407E-A947-70E740481C1C}">
                          <a14:useLocalDpi xmlns:a14="http://schemas.microsoft.com/office/drawing/2010/main" val="0"/>
                        </a:ext>
                      </a:extLst>
                    </a:blip>
                    <a:stretch>
                      <a:fillRect/>
                    </a:stretch>
                  </pic:blipFill>
                  <pic:spPr>
                    <a:xfrm>
                      <a:off x="0" y="0"/>
                      <a:ext cx="4500000" cy="1216800"/>
                    </a:xfrm>
                    <a:prstGeom prst="rect">
                      <a:avLst/>
                    </a:prstGeom>
                  </pic:spPr>
                </pic:pic>
              </a:graphicData>
            </a:graphic>
            <wp14:sizeRelH relativeFrom="page">
              <wp14:pctWidth>0</wp14:pctWidth>
            </wp14:sizeRelH>
            <wp14:sizeRelV relativeFrom="page">
              <wp14:pctHeight>0</wp14:pctHeight>
            </wp14:sizeRelV>
          </wp:anchor>
        </w:drawing>
      </w:r>
      <w:r w:rsidRPr="00671FBB">
        <w:rPr>
          <w:rFonts w:cs="Times New Roman"/>
          <w:szCs w:val="24"/>
        </w:rPr>
        <w:t>bidirectionnel, elles permettent d’estimer la diffusivité thermique.</w:t>
      </w:r>
    </w:p>
    <w:p w14:paraId="635E52BE" w14:textId="0B40D4B7" w:rsidR="007B1786" w:rsidRPr="003F5C64" w:rsidRDefault="007B1786" w:rsidP="003F5C64">
      <w:pPr>
        <w:pStyle w:val="Figure"/>
      </w:pPr>
      <w:bookmarkStart w:id="458" w:name="_Toc134009270"/>
      <w:bookmarkStart w:id="459" w:name="_Toc169461017"/>
      <w:bookmarkStart w:id="460" w:name="_Toc173094955"/>
      <w:bookmarkStart w:id="461" w:name="_Toc173097357"/>
      <w:bookmarkStart w:id="462" w:name="_Toc176871853"/>
      <w:bookmarkStart w:id="463" w:name="_Toc176872504"/>
      <w:bookmarkStart w:id="464" w:name="_Toc183006405"/>
      <w:r w:rsidRPr="003F5C64">
        <w:rPr>
          <w:b/>
          <w:bCs/>
        </w:rPr>
        <w:t>Figure</w:t>
      </w:r>
      <w:r w:rsidR="003F5C64" w:rsidRPr="003F5C64">
        <w:rPr>
          <w:b/>
          <w:bCs/>
        </w:rPr>
        <w:t xml:space="preserve"> 11 :</w:t>
      </w:r>
      <w:r w:rsidRPr="003F5C64">
        <w:t xml:space="preserve"> Schéma de principe du dispositif du ruban chaud</w:t>
      </w:r>
      <w:bookmarkEnd w:id="458"/>
      <w:bookmarkEnd w:id="459"/>
      <w:bookmarkEnd w:id="460"/>
      <w:bookmarkEnd w:id="461"/>
      <w:bookmarkEnd w:id="462"/>
      <w:bookmarkEnd w:id="463"/>
      <w:bookmarkEnd w:id="464"/>
    </w:p>
    <w:p w14:paraId="34993A89" w14:textId="77777777" w:rsidR="007B1786" w:rsidRPr="00671FBB" w:rsidRDefault="007B1786" w:rsidP="003F5C64">
      <w:pPr>
        <w:spacing w:before="0" w:after="0"/>
        <w:rPr>
          <w:rFonts w:cs="Times New Roman"/>
          <w:szCs w:val="24"/>
        </w:rPr>
      </w:pPr>
      <w:r w:rsidRPr="00671FBB">
        <w:rPr>
          <w:rFonts w:cs="Times New Roman"/>
          <w:szCs w:val="24"/>
        </w:rPr>
        <w:t>Les contraintes de cette méthode sont le choix des dimensions du ruban et des échantillons et l’isotropie de ceux-ci. La longueur de l’échantillon peut influencer les pertes thermiques latérales. L’objectif de cette méthode est de créer une condition intermédiaire entre la méthode du fil chaud et celle du plan chaud pour bénéficier des avantages de ces deux méthodes.</w:t>
      </w:r>
    </w:p>
    <w:p w14:paraId="756768BE" w14:textId="0EC345E6" w:rsidR="007B1786" w:rsidRPr="00176529" w:rsidRDefault="00176529" w:rsidP="003F5C64">
      <w:pPr>
        <w:pStyle w:val="Titre4"/>
      </w:pPr>
      <w:bookmarkStart w:id="465" w:name="_Toc134788292"/>
      <w:bookmarkStart w:id="466" w:name="_Toc169461018"/>
      <w:bookmarkStart w:id="467" w:name="_Toc173094956"/>
      <w:bookmarkStart w:id="468" w:name="_Toc176869872"/>
      <w:bookmarkStart w:id="469" w:name="_Toc176870635"/>
      <w:bookmarkStart w:id="470" w:name="_Toc176871854"/>
      <w:bookmarkStart w:id="471" w:name="_Toc176872505"/>
      <w:bookmarkStart w:id="472" w:name="_Toc176873252"/>
      <w:bookmarkStart w:id="473" w:name="_Toc183006214"/>
      <w:bookmarkStart w:id="474" w:name="_Toc183006310"/>
      <w:r w:rsidRPr="00176529">
        <w:t>I.</w:t>
      </w:r>
      <w:r w:rsidR="00D70D21">
        <w:t>3</w:t>
      </w:r>
      <w:r w:rsidRPr="00176529">
        <w:t xml:space="preserve">.2.2. </w:t>
      </w:r>
      <w:r w:rsidR="007B1786" w:rsidRPr="00176529">
        <w:t>Estimation de la conductivité thermique</w:t>
      </w:r>
      <w:bookmarkEnd w:id="465"/>
      <w:bookmarkEnd w:id="466"/>
      <w:bookmarkEnd w:id="467"/>
      <w:bookmarkEnd w:id="468"/>
      <w:bookmarkEnd w:id="469"/>
      <w:bookmarkEnd w:id="470"/>
      <w:bookmarkEnd w:id="471"/>
      <w:bookmarkEnd w:id="472"/>
      <w:bookmarkEnd w:id="473"/>
      <w:bookmarkEnd w:id="474"/>
    </w:p>
    <w:p w14:paraId="1B2A2C19" w14:textId="20C739B1" w:rsidR="007B1786" w:rsidRDefault="007B1786" w:rsidP="003F5C64">
      <w:pPr>
        <w:spacing w:before="0" w:after="0"/>
        <w:rPr>
          <w:rFonts w:cs="Times New Roman"/>
          <w:szCs w:val="24"/>
        </w:rPr>
      </w:pPr>
      <w:r w:rsidRPr="00671FBB">
        <w:rPr>
          <w:rFonts w:cs="Times New Roman"/>
          <w:szCs w:val="24"/>
        </w:rPr>
        <w:t xml:space="preserve">La méthode du ruban chaud est le plus souvent utilisé pour l’estimation de la conductivité thermique et de la diffusivité thermique par minimisation des erreurs quadratiques entre la température T(t) mesurée au centre du ruban et les valeurs de température calculées par un modèle analytique </w:t>
      </w:r>
      <w:r w:rsidR="00080F4A" w:rsidRPr="0091421B">
        <w:rPr>
          <w:rFonts w:cs="Times New Roman"/>
          <w:szCs w:val="24"/>
        </w:rPr>
        <w:t>(</w:t>
      </w:r>
      <w:proofErr w:type="spellStart"/>
      <w:r w:rsidR="00080F4A" w:rsidRPr="0091421B">
        <w:rPr>
          <w:rFonts w:cs="Times New Roman"/>
          <w:szCs w:val="24"/>
        </w:rPr>
        <w:t>Jannot</w:t>
      </w:r>
      <w:proofErr w:type="spellEnd"/>
      <w:r w:rsidR="00080F4A" w:rsidRPr="0091421B">
        <w:rPr>
          <w:rFonts w:cs="Times New Roman"/>
          <w:szCs w:val="24"/>
        </w:rPr>
        <w:t xml:space="preserve"> &amp; </w:t>
      </w:r>
      <w:r w:rsidR="00080F4A">
        <w:rPr>
          <w:rFonts w:cs="Times New Roman"/>
          <w:szCs w:val="24"/>
        </w:rPr>
        <w:t>a</w:t>
      </w:r>
      <w:r w:rsidR="00080F4A" w:rsidRPr="0091421B">
        <w:rPr>
          <w:rFonts w:cs="Times New Roman"/>
          <w:szCs w:val="24"/>
        </w:rPr>
        <w:t>l</w:t>
      </w:r>
      <w:r w:rsidR="00080F4A">
        <w:rPr>
          <w:rFonts w:cs="Times New Roman"/>
          <w:szCs w:val="24"/>
        </w:rPr>
        <w:t>.</w:t>
      </w:r>
      <w:r w:rsidR="00080F4A" w:rsidRPr="0091421B">
        <w:rPr>
          <w:rFonts w:cs="Times New Roman"/>
          <w:szCs w:val="24"/>
        </w:rPr>
        <w:t>, 2004)</w:t>
      </w:r>
      <w:r w:rsidRPr="00671FBB">
        <w:rPr>
          <w:rFonts w:cs="Times New Roman"/>
          <w:szCs w:val="24"/>
        </w:rPr>
        <w:t>.</w:t>
      </w:r>
    </w:p>
    <w:p w14:paraId="3BEA844A" w14:textId="21B2A8AF" w:rsidR="007B1786" w:rsidRPr="00176529" w:rsidRDefault="00176529" w:rsidP="003F5C64">
      <w:pPr>
        <w:pStyle w:val="Titre4"/>
      </w:pPr>
      <w:bookmarkStart w:id="475" w:name="_Toc134788293"/>
      <w:bookmarkStart w:id="476" w:name="_Toc169461019"/>
      <w:bookmarkStart w:id="477" w:name="_Toc173094957"/>
      <w:bookmarkStart w:id="478" w:name="_Toc176869873"/>
      <w:bookmarkStart w:id="479" w:name="_Toc176870636"/>
      <w:bookmarkStart w:id="480" w:name="_Toc176871855"/>
      <w:bookmarkStart w:id="481" w:name="_Toc176872506"/>
      <w:bookmarkStart w:id="482" w:name="_Toc176873253"/>
      <w:bookmarkStart w:id="483" w:name="_Toc183006215"/>
      <w:bookmarkStart w:id="484" w:name="_Toc183006311"/>
      <w:r w:rsidRPr="00176529">
        <w:t>I.</w:t>
      </w:r>
      <w:r w:rsidR="00D70D21">
        <w:t>3</w:t>
      </w:r>
      <w:r w:rsidRPr="00176529">
        <w:t xml:space="preserve">.2.3. </w:t>
      </w:r>
      <w:r w:rsidR="007B1786" w:rsidRPr="00176529">
        <w:t>Avantage et inconvénients</w:t>
      </w:r>
      <w:bookmarkEnd w:id="475"/>
      <w:bookmarkEnd w:id="476"/>
      <w:bookmarkEnd w:id="477"/>
      <w:bookmarkEnd w:id="478"/>
      <w:bookmarkEnd w:id="479"/>
      <w:bookmarkEnd w:id="480"/>
      <w:bookmarkEnd w:id="481"/>
      <w:bookmarkEnd w:id="482"/>
      <w:bookmarkEnd w:id="483"/>
      <w:bookmarkEnd w:id="484"/>
    </w:p>
    <w:p w14:paraId="2EE1D01E" w14:textId="6D08DF30" w:rsidR="007B1786" w:rsidRPr="00671FBB" w:rsidRDefault="007B1786" w:rsidP="003F5C64">
      <w:pPr>
        <w:spacing w:before="0" w:after="0"/>
        <w:rPr>
          <w:rFonts w:cs="Times New Roman"/>
          <w:szCs w:val="24"/>
        </w:rPr>
      </w:pPr>
      <w:r w:rsidRPr="00671FBB">
        <w:rPr>
          <w:rFonts w:cs="Times New Roman"/>
          <w:szCs w:val="24"/>
        </w:rPr>
        <w:t>Cette méthode possède les avantages des méthodes du fil chaud et du plan chaud. De plus, elle est très utilisée dans la caractérisation des matériaux anisotropes. En effet, l’orientation du ruban chaud est modifiable pour effectuer les mesures suivant différentes directions</w:t>
      </w:r>
      <w:r w:rsidR="00080F4A">
        <w:rPr>
          <w:rFonts w:cs="Times New Roman"/>
          <w:szCs w:val="24"/>
        </w:rPr>
        <w:t xml:space="preserve"> </w:t>
      </w:r>
      <w:r w:rsidR="00080F4A" w:rsidRPr="0091421B">
        <w:rPr>
          <w:rFonts w:cs="Times New Roman"/>
          <w:szCs w:val="24"/>
        </w:rPr>
        <w:t>(</w:t>
      </w:r>
      <w:proofErr w:type="spellStart"/>
      <w:r w:rsidR="00080F4A" w:rsidRPr="0091421B">
        <w:rPr>
          <w:rFonts w:cs="Times New Roman"/>
          <w:szCs w:val="24"/>
        </w:rPr>
        <w:t>Jannot</w:t>
      </w:r>
      <w:proofErr w:type="spellEnd"/>
      <w:r w:rsidR="00080F4A" w:rsidRPr="0091421B">
        <w:rPr>
          <w:rFonts w:cs="Times New Roman"/>
          <w:szCs w:val="24"/>
        </w:rPr>
        <w:t xml:space="preserve"> &amp;</w:t>
      </w:r>
      <w:r w:rsidR="00080F4A">
        <w:rPr>
          <w:rFonts w:cs="Times New Roman"/>
          <w:szCs w:val="24"/>
        </w:rPr>
        <w:t xml:space="preserve">, </w:t>
      </w:r>
      <w:r w:rsidR="00080F4A" w:rsidRPr="0091421B">
        <w:rPr>
          <w:rFonts w:cs="Times New Roman"/>
          <w:szCs w:val="24"/>
        </w:rPr>
        <w:t>2011)</w:t>
      </w:r>
      <w:r w:rsidRPr="00671FBB">
        <w:rPr>
          <w:rFonts w:cs="Times New Roman"/>
          <w:szCs w:val="24"/>
        </w:rPr>
        <w:t>. Il est par exemple possible d’estimer la conductivité thermique suivant la direction normale au ruban en pivotant celui-ci de 90°, c’est-à-dire en le positionnant suivant la longueur de l’échantillon.</w:t>
      </w:r>
    </w:p>
    <w:p w14:paraId="769F1E42" w14:textId="527E0725" w:rsidR="007B1786" w:rsidRPr="00176529" w:rsidRDefault="00176529" w:rsidP="003F5C64">
      <w:pPr>
        <w:pStyle w:val="Titre3"/>
      </w:pPr>
      <w:bookmarkStart w:id="485" w:name="_Toc134788295"/>
      <w:bookmarkStart w:id="486" w:name="_Toc169461021"/>
      <w:bookmarkStart w:id="487" w:name="_Toc173094959"/>
      <w:bookmarkStart w:id="488" w:name="_Toc176869875"/>
      <w:bookmarkStart w:id="489" w:name="_Toc176870638"/>
      <w:bookmarkStart w:id="490" w:name="_Toc176871857"/>
      <w:bookmarkStart w:id="491" w:name="_Toc176872508"/>
      <w:bookmarkStart w:id="492" w:name="_Toc176873255"/>
      <w:bookmarkStart w:id="493" w:name="_Toc183006216"/>
      <w:bookmarkStart w:id="494" w:name="_Toc183006312"/>
      <w:r>
        <w:lastRenderedPageBreak/>
        <w:t>I.</w:t>
      </w:r>
      <w:r w:rsidR="00D70D21">
        <w:t>3</w:t>
      </w:r>
      <w:r>
        <w:t xml:space="preserve">.3. </w:t>
      </w:r>
      <w:r w:rsidR="007B1786" w:rsidRPr="00176529">
        <w:t>Méthode du « Hot Disc »</w:t>
      </w:r>
      <w:bookmarkEnd w:id="485"/>
      <w:bookmarkEnd w:id="486"/>
      <w:bookmarkEnd w:id="487"/>
      <w:bookmarkEnd w:id="488"/>
      <w:bookmarkEnd w:id="489"/>
      <w:bookmarkEnd w:id="490"/>
      <w:bookmarkEnd w:id="491"/>
      <w:bookmarkEnd w:id="492"/>
      <w:bookmarkEnd w:id="493"/>
      <w:bookmarkEnd w:id="494"/>
    </w:p>
    <w:p w14:paraId="528B43E9" w14:textId="1301829A" w:rsidR="007B1786" w:rsidRPr="00176529" w:rsidRDefault="00176529" w:rsidP="003F5C64">
      <w:pPr>
        <w:pStyle w:val="Titre4"/>
      </w:pPr>
      <w:bookmarkStart w:id="495" w:name="_Toc134788296"/>
      <w:bookmarkStart w:id="496" w:name="_Toc169461022"/>
      <w:bookmarkStart w:id="497" w:name="_Toc173094960"/>
      <w:bookmarkStart w:id="498" w:name="_Toc176869876"/>
      <w:bookmarkStart w:id="499" w:name="_Toc176870639"/>
      <w:bookmarkStart w:id="500" w:name="_Toc176871858"/>
      <w:bookmarkStart w:id="501" w:name="_Toc176872509"/>
      <w:bookmarkStart w:id="502" w:name="_Toc176873256"/>
      <w:bookmarkStart w:id="503" w:name="_Toc183006217"/>
      <w:bookmarkStart w:id="504" w:name="_Toc183006313"/>
      <w:r>
        <w:t>I.</w:t>
      </w:r>
      <w:r w:rsidR="00D70D21">
        <w:t>3</w:t>
      </w:r>
      <w:r>
        <w:t xml:space="preserve">.3.1. </w:t>
      </w:r>
      <w:r w:rsidR="007B1786" w:rsidRPr="00176529">
        <w:t>Principe de la méthode :</w:t>
      </w:r>
      <w:bookmarkEnd w:id="495"/>
      <w:bookmarkEnd w:id="496"/>
      <w:bookmarkEnd w:id="497"/>
      <w:bookmarkEnd w:id="498"/>
      <w:bookmarkEnd w:id="499"/>
      <w:bookmarkEnd w:id="500"/>
      <w:bookmarkEnd w:id="501"/>
      <w:bookmarkEnd w:id="502"/>
      <w:bookmarkEnd w:id="503"/>
      <w:bookmarkEnd w:id="504"/>
    </w:p>
    <w:p w14:paraId="43B92599" w14:textId="62C27F14" w:rsidR="007B1786" w:rsidRPr="00671FBB" w:rsidRDefault="007B1786" w:rsidP="003F5C64">
      <w:pPr>
        <w:spacing w:before="0" w:after="0"/>
        <w:rPr>
          <w:rFonts w:cs="Times New Roman"/>
          <w:szCs w:val="24"/>
        </w:rPr>
      </w:pPr>
      <w:r w:rsidRPr="00671FBB">
        <w:rPr>
          <w:rFonts w:cs="Times New Roman"/>
          <w:szCs w:val="24"/>
        </w:rPr>
        <w:tab/>
        <w:t xml:space="preserve">La méthode du « </w:t>
      </w:r>
      <w:r w:rsidRPr="003F5C64">
        <w:rPr>
          <w:rFonts w:cs="Times New Roman"/>
          <w:szCs w:val="24"/>
        </w:rPr>
        <w:t>hot disc</w:t>
      </w:r>
      <w:r w:rsidRPr="00671FBB">
        <w:rPr>
          <w:rFonts w:cs="Times New Roman"/>
          <w:szCs w:val="24"/>
        </w:rPr>
        <w:t xml:space="preserve"> », initialement nommée "source plane instationnaire" (Transient Plane Source), a été proposée par S.E.</w:t>
      </w:r>
      <w:r w:rsidR="006B2548">
        <w:rPr>
          <w:rFonts w:cs="Times New Roman"/>
          <w:szCs w:val="24"/>
        </w:rPr>
        <w:t xml:space="preserve"> </w:t>
      </w:r>
      <w:r w:rsidR="00080F4A" w:rsidRPr="0091421B">
        <w:rPr>
          <w:rFonts w:cs="Times New Roman"/>
          <w:szCs w:val="24"/>
        </w:rPr>
        <w:t>(</w:t>
      </w:r>
      <w:proofErr w:type="spellStart"/>
      <w:r w:rsidR="00080F4A" w:rsidRPr="0091421B">
        <w:rPr>
          <w:rFonts w:cs="Times New Roman"/>
          <w:szCs w:val="24"/>
        </w:rPr>
        <w:t>Gustafsson</w:t>
      </w:r>
      <w:proofErr w:type="spellEnd"/>
      <w:r w:rsidR="00080F4A" w:rsidRPr="0091421B">
        <w:rPr>
          <w:rFonts w:cs="Times New Roman"/>
          <w:szCs w:val="24"/>
        </w:rPr>
        <w:t>, 1991)</w:t>
      </w:r>
      <w:r w:rsidRPr="00671FBB">
        <w:rPr>
          <w:rFonts w:cs="Times New Roman"/>
          <w:szCs w:val="24"/>
        </w:rPr>
        <w:t xml:space="preserve"> en s’inspirant des développements effectués sur la méthode du ruban chaud.</w:t>
      </w:r>
    </w:p>
    <w:p w14:paraId="2E9E8BF3" w14:textId="69AA6531" w:rsidR="007B1786" w:rsidRPr="00671FBB" w:rsidRDefault="007B1786" w:rsidP="003F5C64">
      <w:pPr>
        <w:pStyle w:val="Figure"/>
      </w:pPr>
      <w:bookmarkStart w:id="505" w:name="_Toc183006406"/>
      <w:r w:rsidRPr="003F5C64">
        <w:rPr>
          <w:rFonts w:cs="Times New Roman"/>
          <w:b/>
          <w:bCs/>
          <w:noProof/>
          <w:szCs w:val="24"/>
          <w:lang w:eastAsia="fr-FR"/>
        </w:rPr>
        <w:drawing>
          <wp:anchor distT="0" distB="0" distL="114300" distR="114300" simplePos="0" relativeHeight="251668992" behindDoc="1" locked="0" layoutInCell="1" allowOverlap="1" wp14:anchorId="39CA9207" wp14:editId="1ADF5987">
            <wp:simplePos x="0" y="0"/>
            <wp:positionH relativeFrom="column">
              <wp:posOffset>832677</wp:posOffset>
            </wp:positionH>
            <wp:positionV relativeFrom="paragraph">
              <wp:posOffset>235319</wp:posOffset>
            </wp:positionV>
            <wp:extent cx="3976370" cy="1210945"/>
            <wp:effectExtent l="0" t="0" r="5080" b="8255"/>
            <wp:wrapTopAndBottom/>
            <wp:docPr id="815371239" name="Image 81537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héma de principe de la méthode du hot disc.png"/>
                    <pic:cNvPicPr/>
                  </pic:nvPicPr>
                  <pic:blipFill>
                    <a:blip r:embed="rId22">
                      <a:extLst>
                        <a:ext uri="{28A0092B-C50C-407E-A947-70E740481C1C}">
                          <a14:useLocalDpi xmlns:a14="http://schemas.microsoft.com/office/drawing/2010/main" val="0"/>
                        </a:ext>
                      </a:extLst>
                    </a:blip>
                    <a:stretch>
                      <a:fillRect/>
                    </a:stretch>
                  </pic:blipFill>
                  <pic:spPr>
                    <a:xfrm>
                      <a:off x="0" y="0"/>
                      <a:ext cx="3976370" cy="1210945"/>
                    </a:xfrm>
                    <a:prstGeom prst="rect">
                      <a:avLst/>
                    </a:prstGeom>
                  </pic:spPr>
                </pic:pic>
              </a:graphicData>
            </a:graphic>
            <wp14:sizeRelH relativeFrom="page">
              <wp14:pctWidth>0</wp14:pctWidth>
            </wp14:sizeRelH>
            <wp14:sizeRelV relativeFrom="page">
              <wp14:pctHeight>0</wp14:pctHeight>
            </wp14:sizeRelV>
          </wp:anchor>
        </w:drawing>
      </w:r>
      <w:bookmarkStart w:id="506" w:name="_Toc134009271"/>
      <w:bookmarkStart w:id="507" w:name="_Toc169461023"/>
      <w:bookmarkStart w:id="508" w:name="_Toc173094961"/>
      <w:bookmarkStart w:id="509" w:name="_Toc173097358"/>
      <w:bookmarkStart w:id="510" w:name="_Toc176871859"/>
      <w:bookmarkStart w:id="511" w:name="_Toc176872510"/>
      <w:r w:rsidRPr="003F5C64">
        <w:rPr>
          <w:b/>
          <w:bCs/>
        </w:rPr>
        <w:t>Figure</w:t>
      </w:r>
      <w:r w:rsidR="003F5C64" w:rsidRPr="003F5C64">
        <w:rPr>
          <w:b/>
          <w:bCs/>
        </w:rPr>
        <w:t xml:space="preserve"> 12 : </w:t>
      </w:r>
      <w:r w:rsidRPr="00671FBB">
        <w:t>Schéma de principe de la méthode du hot disc</w:t>
      </w:r>
      <w:bookmarkEnd w:id="505"/>
      <w:bookmarkEnd w:id="506"/>
      <w:bookmarkEnd w:id="507"/>
      <w:bookmarkEnd w:id="508"/>
      <w:bookmarkEnd w:id="509"/>
      <w:bookmarkEnd w:id="510"/>
      <w:bookmarkEnd w:id="511"/>
    </w:p>
    <w:p w14:paraId="136BB6FB" w14:textId="77777777" w:rsidR="007B1786" w:rsidRDefault="007B1786" w:rsidP="003F5C64">
      <w:pPr>
        <w:spacing w:before="0" w:after="0"/>
        <w:rPr>
          <w:rFonts w:cs="Times New Roman"/>
          <w:szCs w:val="24"/>
        </w:rPr>
      </w:pPr>
      <w:r w:rsidRPr="00671FBB">
        <w:rPr>
          <w:rFonts w:cs="Times New Roman"/>
          <w:szCs w:val="24"/>
        </w:rPr>
        <w:t>Le dispositif de mesure associé à cette méthode est constitué d’un élément chauffant circulaire coincé entre deux échantillons. Comme la méthode du ruban chaud, la taille de l’échantillon est choisie de sorte que l’hypothèse du milieu semi-infini soit valable.</w:t>
      </w:r>
    </w:p>
    <w:p w14:paraId="26577C86" w14:textId="4A683B92" w:rsidR="007B1786" w:rsidRPr="00176529" w:rsidRDefault="00176529" w:rsidP="003F5C64">
      <w:pPr>
        <w:pStyle w:val="Titre4"/>
      </w:pPr>
      <w:bookmarkStart w:id="512" w:name="_Toc134788297"/>
      <w:bookmarkStart w:id="513" w:name="_Toc169461024"/>
      <w:bookmarkStart w:id="514" w:name="_Toc173094962"/>
      <w:bookmarkStart w:id="515" w:name="_Toc183006218"/>
      <w:bookmarkStart w:id="516" w:name="_Toc183006314"/>
      <w:r>
        <w:t>I.</w:t>
      </w:r>
      <w:r w:rsidR="00D70D21">
        <w:t>3</w:t>
      </w:r>
      <w:r>
        <w:t xml:space="preserve">.3.2. </w:t>
      </w:r>
      <w:r w:rsidR="007B1786" w:rsidRPr="00176529">
        <w:t>Estimation de la conductivité thermique</w:t>
      </w:r>
      <w:bookmarkEnd w:id="512"/>
      <w:bookmarkEnd w:id="513"/>
      <w:bookmarkEnd w:id="514"/>
      <w:bookmarkEnd w:id="515"/>
      <w:bookmarkEnd w:id="516"/>
    </w:p>
    <w:p w14:paraId="0550E325" w14:textId="05BAE038" w:rsidR="007B1786" w:rsidRPr="00671FBB" w:rsidRDefault="007B1786" w:rsidP="003F5C64">
      <w:pPr>
        <w:spacing w:before="0" w:after="0"/>
        <w:rPr>
          <w:rFonts w:cs="Times New Roman"/>
          <w:szCs w:val="24"/>
        </w:rPr>
      </w:pPr>
      <w:r w:rsidRPr="00671FBB">
        <w:rPr>
          <w:rFonts w:cs="Times New Roman"/>
          <w:szCs w:val="24"/>
        </w:rPr>
        <w:t xml:space="preserve">En négligeant l’inertie thermique de l’élément chauffant et les résistances de contact, la température moyenne de la sonde est exprimée par </w:t>
      </w:r>
      <w:r w:rsidR="00080F4A" w:rsidRPr="0091421B">
        <w:rPr>
          <w:rFonts w:cs="Times New Roman"/>
          <w:szCs w:val="24"/>
        </w:rPr>
        <w:t>(</w:t>
      </w:r>
      <w:proofErr w:type="spellStart"/>
      <w:r w:rsidR="00080F4A" w:rsidRPr="0091421B">
        <w:rPr>
          <w:rFonts w:cs="Times New Roman"/>
          <w:szCs w:val="24"/>
        </w:rPr>
        <w:t>Gustafsson</w:t>
      </w:r>
      <w:proofErr w:type="spellEnd"/>
      <w:r w:rsidR="00080F4A" w:rsidRPr="0091421B">
        <w:rPr>
          <w:rFonts w:cs="Times New Roman"/>
          <w:szCs w:val="24"/>
        </w:rPr>
        <w:t>, 1991)</w:t>
      </w:r>
      <w:r w:rsidRPr="00671FBB">
        <w:rPr>
          <w:rFonts w:cs="Times New Roman"/>
          <w:szCs w:val="24"/>
        </w:rPr>
        <w:t>:</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2"/>
        <w:gridCol w:w="2174"/>
      </w:tblGrid>
      <w:tr w:rsidR="006B2548" w14:paraId="111B5C20" w14:textId="77777777" w:rsidTr="009861B7">
        <w:tc>
          <w:tcPr>
            <w:tcW w:w="7192" w:type="dxa"/>
          </w:tcPr>
          <w:p w14:paraId="6031FD70" w14:textId="25FB43C2" w:rsidR="006B2548" w:rsidRPr="006B2548" w:rsidRDefault="006B2548" w:rsidP="003F5C64">
            <w:pPr>
              <w:spacing w:before="0" w:after="0"/>
              <w:rPr>
                <w:rFonts w:eastAsiaTheme="minorEastAsia" w:cs="Times New Roman"/>
                <w:szCs w:val="24"/>
              </w:rPr>
            </w:pPr>
            <m:oMathPara>
              <m:oMath>
                <m:r>
                  <w:rPr>
                    <w:rFonts w:ascii="Cambria Math" w:hAnsi="Cambria Math" w:cs="Times New Roman"/>
                    <w:szCs w:val="24"/>
                  </w:rPr>
                  <m:t>T</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ϕ</m:t>
                    </m:r>
                  </m:num>
                  <m:den>
                    <m:sSup>
                      <m:sSupPr>
                        <m:ctrlPr>
                          <w:rPr>
                            <w:rFonts w:ascii="Cambria Math" w:hAnsi="Cambria Math" w:cs="Times New Roman"/>
                            <w:i/>
                            <w:szCs w:val="24"/>
                          </w:rPr>
                        </m:ctrlPr>
                      </m:sSupPr>
                      <m:e>
                        <m:r>
                          <w:rPr>
                            <w:rFonts w:ascii="Cambria Math" w:hAnsi="Cambria Math" w:cs="Times New Roman"/>
                            <w:szCs w:val="24"/>
                          </w:rPr>
                          <m:t>λ</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s</m:t>
                            </m:r>
                          </m:sub>
                        </m:sSub>
                        <m:r>
                          <w:rPr>
                            <w:rFonts w:ascii="Cambria Math" w:hAnsi="Cambria Math" w:cs="Times New Roman"/>
                            <w:szCs w:val="24"/>
                          </w:rPr>
                          <m:t>π</m:t>
                        </m:r>
                      </m:e>
                      <m:sup>
                        <m:f>
                          <m:fPr>
                            <m:ctrlPr>
                              <w:rPr>
                                <w:rFonts w:ascii="Cambria Math" w:hAnsi="Cambria Math" w:cs="Times New Roman"/>
                                <w:i/>
                                <w:szCs w:val="24"/>
                              </w:rPr>
                            </m:ctrlPr>
                          </m:fPr>
                          <m:num>
                            <m:r>
                              <w:rPr>
                                <w:rFonts w:ascii="Cambria Math" w:hAnsi="Cambria Math" w:cs="Times New Roman"/>
                                <w:szCs w:val="24"/>
                              </w:rPr>
                              <m:t>3</m:t>
                            </m:r>
                          </m:num>
                          <m:den>
                            <m:r>
                              <w:rPr>
                                <w:rFonts w:ascii="Cambria Math" w:hAnsi="Cambria Math" w:cs="Times New Roman"/>
                                <w:szCs w:val="24"/>
                              </w:rPr>
                              <m:t>2</m:t>
                            </m:r>
                          </m:den>
                        </m:f>
                      </m:sup>
                    </m:sSup>
                  </m:den>
                </m:f>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n</m:t>
                    </m:r>
                  </m:sub>
                </m:sSub>
                <m:r>
                  <w:rPr>
                    <w:rFonts w:ascii="Cambria Math" w:hAnsi="Cambria Math" w:cs="Times New Roman"/>
                    <w:szCs w:val="24"/>
                  </w:rPr>
                  <m:t>(τ)</m:t>
                </m:r>
              </m:oMath>
            </m:oMathPara>
          </w:p>
        </w:tc>
        <w:tc>
          <w:tcPr>
            <w:tcW w:w="2174" w:type="dxa"/>
          </w:tcPr>
          <w:p w14:paraId="7CAF5A7E" w14:textId="267427FC" w:rsidR="006B2548" w:rsidRPr="00671FBB" w:rsidRDefault="006B2548" w:rsidP="003F5C64">
            <w:pPr>
              <w:spacing w:before="0" w:after="0"/>
              <w:jc w:val="right"/>
              <w:rPr>
                <w:rFonts w:cs="Times New Roman"/>
                <w:szCs w:val="24"/>
              </w:rPr>
            </w:pPr>
            <w:bookmarkStart w:id="517" w:name="_Toc169461025"/>
            <w:bookmarkStart w:id="518" w:name="_Toc173094963"/>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3</w:t>
            </w:r>
            <w:bookmarkEnd w:id="517"/>
            <w:bookmarkEnd w:id="518"/>
            <w:r w:rsidRPr="00671FBB">
              <w:rPr>
                <w:rFonts w:cs="Times New Roman"/>
                <w:noProof/>
                <w:szCs w:val="24"/>
              </w:rPr>
              <w:fldChar w:fldCharType="end"/>
            </w:r>
          </w:p>
          <w:p w14:paraId="78D4A719" w14:textId="77777777" w:rsidR="006B2548" w:rsidRDefault="006B2548" w:rsidP="003F5C64">
            <w:pPr>
              <w:spacing w:before="0" w:after="0"/>
              <w:rPr>
                <w:rFonts w:cs="Times New Roman"/>
                <w:szCs w:val="24"/>
              </w:rPr>
            </w:pPr>
          </w:p>
        </w:tc>
      </w:tr>
    </w:tbl>
    <w:p w14:paraId="3422AA76" w14:textId="77777777" w:rsidR="006B2548" w:rsidRDefault="007B1786" w:rsidP="00EF7ECE">
      <w:pPr>
        <w:rPr>
          <w:rFonts w:eastAsiaTheme="minorEastAsia" w:cs="Times New Roman"/>
          <w:szCs w:val="24"/>
        </w:rPr>
      </w:pPr>
      <w:r w:rsidRPr="00671FBB">
        <w:rPr>
          <w:rFonts w:eastAsiaTheme="minorEastAsia" w:cs="Times New Roman"/>
          <w:szCs w:val="24"/>
        </w:rPr>
        <w:t>Avec :</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8"/>
        <w:gridCol w:w="2028"/>
      </w:tblGrid>
      <w:tr w:rsidR="006B2548" w14:paraId="7924C6C3" w14:textId="77777777" w:rsidTr="00AE1C64">
        <w:tc>
          <w:tcPr>
            <w:tcW w:w="7328" w:type="dxa"/>
          </w:tcPr>
          <w:p w14:paraId="3E62F045" w14:textId="71598B46" w:rsidR="006B2548" w:rsidRDefault="00000000" w:rsidP="003F5C64">
            <w:pPr>
              <w:spacing w:before="0" w:after="0"/>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D</m:t>
                    </m:r>
                  </m:e>
                  <m:sub>
                    <m:r>
                      <w:rPr>
                        <w:rFonts w:ascii="Cambria Math" w:eastAsiaTheme="minorEastAsia" w:hAnsi="Cambria Math" w:cs="Times New Roman"/>
                        <w:szCs w:val="24"/>
                      </w:rPr>
                      <m:t>n</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τ</m:t>
                    </m:r>
                  </m:e>
                </m:d>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τ</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[n</m:t>
                        </m:r>
                        <m:d>
                          <m:dPr>
                            <m:ctrlPr>
                              <w:rPr>
                                <w:rFonts w:ascii="Cambria Math" w:eastAsiaTheme="minorEastAsia" w:hAnsi="Cambria Math" w:cs="Times New Roman"/>
                                <w:i/>
                                <w:szCs w:val="24"/>
                              </w:rPr>
                            </m:ctrlPr>
                          </m:dPr>
                          <m:e>
                            <m:r>
                              <w:rPr>
                                <w:rFonts w:ascii="Cambria Math" w:eastAsiaTheme="minorEastAsia" w:hAnsi="Cambria Math" w:cs="Times New Roman"/>
                                <w:szCs w:val="24"/>
                              </w:rPr>
                              <m:t>n+1</m:t>
                            </m:r>
                          </m:e>
                        </m:d>
                        <m:r>
                          <w:rPr>
                            <w:rFonts w:ascii="Cambria Math" w:eastAsiaTheme="minorEastAsia" w:hAnsi="Cambria Math" w:cs="Times New Roman"/>
                            <w:szCs w:val="24"/>
                          </w:rPr>
                          <m:t>]</m:t>
                        </m:r>
                      </m:e>
                      <m:sup>
                        <m:r>
                          <w:rPr>
                            <w:rFonts w:ascii="Cambria Math" w:eastAsiaTheme="minorEastAsia" w:hAnsi="Cambria Math" w:cs="Times New Roman"/>
                            <w:szCs w:val="24"/>
                          </w:rPr>
                          <m:t>2</m:t>
                        </m:r>
                      </m:sup>
                    </m:sSup>
                  </m:den>
                </m:f>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τ</m:t>
                    </m:r>
                  </m:sup>
                  <m:e>
                    <m:r>
                      <w:rPr>
                        <w:rFonts w:ascii="Cambria Math" w:eastAsiaTheme="minorEastAsia" w:hAnsi="Cambria Math" w:cs="Times New Roman"/>
                        <w:szCs w:val="24"/>
                      </w:rPr>
                      <m:t>dσ</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σ</m:t>
                        </m:r>
                      </m:e>
                      <m:sup>
                        <m:r>
                          <w:rPr>
                            <w:rFonts w:ascii="Cambria Math" w:eastAsiaTheme="minorEastAsia" w:hAnsi="Cambria Math" w:cs="Times New Roman"/>
                            <w:szCs w:val="24"/>
                          </w:rPr>
                          <m:t>-2</m:t>
                        </m:r>
                      </m:sup>
                    </m:sSup>
                  </m:e>
                </m:nary>
                <m:r>
                  <w:rPr>
                    <w:rFonts w:ascii="Cambria Math" w:eastAsiaTheme="minorEastAsia" w:hAnsi="Cambria Math" w:cs="Times New Roman"/>
                    <w:szCs w:val="24"/>
                  </w:rPr>
                  <m:t>*[</m:t>
                </m:r>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l=1</m:t>
                    </m:r>
                  </m:sub>
                  <m:sup>
                    <m:r>
                      <w:rPr>
                        <w:rFonts w:ascii="Cambria Math" w:eastAsiaTheme="minorEastAsia" w:hAnsi="Cambria Math" w:cs="Times New Roman"/>
                        <w:szCs w:val="24"/>
                      </w:rPr>
                      <m:t>n</m:t>
                    </m:r>
                  </m:sup>
                  <m:e>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k=1</m:t>
                        </m:r>
                      </m:sub>
                      <m:sup>
                        <m:r>
                          <w:rPr>
                            <w:rFonts w:ascii="Cambria Math" w:eastAsiaTheme="minorEastAsia" w:hAnsi="Cambria Math" w:cs="Times New Roman"/>
                            <w:szCs w:val="24"/>
                          </w:rPr>
                          <m:t>n</m:t>
                        </m:r>
                      </m:sup>
                      <m:e>
                        <m:r>
                          <w:rPr>
                            <w:rFonts w:ascii="Cambria Math" w:eastAsiaTheme="minorEastAsia" w:hAnsi="Cambria Math" w:cs="Times New Roman"/>
                            <w:szCs w:val="24"/>
                          </w:rPr>
                          <m:t>k</m:t>
                        </m:r>
                        <m:func>
                          <m:funcPr>
                            <m:ctrlPr>
                              <w:rPr>
                                <w:rFonts w:ascii="Cambria Math" w:eastAsiaTheme="minorEastAsia" w:hAnsi="Cambria Math" w:cs="Times New Roman"/>
                                <w:i/>
                                <w:szCs w:val="24"/>
                              </w:rPr>
                            </m:ctrlPr>
                          </m:funcPr>
                          <m:fName>
                            <m:r>
                              <m:rPr>
                                <m:sty m:val="p"/>
                              </m:rPr>
                              <w:rPr>
                                <w:rFonts w:ascii="Cambria Math" w:eastAsiaTheme="minorEastAsia" w:hAnsi="Cambria Math" w:cs="Times New Roman"/>
                                <w:szCs w:val="24"/>
                              </w:rPr>
                              <m:t>exp</m:t>
                            </m:r>
                          </m:fName>
                          <m:e>
                            <m:d>
                              <m:dPr>
                                <m:ctrlPr>
                                  <w:rPr>
                                    <w:rFonts w:ascii="Cambria Math" w:eastAsiaTheme="minorEastAsia" w:hAnsi="Cambria Math" w:cs="Times New Roman"/>
                                    <w:i/>
                                    <w:szCs w:val="24"/>
                                  </w:rPr>
                                </m:ctrlPr>
                              </m:dPr>
                              <m:e>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l</m:t>
                                        </m:r>
                                      </m:e>
                                      <m:sup>
                                        <m:r>
                                          <w:rPr>
                                            <w:rFonts w:ascii="Cambria Math" w:eastAsiaTheme="minorEastAsia" w:hAnsi="Cambria Math" w:cs="Times New Roman"/>
                                            <w:szCs w:val="24"/>
                                          </w:rPr>
                                          <m:t>2</m:t>
                                        </m:r>
                                      </m:sup>
                                    </m:sSup>
                                    <m:r>
                                      <w:rPr>
                                        <w:rFonts w:ascii="Cambria Math" w:eastAsiaTheme="minorEastAsia" w:hAnsi="Cambria Math" w:cs="Times New Roman"/>
                                        <w:szCs w:val="24"/>
                                      </w:rPr>
                                      <m:t>+</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k</m:t>
                                        </m:r>
                                      </m:e>
                                      <m:sup>
                                        <m:r>
                                          <w:rPr>
                                            <w:rFonts w:ascii="Cambria Math" w:eastAsiaTheme="minorEastAsia" w:hAnsi="Cambria Math" w:cs="Times New Roman"/>
                                            <w:szCs w:val="24"/>
                                          </w:rPr>
                                          <m:t>2</m:t>
                                        </m:r>
                                      </m:sup>
                                    </m:sSup>
                                  </m:num>
                                  <m:den>
                                    <m:r>
                                      <w:rPr>
                                        <w:rFonts w:ascii="Cambria Math" w:eastAsiaTheme="minorEastAsia" w:hAnsi="Cambria Math" w:cs="Times New Roman"/>
                                        <w:szCs w:val="24"/>
                                      </w:rPr>
                                      <m:t>4</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n</m:t>
                                        </m:r>
                                      </m:e>
                                      <m:sup>
                                        <m:r>
                                          <w:rPr>
                                            <w:rFonts w:ascii="Cambria Math" w:eastAsiaTheme="minorEastAsia" w:hAnsi="Cambria Math" w:cs="Times New Roman"/>
                                            <w:szCs w:val="24"/>
                                          </w:rPr>
                                          <m:t>2</m:t>
                                        </m:r>
                                      </m:sup>
                                    </m:sSup>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σ</m:t>
                                        </m:r>
                                      </m:e>
                                      <m:sup>
                                        <m:r>
                                          <w:rPr>
                                            <w:rFonts w:ascii="Cambria Math" w:eastAsiaTheme="minorEastAsia" w:hAnsi="Cambria Math" w:cs="Times New Roman"/>
                                            <w:szCs w:val="24"/>
                                          </w:rPr>
                                          <m:t>2</m:t>
                                        </m:r>
                                      </m:sup>
                                    </m:sSup>
                                  </m:den>
                                </m:f>
                              </m:e>
                            </m:d>
                          </m:e>
                        </m:func>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I</m:t>
                            </m:r>
                          </m:e>
                          <m:sub>
                            <m:r>
                              <w:rPr>
                                <w:rFonts w:ascii="Cambria Math" w:eastAsiaTheme="minorEastAsia" w:hAnsi="Cambria Math" w:cs="Times New Roman"/>
                                <w:szCs w:val="24"/>
                              </w:rPr>
                              <m:t>0</m:t>
                            </m:r>
                          </m:sub>
                        </m:sSub>
                        <m:d>
                          <m:dPr>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w:rPr>
                                    <w:rFonts w:ascii="Cambria Math" w:eastAsiaTheme="minorEastAsia" w:hAnsi="Cambria Math" w:cs="Times New Roman"/>
                                    <w:szCs w:val="24"/>
                                  </w:rPr>
                                  <m:t>lk</m:t>
                                </m:r>
                              </m:num>
                              <m:den>
                                <m:r>
                                  <w:rPr>
                                    <w:rFonts w:ascii="Cambria Math" w:eastAsiaTheme="minorEastAsia" w:hAnsi="Cambria Math" w:cs="Times New Roman"/>
                                    <w:szCs w:val="24"/>
                                  </w:rPr>
                                  <m:t>2</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n</m:t>
                                    </m:r>
                                  </m:e>
                                  <m:sup>
                                    <m:r>
                                      <w:rPr>
                                        <w:rFonts w:ascii="Cambria Math" w:eastAsiaTheme="minorEastAsia" w:hAnsi="Cambria Math" w:cs="Times New Roman"/>
                                        <w:szCs w:val="24"/>
                                      </w:rPr>
                                      <m:t>2</m:t>
                                    </m:r>
                                  </m:sup>
                                </m:sSup>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σ</m:t>
                                    </m:r>
                                  </m:e>
                                  <m:sup>
                                    <m:r>
                                      <w:rPr>
                                        <w:rFonts w:ascii="Cambria Math" w:eastAsiaTheme="minorEastAsia" w:hAnsi="Cambria Math" w:cs="Times New Roman"/>
                                        <w:szCs w:val="24"/>
                                      </w:rPr>
                                      <m:t>2</m:t>
                                    </m:r>
                                  </m:sup>
                                </m:sSup>
                              </m:den>
                            </m:f>
                          </m:e>
                        </m:d>
                      </m:e>
                    </m:nary>
                  </m:e>
                </m:nary>
                <m:r>
                  <w:rPr>
                    <w:rFonts w:ascii="Cambria Math" w:eastAsiaTheme="minorEastAsia" w:hAnsi="Cambria Math" w:cs="Times New Roman"/>
                    <w:szCs w:val="24"/>
                  </w:rPr>
                  <m:t>]</m:t>
                </m:r>
              </m:oMath>
            </m:oMathPara>
          </w:p>
        </w:tc>
        <w:tc>
          <w:tcPr>
            <w:tcW w:w="2028" w:type="dxa"/>
          </w:tcPr>
          <w:p w14:paraId="13587DE1" w14:textId="354AED47" w:rsidR="006B2548" w:rsidRPr="00671FBB" w:rsidRDefault="006B2548" w:rsidP="003F5C64">
            <w:pPr>
              <w:spacing w:before="0" w:after="0"/>
              <w:jc w:val="right"/>
              <w:rPr>
                <w:rFonts w:cs="Times New Roman"/>
                <w:szCs w:val="24"/>
              </w:rPr>
            </w:pPr>
            <w:bookmarkStart w:id="519" w:name="_Toc169461026"/>
            <w:bookmarkStart w:id="520" w:name="_Toc173094964"/>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4</w:t>
            </w:r>
            <w:bookmarkEnd w:id="519"/>
            <w:bookmarkEnd w:id="520"/>
            <w:r w:rsidRPr="00671FBB">
              <w:rPr>
                <w:rFonts w:cs="Times New Roman"/>
                <w:noProof/>
                <w:szCs w:val="24"/>
              </w:rPr>
              <w:fldChar w:fldCharType="end"/>
            </w:r>
          </w:p>
          <w:p w14:paraId="74A85729" w14:textId="77777777" w:rsidR="006B2548" w:rsidRDefault="006B2548" w:rsidP="003F5C64">
            <w:pPr>
              <w:spacing w:before="0" w:after="0"/>
              <w:rPr>
                <w:rFonts w:eastAsiaTheme="minorEastAsia" w:cs="Times New Roman"/>
                <w:szCs w:val="24"/>
              </w:rPr>
            </w:pPr>
          </w:p>
        </w:tc>
      </w:tr>
    </w:tbl>
    <w:p w14:paraId="671748EF" w14:textId="6E2FA039" w:rsidR="007B1786" w:rsidRPr="00671FBB" w:rsidRDefault="007B1786" w:rsidP="00EF7ECE">
      <w:pPr>
        <w:rPr>
          <w:rFonts w:eastAsiaTheme="minorEastAsia" w:cs="Times New Roman"/>
          <w:szCs w:val="24"/>
        </w:rPr>
      </w:pPr>
      <w:r w:rsidRPr="00671FBB">
        <w:rPr>
          <w:rFonts w:eastAsiaTheme="minorEastAsia" w:cs="Times New Roman"/>
          <w:szCs w:val="24"/>
        </w:rPr>
        <w:t xml:space="preserve"> </w:t>
      </w:r>
    </w:p>
    <w:p w14:paraId="1E165F0C" w14:textId="77777777" w:rsidR="007B1786" w:rsidRDefault="007B1786" w:rsidP="00EF7ECE">
      <w:pPr>
        <w:rPr>
          <w:rFonts w:eastAsiaTheme="minorEastAsia" w:cs="Times New Roman"/>
          <w:szCs w:val="24"/>
        </w:rPr>
      </w:pPr>
      <m:oMath>
        <m:r>
          <m:rPr>
            <m:sty m:val="p"/>
          </m:rPr>
          <w:rPr>
            <w:rFonts w:ascii="Cambria Math" w:hAnsi="Cambria Math" w:cs="Times New Roman"/>
            <w:szCs w:val="24"/>
          </w:rPr>
          <w:lastRenderedPageBreak/>
          <m:t xml:space="preserve">ϕ </m:t>
        </m:r>
      </m:oMath>
      <w:r w:rsidRPr="00671FBB">
        <w:rPr>
          <w:rFonts w:eastAsiaTheme="minorEastAsia" w:cs="Times New Roman"/>
          <w:szCs w:val="24"/>
        </w:rPr>
        <w:t>Désignant le flux de chaleur généré par l’élément chauffant,</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7"/>
        <w:gridCol w:w="2169"/>
      </w:tblGrid>
      <w:tr w:rsidR="008C7FA1" w14:paraId="39CD8C3F" w14:textId="77777777" w:rsidTr="00AE1C64">
        <w:tc>
          <w:tcPr>
            <w:tcW w:w="7187" w:type="dxa"/>
          </w:tcPr>
          <w:p w14:paraId="402590EE" w14:textId="6172B772" w:rsidR="008C7FA1" w:rsidRDefault="008C7FA1" w:rsidP="003F5C64">
            <w:pPr>
              <w:spacing w:before="0" w:after="0"/>
              <w:rPr>
                <w:rFonts w:eastAsiaTheme="minorEastAsia" w:cs="Times New Roman"/>
                <w:szCs w:val="24"/>
              </w:rPr>
            </w:pPr>
            <m:oMathPara>
              <m:oMath>
                <m:r>
                  <w:rPr>
                    <w:rFonts w:ascii="Cambria Math" w:hAnsi="Cambria Math" w:cs="Times New Roman"/>
                    <w:szCs w:val="24"/>
                  </w:rPr>
                  <m:t>τ=</m:t>
                </m:r>
                <m:rad>
                  <m:radPr>
                    <m:degHide m:val="1"/>
                    <m:ctrlPr>
                      <w:rPr>
                        <w:rFonts w:ascii="Cambria Math" w:hAnsi="Cambria Math" w:cs="Times New Roman"/>
                        <w:szCs w:val="24"/>
                      </w:rPr>
                    </m:ctrlPr>
                  </m:radPr>
                  <m:deg/>
                  <m:e>
                    <m:f>
                      <m:fPr>
                        <m:ctrlPr>
                          <w:rPr>
                            <w:rFonts w:ascii="Cambria Math" w:hAnsi="Cambria Math" w:cs="Times New Roman"/>
                            <w:i/>
                            <w:szCs w:val="24"/>
                          </w:rPr>
                        </m:ctrlPr>
                      </m:fPr>
                      <m:num>
                        <m:r>
                          <w:rPr>
                            <w:rFonts w:ascii="Cambria Math" w:hAnsi="Cambria Math" w:cs="Times New Roman"/>
                            <w:szCs w:val="24"/>
                          </w:rPr>
                          <m:t>at</m:t>
                        </m:r>
                      </m:num>
                      <m:den>
                        <m:sSubSup>
                          <m:sSubSupPr>
                            <m:ctrlPr>
                              <w:rPr>
                                <w:rFonts w:ascii="Cambria Math" w:hAnsi="Cambria Math" w:cs="Times New Roman"/>
                                <w:i/>
                                <w:szCs w:val="24"/>
                              </w:rPr>
                            </m:ctrlPr>
                          </m:sSubSupPr>
                          <m:e>
                            <m:r>
                              <w:rPr>
                                <w:rFonts w:ascii="Cambria Math" w:hAnsi="Cambria Math" w:cs="Times New Roman"/>
                                <w:szCs w:val="24"/>
                              </w:rPr>
                              <m:t>r</m:t>
                            </m:r>
                          </m:e>
                          <m:sub>
                            <m:r>
                              <w:rPr>
                                <w:rFonts w:ascii="Cambria Math" w:hAnsi="Cambria Math" w:cs="Times New Roman"/>
                                <w:szCs w:val="24"/>
                              </w:rPr>
                              <m:t>s</m:t>
                            </m:r>
                          </m:sub>
                          <m:sup>
                            <m:r>
                              <w:rPr>
                                <w:rFonts w:ascii="Cambria Math" w:hAnsi="Cambria Math" w:cs="Times New Roman"/>
                                <w:szCs w:val="24"/>
                              </w:rPr>
                              <m:t>2</m:t>
                            </m:r>
                          </m:sup>
                        </m:sSubSup>
                      </m:den>
                    </m:f>
                  </m:e>
                </m:rad>
              </m:oMath>
            </m:oMathPara>
          </w:p>
        </w:tc>
        <w:tc>
          <w:tcPr>
            <w:tcW w:w="2169" w:type="dxa"/>
          </w:tcPr>
          <w:p w14:paraId="23D0CEF6" w14:textId="54B38B44" w:rsidR="008C7FA1" w:rsidRPr="00671FBB" w:rsidRDefault="008C7FA1" w:rsidP="003F5C64">
            <w:pPr>
              <w:spacing w:before="0" w:after="0"/>
              <w:jc w:val="right"/>
              <w:rPr>
                <w:rFonts w:cs="Times New Roman"/>
                <w:szCs w:val="24"/>
              </w:rPr>
            </w:pPr>
            <w:bookmarkStart w:id="521" w:name="_Toc169461027"/>
            <w:bookmarkStart w:id="522" w:name="_Toc173094965"/>
            <w:r w:rsidRPr="00671FBB">
              <w:rPr>
                <w:rFonts w:cs="Times New Roman"/>
                <w:szCs w:val="24"/>
              </w:rPr>
              <w:t xml:space="preserve">Équation </w:t>
            </w:r>
            <w:r w:rsidR="00DC094F">
              <w:rPr>
                <w:rFonts w:cs="Times New Roman"/>
                <w:szCs w:val="24"/>
              </w:rPr>
              <w:t>(</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5</w:t>
            </w:r>
            <w:bookmarkEnd w:id="521"/>
            <w:bookmarkEnd w:id="522"/>
            <w:r w:rsidRPr="00671FBB">
              <w:rPr>
                <w:rFonts w:cs="Times New Roman"/>
                <w:noProof/>
                <w:szCs w:val="24"/>
              </w:rPr>
              <w:fldChar w:fldCharType="end"/>
            </w:r>
            <w:r w:rsidR="00DC094F">
              <w:rPr>
                <w:rFonts w:cs="Times New Roman"/>
                <w:noProof/>
                <w:szCs w:val="24"/>
              </w:rPr>
              <w:t>)</w:t>
            </w:r>
          </w:p>
          <w:p w14:paraId="7C35DF89" w14:textId="77777777" w:rsidR="008C7FA1" w:rsidRDefault="008C7FA1" w:rsidP="003F5C64">
            <w:pPr>
              <w:spacing w:before="0" w:after="0"/>
              <w:rPr>
                <w:rFonts w:eastAsiaTheme="minorEastAsia" w:cs="Times New Roman"/>
                <w:szCs w:val="24"/>
              </w:rPr>
            </w:pPr>
          </w:p>
        </w:tc>
      </w:tr>
    </w:tbl>
    <w:p w14:paraId="7721D48A" w14:textId="725F8F27" w:rsidR="00176529" w:rsidRPr="009861B7" w:rsidRDefault="00000000" w:rsidP="003F5C64">
      <w:pPr>
        <w:spacing w:before="0" w:after="0"/>
        <w:rPr>
          <w:rFonts w:cs="Times New Roman"/>
          <w:szCs w:val="24"/>
        </w:rPr>
      </w:pPr>
      <m:oMath>
        <m:sSub>
          <m:sSubPr>
            <m:ctrlPr>
              <w:rPr>
                <w:rFonts w:ascii="Cambria Math" w:hAnsi="Cambria Math" w:cs="Times New Roman"/>
                <w:szCs w:val="24"/>
              </w:rPr>
            </m:ctrlPr>
          </m:sSubPr>
          <m:e>
            <m:r>
              <m:rPr>
                <m:sty m:val="p"/>
              </m:rPr>
              <w:rPr>
                <w:rFonts w:ascii="Cambria Math" w:hAnsi="Cambria Math" w:cs="Times New Roman"/>
                <w:szCs w:val="24"/>
              </w:rPr>
              <m:t>r</m:t>
            </m:r>
          </m:e>
          <m:sub>
            <m:r>
              <m:rPr>
                <m:sty m:val="p"/>
              </m:rPr>
              <w:rPr>
                <w:rFonts w:ascii="Cambria Math" w:hAnsi="Cambria Math" w:cs="Times New Roman"/>
                <w:szCs w:val="24"/>
              </w:rPr>
              <m:t>s</m:t>
            </m:r>
          </m:sub>
        </m:sSub>
      </m:oMath>
      <w:r w:rsidR="007B1786" w:rsidRPr="00671FBB">
        <w:rPr>
          <w:rFonts w:eastAsiaTheme="minorEastAsia" w:cs="Times New Roman"/>
          <w:szCs w:val="24"/>
        </w:rPr>
        <w:t xml:space="preserve"> le rayon de l’élément chauffant,</w:t>
      </w:r>
      <m:oMath>
        <m:r>
          <m:rPr>
            <m:sty m:val="p"/>
          </m:rPr>
          <w:rPr>
            <w:rFonts w:ascii="Cambria Math" w:eastAsiaTheme="minorEastAsia" w:hAnsi="Cambria Math" w:cs="Times New Roman"/>
            <w:szCs w:val="24"/>
          </w:rPr>
          <m:t>λ</m:t>
        </m:r>
      </m:oMath>
      <w:r w:rsidR="007B1786" w:rsidRPr="00671FBB">
        <w:rPr>
          <w:rFonts w:eastAsiaTheme="minorEastAsia" w:cs="Times New Roman"/>
          <w:szCs w:val="24"/>
        </w:rPr>
        <w:t xml:space="preserve"> étant la conductivité thermique et a la diffusivité thermique de l’échantillon à caractériser,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I</m:t>
            </m:r>
          </m:e>
          <m:sub>
            <m:r>
              <m:rPr>
                <m:sty m:val="p"/>
              </m:rPr>
              <w:rPr>
                <w:rFonts w:ascii="Cambria Math" w:eastAsiaTheme="minorEastAsia" w:hAnsi="Cambria Math" w:cs="Times New Roman"/>
                <w:szCs w:val="24"/>
              </w:rPr>
              <m:t>0</m:t>
            </m:r>
          </m:sub>
        </m:sSub>
      </m:oMath>
      <w:r w:rsidR="007B1786" w:rsidRPr="00671FBB">
        <w:rPr>
          <w:rFonts w:eastAsiaTheme="minorEastAsia" w:cs="Times New Roman"/>
          <w:szCs w:val="24"/>
        </w:rPr>
        <w:t xml:space="preserve"> est la fonction de Bessel modifié d’ordre 0, et n le nombre de spire </w:t>
      </w:r>
      <w:bookmarkStart w:id="523" w:name="_Toc134788298"/>
      <w:bookmarkStart w:id="524" w:name="_Toc169461028"/>
      <w:bookmarkStart w:id="525" w:name="_Toc173094966"/>
    </w:p>
    <w:p w14:paraId="7409D078" w14:textId="6F3506EE" w:rsidR="007B1786" w:rsidRPr="00176529" w:rsidRDefault="00176529" w:rsidP="003F5C64">
      <w:pPr>
        <w:pStyle w:val="Titre4"/>
      </w:pPr>
      <w:bookmarkStart w:id="526" w:name="_Toc176869877"/>
      <w:bookmarkStart w:id="527" w:name="_Toc176870640"/>
      <w:bookmarkStart w:id="528" w:name="_Toc176871860"/>
      <w:bookmarkStart w:id="529" w:name="_Toc176872511"/>
      <w:bookmarkStart w:id="530" w:name="_Toc176873257"/>
      <w:bookmarkStart w:id="531" w:name="_Toc183006219"/>
      <w:bookmarkStart w:id="532" w:name="_Toc183006315"/>
      <w:r w:rsidRPr="00176529">
        <w:t>I.</w:t>
      </w:r>
      <w:r w:rsidR="00D70D21">
        <w:t>3</w:t>
      </w:r>
      <w:r w:rsidRPr="00176529">
        <w:t xml:space="preserve">.3.3. </w:t>
      </w:r>
      <w:r w:rsidR="007B1786" w:rsidRPr="00176529">
        <w:t>Avantage et inconvénients</w:t>
      </w:r>
      <w:bookmarkEnd w:id="523"/>
      <w:bookmarkEnd w:id="524"/>
      <w:bookmarkEnd w:id="525"/>
      <w:bookmarkEnd w:id="526"/>
      <w:bookmarkEnd w:id="527"/>
      <w:bookmarkEnd w:id="528"/>
      <w:bookmarkEnd w:id="529"/>
      <w:bookmarkEnd w:id="530"/>
      <w:bookmarkEnd w:id="531"/>
      <w:bookmarkEnd w:id="532"/>
    </w:p>
    <w:p w14:paraId="378F7CA9" w14:textId="77777777" w:rsidR="007B1786" w:rsidRPr="00671FBB" w:rsidRDefault="007B1786" w:rsidP="003F5C64">
      <w:pPr>
        <w:spacing w:before="0" w:after="0"/>
        <w:rPr>
          <w:rFonts w:cs="Times New Roman"/>
          <w:szCs w:val="24"/>
        </w:rPr>
      </w:pPr>
      <w:r w:rsidRPr="00671FBB">
        <w:rPr>
          <w:rFonts w:cs="Times New Roman"/>
          <w:szCs w:val="24"/>
        </w:rPr>
        <w:tab/>
        <w:t>L’avantage de cette méthode par rapport aux autres méthodes est lié au fait que l’élément chauffant est coincé entre deux échantillons de plus grande taille en rendant donc négligeables les effets de bord. La température de l’élément chauffant est calculée à partir de la résistance électrique du fil électrique spiral, donc une mesure non destructive de la température (par opposition à une mesure par thermocouple) qui diminue la résistance de contact. Néanmoins, la température moyenne de l’élément chauffant est assez difficile à évaluer avec précision et nécessite de connaître parfaitement les propriétés de l’élément chauffant. L’autre inconvénient est lié aux perturbations générées par la connexion filaire de l’élément chauffant.</w:t>
      </w:r>
    </w:p>
    <w:p w14:paraId="05A6E3EA" w14:textId="3B77EF7F" w:rsidR="007B1786" w:rsidRPr="004B385E" w:rsidRDefault="004B385E" w:rsidP="003F5C64">
      <w:pPr>
        <w:pStyle w:val="Titre3"/>
      </w:pPr>
      <w:bookmarkStart w:id="533" w:name="_Toc134788300"/>
      <w:bookmarkStart w:id="534" w:name="_Toc169461030"/>
      <w:bookmarkStart w:id="535" w:name="_Toc173094968"/>
      <w:bookmarkStart w:id="536" w:name="_Toc176869878"/>
      <w:bookmarkStart w:id="537" w:name="_Toc176870641"/>
      <w:bookmarkStart w:id="538" w:name="_Toc176871861"/>
      <w:bookmarkStart w:id="539" w:name="_Toc176872512"/>
      <w:bookmarkStart w:id="540" w:name="_Toc176873258"/>
      <w:bookmarkStart w:id="541" w:name="_Toc183006220"/>
      <w:bookmarkStart w:id="542" w:name="_Toc183006316"/>
      <w:r>
        <w:t>I.</w:t>
      </w:r>
      <w:r w:rsidR="00D70D21">
        <w:t>3</w:t>
      </w:r>
      <w:r>
        <w:t>.</w:t>
      </w:r>
      <w:r w:rsidRPr="004B385E">
        <w:t xml:space="preserve">4. </w:t>
      </w:r>
      <w:r w:rsidR="007B1786" w:rsidRPr="004B385E">
        <w:t>Méthode du plan chaud</w:t>
      </w:r>
      <w:bookmarkEnd w:id="533"/>
      <w:bookmarkEnd w:id="534"/>
      <w:bookmarkEnd w:id="535"/>
      <w:bookmarkEnd w:id="536"/>
      <w:bookmarkEnd w:id="537"/>
      <w:bookmarkEnd w:id="538"/>
      <w:bookmarkEnd w:id="539"/>
      <w:bookmarkEnd w:id="540"/>
      <w:bookmarkEnd w:id="541"/>
      <w:bookmarkEnd w:id="542"/>
    </w:p>
    <w:p w14:paraId="6E823D21" w14:textId="4FB539C2" w:rsidR="007B1786" w:rsidRPr="004B385E" w:rsidRDefault="004B385E" w:rsidP="003F5C64">
      <w:pPr>
        <w:pStyle w:val="Titre4"/>
      </w:pPr>
      <w:bookmarkStart w:id="543" w:name="_Toc134788301"/>
      <w:bookmarkStart w:id="544" w:name="_Toc169461031"/>
      <w:bookmarkStart w:id="545" w:name="_Toc173094969"/>
      <w:bookmarkStart w:id="546" w:name="_Toc176869879"/>
      <w:bookmarkStart w:id="547" w:name="_Toc176870642"/>
      <w:bookmarkStart w:id="548" w:name="_Toc176871862"/>
      <w:bookmarkStart w:id="549" w:name="_Toc176872513"/>
      <w:bookmarkStart w:id="550" w:name="_Toc176873259"/>
      <w:bookmarkStart w:id="551" w:name="_Toc183006221"/>
      <w:bookmarkStart w:id="552" w:name="_Toc183006317"/>
      <w:r>
        <w:t>I.</w:t>
      </w:r>
      <w:r w:rsidR="00D70D21">
        <w:t>3</w:t>
      </w:r>
      <w:r>
        <w:t xml:space="preserve">.4.1. </w:t>
      </w:r>
      <w:r w:rsidR="007B1786" w:rsidRPr="004B385E">
        <w:t>Principe de la méthode :</w:t>
      </w:r>
      <w:bookmarkEnd w:id="543"/>
      <w:bookmarkEnd w:id="544"/>
      <w:bookmarkEnd w:id="545"/>
      <w:bookmarkEnd w:id="546"/>
      <w:bookmarkEnd w:id="547"/>
      <w:bookmarkEnd w:id="548"/>
      <w:bookmarkEnd w:id="549"/>
      <w:bookmarkEnd w:id="550"/>
      <w:bookmarkEnd w:id="551"/>
      <w:bookmarkEnd w:id="552"/>
    </w:p>
    <w:p w14:paraId="3D58C665" w14:textId="676435B2" w:rsidR="00013331" w:rsidRDefault="007B1786" w:rsidP="003F5C64">
      <w:pPr>
        <w:spacing w:before="0" w:after="0"/>
        <w:rPr>
          <w:rFonts w:cs="Times New Roman"/>
          <w:szCs w:val="24"/>
        </w:rPr>
      </w:pPr>
      <w:r w:rsidRPr="00671FBB">
        <w:rPr>
          <w:rFonts w:cs="Times New Roman"/>
          <w:szCs w:val="24"/>
        </w:rPr>
        <w:tab/>
        <w:t xml:space="preserve">La méthode du plan chaud est l’extension de la méthode du fil chaud, en passant d’un élément chauffant filaire à un élément chauffant plan, comme le schématise la Figure. </w:t>
      </w:r>
      <w:sdt>
        <w:sdtPr>
          <w:rPr>
            <w:rFonts w:cs="Times New Roman"/>
            <w:szCs w:val="24"/>
          </w:rPr>
          <w:id w:val="2122805051"/>
          <w:citation/>
        </w:sdtPr>
        <w:sdtContent>
          <w:r w:rsidR="001C43D6">
            <w:rPr>
              <w:rFonts w:cs="Times New Roman"/>
              <w:szCs w:val="24"/>
            </w:rPr>
            <w:fldChar w:fldCharType="begin"/>
          </w:r>
          <w:r w:rsidR="001C43D6">
            <w:rPr>
              <w:rFonts w:cs="Times New Roman"/>
              <w:szCs w:val="24"/>
            </w:rPr>
            <w:instrText xml:space="preserve"> CITATION Fel11 \l 1036 </w:instrText>
          </w:r>
          <w:r w:rsidR="001C43D6">
            <w:rPr>
              <w:rFonts w:cs="Times New Roman"/>
              <w:szCs w:val="24"/>
            </w:rPr>
            <w:fldChar w:fldCharType="separate"/>
          </w:r>
          <w:r w:rsidR="003E3087" w:rsidRPr="003E3087">
            <w:rPr>
              <w:rFonts w:cs="Times New Roman"/>
              <w:szCs w:val="24"/>
            </w:rPr>
            <w:t>(Felix, 2011)</w:t>
          </w:r>
          <w:r w:rsidR="001C43D6">
            <w:rPr>
              <w:rFonts w:cs="Times New Roman"/>
              <w:szCs w:val="24"/>
            </w:rPr>
            <w:fldChar w:fldCharType="end"/>
          </w:r>
        </w:sdtContent>
      </w:sdt>
      <w:r w:rsidRPr="00671FBB">
        <w:rPr>
          <w:rFonts w:cs="Times New Roman"/>
          <w:szCs w:val="24"/>
        </w:rPr>
        <w:t>. En effet, dans la méthode du fil chaud, la morphologie du fil chauffant et l’hypothèse du milieu semi-infini supposent que les pertes thermiques aux extrémités du fil sont négligeables. Ce qui n’est pas toujours vrai et peut induire des erreurs de mesure. En remplaçant le fil chauffant par un élément chauffant plan, le flux thermique uniforme généré par l’élément chauffant crée un transfert unidirectionnel au centre de ce dernier en minimisant les pertes thermiques latérales.</w:t>
      </w:r>
    </w:p>
    <w:p w14:paraId="0790E6D5" w14:textId="454D611C" w:rsidR="007B1786" w:rsidRPr="00671FBB" w:rsidRDefault="007B1786" w:rsidP="003F5C64">
      <w:pPr>
        <w:spacing w:before="0" w:after="0"/>
        <w:rPr>
          <w:rFonts w:cs="Times New Roman"/>
          <w:szCs w:val="24"/>
        </w:rPr>
      </w:pPr>
      <w:r w:rsidRPr="00671FBB">
        <w:rPr>
          <w:rFonts w:cs="Times New Roman"/>
          <w:szCs w:val="24"/>
        </w:rPr>
        <w:tab/>
        <w:t xml:space="preserve">Le dispositif expérimental de la méthode du plan chaud est constitué de l’élément chauffant plan coincé entre deux échantillons dont les faces sont de même surface que l’élément chauffant. L’ensemble est pris en sandwich entre deux blocs d’aluminium sous une pression réglable. L’élément chauffant génère un flux de chaleur qui traverse l’une des faces de chaque échantillon. </w:t>
      </w:r>
      <w:r w:rsidRPr="00671FBB">
        <w:rPr>
          <w:rFonts w:cs="Times New Roman"/>
          <w:szCs w:val="24"/>
        </w:rPr>
        <w:lastRenderedPageBreak/>
        <w:t xml:space="preserve">Un thermocouple de type K constitué de deux fils fins (15 µm) et fixé par un contact direct au centre de l’interface entre l’élément chauffant et l’échantillon, enregistre l’évolution de la température </w:t>
      </w:r>
      <w:r w:rsidRPr="003F5C64">
        <w:rPr>
          <w:rFonts w:ascii="Cambria Math" w:hAnsi="Cambria Math" w:cs="Cambria Math"/>
          <w:szCs w:val="24"/>
        </w:rPr>
        <w:t>𝑇𝑐</w:t>
      </w:r>
      <w:r w:rsidRPr="00671FBB">
        <w:rPr>
          <w:rFonts w:cs="Times New Roman"/>
          <w:szCs w:val="24"/>
        </w:rPr>
        <w:t xml:space="preserve"> (</w:t>
      </w:r>
      <w:r w:rsidRPr="003F5C64">
        <w:rPr>
          <w:rFonts w:ascii="Cambria Math" w:hAnsi="Cambria Math" w:cs="Cambria Math"/>
          <w:szCs w:val="24"/>
        </w:rPr>
        <w:t>𝑡</w:t>
      </w:r>
      <w:r w:rsidRPr="00671FBB">
        <w:rPr>
          <w:rFonts w:cs="Times New Roman"/>
          <w:szCs w:val="24"/>
        </w:rPr>
        <w:t xml:space="preserve">). Pour respecter l’hypothèse du milieu semi-infini, la température est relevée durant un intervalle de temps pendant lequel le flux thermique n’a pas encore atteint la face opposée de l’échantillon </w:t>
      </w:r>
      <w:r w:rsidR="00080F4A">
        <w:rPr>
          <w:rFonts w:cs="Times New Roman"/>
          <w:szCs w:val="24"/>
        </w:rPr>
        <w:t>(</w:t>
      </w:r>
      <w:proofErr w:type="spellStart"/>
      <w:r w:rsidRPr="00080F4A">
        <w:rPr>
          <w:rFonts w:cs="Times New Roman"/>
          <w:szCs w:val="24"/>
        </w:rPr>
        <w:t>Jannot</w:t>
      </w:r>
      <w:proofErr w:type="spellEnd"/>
      <w:r w:rsidRPr="00080F4A">
        <w:rPr>
          <w:rFonts w:cs="Times New Roman"/>
          <w:szCs w:val="24"/>
        </w:rPr>
        <w:t xml:space="preserve"> </w:t>
      </w:r>
      <w:r w:rsidR="00080F4A">
        <w:rPr>
          <w:rFonts w:cs="Times New Roman"/>
          <w:szCs w:val="24"/>
        </w:rPr>
        <w:t>&amp;</w:t>
      </w:r>
      <w:r w:rsidRPr="00080F4A">
        <w:rPr>
          <w:rFonts w:cs="Times New Roman"/>
          <w:szCs w:val="24"/>
        </w:rPr>
        <w:t xml:space="preserve"> al</w:t>
      </w:r>
      <w:r w:rsidRPr="00671FBB">
        <w:rPr>
          <w:rFonts w:cs="Times New Roman"/>
          <w:szCs w:val="24"/>
        </w:rPr>
        <w:t>., 2010].</w:t>
      </w:r>
    </w:p>
    <w:p w14:paraId="5CF4297B" w14:textId="7487A2C0" w:rsidR="007B1786" w:rsidRDefault="003F5C64" w:rsidP="003F5C64">
      <w:pPr>
        <w:spacing w:before="0" w:after="0"/>
        <w:rPr>
          <w:rFonts w:cs="Times New Roman"/>
          <w:szCs w:val="24"/>
        </w:rPr>
      </w:pPr>
      <w:r w:rsidRPr="00671FBB">
        <w:rPr>
          <w:rFonts w:cs="Times New Roman"/>
          <w:szCs w:val="24"/>
        </w:rPr>
        <w:drawing>
          <wp:anchor distT="0" distB="0" distL="114300" distR="114300" simplePos="0" relativeHeight="251672064" behindDoc="1" locked="0" layoutInCell="1" allowOverlap="1" wp14:anchorId="5A5C5A32" wp14:editId="2BA2E62A">
            <wp:simplePos x="0" y="0"/>
            <wp:positionH relativeFrom="column">
              <wp:posOffset>704850</wp:posOffset>
            </wp:positionH>
            <wp:positionV relativeFrom="paragraph">
              <wp:posOffset>2670810</wp:posOffset>
            </wp:positionV>
            <wp:extent cx="4305300" cy="1828800"/>
            <wp:effectExtent l="0" t="0" r="0" b="0"/>
            <wp:wrapTopAndBottom/>
            <wp:docPr id="256068713" name="Image 25606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héma de principe du dispositif plan chaud symétrique (a) et assymétrique(b).png"/>
                    <pic:cNvPicPr/>
                  </pic:nvPicPr>
                  <pic:blipFill>
                    <a:blip r:embed="rId23">
                      <a:extLst>
                        <a:ext uri="{28A0092B-C50C-407E-A947-70E740481C1C}">
                          <a14:useLocalDpi xmlns:a14="http://schemas.microsoft.com/office/drawing/2010/main" val="0"/>
                        </a:ext>
                      </a:extLst>
                    </a:blip>
                    <a:stretch>
                      <a:fillRect/>
                    </a:stretch>
                  </pic:blipFill>
                  <pic:spPr>
                    <a:xfrm>
                      <a:off x="0" y="0"/>
                      <a:ext cx="4305300" cy="1828800"/>
                    </a:xfrm>
                    <a:prstGeom prst="rect">
                      <a:avLst/>
                    </a:prstGeom>
                  </pic:spPr>
                </pic:pic>
              </a:graphicData>
            </a:graphic>
            <wp14:sizeRelH relativeFrom="page">
              <wp14:pctWidth>0</wp14:pctWidth>
            </wp14:sizeRelH>
            <wp14:sizeRelV relativeFrom="page">
              <wp14:pctHeight>0</wp14:pctHeight>
            </wp14:sizeRelV>
          </wp:anchor>
        </w:drawing>
      </w:r>
      <w:r w:rsidR="007B1786" w:rsidRPr="00671FBB">
        <w:rPr>
          <w:rFonts w:cs="Times New Roman"/>
          <w:szCs w:val="24"/>
        </w:rPr>
        <w:tab/>
        <w:t xml:space="preserve">Il existe deux configurations possibles de montage du dispositif du plan chaud : le montage symétrique (Figure 1.a) dans lequel les deux échantillons situés de part et d’autre de l’élément chauffant sont identiques et le montage asymétrique (Figure 1.b) dans lequel l’un des échantillons est le matériau à caractériser tandis que l’autre est fait d’un matériau dont les propriétés thermiques sont connues (échantillon de référence). Le montage symétrique convient pour les échantillons homogènes et isotropes et le montage asymétrique pour les matériaux anisotropes et hétérogènes pour lesquels il est difficile d’obtenir deux échantillons identiques </w:t>
      </w:r>
      <w:sdt>
        <w:sdtPr>
          <w:rPr>
            <w:rFonts w:cs="Times New Roman"/>
            <w:szCs w:val="24"/>
          </w:rPr>
          <w:id w:val="301585173"/>
          <w:citation/>
        </w:sdtPr>
        <w:sdtContent>
          <w:r w:rsidR="001C43D6">
            <w:rPr>
              <w:rFonts w:cs="Times New Roman"/>
              <w:szCs w:val="24"/>
            </w:rPr>
            <w:fldChar w:fldCharType="begin"/>
          </w:r>
          <w:r w:rsidR="001C43D6">
            <w:rPr>
              <w:rFonts w:cs="Times New Roman"/>
              <w:szCs w:val="24"/>
            </w:rPr>
            <w:instrText xml:space="preserve"> CITATION Jan111 \l 1036 </w:instrText>
          </w:r>
          <w:r w:rsidR="001C43D6">
            <w:rPr>
              <w:rFonts w:cs="Times New Roman"/>
              <w:szCs w:val="24"/>
            </w:rPr>
            <w:fldChar w:fldCharType="separate"/>
          </w:r>
          <w:r w:rsidR="003E3087" w:rsidRPr="003E3087">
            <w:rPr>
              <w:rFonts w:cs="Times New Roman"/>
              <w:szCs w:val="24"/>
            </w:rPr>
            <w:t>(Jannot &amp; al, A centered hot plate method for measurement of thermal properties of thin insulating materials., 2011)</w:t>
          </w:r>
          <w:r w:rsidR="001C43D6">
            <w:rPr>
              <w:rFonts w:cs="Times New Roman"/>
              <w:szCs w:val="24"/>
            </w:rPr>
            <w:fldChar w:fldCharType="end"/>
          </w:r>
        </w:sdtContent>
      </w:sdt>
      <w:r w:rsidR="007B1786" w:rsidRPr="00671FBB">
        <w:rPr>
          <w:rFonts w:cs="Times New Roman"/>
          <w:szCs w:val="24"/>
        </w:rPr>
        <w:t xml:space="preserve"> ;</w:t>
      </w:r>
      <w:sdt>
        <w:sdtPr>
          <w:rPr>
            <w:rFonts w:cs="Times New Roman"/>
            <w:szCs w:val="24"/>
          </w:rPr>
          <w:id w:val="-2031866775"/>
          <w:citation/>
        </w:sdtPr>
        <w:sdtContent>
          <w:r w:rsidR="001C43D6">
            <w:rPr>
              <w:rFonts w:cs="Times New Roman"/>
              <w:szCs w:val="24"/>
            </w:rPr>
            <w:fldChar w:fldCharType="begin"/>
          </w:r>
          <w:r w:rsidR="001C43D6">
            <w:rPr>
              <w:rFonts w:cs="Times New Roman"/>
              <w:szCs w:val="24"/>
            </w:rPr>
            <w:instrText xml:space="preserve"> CITATION Laa14 \l 1036 </w:instrText>
          </w:r>
          <w:r w:rsidR="001C43D6">
            <w:rPr>
              <w:rFonts w:cs="Times New Roman"/>
              <w:szCs w:val="24"/>
            </w:rPr>
            <w:fldChar w:fldCharType="separate"/>
          </w:r>
          <w:r w:rsidR="003E3087">
            <w:rPr>
              <w:rFonts w:cs="Times New Roman"/>
              <w:szCs w:val="24"/>
            </w:rPr>
            <w:t xml:space="preserve"> </w:t>
          </w:r>
          <w:r w:rsidR="003E3087" w:rsidRPr="003E3087">
            <w:rPr>
              <w:rFonts w:cs="Times New Roman"/>
              <w:szCs w:val="24"/>
            </w:rPr>
            <w:t>(Laaroussi &amp; al, 2014)</w:t>
          </w:r>
          <w:r w:rsidR="001C43D6">
            <w:rPr>
              <w:rFonts w:cs="Times New Roman"/>
              <w:szCs w:val="24"/>
            </w:rPr>
            <w:fldChar w:fldCharType="end"/>
          </w:r>
        </w:sdtContent>
      </w:sdt>
      <w:r w:rsidR="007B1786" w:rsidRPr="00671FBB">
        <w:rPr>
          <w:rFonts w:cs="Times New Roman"/>
          <w:szCs w:val="24"/>
        </w:rPr>
        <w:t>. La méthode du plan chaud peut être mise en œuvre en régime permanent pour mesurer la conductivité thermique ou en régime transitoire pour mesurer l’effusivité thermique</w:t>
      </w:r>
    </w:p>
    <w:p w14:paraId="44E3349F" w14:textId="67B4385A" w:rsidR="007B1786" w:rsidRPr="003F5C64" w:rsidRDefault="007B1786" w:rsidP="003F5C64">
      <w:pPr>
        <w:pStyle w:val="Figure"/>
      </w:pPr>
      <w:bookmarkStart w:id="553" w:name="_Toc134009272"/>
      <w:bookmarkStart w:id="554" w:name="_Toc169461032"/>
      <w:bookmarkStart w:id="555" w:name="_Toc173094970"/>
      <w:bookmarkStart w:id="556" w:name="_Toc173097359"/>
      <w:bookmarkStart w:id="557" w:name="_Toc176871863"/>
      <w:bookmarkStart w:id="558" w:name="_Toc176872514"/>
      <w:bookmarkStart w:id="559" w:name="_Toc183006407"/>
      <w:r w:rsidRPr="003F5C64">
        <w:rPr>
          <w:b/>
          <w:bCs/>
        </w:rPr>
        <w:t>Figure</w:t>
      </w:r>
      <w:r w:rsidR="003F5C64" w:rsidRPr="003F5C64">
        <w:rPr>
          <w:b/>
          <w:bCs/>
        </w:rPr>
        <w:t xml:space="preserve"> 13 : </w:t>
      </w:r>
      <w:r w:rsidRPr="003F5C64">
        <w:t>Schéma de principe du dispositif plan chaud symétrique(a) et asymétrique (b)</w:t>
      </w:r>
      <w:bookmarkEnd w:id="553"/>
      <w:bookmarkEnd w:id="554"/>
      <w:bookmarkEnd w:id="555"/>
      <w:bookmarkEnd w:id="556"/>
      <w:bookmarkEnd w:id="557"/>
      <w:bookmarkEnd w:id="558"/>
      <w:bookmarkEnd w:id="559"/>
    </w:p>
    <w:p w14:paraId="5B66951F" w14:textId="77777777" w:rsidR="007B1786" w:rsidRPr="00671FBB" w:rsidRDefault="007B1786" w:rsidP="004B385E">
      <w:pPr>
        <w:spacing w:before="0" w:after="0"/>
        <w:rPr>
          <w:rFonts w:cs="Times New Roman"/>
          <w:szCs w:val="24"/>
        </w:rPr>
      </w:pPr>
      <w:r w:rsidRPr="00671FBB">
        <w:rPr>
          <w:rFonts w:cs="Times New Roman"/>
          <w:szCs w:val="24"/>
        </w:rPr>
        <w:t>Compte tenu de la morphologie plane du dispositif et de son montage, les hypothèses suivantes peuvent être faites :</w:t>
      </w:r>
    </w:p>
    <w:p w14:paraId="0973AC8B" w14:textId="77777777" w:rsidR="007B1786" w:rsidRPr="00671FBB" w:rsidRDefault="007B1786" w:rsidP="003F5C64">
      <w:pPr>
        <w:spacing w:before="0" w:after="0"/>
        <w:rPr>
          <w:rFonts w:cs="Times New Roman"/>
          <w:szCs w:val="24"/>
        </w:rPr>
      </w:pPr>
      <w:r w:rsidRPr="00671FBB">
        <w:rPr>
          <w:rFonts w:cs="Times New Roman"/>
          <w:szCs w:val="24"/>
        </w:rPr>
        <w:t>Le transfert de chaleur au centre de l’élément chauffant est unidirectionnel et s’effectue dans l’épaisseur de l’échantillon suivant la normale à la surface de l’élément chauffant,</w:t>
      </w:r>
    </w:p>
    <w:p w14:paraId="35AF01A6" w14:textId="77777777" w:rsidR="007B1786" w:rsidRPr="00671FBB" w:rsidRDefault="007B1786" w:rsidP="003F5C64">
      <w:pPr>
        <w:spacing w:before="0" w:after="0"/>
        <w:rPr>
          <w:rFonts w:cs="Times New Roman"/>
          <w:szCs w:val="24"/>
        </w:rPr>
      </w:pPr>
      <w:r w:rsidRPr="00671FBB">
        <w:rPr>
          <w:rFonts w:cs="Times New Roman"/>
          <w:szCs w:val="24"/>
        </w:rPr>
        <w:t>Les résistances de contact aux interfaces et avec le thermocouple sont négligeables étant donné que l’ensemble du dispositif est soumis à une pression constante tout au long de la manipulation,</w:t>
      </w:r>
    </w:p>
    <w:p w14:paraId="15DF1D24" w14:textId="77777777" w:rsidR="007B1786" w:rsidRPr="00671FBB" w:rsidRDefault="007B1786" w:rsidP="003F5C64">
      <w:pPr>
        <w:spacing w:before="0" w:after="0"/>
        <w:rPr>
          <w:rFonts w:cs="Times New Roman"/>
          <w:szCs w:val="24"/>
        </w:rPr>
      </w:pPr>
      <w:r w:rsidRPr="00671FBB">
        <w:rPr>
          <w:rFonts w:cs="Times New Roman"/>
          <w:szCs w:val="24"/>
        </w:rPr>
        <w:lastRenderedPageBreak/>
        <w:t>La résistance thermique de l’élément chauffant est négligeable compte tenu de sa faible épaisseur (150</w:t>
      </w:r>
      <m:oMath>
        <m:r>
          <m:rPr>
            <m:sty m:val="p"/>
          </m:rPr>
          <w:rPr>
            <w:rFonts w:ascii="Cambria Math" w:hAnsi="Cambria Math" w:cs="Times New Roman"/>
            <w:szCs w:val="24"/>
          </w:rPr>
          <m:t>μm</m:t>
        </m:r>
      </m:oMath>
      <w:r w:rsidRPr="003F5C64">
        <w:rPr>
          <w:rFonts w:cs="Times New Roman"/>
          <w:szCs w:val="24"/>
        </w:rPr>
        <w:t>).</w:t>
      </w:r>
    </w:p>
    <w:p w14:paraId="2B6DADC5" w14:textId="77777777" w:rsidR="007B1786" w:rsidRPr="00671FBB" w:rsidRDefault="007B1786" w:rsidP="003F5C64">
      <w:pPr>
        <w:spacing w:before="0" w:after="0"/>
        <w:rPr>
          <w:rFonts w:cs="Times New Roman"/>
          <w:szCs w:val="24"/>
        </w:rPr>
      </w:pPr>
      <w:r w:rsidRPr="003F5C64">
        <w:rPr>
          <w:rFonts w:cs="Times New Roman"/>
          <w:szCs w:val="24"/>
        </w:rPr>
        <w:t>L’aluminium étant un bon conducteur de chaleur, les faces libres des blocs d’aluminium sont sensiblement à la température ambiante.</w:t>
      </w:r>
    </w:p>
    <w:p w14:paraId="29B0212E" w14:textId="77777777" w:rsidR="007B1786" w:rsidRPr="00671FBB" w:rsidRDefault="007B1786" w:rsidP="003F5C64">
      <w:pPr>
        <w:spacing w:before="0" w:after="0"/>
        <w:rPr>
          <w:rFonts w:cs="Times New Roman"/>
          <w:szCs w:val="24"/>
        </w:rPr>
      </w:pPr>
      <w:r w:rsidRPr="003F5C64">
        <w:rPr>
          <w:rFonts w:cs="Times New Roman"/>
          <w:szCs w:val="24"/>
        </w:rPr>
        <w:t>A l’instant initial, le système est en équilibre thermique.</w:t>
      </w:r>
    </w:p>
    <w:p w14:paraId="64F5A78B" w14:textId="4699FB49" w:rsidR="007B1786" w:rsidRPr="00671FBB" w:rsidRDefault="007B1786" w:rsidP="003F5C64">
      <w:pPr>
        <w:spacing w:before="0" w:after="0"/>
        <w:rPr>
          <w:rFonts w:cs="Times New Roman"/>
          <w:szCs w:val="24"/>
        </w:rPr>
      </w:pPr>
      <w:r w:rsidRPr="00671FBB">
        <w:rPr>
          <w:rFonts w:cs="Times New Roman"/>
          <w:szCs w:val="24"/>
        </w:rPr>
        <w:t xml:space="preserve">A l’aide d’un générateur de puissance, une tension U est appliquée aux bornes de l’élément chauffant et celui-ci génère un flux de chaleur </w:t>
      </w:r>
      <m:oMath>
        <m:r>
          <m:rPr>
            <m:sty m:val="p"/>
          </m:rPr>
          <w:rPr>
            <w:rFonts w:ascii="Cambria Math" w:hAnsi="Cambria Math" w:cs="Times New Roman"/>
            <w:szCs w:val="24"/>
          </w:rPr>
          <m:t>ϕ</m:t>
        </m:r>
      </m:oMath>
      <w:r w:rsidRPr="00671FBB">
        <w:rPr>
          <w:rFonts w:eastAsiaTheme="minorEastAsia" w:cs="Times New Roman"/>
          <w:szCs w:val="24"/>
        </w:rPr>
        <w:t xml:space="preserve"> dont les composantes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ϕ</m:t>
            </m:r>
          </m:e>
          <m:sub>
            <m:r>
              <m:rPr>
                <m:sty m:val="p"/>
              </m:rPr>
              <w:rPr>
                <w:rFonts w:ascii="Cambria Math" w:eastAsiaTheme="minorEastAsia" w:hAnsi="Cambria Math" w:cs="Times New Roman"/>
                <w:szCs w:val="24"/>
              </w:rPr>
              <m:t>1</m:t>
            </m:r>
          </m:sub>
        </m:sSub>
      </m:oMath>
      <w:r w:rsidRPr="00671FBB">
        <w:rPr>
          <w:rFonts w:eastAsiaTheme="minorEastAsia" w:cs="Times New Roman"/>
          <w:szCs w:val="24"/>
        </w:rPr>
        <w:t xml:space="preserve"> et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ϕ</m:t>
            </m:r>
          </m:e>
          <m:sub>
            <m:r>
              <m:rPr>
                <m:sty m:val="p"/>
              </m:rPr>
              <w:rPr>
                <w:rFonts w:ascii="Cambria Math" w:eastAsiaTheme="minorEastAsia" w:hAnsi="Cambria Math" w:cs="Times New Roman"/>
                <w:szCs w:val="24"/>
              </w:rPr>
              <m:t>2</m:t>
            </m:r>
          </m:sub>
        </m:sSub>
      </m:oMath>
      <w:r w:rsidRPr="00671FBB">
        <w:rPr>
          <w:rFonts w:eastAsiaTheme="minorEastAsia" w:cs="Times New Roman"/>
          <w:szCs w:val="24"/>
        </w:rPr>
        <w:t xml:space="preserve"> traversent chacun l’un des deux échantillons. Les températures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T</m:t>
            </m:r>
          </m:e>
          <m:sub>
            <m:r>
              <m:rPr>
                <m:sty m:val="p"/>
              </m:rPr>
              <w:rPr>
                <w:rFonts w:ascii="Cambria Math" w:eastAsiaTheme="minorEastAsia" w:hAnsi="Cambria Math" w:cs="Times New Roman"/>
                <w:szCs w:val="24"/>
              </w:rPr>
              <m:t>c</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 xml:space="preserve"> </m:t>
        </m:r>
      </m:oMath>
      <w:r w:rsidRPr="00671FBB">
        <w:rPr>
          <w:rFonts w:eastAsiaTheme="minorEastAsia" w:cs="Times New Roman"/>
          <w:szCs w:val="24"/>
        </w:rPr>
        <w:t xml:space="preserve">et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T</m:t>
            </m:r>
          </m:e>
          <m:sub>
            <m:r>
              <m:rPr>
                <m:sty m:val="p"/>
              </m:rPr>
              <w:rPr>
                <w:rFonts w:ascii="Cambria Math" w:eastAsiaTheme="minorEastAsia" w:hAnsi="Cambria Math" w:cs="Times New Roman"/>
                <w:szCs w:val="24"/>
              </w:rPr>
              <m:t>1</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 xml:space="preserve"> et </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2</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oMath>
      <w:r w:rsidRPr="00671FBB">
        <w:rPr>
          <w:rFonts w:eastAsiaTheme="minorEastAsia" w:cs="Times New Roman"/>
          <w:szCs w:val="24"/>
        </w:rPr>
        <w:t xml:space="preserve"> sont alors enregistrées pendant toute la durée de l’essai. Celle-ci est suffisamment longue pour permettre aux échanges thermiques d’atteindre le régime stationnaire.</w:t>
      </w:r>
    </w:p>
    <w:p w14:paraId="3F29646D" w14:textId="7EAF45E3" w:rsidR="007B1786" w:rsidRPr="003F5C64" w:rsidRDefault="004B385E" w:rsidP="003F5C64">
      <w:pPr>
        <w:pStyle w:val="Titre4"/>
      </w:pPr>
      <w:bookmarkStart w:id="560" w:name="_Toc134788302"/>
      <w:bookmarkStart w:id="561" w:name="_Toc169461033"/>
      <w:bookmarkStart w:id="562" w:name="_Toc176869880"/>
      <w:bookmarkStart w:id="563" w:name="_Toc176870643"/>
      <w:bookmarkStart w:id="564" w:name="_Toc176871864"/>
      <w:bookmarkStart w:id="565" w:name="_Toc176872515"/>
      <w:bookmarkStart w:id="566" w:name="_Toc176873260"/>
      <w:bookmarkStart w:id="567" w:name="_Toc183006222"/>
      <w:bookmarkStart w:id="568" w:name="_Toc183006318"/>
      <w:r w:rsidRPr="003F5C64">
        <w:t>I.</w:t>
      </w:r>
      <w:r w:rsidR="00D70D21" w:rsidRPr="003F5C64">
        <w:t>3</w:t>
      </w:r>
      <w:r w:rsidRPr="003F5C64">
        <w:t xml:space="preserve">.4.2. </w:t>
      </w:r>
      <w:r w:rsidR="007B1786" w:rsidRPr="003F5C64">
        <w:t>Estimation des propriétés thermo-physiques</w:t>
      </w:r>
      <w:bookmarkEnd w:id="560"/>
      <w:bookmarkEnd w:id="561"/>
      <w:bookmarkEnd w:id="562"/>
      <w:bookmarkEnd w:id="563"/>
      <w:bookmarkEnd w:id="564"/>
      <w:bookmarkEnd w:id="565"/>
      <w:bookmarkEnd w:id="566"/>
      <w:bookmarkEnd w:id="567"/>
      <w:bookmarkEnd w:id="568"/>
    </w:p>
    <w:p w14:paraId="31FE76C6" w14:textId="77777777" w:rsidR="007B1786" w:rsidRPr="00671FBB" w:rsidRDefault="007B1786" w:rsidP="003F5C64">
      <w:pPr>
        <w:spacing w:before="0" w:after="0"/>
        <w:rPr>
          <w:rFonts w:cs="Times New Roman"/>
          <w:szCs w:val="24"/>
        </w:rPr>
      </w:pPr>
      <w:r w:rsidRPr="00671FBB">
        <w:rPr>
          <w:rFonts w:cs="Times New Roman"/>
          <w:szCs w:val="24"/>
        </w:rPr>
        <w:t>Comme déjà expliqué, la méthode du plan chaud permet d’estimer à la fois la conductivité thermique et l’effusivité thermique respectivement en régime permanent et en régime transitoire :</w:t>
      </w:r>
    </w:p>
    <w:p w14:paraId="0A1F6738" w14:textId="561240F4" w:rsidR="007B1786" w:rsidRPr="004B385E" w:rsidRDefault="007B1786" w:rsidP="004B385E">
      <w:pPr>
        <w:pStyle w:val="Paragraphedeliste"/>
        <w:numPr>
          <w:ilvl w:val="0"/>
          <w:numId w:val="41"/>
        </w:numPr>
        <w:outlineLvl w:val="3"/>
        <w:rPr>
          <w:rFonts w:cs="Times New Roman"/>
          <w:b/>
          <w:szCs w:val="24"/>
        </w:rPr>
      </w:pPr>
      <w:bookmarkStart w:id="569" w:name="_Toc176869881"/>
      <w:bookmarkStart w:id="570" w:name="_Toc176870644"/>
      <w:bookmarkStart w:id="571" w:name="_Toc176871865"/>
      <w:bookmarkStart w:id="572" w:name="_Toc176872516"/>
      <w:bookmarkStart w:id="573" w:name="_Toc176873261"/>
      <w:r w:rsidRPr="004B385E">
        <w:rPr>
          <w:rFonts w:cs="Times New Roman"/>
          <w:b/>
          <w:szCs w:val="24"/>
        </w:rPr>
        <w:t>Estimation de la conductivité thermique :</w:t>
      </w:r>
      <w:bookmarkEnd w:id="569"/>
      <w:bookmarkEnd w:id="570"/>
      <w:bookmarkEnd w:id="571"/>
      <w:bookmarkEnd w:id="572"/>
      <w:bookmarkEnd w:id="573"/>
    </w:p>
    <w:p w14:paraId="71C78849" w14:textId="77777777" w:rsidR="007B1786" w:rsidRPr="003F5C64" w:rsidRDefault="007B1786" w:rsidP="003F5C64">
      <w:pPr>
        <w:spacing w:before="0" w:after="0"/>
        <w:rPr>
          <w:rFonts w:cs="Times New Roman"/>
          <w:szCs w:val="24"/>
        </w:rPr>
      </w:pPr>
      <w:r w:rsidRPr="00671FBB">
        <w:rPr>
          <w:rFonts w:cs="Times New Roman"/>
          <w:szCs w:val="24"/>
        </w:rPr>
        <w:t xml:space="preserve">En négligeant les pertes latérales du flux thermique comme précédemment expliqué, le flux total </w:t>
      </w:r>
      <m:oMath>
        <m:r>
          <w:rPr>
            <w:rFonts w:ascii="Cambria Math" w:hAnsi="Cambria Math" w:cs="Times New Roman"/>
            <w:szCs w:val="24"/>
          </w:rPr>
          <m:t>ϕ</m:t>
        </m:r>
      </m:oMath>
      <w:r w:rsidRPr="003F5C64">
        <w:rPr>
          <w:rFonts w:cs="Times New Roman"/>
          <w:szCs w:val="24"/>
        </w:rPr>
        <w:t xml:space="preserve"> dégagé par l’élément chauffant est égal à la somme des flux </w:t>
      </w:r>
      <m:oMath>
        <m:sSub>
          <m:sSubPr>
            <m:ctrlPr>
              <w:rPr>
                <w:rFonts w:ascii="Cambria Math" w:hAnsi="Cambria Math" w:cs="Times New Roman"/>
                <w:szCs w:val="24"/>
              </w:rPr>
            </m:ctrlPr>
          </m:sSubPr>
          <m:e>
            <m:r>
              <m:rPr>
                <m:sty m:val="p"/>
              </m:rPr>
              <w:rPr>
                <w:rFonts w:ascii="Cambria Math" w:hAnsi="Cambria Math" w:cs="Times New Roman"/>
                <w:szCs w:val="24"/>
              </w:rPr>
              <m:t>ϕ</m:t>
            </m:r>
          </m:e>
          <m:sub>
            <m:r>
              <m:rPr>
                <m:sty m:val="p"/>
              </m:rPr>
              <w:rPr>
                <w:rFonts w:ascii="Cambria Math" w:hAnsi="Cambria Math" w:cs="Times New Roman"/>
                <w:szCs w:val="24"/>
              </w:rPr>
              <m:t>1</m:t>
            </m:r>
          </m:sub>
        </m:sSub>
        <m:r>
          <m:rPr>
            <m:sty m:val="p"/>
          </m:rPr>
          <w:rPr>
            <w:rFonts w:ascii="Cambria Math" w:hAnsi="Cambria Math" w:cs="Times New Roman"/>
            <w:szCs w:val="24"/>
          </w:rPr>
          <m:t xml:space="preserve"> </m:t>
        </m:r>
        <m:r>
          <w:rPr>
            <w:rFonts w:ascii="Cambria Math" w:hAnsi="Cambria Math" w:cs="Times New Roman"/>
            <w:szCs w:val="24"/>
          </w:rPr>
          <m:t>et</m:t>
        </m:r>
        <m:r>
          <m:rPr>
            <m:sty m:val="p"/>
          </m:rP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ϕ</m:t>
            </m:r>
          </m:e>
          <m:sub>
            <m:r>
              <m:rPr>
                <m:sty m:val="p"/>
              </m:rPr>
              <w:rPr>
                <w:rFonts w:ascii="Cambria Math" w:hAnsi="Cambria Math" w:cs="Times New Roman"/>
                <w:szCs w:val="24"/>
              </w:rPr>
              <m:t>2</m:t>
            </m:r>
          </m:sub>
        </m:sSub>
      </m:oMath>
      <w:r w:rsidRPr="003F5C64">
        <w:rPr>
          <w:rFonts w:cs="Times New Roman"/>
          <w:szCs w:val="24"/>
        </w:rPr>
        <w:t xml:space="preserve"> traversant chacun l’un des deux échantillons :</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5"/>
        <w:gridCol w:w="2311"/>
      </w:tblGrid>
      <w:tr w:rsidR="001C43D6" w14:paraId="08E450C6" w14:textId="77777777" w:rsidTr="00AE1C64">
        <w:tc>
          <w:tcPr>
            <w:tcW w:w="7045" w:type="dxa"/>
          </w:tcPr>
          <w:p w14:paraId="59929A37" w14:textId="38D62A5E" w:rsidR="001C43D6" w:rsidRDefault="001C43D6" w:rsidP="003F5C64">
            <w:pPr>
              <w:spacing w:before="0" w:after="0"/>
              <w:rPr>
                <w:rFonts w:eastAsiaTheme="minorEastAsia" w:cs="Times New Roman"/>
                <w:szCs w:val="24"/>
              </w:rPr>
            </w:pPr>
            <m:oMathPara>
              <m:oMath>
                <m:r>
                  <m:rPr>
                    <m:sty m:val="p"/>
                  </m:rPr>
                  <w:rPr>
                    <w:rFonts w:ascii="Cambria Math" w:eastAsiaTheme="minorEastAsia" w:hAnsi="Cambria Math" w:cs="Times New Roman"/>
                    <w:szCs w:val="24"/>
                  </w:rPr>
                  <m:t>ϕ=</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ϕ</m:t>
                    </m:r>
                  </m:e>
                  <m:sub>
                    <m:r>
                      <m:rPr>
                        <m:sty m:val="p"/>
                      </m:rP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ϕ</m:t>
                    </m:r>
                  </m:e>
                  <m:sub>
                    <m:r>
                      <w:rPr>
                        <w:rFonts w:ascii="Cambria Math" w:eastAsiaTheme="minorEastAsia" w:hAnsi="Cambria Math" w:cs="Times New Roman"/>
                        <w:szCs w:val="24"/>
                      </w:rPr>
                      <m:t>2</m:t>
                    </m:r>
                  </m:sub>
                </m:sSub>
              </m:oMath>
            </m:oMathPara>
          </w:p>
        </w:tc>
        <w:tc>
          <w:tcPr>
            <w:tcW w:w="2311" w:type="dxa"/>
          </w:tcPr>
          <w:p w14:paraId="683308C5" w14:textId="248822BC" w:rsidR="001C43D6" w:rsidRPr="001C43D6" w:rsidRDefault="001C43D6" w:rsidP="003F5C64">
            <w:pPr>
              <w:spacing w:before="0" w:after="0"/>
              <w:jc w:val="right"/>
              <w:rPr>
                <w:rFonts w:cs="Times New Roman"/>
                <w:szCs w:val="24"/>
              </w:rPr>
            </w:pPr>
            <w:bookmarkStart w:id="574" w:name="_Toc169461034"/>
            <w:bookmarkStart w:id="575" w:name="_Toc173094971"/>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6</w:t>
            </w:r>
            <w:bookmarkEnd w:id="574"/>
            <w:bookmarkEnd w:id="575"/>
            <w:r w:rsidRPr="00671FBB">
              <w:rPr>
                <w:rFonts w:cs="Times New Roman"/>
                <w:noProof/>
                <w:szCs w:val="24"/>
              </w:rPr>
              <w:fldChar w:fldCharType="end"/>
            </w:r>
          </w:p>
        </w:tc>
      </w:tr>
    </w:tbl>
    <w:p w14:paraId="09229861" w14:textId="58CC3150" w:rsidR="007B1786" w:rsidRDefault="007B1786" w:rsidP="00EF7ECE">
      <w:pPr>
        <w:rPr>
          <w:rFonts w:eastAsiaTheme="minorEastAsia" w:cs="Times New Roman"/>
          <w:szCs w:val="24"/>
        </w:rPr>
      </w:pPr>
      <w:r w:rsidRPr="00671FBB">
        <w:rPr>
          <w:rFonts w:eastAsiaTheme="minorEastAsia" w:cs="Times New Roman"/>
          <w:szCs w:val="24"/>
        </w:rPr>
        <w:t xml:space="preserve">avec </w:t>
      </w:r>
      <m:oMath>
        <m:r>
          <w:rPr>
            <w:rFonts w:ascii="Cambria Math" w:eastAsiaTheme="minorEastAsia" w:hAnsi="Cambria Math" w:cs="Times New Roman"/>
            <w:szCs w:val="24"/>
          </w:rPr>
          <m:t>ϕ=</m:t>
        </m:r>
        <m:f>
          <m:fPr>
            <m:ctrlPr>
              <w:rPr>
                <w:rFonts w:ascii="Cambria Math" w:eastAsiaTheme="minorEastAsia" w:hAnsi="Cambria Math" w:cs="Times New Roman"/>
                <w:szCs w:val="24"/>
              </w:rPr>
            </m:ctrlPr>
          </m:fPr>
          <m:num>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U</m:t>
                </m:r>
              </m:e>
              <m:sup>
                <m:r>
                  <w:rPr>
                    <w:rFonts w:ascii="Cambria Math" w:eastAsiaTheme="minorEastAsia" w:hAnsi="Cambria Math" w:cs="Times New Roman"/>
                    <w:szCs w:val="24"/>
                  </w:rPr>
                  <m:t>2</m:t>
                </m:r>
              </m:sup>
            </m:sSup>
          </m:num>
          <m:den>
            <m:r>
              <w:rPr>
                <w:rFonts w:ascii="Cambria Math" w:eastAsiaTheme="minorEastAsia" w:hAnsi="Cambria Math" w:cs="Times New Roman"/>
                <w:szCs w:val="24"/>
              </w:rPr>
              <m:t>RS</m:t>
            </m:r>
          </m:den>
        </m:f>
      </m:oMath>
      <w:r w:rsidRPr="00671FBB">
        <w:rPr>
          <w:rFonts w:eastAsiaTheme="minorEastAsia" w:cs="Times New Roman"/>
          <w:szCs w:val="24"/>
        </w:rPr>
        <w:t xml:space="preserve"> </w:t>
      </w:r>
      <w:sdt>
        <w:sdtPr>
          <w:rPr>
            <w:rFonts w:eastAsiaTheme="minorEastAsia" w:cs="Times New Roman"/>
            <w:szCs w:val="24"/>
          </w:rPr>
          <w:id w:val="-81762013"/>
          <w:citation/>
        </w:sdtPr>
        <w:sdtContent>
          <w:r w:rsidR="00111791">
            <w:rPr>
              <w:rFonts w:eastAsiaTheme="minorEastAsia" w:cs="Times New Roman"/>
              <w:szCs w:val="24"/>
            </w:rPr>
            <w:fldChar w:fldCharType="begin"/>
          </w:r>
          <w:r w:rsidR="00111791">
            <w:rPr>
              <w:rFonts w:eastAsiaTheme="minorEastAsia" w:cs="Times New Roman"/>
              <w:szCs w:val="24"/>
            </w:rPr>
            <w:instrText xml:space="preserve"> CITATION Moh18 \l 1036 </w:instrText>
          </w:r>
          <w:r w:rsidR="00111791">
            <w:rPr>
              <w:rFonts w:eastAsiaTheme="minorEastAsia" w:cs="Times New Roman"/>
              <w:szCs w:val="24"/>
            </w:rPr>
            <w:fldChar w:fldCharType="separate"/>
          </w:r>
          <w:r w:rsidR="00111791" w:rsidRPr="00111791">
            <w:rPr>
              <w:rFonts w:eastAsiaTheme="minorEastAsia" w:cs="Times New Roman"/>
              <w:noProof/>
              <w:szCs w:val="24"/>
            </w:rPr>
            <w:t>(Aghahadi M. , 2018)</w:t>
          </w:r>
          <w:r w:rsidR="00111791">
            <w:rPr>
              <w:rFonts w:eastAsiaTheme="minorEastAsia" w:cs="Times New Roman"/>
              <w:szCs w:val="24"/>
            </w:rPr>
            <w:fldChar w:fldCharType="end"/>
          </w:r>
        </w:sdtContent>
      </w:sdt>
      <w:r w:rsidRPr="00671FBB">
        <w:rPr>
          <w:rFonts w:eastAsiaTheme="minorEastAsia" w:cs="Times New Roman"/>
          <w:szCs w:val="24"/>
        </w:rPr>
        <w:t xml:space="preserve"> étant respectivement la surface et la résistance électrique de l’élément chauffant et la tension appliquée à ses bornes. </w:t>
      </w:r>
    </w:p>
    <w:p w14:paraId="68AA3FEC" w14:textId="77777777" w:rsidR="001C43D6" w:rsidRPr="004B385E" w:rsidRDefault="007B1786" w:rsidP="004B385E">
      <w:pPr>
        <w:pStyle w:val="Paragraphedeliste"/>
        <w:numPr>
          <w:ilvl w:val="0"/>
          <w:numId w:val="41"/>
        </w:numPr>
        <w:rPr>
          <w:rFonts w:eastAsiaTheme="minorEastAsia" w:cs="Times New Roman"/>
          <w:szCs w:val="24"/>
        </w:rPr>
      </w:pPr>
      <w:r w:rsidRPr="004B385E">
        <w:rPr>
          <w:rFonts w:eastAsiaTheme="minorEastAsia" w:cs="Times New Roman"/>
          <w:szCs w:val="24"/>
        </w:rPr>
        <w:t>En régime stationnaire, la loi de fourrier permet d’écrire :</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3"/>
        <w:gridCol w:w="2033"/>
      </w:tblGrid>
      <w:tr w:rsidR="001C43D6" w14:paraId="1A7716FD" w14:textId="77777777" w:rsidTr="00EF5FCC">
        <w:tc>
          <w:tcPr>
            <w:tcW w:w="7333" w:type="dxa"/>
          </w:tcPr>
          <w:p w14:paraId="047BAC8C" w14:textId="20288CFF" w:rsidR="001C43D6" w:rsidRDefault="00000000" w:rsidP="003F5C64">
            <w:pPr>
              <w:spacing w:before="0" w:after="0"/>
              <w:rPr>
                <w:rFonts w:eastAsiaTheme="minorEastAsia" w:cs="Times New Roman"/>
                <w:szCs w:val="24"/>
              </w:rPr>
            </w:pPr>
            <m:oMathPara>
              <m:oMath>
                <m:d>
                  <m:dPr>
                    <m:begChr m:val="{"/>
                    <m:endChr m:val=""/>
                    <m:ctrlPr>
                      <w:rPr>
                        <w:rFonts w:ascii="Cambria Math" w:eastAsiaTheme="minorEastAsia" w:hAnsi="Cambria Math" w:cs="Times New Roman"/>
                        <w:i/>
                        <w:szCs w:val="24"/>
                      </w:rPr>
                    </m:ctrlPr>
                  </m:dPr>
                  <m:e>
                    <m:eqArr>
                      <m:eqArrPr>
                        <m:ctrlPr>
                          <w:rPr>
                            <w:rFonts w:ascii="Cambria Math" w:eastAsiaTheme="minorEastAsia" w:hAnsi="Cambria Math" w:cs="Times New Roman"/>
                            <w:i/>
                            <w:szCs w:val="24"/>
                          </w:rPr>
                        </m:ctrlPr>
                      </m:eqArrPr>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ϕ</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λ</m:t>
                                </m:r>
                              </m:e>
                              <m:sub>
                                <m:r>
                                  <w:rPr>
                                    <w:rFonts w:ascii="Cambria Math" w:eastAsiaTheme="minorEastAsia" w:hAnsi="Cambria Math" w:cs="Times New Roman"/>
                                    <w:szCs w:val="24"/>
                                  </w:rPr>
                                  <m:t>1</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1</m:t>
                                </m:r>
                              </m:sub>
                            </m:sSub>
                          </m:den>
                        </m:f>
                        <m:d>
                          <m:dPr>
                            <m:ctrlPr>
                              <w:rPr>
                                <w:rFonts w:ascii="Cambria Math" w:eastAsiaTheme="minorEastAsia" w:hAnsi="Cambria Math" w:cs="Times New Roman"/>
                                <w:i/>
                                <w:szCs w:val="24"/>
                              </w:rPr>
                            </m:ctrlPr>
                          </m:dPr>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c</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1</m:t>
                                </m:r>
                              </m:sub>
                            </m:sSub>
                          </m:e>
                        </m:d>
                      </m:e>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ϕ</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λ</m:t>
                                </m:r>
                              </m:e>
                              <m:sub>
                                <m:r>
                                  <w:rPr>
                                    <w:rFonts w:ascii="Cambria Math" w:eastAsiaTheme="minorEastAsia" w:hAnsi="Cambria Math" w:cs="Times New Roman"/>
                                    <w:szCs w:val="24"/>
                                  </w:rPr>
                                  <m:t>2</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2</m:t>
                                </m:r>
                              </m:sub>
                            </m:sSub>
                          </m:den>
                        </m:f>
                        <m:d>
                          <m:dPr>
                            <m:ctrlPr>
                              <w:rPr>
                                <w:rFonts w:ascii="Cambria Math" w:eastAsiaTheme="minorEastAsia" w:hAnsi="Cambria Math" w:cs="Times New Roman"/>
                                <w:i/>
                                <w:szCs w:val="24"/>
                              </w:rPr>
                            </m:ctrlPr>
                          </m:dPr>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c</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2</m:t>
                                </m:r>
                              </m:sub>
                            </m:sSub>
                          </m:e>
                        </m:d>
                      </m:e>
                    </m:eqArr>
                  </m:e>
                </m:d>
              </m:oMath>
            </m:oMathPara>
          </w:p>
        </w:tc>
        <w:tc>
          <w:tcPr>
            <w:tcW w:w="2033" w:type="dxa"/>
          </w:tcPr>
          <w:p w14:paraId="179717C1" w14:textId="7DFFBDEC" w:rsidR="001C43D6" w:rsidRPr="001C43D6" w:rsidRDefault="001C43D6" w:rsidP="003F5C64">
            <w:pPr>
              <w:spacing w:before="0" w:after="0"/>
              <w:jc w:val="right"/>
              <w:rPr>
                <w:rFonts w:cs="Times New Roman"/>
                <w:szCs w:val="24"/>
              </w:rPr>
            </w:pPr>
            <w:bookmarkStart w:id="576" w:name="_Toc169461035"/>
            <w:bookmarkStart w:id="577" w:name="_Toc173094972"/>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7</w:t>
            </w:r>
            <w:bookmarkEnd w:id="576"/>
            <w:bookmarkEnd w:id="577"/>
            <w:r w:rsidRPr="00671FBB">
              <w:rPr>
                <w:rFonts w:cs="Times New Roman"/>
                <w:noProof/>
                <w:szCs w:val="24"/>
              </w:rPr>
              <w:fldChar w:fldCharType="end"/>
            </w:r>
          </w:p>
        </w:tc>
      </w:tr>
    </w:tbl>
    <w:p w14:paraId="7B8B48EC" w14:textId="77777777" w:rsidR="007B1786" w:rsidRPr="003F5C64" w:rsidRDefault="007B1786" w:rsidP="003F5C64">
      <w:pPr>
        <w:spacing w:before="0" w:after="0"/>
        <w:rPr>
          <w:rFonts w:cs="Times New Roman"/>
          <w:szCs w:val="24"/>
        </w:rPr>
      </w:pPr>
      <w:r w:rsidRPr="003F5C64">
        <w:rPr>
          <w:rFonts w:cs="Times New Roman"/>
          <w:szCs w:val="24"/>
        </w:rPr>
        <w:lastRenderedPageBreak/>
        <w:t xml:space="preserve">On en déduit alors la conductivité thermique </w:t>
      </w:r>
      <m:oMath>
        <m:sSub>
          <m:sSubPr>
            <m:ctrlPr>
              <w:rPr>
                <w:rFonts w:ascii="Cambria Math" w:hAnsi="Cambria Math" w:cs="Times New Roman"/>
                <w:szCs w:val="24"/>
              </w:rPr>
            </m:ctrlPr>
          </m:sSubPr>
          <m:e>
            <m:r>
              <m:rPr>
                <m:sty m:val="p"/>
              </m:rPr>
              <w:rPr>
                <w:rFonts w:ascii="Cambria Math" w:hAnsi="Cambria Math" w:cs="Times New Roman"/>
                <w:szCs w:val="24"/>
              </w:rPr>
              <m:t>λ</m:t>
            </m:r>
          </m:e>
          <m:sub>
            <m:r>
              <m:rPr>
                <m:sty m:val="p"/>
              </m:rPr>
              <w:rPr>
                <w:rFonts w:ascii="Cambria Math" w:hAnsi="Cambria Math" w:cs="Times New Roman"/>
                <w:szCs w:val="24"/>
              </w:rPr>
              <m:t>1</m:t>
            </m:r>
          </m:sub>
        </m:sSub>
        <m:r>
          <m:rPr>
            <m:sty m:val="p"/>
          </m:rPr>
          <w:rPr>
            <w:rFonts w:ascii="Cambria Math" w:hAnsi="Cambria Math" w:cs="Times New Roman"/>
            <w:szCs w:val="24"/>
          </w:rPr>
          <m:t xml:space="preserve"> </m:t>
        </m:r>
      </m:oMath>
      <w:r w:rsidRPr="003F5C64">
        <w:rPr>
          <w:rFonts w:cs="Times New Roman"/>
          <w:szCs w:val="24"/>
        </w:rPr>
        <w:t>de l’échantillon à caractériser en fonction des températures (correspondant à leurs valeurs en régime permanent) suivant le type de montage plan chaud comme suit :</w:t>
      </w:r>
    </w:p>
    <w:p w14:paraId="297981E4" w14:textId="77777777" w:rsidR="007B1786" w:rsidRPr="003F5C64" w:rsidRDefault="007B1786" w:rsidP="003F5C64">
      <w:pPr>
        <w:spacing w:before="0" w:after="0"/>
        <w:rPr>
          <w:rFonts w:cs="Times New Roman"/>
          <w:szCs w:val="24"/>
        </w:rPr>
      </w:pPr>
      <w:r w:rsidRPr="003F5C64">
        <w:rPr>
          <w:rFonts w:cs="Times New Roman"/>
          <w:szCs w:val="24"/>
        </w:rPr>
        <w:t xml:space="preserve">En montage asymétrique, </w:t>
      </w:r>
      <m:oMath>
        <m:sSub>
          <m:sSubPr>
            <m:ctrlPr>
              <w:rPr>
                <w:rFonts w:ascii="Cambria Math" w:hAnsi="Cambria Math" w:cs="Times New Roman"/>
                <w:szCs w:val="24"/>
              </w:rPr>
            </m:ctrlPr>
          </m:sSubPr>
          <m:e>
            <m:r>
              <m:rPr>
                <m:sty m:val="p"/>
              </m:rPr>
              <w:rPr>
                <w:rFonts w:ascii="Cambria Math" w:hAnsi="Cambria Math" w:cs="Times New Roman"/>
                <w:szCs w:val="24"/>
              </w:rPr>
              <m:t>λ</m:t>
            </m:r>
          </m:e>
          <m:sub>
            <m:r>
              <m:rPr>
                <m:sty m:val="p"/>
              </m:rPr>
              <w:rPr>
                <w:rFonts w:ascii="Cambria Math" w:hAnsi="Cambria Math" w:cs="Times New Roman"/>
                <w:szCs w:val="24"/>
              </w:rPr>
              <m:t>1</m:t>
            </m:r>
          </m:sub>
        </m:sSub>
      </m:oMath>
      <w:r w:rsidRPr="003F5C64">
        <w:rPr>
          <w:rFonts w:cs="Times New Roman"/>
          <w:szCs w:val="24"/>
        </w:rPr>
        <w:t xml:space="preserve"> est exprimé en fonction de la conductivité thermique </w:t>
      </w:r>
      <m:oMath>
        <m:sSub>
          <m:sSubPr>
            <m:ctrlPr>
              <w:rPr>
                <w:rFonts w:ascii="Cambria Math" w:hAnsi="Cambria Math" w:cs="Times New Roman"/>
                <w:szCs w:val="24"/>
              </w:rPr>
            </m:ctrlPr>
          </m:sSubPr>
          <m:e>
            <m:r>
              <m:rPr>
                <m:sty m:val="p"/>
              </m:rPr>
              <w:rPr>
                <w:rFonts w:ascii="Cambria Math" w:hAnsi="Cambria Math" w:cs="Times New Roman"/>
                <w:szCs w:val="24"/>
              </w:rPr>
              <m:t>λ</m:t>
            </m:r>
          </m:e>
          <m:sub>
            <m:r>
              <m:rPr>
                <m:sty m:val="p"/>
              </m:rPr>
              <w:rPr>
                <w:rFonts w:ascii="Cambria Math" w:hAnsi="Cambria Math" w:cs="Times New Roman"/>
                <w:szCs w:val="24"/>
              </w:rPr>
              <m:t>2</m:t>
            </m:r>
          </m:sub>
        </m:sSub>
      </m:oMath>
      <w:r w:rsidRPr="003F5C64">
        <w:rPr>
          <w:rFonts w:cs="Times New Roman"/>
          <w:szCs w:val="24"/>
        </w:rPr>
        <w:t xml:space="preserve"> de l’échantillon de référence, :</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7"/>
        <w:gridCol w:w="2169"/>
      </w:tblGrid>
      <w:tr w:rsidR="001C43D6" w14:paraId="5EA01350" w14:textId="77777777" w:rsidTr="00AE1C64">
        <w:tc>
          <w:tcPr>
            <w:tcW w:w="7187" w:type="dxa"/>
          </w:tcPr>
          <w:p w14:paraId="070F77EC" w14:textId="6788780E" w:rsidR="001C43D6" w:rsidRPr="00EF5FCC" w:rsidRDefault="00000000" w:rsidP="003F5C64">
            <w:pPr>
              <w:spacing w:before="0" w:after="0"/>
              <w:rPr>
                <w:rFonts w:eastAsiaTheme="minorEastAsia" w:cs="Times New Roman"/>
                <w:szCs w:val="24"/>
              </w:rPr>
            </w:pPr>
            <m:oMathPara>
              <m:oMathParaPr>
                <m:jc m:val="center"/>
              </m:oMathParaP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λ</m:t>
                    </m:r>
                  </m:e>
                  <m:sub>
                    <m:r>
                      <m:rPr>
                        <m:sty m:val="p"/>
                      </m:rPr>
                      <w:rPr>
                        <w:rFonts w:ascii="Cambria Math" w:eastAsiaTheme="minorEastAsia" w:hAnsi="Cambria Math" w:cs="Times New Roman"/>
                        <w:szCs w:val="24"/>
                      </w:rPr>
                      <m:t>1</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1</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c</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1</m:t>
                        </m:r>
                      </m:sub>
                    </m:sSub>
                  </m:den>
                </m:f>
                <m:d>
                  <m:dPr>
                    <m:begChr m:val="["/>
                    <m:endChr m:val="]"/>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U</m:t>
                            </m:r>
                          </m:e>
                          <m:sup>
                            <m:r>
                              <w:rPr>
                                <w:rFonts w:ascii="Cambria Math" w:eastAsiaTheme="minorEastAsia" w:hAnsi="Cambria Math" w:cs="Times New Roman"/>
                                <w:szCs w:val="24"/>
                              </w:rPr>
                              <m:t>2</m:t>
                            </m:r>
                          </m:sup>
                        </m:sSup>
                      </m:num>
                      <m:den>
                        <m:r>
                          <w:rPr>
                            <w:rFonts w:ascii="Cambria Math" w:eastAsiaTheme="minorEastAsia" w:hAnsi="Cambria Math" w:cs="Times New Roman"/>
                            <w:szCs w:val="24"/>
                          </w:rPr>
                          <m:t>RS</m:t>
                        </m:r>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λ</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c</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2</m:t>
                            </m:r>
                          </m:sub>
                        </m:sSub>
                      </m:den>
                    </m:f>
                  </m:e>
                </m:d>
              </m:oMath>
            </m:oMathPara>
          </w:p>
        </w:tc>
        <w:tc>
          <w:tcPr>
            <w:tcW w:w="2169" w:type="dxa"/>
          </w:tcPr>
          <w:p w14:paraId="3B9E8861" w14:textId="53C078F6" w:rsidR="001C43D6" w:rsidRPr="00671FBB" w:rsidRDefault="001C43D6" w:rsidP="003F5C64">
            <w:pPr>
              <w:spacing w:before="0" w:after="0"/>
              <w:jc w:val="right"/>
              <w:rPr>
                <w:rFonts w:cs="Times New Roman"/>
                <w:szCs w:val="24"/>
              </w:rPr>
            </w:pPr>
            <w:bookmarkStart w:id="578" w:name="_Toc169461036"/>
            <w:bookmarkStart w:id="579" w:name="_Toc173094973"/>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8</w:t>
            </w:r>
            <w:bookmarkEnd w:id="578"/>
            <w:bookmarkEnd w:id="579"/>
            <w:r w:rsidRPr="00671FBB">
              <w:rPr>
                <w:rFonts w:cs="Times New Roman"/>
                <w:noProof/>
                <w:szCs w:val="24"/>
              </w:rPr>
              <w:fldChar w:fldCharType="end"/>
            </w:r>
          </w:p>
          <w:p w14:paraId="7778569F" w14:textId="77777777" w:rsidR="001C43D6" w:rsidRDefault="001C43D6" w:rsidP="003F5C64">
            <w:pPr>
              <w:spacing w:before="0" w:after="0"/>
              <w:rPr>
                <w:rFonts w:eastAsiaTheme="minorEastAsia" w:cs="Times New Roman"/>
                <w:szCs w:val="24"/>
              </w:rPr>
            </w:pPr>
          </w:p>
        </w:tc>
      </w:tr>
    </w:tbl>
    <w:p w14:paraId="772DD83A" w14:textId="77777777" w:rsidR="007B1786" w:rsidRPr="004B385E" w:rsidRDefault="007B1786" w:rsidP="004B385E">
      <w:pPr>
        <w:pStyle w:val="Paragraphedeliste"/>
        <w:numPr>
          <w:ilvl w:val="0"/>
          <w:numId w:val="41"/>
        </w:numPr>
        <w:rPr>
          <w:rFonts w:eastAsiaTheme="minorEastAsia" w:cs="Times New Roman"/>
          <w:szCs w:val="24"/>
        </w:rPr>
      </w:pPr>
      <w:r w:rsidRPr="004B385E">
        <w:rPr>
          <w:rFonts w:eastAsiaTheme="minorEastAsia" w:cs="Times New Roman"/>
          <w:szCs w:val="24"/>
        </w:rPr>
        <w:t>En montage symétrique,</w:t>
      </w:r>
    </w:p>
    <w:tbl>
      <w:tblPr>
        <w:tblStyle w:val="Grilledutableau"/>
        <w:tblW w:w="9366"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4713"/>
      </w:tblGrid>
      <w:tr w:rsidR="005A5EF3" w14:paraId="2938B132" w14:textId="77777777" w:rsidTr="003F5C64">
        <w:tc>
          <w:tcPr>
            <w:tcW w:w="4653" w:type="dxa"/>
          </w:tcPr>
          <w:p w14:paraId="21C21048" w14:textId="6BC55687" w:rsidR="005A5EF3" w:rsidRPr="003F5C64" w:rsidRDefault="00000000" w:rsidP="003F5C64">
            <w:pPr>
              <w:spacing w:before="0" w:after="0"/>
              <w:ind w:firstLine="2402"/>
              <w:jc w:val="left"/>
              <w:rPr>
                <w:rFonts w:eastAsiaTheme="minorEastAsia" w:cs="Times New Roman"/>
                <w:szCs w:val="24"/>
              </w:rPr>
            </w:pPr>
            <m:oMathPara>
              <m:oMathParaPr>
                <m:jc m:val="center"/>
              </m:oMathParaP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ϕ</m:t>
                    </m:r>
                  </m:e>
                  <m:sub>
                    <m:r>
                      <m:rPr>
                        <m:sty m:val="p"/>
                      </m:rP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ϕ</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ϕ</m:t>
                    </m:r>
                  </m:num>
                  <m:den>
                    <m:r>
                      <w:rPr>
                        <w:rFonts w:ascii="Cambria Math" w:eastAsiaTheme="minorEastAsia" w:hAnsi="Cambria Math" w:cs="Times New Roman"/>
                        <w:szCs w:val="24"/>
                      </w:rPr>
                      <m:t>2</m:t>
                    </m:r>
                  </m:den>
                </m:f>
              </m:oMath>
            </m:oMathPara>
          </w:p>
        </w:tc>
        <w:tc>
          <w:tcPr>
            <w:tcW w:w="4713" w:type="dxa"/>
          </w:tcPr>
          <w:p w14:paraId="2CF7605E" w14:textId="7344DB15" w:rsidR="005A5EF3" w:rsidRPr="005A5EF3" w:rsidRDefault="003F5C64" w:rsidP="00EF7ECE">
            <w:pPr>
              <w:rPr>
                <w:rFonts w:cs="Times New Roman"/>
                <w:szCs w:val="24"/>
              </w:rPr>
            </w:pPr>
            <w:bookmarkStart w:id="580" w:name="_Toc169461037"/>
            <w:bookmarkStart w:id="581" w:name="_Toc173094974"/>
            <w:r>
              <w:rPr>
                <w:rFonts w:cs="Times New Roman"/>
                <w:szCs w:val="24"/>
              </w:rPr>
              <w:t xml:space="preserve">    </w:t>
            </w:r>
            <w:r w:rsidR="00654271">
              <w:rPr>
                <w:rFonts w:cs="Times New Roman"/>
                <w:szCs w:val="24"/>
              </w:rPr>
              <w:t xml:space="preserve">   </w:t>
            </w:r>
            <w:r>
              <w:rPr>
                <w:rFonts w:cs="Times New Roman"/>
                <w:szCs w:val="24"/>
              </w:rPr>
              <w:t xml:space="preserve"> </w:t>
            </w:r>
            <w:r w:rsidR="005A5EF3" w:rsidRPr="00671FBB">
              <w:rPr>
                <w:rFonts w:cs="Times New Roman"/>
                <w:szCs w:val="24"/>
              </w:rPr>
              <w:t xml:space="preserve">Équation </w:t>
            </w:r>
            <w:r w:rsidR="005A5EF3" w:rsidRPr="00671FBB">
              <w:rPr>
                <w:rFonts w:cs="Times New Roman"/>
                <w:szCs w:val="24"/>
              </w:rPr>
              <w:fldChar w:fldCharType="begin"/>
            </w:r>
            <w:r w:rsidR="005A5EF3" w:rsidRPr="00671FBB">
              <w:rPr>
                <w:rFonts w:cs="Times New Roman"/>
                <w:szCs w:val="24"/>
              </w:rPr>
              <w:instrText xml:space="preserve"> SEQ Équation \* ARABIC </w:instrText>
            </w:r>
            <w:r w:rsidR="005A5EF3" w:rsidRPr="00671FBB">
              <w:rPr>
                <w:rFonts w:cs="Times New Roman"/>
                <w:szCs w:val="24"/>
              </w:rPr>
              <w:fldChar w:fldCharType="separate"/>
            </w:r>
            <w:r w:rsidR="00A541FD">
              <w:rPr>
                <w:rFonts w:cs="Times New Roman"/>
                <w:noProof/>
                <w:szCs w:val="24"/>
              </w:rPr>
              <w:t>9</w:t>
            </w:r>
            <w:bookmarkEnd w:id="580"/>
            <w:bookmarkEnd w:id="581"/>
            <w:r w:rsidR="005A5EF3" w:rsidRPr="00671FBB">
              <w:rPr>
                <w:rFonts w:cs="Times New Roman"/>
                <w:noProof/>
                <w:szCs w:val="24"/>
              </w:rPr>
              <w:fldChar w:fldCharType="end"/>
            </w:r>
          </w:p>
        </w:tc>
      </w:tr>
    </w:tbl>
    <w:p w14:paraId="3B6ACE8F" w14:textId="7E53E4BC" w:rsidR="007B1786" w:rsidRPr="005A5EF3" w:rsidRDefault="00E05CDA" w:rsidP="00EF7ECE">
      <w:pPr>
        <w:rPr>
          <w:rFonts w:eastAsiaTheme="minorEastAsia" w:cs="Times New Roman"/>
          <w:szCs w:val="24"/>
        </w:rPr>
      </w:pPr>
      <m:oMathPara>
        <m:oMath>
          <m:r>
            <w:rPr>
              <w:rFonts w:ascii="Cambria Math" w:eastAsiaTheme="minorEastAsia" w:hAnsi="Cambria Math" w:cs="Times New Roman"/>
              <w:szCs w:val="24"/>
            </w:rPr>
            <m:t xml:space="preserve"> et on obtient:</m:t>
          </m:r>
        </m:oMath>
      </m:oMathPara>
    </w:p>
    <w:tbl>
      <w:tblPr>
        <w:tblStyle w:val="Grilledutableau"/>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2649"/>
      </w:tblGrid>
      <w:tr w:rsidR="005A5EF3" w14:paraId="52AEEC74" w14:textId="77777777" w:rsidTr="00AE1C64">
        <w:trPr>
          <w:jc w:val="right"/>
        </w:trPr>
        <w:tc>
          <w:tcPr>
            <w:tcW w:w="4679" w:type="dxa"/>
          </w:tcPr>
          <w:p w14:paraId="37FE1A35" w14:textId="77777777" w:rsidR="005A5EF3" w:rsidRPr="00671FBB" w:rsidRDefault="00000000" w:rsidP="003F5C64">
            <w:pPr>
              <w:spacing w:before="0" w:after="0"/>
              <w:jc w:val="left"/>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λ</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1</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c</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1</m:t>
                        </m:r>
                      </m:sub>
                    </m:sSub>
                  </m:den>
                </m:f>
                <m:d>
                  <m:dPr>
                    <m:begChr m:val="["/>
                    <m:endChr m:val="]"/>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U</m:t>
                            </m:r>
                          </m:e>
                          <m:sup>
                            <m:r>
                              <w:rPr>
                                <w:rFonts w:ascii="Cambria Math" w:eastAsiaTheme="minorEastAsia" w:hAnsi="Cambria Math" w:cs="Times New Roman"/>
                                <w:szCs w:val="24"/>
                              </w:rPr>
                              <m:t>2</m:t>
                            </m:r>
                          </m:sup>
                        </m:sSup>
                      </m:num>
                      <m:den>
                        <m:r>
                          <w:rPr>
                            <w:rFonts w:ascii="Cambria Math" w:eastAsiaTheme="minorEastAsia" w:hAnsi="Cambria Math" w:cs="Times New Roman"/>
                            <w:szCs w:val="24"/>
                          </w:rPr>
                          <m:t>2RS</m:t>
                        </m:r>
                      </m:den>
                    </m:f>
                  </m:e>
                </m:d>
              </m:oMath>
            </m:oMathPara>
          </w:p>
          <w:p w14:paraId="57A2A358" w14:textId="77777777" w:rsidR="005A5EF3" w:rsidRDefault="005A5EF3" w:rsidP="003F5C64">
            <w:pPr>
              <w:spacing w:before="0" w:after="0"/>
              <w:jc w:val="left"/>
              <w:rPr>
                <w:rFonts w:eastAsiaTheme="minorEastAsia" w:cs="Times New Roman"/>
                <w:szCs w:val="24"/>
              </w:rPr>
            </w:pPr>
          </w:p>
        </w:tc>
        <w:tc>
          <w:tcPr>
            <w:tcW w:w="2649" w:type="dxa"/>
          </w:tcPr>
          <w:p w14:paraId="6209129C" w14:textId="189AA9CD" w:rsidR="005A5EF3" w:rsidRPr="00671FBB" w:rsidRDefault="005A5EF3" w:rsidP="00654271">
            <w:pPr>
              <w:spacing w:before="0" w:after="0"/>
              <w:jc w:val="right"/>
              <w:rPr>
                <w:rFonts w:cs="Times New Roman"/>
                <w:szCs w:val="24"/>
              </w:rPr>
            </w:pPr>
            <w:bookmarkStart w:id="582" w:name="_Toc169461038"/>
            <w:bookmarkStart w:id="583" w:name="_Toc173094975"/>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sidR="00A541FD">
              <w:rPr>
                <w:rFonts w:cs="Times New Roman"/>
                <w:noProof/>
                <w:szCs w:val="24"/>
              </w:rPr>
              <w:t>10</w:t>
            </w:r>
            <w:bookmarkEnd w:id="582"/>
            <w:bookmarkEnd w:id="583"/>
            <w:r w:rsidRPr="00671FBB">
              <w:rPr>
                <w:rFonts w:cs="Times New Roman"/>
                <w:noProof/>
                <w:szCs w:val="24"/>
              </w:rPr>
              <w:fldChar w:fldCharType="end"/>
            </w:r>
          </w:p>
          <w:p w14:paraId="15615963" w14:textId="77777777" w:rsidR="005A5EF3" w:rsidRDefault="005A5EF3" w:rsidP="003F5C64">
            <w:pPr>
              <w:spacing w:before="0" w:after="0"/>
              <w:jc w:val="left"/>
              <w:rPr>
                <w:rFonts w:eastAsiaTheme="minorEastAsia" w:cs="Times New Roman"/>
                <w:szCs w:val="24"/>
              </w:rPr>
            </w:pPr>
          </w:p>
        </w:tc>
      </w:tr>
    </w:tbl>
    <w:p w14:paraId="5E4EDBC6" w14:textId="6E89D717" w:rsidR="007B1786" w:rsidRDefault="007B1786" w:rsidP="00EF7ECE">
      <w:pPr>
        <w:rPr>
          <w:rFonts w:eastAsiaTheme="minorEastAsia" w:cs="Times New Roman"/>
          <w:szCs w:val="24"/>
        </w:rPr>
      </w:pPr>
      <w:r w:rsidRPr="00671FBB">
        <w:rPr>
          <w:rFonts w:eastAsiaTheme="minorEastAsia" w:cs="Times New Roman"/>
          <w:szCs w:val="24"/>
        </w:rPr>
        <w:t xml:space="preserve">Estimation de l’effusivité thermique : la température moyenne de l’élément chauffant aux temps longs dans un milieu semi-infini s’écrit </w:t>
      </w:r>
      <w:sdt>
        <w:sdtPr>
          <w:rPr>
            <w:rFonts w:eastAsiaTheme="minorEastAsia" w:cs="Times New Roman"/>
            <w:szCs w:val="24"/>
          </w:rPr>
          <w:id w:val="-544685915"/>
          <w:citation/>
        </w:sdtPr>
        <w:sdtContent>
          <w:r w:rsidR="005A5EF3">
            <w:rPr>
              <w:rFonts w:eastAsiaTheme="minorEastAsia" w:cs="Times New Roman"/>
              <w:szCs w:val="24"/>
            </w:rPr>
            <w:fldChar w:fldCharType="begin"/>
          </w:r>
          <w:r w:rsidR="005A5EF3">
            <w:rPr>
              <w:rFonts w:eastAsiaTheme="minorEastAsia" w:cs="Times New Roman"/>
              <w:szCs w:val="24"/>
            </w:rPr>
            <w:instrText xml:space="preserve"> CITATION Fel11 \l 1036 </w:instrText>
          </w:r>
          <w:r w:rsidR="005A5EF3">
            <w:rPr>
              <w:rFonts w:eastAsiaTheme="minorEastAsia" w:cs="Times New Roman"/>
              <w:szCs w:val="24"/>
            </w:rPr>
            <w:fldChar w:fldCharType="separate"/>
          </w:r>
          <w:r w:rsidR="003E3087" w:rsidRPr="003E3087">
            <w:rPr>
              <w:rFonts w:eastAsiaTheme="minorEastAsia" w:cs="Times New Roman"/>
              <w:noProof/>
              <w:szCs w:val="24"/>
            </w:rPr>
            <w:t>(Felix, 2011)</w:t>
          </w:r>
          <w:r w:rsidR="005A5EF3">
            <w:rPr>
              <w:rFonts w:eastAsiaTheme="minorEastAsia" w:cs="Times New Roman"/>
              <w:szCs w:val="24"/>
            </w:rPr>
            <w:fldChar w:fldCharType="end"/>
          </w:r>
        </w:sdtContent>
      </w:sdt>
      <w:r w:rsidRPr="00671FBB">
        <w:rPr>
          <w:rFonts w:eastAsiaTheme="minorEastAsia" w:cs="Times New Roman"/>
          <w:szCs w:val="24"/>
        </w:rPr>
        <w:t> :</w:t>
      </w: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381"/>
        <w:gridCol w:w="2595"/>
      </w:tblGrid>
      <w:tr w:rsidR="00150AD2" w14:paraId="48F2CF2B" w14:textId="77777777" w:rsidTr="00AE1C64">
        <w:tc>
          <w:tcPr>
            <w:tcW w:w="3380" w:type="dxa"/>
          </w:tcPr>
          <w:p w14:paraId="0A36C709" w14:textId="76D8EAF3" w:rsidR="00150AD2" w:rsidRDefault="00150AD2" w:rsidP="003F5C64">
            <w:pPr>
              <w:spacing w:before="0" w:after="0"/>
              <w:rPr>
                <w:rFonts w:eastAsiaTheme="minorEastAsia" w:cs="Times New Roman"/>
                <w:szCs w:val="24"/>
              </w:rPr>
            </w:pPr>
          </w:p>
        </w:tc>
        <w:tc>
          <w:tcPr>
            <w:tcW w:w="3381" w:type="dxa"/>
          </w:tcPr>
          <w:p w14:paraId="514F7228" w14:textId="7ABA58FF" w:rsidR="00150AD2" w:rsidRDefault="00000000" w:rsidP="003F5C64">
            <w:pPr>
              <w:spacing w:before="0" w:after="0"/>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c</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ϕ</m:t>
                    </m:r>
                  </m:num>
                  <m:den>
                    <m:r>
                      <w:rPr>
                        <w:rFonts w:ascii="Cambria Math" w:eastAsiaTheme="minorEastAsia" w:hAnsi="Cambria Math" w:cs="Times New Roman"/>
                        <w:szCs w:val="24"/>
                      </w:rPr>
                      <m:t>2SE</m:t>
                    </m:r>
                    <m:rad>
                      <m:radPr>
                        <m:degHide m:val="1"/>
                        <m:ctrlPr>
                          <w:rPr>
                            <w:rFonts w:ascii="Cambria Math" w:eastAsiaTheme="minorEastAsia" w:hAnsi="Cambria Math" w:cs="Times New Roman"/>
                            <w:i/>
                            <w:szCs w:val="24"/>
                          </w:rPr>
                        </m:ctrlPr>
                      </m:radPr>
                      <m:deg/>
                      <m:e>
                        <m:r>
                          <w:rPr>
                            <w:rFonts w:ascii="Cambria Math" w:eastAsiaTheme="minorEastAsia" w:hAnsi="Cambria Math" w:cs="Times New Roman"/>
                            <w:szCs w:val="24"/>
                          </w:rPr>
                          <m:t>π</m:t>
                        </m:r>
                      </m:e>
                    </m:rad>
                  </m:den>
                </m:f>
                <m:rad>
                  <m:radPr>
                    <m:degHide m:val="1"/>
                    <m:ctrlPr>
                      <w:rPr>
                        <w:rFonts w:ascii="Cambria Math" w:eastAsiaTheme="minorEastAsia" w:hAnsi="Cambria Math" w:cs="Times New Roman"/>
                        <w:i/>
                        <w:szCs w:val="24"/>
                      </w:rPr>
                    </m:ctrlPr>
                  </m:radPr>
                  <m:deg/>
                  <m:e>
                    <m:r>
                      <w:rPr>
                        <w:rFonts w:ascii="Cambria Math" w:eastAsiaTheme="minorEastAsia" w:hAnsi="Cambria Math" w:cs="Times New Roman"/>
                        <w:szCs w:val="24"/>
                      </w:rPr>
                      <m:t>t</m:t>
                    </m:r>
                  </m:e>
                </m:rad>
                <m:r>
                  <w:rPr>
                    <w:rFonts w:ascii="Cambria Math" w:eastAsiaTheme="minorEastAsia" w:hAnsi="Cambria Math" w:cs="Times New Roman"/>
                    <w:szCs w:val="24"/>
                  </w:rPr>
                  <m:t>+cte</m:t>
                </m:r>
              </m:oMath>
            </m:oMathPara>
          </w:p>
        </w:tc>
        <w:tc>
          <w:tcPr>
            <w:tcW w:w="2595" w:type="dxa"/>
          </w:tcPr>
          <w:p w14:paraId="6FDB3E52" w14:textId="28DB8BBA" w:rsidR="00150AD2" w:rsidRPr="005A5EF3" w:rsidRDefault="00150AD2" w:rsidP="003F5C64">
            <w:pPr>
              <w:spacing w:before="0" w:after="0"/>
              <w:jc w:val="right"/>
              <w:rPr>
                <w:rFonts w:cs="Times New Roman"/>
                <w:szCs w:val="24"/>
              </w:rPr>
            </w:pPr>
            <w:bookmarkStart w:id="584" w:name="_Toc169461039"/>
            <w:bookmarkStart w:id="585" w:name="_Toc173094976"/>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Pr>
                <w:rFonts w:cs="Times New Roman"/>
                <w:noProof/>
                <w:szCs w:val="24"/>
              </w:rPr>
              <w:t>11</w:t>
            </w:r>
            <w:bookmarkEnd w:id="584"/>
            <w:bookmarkEnd w:id="585"/>
            <w:r w:rsidRPr="00671FBB">
              <w:rPr>
                <w:rFonts w:cs="Times New Roman"/>
                <w:noProof/>
                <w:szCs w:val="24"/>
              </w:rPr>
              <w:fldChar w:fldCharType="end"/>
            </w:r>
          </w:p>
        </w:tc>
      </w:tr>
    </w:tbl>
    <w:p w14:paraId="02181DFE" w14:textId="77777777" w:rsidR="007B1786" w:rsidRDefault="007B1786" w:rsidP="00EF7ECE">
      <w:pPr>
        <w:rPr>
          <w:rFonts w:eastAsiaTheme="minorEastAsia" w:cs="Times New Roman"/>
          <w:szCs w:val="24"/>
        </w:rPr>
      </w:pPr>
      <w:r w:rsidRPr="00671FBB">
        <w:rPr>
          <w:rFonts w:eastAsiaTheme="minorEastAsia" w:cs="Times New Roman"/>
          <w:szCs w:val="24"/>
        </w:rPr>
        <w:t xml:space="preserve">En traçant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T</m:t>
            </m:r>
          </m:e>
          <m:sub>
            <m:r>
              <m:rPr>
                <m:sty m:val="p"/>
              </m:rPr>
              <w:rPr>
                <w:rFonts w:ascii="Cambria Math" w:eastAsiaTheme="minorEastAsia" w:hAnsi="Cambria Math" w:cs="Times New Roman"/>
                <w:szCs w:val="24"/>
              </w:rPr>
              <m:t>c</m:t>
            </m:r>
          </m:sub>
        </m:sSub>
        <m:r>
          <w:rPr>
            <w:rFonts w:ascii="Cambria Math" w:eastAsiaTheme="minorEastAsia" w:hAnsi="Cambria Math" w:cs="Times New Roman"/>
            <w:szCs w:val="24"/>
          </w:rPr>
          <m:t>(t)</m:t>
        </m:r>
      </m:oMath>
      <w:r w:rsidRPr="00671FBB">
        <w:rPr>
          <w:rFonts w:eastAsiaTheme="minorEastAsia" w:cs="Times New Roman"/>
          <w:szCs w:val="24"/>
        </w:rPr>
        <w:t xml:space="preserve"> en fonction de </w:t>
      </w:r>
      <m:oMath>
        <m:rad>
          <m:radPr>
            <m:degHide m:val="1"/>
            <m:ctrlPr>
              <w:rPr>
                <w:rFonts w:ascii="Cambria Math" w:eastAsiaTheme="minorEastAsia" w:hAnsi="Cambria Math" w:cs="Times New Roman"/>
                <w:szCs w:val="24"/>
              </w:rPr>
            </m:ctrlPr>
          </m:radPr>
          <m:deg/>
          <m:e>
            <m:r>
              <w:rPr>
                <w:rFonts w:ascii="Cambria Math" w:eastAsiaTheme="minorEastAsia" w:hAnsi="Cambria Math" w:cs="Times New Roman"/>
                <w:szCs w:val="24"/>
              </w:rPr>
              <m:t>t</m:t>
            </m:r>
          </m:e>
        </m:rad>
      </m:oMath>
      <w:r w:rsidRPr="00671FBB">
        <w:rPr>
          <w:rFonts w:eastAsiaTheme="minorEastAsia" w:cs="Times New Roman"/>
          <w:szCs w:val="24"/>
        </w:rPr>
        <w:t xml:space="preserve">, la pente </w:t>
      </w:r>
      <m:oMath>
        <m:r>
          <m:rPr>
            <m:sty m:val="p"/>
          </m:rPr>
          <w:rPr>
            <w:rFonts w:ascii="Cambria Math" w:eastAsiaTheme="minorEastAsia" w:hAnsi="Cambria Math" w:cs="Times New Roman"/>
            <w:szCs w:val="24"/>
          </w:rPr>
          <m:t>α</m:t>
        </m:r>
      </m:oMath>
      <w:r w:rsidRPr="00671FBB">
        <w:rPr>
          <w:rFonts w:eastAsiaTheme="minorEastAsia" w:cs="Times New Roman"/>
          <w:szCs w:val="24"/>
        </w:rPr>
        <w:t xml:space="preserve"> de la partie linéaire de la courbe (en régime transitoire) permet de déduire l’effusivité thermique E, soit :</w:t>
      </w: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3936"/>
        <w:gridCol w:w="2595"/>
      </w:tblGrid>
      <w:tr w:rsidR="00150AD2" w14:paraId="40E301C8" w14:textId="77777777" w:rsidTr="00AE1C64">
        <w:tc>
          <w:tcPr>
            <w:tcW w:w="2143" w:type="dxa"/>
          </w:tcPr>
          <w:p w14:paraId="14DD7A53" w14:textId="12400FAD" w:rsidR="00150AD2" w:rsidRDefault="00150AD2" w:rsidP="003F5C64">
            <w:pPr>
              <w:spacing w:before="0" w:after="0"/>
              <w:rPr>
                <w:rFonts w:eastAsiaTheme="minorEastAsia" w:cs="Times New Roman"/>
                <w:szCs w:val="24"/>
              </w:rPr>
            </w:pPr>
          </w:p>
        </w:tc>
        <w:tc>
          <w:tcPr>
            <w:tcW w:w="3936" w:type="dxa"/>
          </w:tcPr>
          <w:p w14:paraId="4B2A98CA" w14:textId="3EA6157F" w:rsidR="00150AD2" w:rsidRDefault="00150AD2" w:rsidP="003F5C64">
            <w:pPr>
              <w:spacing w:before="0" w:after="0"/>
              <w:rPr>
                <w:rFonts w:eastAsiaTheme="minorEastAsia" w:cs="Times New Roman"/>
                <w:szCs w:val="24"/>
              </w:rPr>
            </w:pPr>
            <m:oMathPara>
              <m:oMath>
                <m:r>
                  <w:rPr>
                    <w:rFonts w:ascii="Cambria Math" w:eastAsiaTheme="minorEastAsia" w:hAnsi="Cambria Math" w:cs="Times New Roman"/>
                    <w:szCs w:val="24"/>
                  </w:rPr>
                  <m:t>E=</m:t>
                </m:r>
                <m:f>
                  <m:fPr>
                    <m:ctrlPr>
                      <w:rPr>
                        <w:rFonts w:ascii="Cambria Math" w:eastAsiaTheme="minorEastAsia" w:hAnsi="Cambria Math" w:cs="Times New Roman"/>
                        <w:szCs w:val="24"/>
                      </w:rPr>
                    </m:ctrlPr>
                  </m:fPr>
                  <m:num>
                    <m:r>
                      <w:rPr>
                        <w:rFonts w:ascii="Cambria Math" w:eastAsiaTheme="minorEastAsia" w:hAnsi="Cambria Math" w:cs="Times New Roman"/>
                        <w:szCs w:val="24"/>
                      </w:rPr>
                      <m:t>ϕ</m:t>
                    </m:r>
                  </m:num>
                  <m:den>
                    <m:r>
                      <w:rPr>
                        <w:rFonts w:ascii="Cambria Math" w:eastAsiaTheme="minorEastAsia" w:hAnsi="Cambria Math" w:cs="Times New Roman"/>
                        <w:szCs w:val="24"/>
                      </w:rPr>
                      <m:t>2Sα</m:t>
                    </m:r>
                    <m:rad>
                      <m:radPr>
                        <m:degHide m:val="1"/>
                        <m:ctrlPr>
                          <w:rPr>
                            <w:rFonts w:ascii="Cambria Math" w:eastAsiaTheme="minorEastAsia" w:hAnsi="Cambria Math" w:cs="Times New Roman"/>
                            <w:i/>
                            <w:szCs w:val="24"/>
                          </w:rPr>
                        </m:ctrlPr>
                      </m:radPr>
                      <m:deg/>
                      <m:e>
                        <m:r>
                          <w:rPr>
                            <w:rFonts w:ascii="Cambria Math" w:eastAsiaTheme="minorEastAsia" w:hAnsi="Cambria Math" w:cs="Times New Roman"/>
                            <w:szCs w:val="24"/>
                          </w:rPr>
                          <m:t>π</m:t>
                        </m:r>
                      </m:e>
                    </m:rad>
                  </m:den>
                </m:f>
              </m:oMath>
            </m:oMathPara>
          </w:p>
        </w:tc>
        <w:tc>
          <w:tcPr>
            <w:tcW w:w="2595" w:type="dxa"/>
          </w:tcPr>
          <w:p w14:paraId="3C3463BC" w14:textId="271DA9B5" w:rsidR="00150AD2" w:rsidRPr="005A5EF3" w:rsidRDefault="00150AD2" w:rsidP="003F5C64">
            <w:pPr>
              <w:spacing w:before="0" w:after="0"/>
              <w:jc w:val="right"/>
              <w:rPr>
                <w:rFonts w:cs="Times New Roman"/>
                <w:szCs w:val="24"/>
              </w:rPr>
            </w:pPr>
            <w:bookmarkStart w:id="586" w:name="_Toc169461040"/>
            <w:bookmarkStart w:id="587" w:name="_Toc173094977"/>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Pr>
                <w:rFonts w:cs="Times New Roman"/>
                <w:noProof/>
                <w:szCs w:val="24"/>
              </w:rPr>
              <w:t>12</w:t>
            </w:r>
            <w:bookmarkEnd w:id="586"/>
            <w:bookmarkEnd w:id="587"/>
            <w:r w:rsidRPr="00671FBB">
              <w:rPr>
                <w:rFonts w:cs="Times New Roman"/>
                <w:noProof/>
                <w:szCs w:val="24"/>
              </w:rPr>
              <w:fldChar w:fldCharType="end"/>
            </w:r>
          </w:p>
        </w:tc>
      </w:tr>
    </w:tbl>
    <w:p w14:paraId="505E9306" w14:textId="77777777" w:rsidR="003F5C64" w:rsidRDefault="003F5C64" w:rsidP="004B385E">
      <w:pPr>
        <w:ind w:firstLine="0"/>
        <w:rPr>
          <w:rFonts w:eastAsiaTheme="minorEastAsia" w:cs="Times New Roman"/>
          <w:szCs w:val="24"/>
        </w:rPr>
      </w:pPr>
    </w:p>
    <w:p w14:paraId="456A0DD9" w14:textId="02CB0579" w:rsidR="007B1786" w:rsidRPr="00671FBB" w:rsidRDefault="007B1786" w:rsidP="003F5C64">
      <w:pPr>
        <w:pStyle w:val="Figure"/>
        <w:rPr>
          <w:rFonts w:eastAsiaTheme="minorEastAsia"/>
        </w:rPr>
      </w:pPr>
      <w:bookmarkStart w:id="588" w:name="_Toc183006408"/>
      <w:r w:rsidRPr="003F5C64">
        <w:rPr>
          <w:rFonts w:cs="Times New Roman"/>
          <w:b/>
          <w:bCs/>
          <w:noProof/>
          <w:szCs w:val="24"/>
          <w:lang w:eastAsia="fr-FR"/>
        </w:rPr>
        <w:lastRenderedPageBreak/>
        <w:drawing>
          <wp:anchor distT="0" distB="0" distL="114300" distR="114300" simplePos="0" relativeHeight="251674112" behindDoc="1" locked="0" layoutInCell="1" allowOverlap="1" wp14:anchorId="3FC2DF86" wp14:editId="51F2CF4B">
            <wp:simplePos x="0" y="0"/>
            <wp:positionH relativeFrom="column">
              <wp:posOffset>449905</wp:posOffset>
            </wp:positionH>
            <wp:positionV relativeFrom="paragraph">
              <wp:posOffset>3337</wp:posOffset>
            </wp:positionV>
            <wp:extent cx="4154400" cy="2286826"/>
            <wp:effectExtent l="0" t="0" r="0" b="0"/>
            <wp:wrapTopAndBottom/>
            <wp:docPr id="1951465700" name="Image 195146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rofil d'évolution de température du fil chaud.png"/>
                    <pic:cNvPicPr/>
                  </pic:nvPicPr>
                  <pic:blipFill>
                    <a:blip r:embed="rId20">
                      <a:extLst>
                        <a:ext uri="{28A0092B-C50C-407E-A947-70E740481C1C}">
                          <a14:useLocalDpi xmlns:a14="http://schemas.microsoft.com/office/drawing/2010/main" val="0"/>
                        </a:ext>
                      </a:extLst>
                    </a:blip>
                    <a:stretch>
                      <a:fillRect/>
                    </a:stretch>
                  </pic:blipFill>
                  <pic:spPr>
                    <a:xfrm>
                      <a:off x="0" y="0"/>
                      <a:ext cx="4154400" cy="2286826"/>
                    </a:xfrm>
                    <a:prstGeom prst="rect">
                      <a:avLst/>
                    </a:prstGeom>
                  </pic:spPr>
                </pic:pic>
              </a:graphicData>
            </a:graphic>
          </wp:anchor>
        </w:drawing>
      </w:r>
      <w:bookmarkStart w:id="589" w:name="_Toc134009273"/>
      <w:bookmarkStart w:id="590" w:name="_Toc169461041"/>
      <w:bookmarkStart w:id="591" w:name="_Toc173094978"/>
      <w:bookmarkStart w:id="592" w:name="_Toc173097360"/>
      <w:bookmarkStart w:id="593" w:name="_Toc176871866"/>
      <w:bookmarkStart w:id="594" w:name="_Toc176872517"/>
      <w:r w:rsidRPr="003F5C64">
        <w:rPr>
          <w:b/>
          <w:bCs/>
        </w:rPr>
        <w:t>Figure</w:t>
      </w:r>
      <w:r w:rsidR="003F5C64" w:rsidRPr="003F5C64">
        <w:rPr>
          <w:b/>
          <w:bCs/>
        </w:rPr>
        <w:t xml:space="preserve"> 14 : </w:t>
      </w:r>
      <w:r w:rsidRPr="00671FBB">
        <w:t>Profil d'évolution de température Tc(√t) du fil chaud</w:t>
      </w:r>
      <w:bookmarkEnd w:id="588"/>
      <w:bookmarkEnd w:id="589"/>
      <w:bookmarkEnd w:id="590"/>
      <w:bookmarkEnd w:id="591"/>
      <w:bookmarkEnd w:id="592"/>
      <w:bookmarkEnd w:id="593"/>
      <w:bookmarkEnd w:id="594"/>
    </w:p>
    <w:p w14:paraId="10A21DD2" w14:textId="67D76ADA" w:rsidR="007B1786" w:rsidRPr="004B385E" w:rsidRDefault="004B385E" w:rsidP="003F5C64">
      <w:pPr>
        <w:pStyle w:val="Titre4"/>
      </w:pPr>
      <w:bookmarkStart w:id="595" w:name="_Toc134788303"/>
      <w:bookmarkStart w:id="596" w:name="_Toc169461042"/>
      <w:bookmarkStart w:id="597" w:name="_Toc173094979"/>
      <w:bookmarkStart w:id="598" w:name="_Toc176869882"/>
      <w:bookmarkStart w:id="599" w:name="_Toc176870645"/>
      <w:bookmarkStart w:id="600" w:name="_Toc176871867"/>
      <w:bookmarkStart w:id="601" w:name="_Toc176872518"/>
      <w:bookmarkStart w:id="602" w:name="_Toc176873262"/>
      <w:bookmarkStart w:id="603" w:name="_Toc183006223"/>
      <w:bookmarkStart w:id="604" w:name="_Toc183006319"/>
      <w:r w:rsidRPr="004B385E">
        <w:t>I.</w:t>
      </w:r>
      <w:r w:rsidR="00D70D21">
        <w:t>3</w:t>
      </w:r>
      <w:r w:rsidRPr="004B385E">
        <w:t xml:space="preserve">.4.3. </w:t>
      </w:r>
      <w:r w:rsidR="007B1786" w:rsidRPr="004B385E">
        <w:t>Avantage et inconvénients</w:t>
      </w:r>
      <w:bookmarkEnd w:id="595"/>
      <w:bookmarkEnd w:id="596"/>
      <w:bookmarkEnd w:id="597"/>
      <w:bookmarkEnd w:id="598"/>
      <w:bookmarkEnd w:id="599"/>
      <w:bookmarkEnd w:id="600"/>
      <w:bookmarkEnd w:id="601"/>
      <w:bookmarkEnd w:id="602"/>
      <w:bookmarkEnd w:id="603"/>
      <w:bookmarkEnd w:id="604"/>
    </w:p>
    <w:p w14:paraId="365EA88D" w14:textId="77777777" w:rsidR="007B1786" w:rsidRPr="00671FBB" w:rsidRDefault="007B1786" w:rsidP="003F5C64">
      <w:pPr>
        <w:spacing w:before="0" w:after="0"/>
        <w:rPr>
          <w:rFonts w:cs="Times New Roman"/>
          <w:szCs w:val="24"/>
        </w:rPr>
      </w:pPr>
      <w:r w:rsidRPr="00671FBB">
        <w:rPr>
          <w:rFonts w:cs="Times New Roman"/>
          <w:szCs w:val="24"/>
        </w:rPr>
        <w:tab/>
        <w:t>La précision, la rapidité et la simplicité de mise en œuvre sont les principaux avantages de la méthode du plan chaud. Le transfert unidirectionnel simplifie également le calcul de la conductivité thermique. Dans un milieu humide, la méthode n’est pas sensible à l’humidité et donne des valeurs précises. Le principal inconvénient de cette méthode est lié au fait que l’on néglige les pertes latérales. Ce qui diminue la précision de l’estimation des propriétés des isolants légers.</w:t>
      </w:r>
    </w:p>
    <w:p w14:paraId="76151D1C" w14:textId="7BAFBEDA" w:rsidR="007B1786" w:rsidRPr="004B385E" w:rsidRDefault="004B385E" w:rsidP="003F5C64">
      <w:pPr>
        <w:pStyle w:val="Titre3"/>
      </w:pPr>
      <w:bookmarkStart w:id="605" w:name="_Toc134788305"/>
      <w:bookmarkStart w:id="606" w:name="_Toc169461044"/>
      <w:bookmarkStart w:id="607" w:name="_Toc173094981"/>
      <w:bookmarkStart w:id="608" w:name="_Toc176869884"/>
      <w:bookmarkStart w:id="609" w:name="_Toc176870647"/>
      <w:bookmarkStart w:id="610" w:name="_Toc176871869"/>
      <w:bookmarkStart w:id="611" w:name="_Toc176872520"/>
      <w:bookmarkStart w:id="612" w:name="_Toc176873264"/>
      <w:bookmarkStart w:id="613" w:name="_Toc183006224"/>
      <w:bookmarkStart w:id="614" w:name="_Toc183006320"/>
      <w:r w:rsidRPr="004B385E">
        <w:t>I.</w:t>
      </w:r>
      <w:r w:rsidR="00D70D21">
        <w:t>3</w:t>
      </w:r>
      <w:r w:rsidRPr="004B385E">
        <w:t xml:space="preserve">.5. </w:t>
      </w:r>
      <w:r w:rsidR="007B1786" w:rsidRPr="004B385E">
        <w:t>Méthode du tri-couche</w:t>
      </w:r>
      <w:bookmarkEnd w:id="605"/>
      <w:bookmarkEnd w:id="606"/>
      <w:bookmarkEnd w:id="607"/>
      <w:bookmarkEnd w:id="608"/>
      <w:bookmarkEnd w:id="609"/>
      <w:bookmarkEnd w:id="610"/>
      <w:bookmarkEnd w:id="611"/>
      <w:bookmarkEnd w:id="612"/>
      <w:bookmarkEnd w:id="613"/>
      <w:bookmarkEnd w:id="614"/>
    </w:p>
    <w:p w14:paraId="230AAA38" w14:textId="1FC15932" w:rsidR="007B1786" w:rsidRPr="004B385E" w:rsidRDefault="004B385E" w:rsidP="003F5C64">
      <w:pPr>
        <w:pStyle w:val="Titre4"/>
      </w:pPr>
      <w:bookmarkStart w:id="615" w:name="_Toc134788306"/>
      <w:bookmarkStart w:id="616" w:name="_Toc169461045"/>
      <w:bookmarkStart w:id="617" w:name="_Toc173094982"/>
      <w:bookmarkStart w:id="618" w:name="_Toc176869885"/>
      <w:bookmarkStart w:id="619" w:name="_Toc176870648"/>
      <w:bookmarkStart w:id="620" w:name="_Toc176871870"/>
      <w:bookmarkStart w:id="621" w:name="_Toc176872521"/>
      <w:bookmarkStart w:id="622" w:name="_Toc176873265"/>
      <w:bookmarkStart w:id="623" w:name="_Toc183006225"/>
      <w:bookmarkStart w:id="624" w:name="_Toc183006321"/>
      <w:r w:rsidRPr="004B385E">
        <w:t>I.</w:t>
      </w:r>
      <w:r w:rsidR="00D70D21">
        <w:t>3</w:t>
      </w:r>
      <w:r w:rsidRPr="004B385E">
        <w:t xml:space="preserve">.5.1. </w:t>
      </w:r>
      <w:r w:rsidR="007B1786" w:rsidRPr="004B385E">
        <w:t>Principe de la méthode :</w:t>
      </w:r>
      <w:bookmarkEnd w:id="615"/>
      <w:bookmarkEnd w:id="616"/>
      <w:bookmarkEnd w:id="617"/>
      <w:bookmarkEnd w:id="618"/>
      <w:bookmarkEnd w:id="619"/>
      <w:bookmarkEnd w:id="620"/>
      <w:bookmarkEnd w:id="621"/>
      <w:bookmarkEnd w:id="622"/>
      <w:bookmarkEnd w:id="623"/>
      <w:bookmarkEnd w:id="624"/>
    </w:p>
    <w:p w14:paraId="6B30E14F" w14:textId="4B177914" w:rsidR="007B1786" w:rsidRPr="00671FBB" w:rsidRDefault="007B1786" w:rsidP="003F5C64">
      <w:pPr>
        <w:spacing w:before="0" w:after="0"/>
        <w:rPr>
          <w:rFonts w:cs="Times New Roman"/>
          <w:szCs w:val="24"/>
        </w:rPr>
      </w:pPr>
      <w:r w:rsidRPr="00671FBB">
        <w:rPr>
          <w:rFonts w:cs="Times New Roman"/>
          <w:szCs w:val="24"/>
        </w:rPr>
        <w:t xml:space="preserve">La méthode du Tri-couche permet de mesurer les propriétés thermo-physiques des matériaux en régime transitoire. A partir de la mesure de la température moyenne de deux plaques de laiton entre lesquelles l’échantillon est coincé, la méthode du tri-couche est capable de mesurer la conductivité thermique λ et la diffusivité thermique </w:t>
      </w:r>
      <w:r w:rsidRPr="003F5C64">
        <w:rPr>
          <w:rFonts w:ascii="Cambria Math" w:hAnsi="Cambria Math" w:cs="Cambria Math"/>
          <w:szCs w:val="24"/>
        </w:rPr>
        <w:t>𝛼</w:t>
      </w:r>
      <w:r w:rsidRPr="00671FBB">
        <w:rPr>
          <w:rFonts w:cs="Times New Roman"/>
          <w:szCs w:val="24"/>
        </w:rPr>
        <w:t xml:space="preserve"> des isolants et des supers isolants thermiques, même sur des échantillons de surface réduite et de faible épaisseur </w:t>
      </w:r>
      <w:r w:rsidR="002868EA" w:rsidRPr="003E3087">
        <w:rPr>
          <w:rFonts w:cs="Times New Roman"/>
          <w:szCs w:val="24"/>
        </w:rPr>
        <w:t>(</w:t>
      </w:r>
      <w:proofErr w:type="spellStart"/>
      <w:r w:rsidR="002868EA" w:rsidRPr="003E3087">
        <w:rPr>
          <w:rFonts w:cs="Times New Roman"/>
          <w:szCs w:val="24"/>
        </w:rPr>
        <w:t>Jannot</w:t>
      </w:r>
      <w:proofErr w:type="spellEnd"/>
      <w:r w:rsidR="002868EA" w:rsidRPr="003E3087">
        <w:rPr>
          <w:rFonts w:cs="Times New Roman"/>
          <w:szCs w:val="24"/>
        </w:rPr>
        <w:t xml:space="preserve"> &amp; al, 2010)</w:t>
      </w:r>
      <w:r w:rsidRPr="00671FBB">
        <w:rPr>
          <w:rFonts w:cs="Times New Roman"/>
          <w:szCs w:val="24"/>
        </w:rPr>
        <w:t>.</w:t>
      </w:r>
    </w:p>
    <w:p w14:paraId="4D409207" w14:textId="19D1AE6A" w:rsidR="007B1786" w:rsidRDefault="007B1786" w:rsidP="003F5C64">
      <w:pPr>
        <w:spacing w:before="0" w:after="0"/>
        <w:rPr>
          <w:rFonts w:cs="Times New Roman"/>
          <w:szCs w:val="24"/>
        </w:rPr>
      </w:pPr>
      <w:r w:rsidRPr="00671FBB">
        <w:rPr>
          <w:rFonts w:cs="Times New Roman"/>
          <w:szCs w:val="24"/>
        </w:rPr>
        <w:tab/>
        <w:t>Dans la littérature, il existe deux différents montages de ce dispositif, à savoir le dispositif du tri-couche plan pour mesurer la conductivité thermique des solides et le dispositif du tri-couche cylindrique pour mesurer celle des poudres.</w:t>
      </w:r>
    </w:p>
    <w:p w14:paraId="0C9525F3" w14:textId="4BF33E0B" w:rsidR="00BD2BBC" w:rsidRPr="00BD2BBC" w:rsidRDefault="00BD2BBC" w:rsidP="003F5C64">
      <w:pPr>
        <w:pStyle w:val="Titre3"/>
      </w:pPr>
      <w:bookmarkStart w:id="625" w:name="_Toc176869886"/>
      <w:bookmarkStart w:id="626" w:name="_Toc176870649"/>
      <w:bookmarkStart w:id="627" w:name="_Toc176871871"/>
      <w:bookmarkStart w:id="628" w:name="_Toc176872522"/>
      <w:bookmarkStart w:id="629" w:name="_Toc176873266"/>
      <w:bookmarkStart w:id="630" w:name="_Toc183006226"/>
      <w:bookmarkStart w:id="631" w:name="_Toc183006322"/>
      <w:r>
        <w:t>I.</w:t>
      </w:r>
      <w:r w:rsidR="00D70D21">
        <w:t>3</w:t>
      </w:r>
      <w:r>
        <w:t xml:space="preserve">.6. </w:t>
      </w:r>
      <w:r w:rsidRPr="00BD2BBC">
        <w:t>Méthode du tri-couche plan</w:t>
      </w:r>
      <w:bookmarkEnd w:id="625"/>
      <w:bookmarkEnd w:id="626"/>
      <w:bookmarkEnd w:id="627"/>
      <w:bookmarkEnd w:id="628"/>
      <w:bookmarkEnd w:id="629"/>
      <w:bookmarkEnd w:id="630"/>
      <w:bookmarkEnd w:id="631"/>
    </w:p>
    <w:p w14:paraId="50DD95CC" w14:textId="42774173" w:rsidR="00BD2BBC" w:rsidRPr="00671FBB" w:rsidRDefault="00BD2BBC" w:rsidP="003F5C64">
      <w:pPr>
        <w:spacing w:before="0" w:after="0"/>
        <w:rPr>
          <w:rFonts w:cs="Times New Roman"/>
          <w:szCs w:val="24"/>
        </w:rPr>
      </w:pPr>
      <w:r w:rsidRPr="00671FBB">
        <w:rPr>
          <w:rFonts w:cs="Times New Roman"/>
          <w:szCs w:val="24"/>
        </w:rPr>
        <w:tab/>
        <w:t xml:space="preserve">Le dispositif expérimental associé à cette méthode est constitué de deux plaques de laiton de rayon </w:t>
      </w:r>
      <w:r w:rsidRPr="003F5C64">
        <w:rPr>
          <w:rFonts w:ascii="Cambria Math" w:hAnsi="Cambria Math" w:cs="Cambria Math"/>
          <w:szCs w:val="24"/>
        </w:rPr>
        <w:t>𝑅</w:t>
      </w:r>
      <w:r w:rsidRPr="00671FBB">
        <w:rPr>
          <w:rFonts w:cs="Times New Roman"/>
          <w:szCs w:val="24"/>
        </w:rPr>
        <w:t xml:space="preserve"> présentant chacune une épaisseur </w:t>
      </w:r>
      <w:bookmarkStart w:id="632" w:name="_Hlk182631038"/>
      <w:bookmarkStart w:id="633" w:name="_Hlk182631061"/>
      <m:oMath>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B</m:t>
            </m:r>
          </m:sub>
        </m:sSub>
        <w:bookmarkEnd w:id="632"/>
        <m:r>
          <m:rPr>
            <m:sty m:val="p"/>
          </m:rPr>
          <w:rPr>
            <w:rFonts w:ascii="Cambria Math" w:hAnsi="Cambria Math" w:cs="Times New Roman"/>
            <w:szCs w:val="24"/>
          </w:rPr>
          <m:t>=1</m:t>
        </m:r>
        <m:r>
          <w:rPr>
            <w:rFonts w:ascii="Cambria Math" w:hAnsi="Cambria Math" w:cs="Times New Roman"/>
            <w:szCs w:val="24"/>
          </w:rPr>
          <m:t>mm</m:t>
        </m:r>
      </m:oMath>
      <w:r w:rsidRPr="00671FBB">
        <w:rPr>
          <w:rFonts w:cs="Times New Roman"/>
          <w:szCs w:val="24"/>
        </w:rPr>
        <w:t xml:space="preserve">. Un échantillon solide d’épaisseur </w:t>
      </w:r>
      <w:bookmarkEnd w:id="633"/>
      <w:r w:rsidRPr="00671FBB">
        <w:rPr>
          <w:rFonts w:cs="Times New Roman"/>
          <w:szCs w:val="24"/>
        </w:rPr>
        <w:t xml:space="preserve">e et de </w:t>
      </w:r>
      <w:r w:rsidRPr="00671FBB">
        <w:rPr>
          <w:rFonts w:cs="Times New Roman"/>
          <w:szCs w:val="24"/>
        </w:rPr>
        <w:lastRenderedPageBreak/>
        <w:t xml:space="preserve">même rayon que les plaques en laiton sont </w:t>
      </w:r>
      <w:proofErr w:type="gramStart"/>
      <w:r w:rsidRPr="00671FBB">
        <w:rPr>
          <w:rFonts w:cs="Times New Roman"/>
          <w:szCs w:val="24"/>
        </w:rPr>
        <w:t>coincé</w:t>
      </w:r>
      <w:proofErr w:type="gramEnd"/>
      <w:r w:rsidRPr="00671FBB">
        <w:rPr>
          <w:rFonts w:cs="Times New Roman"/>
          <w:szCs w:val="24"/>
        </w:rPr>
        <w:t xml:space="preserve"> entre celles-ci (Figure 1.13). Deux thermocouples de type K sont soudés par la méthode du « contact séparé » sur les faces extérieures des plaques de laiton en gardant un écartement de 5 mm entre deux fils </w:t>
      </w:r>
      <w:r w:rsidR="002868EA" w:rsidRPr="003E3087">
        <w:rPr>
          <w:rFonts w:cs="Times New Roman"/>
          <w:szCs w:val="24"/>
        </w:rPr>
        <w:t>(</w:t>
      </w:r>
      <w:proofErr w:type="spellStart"/>
      <w:r w:rsidR="002868EA" w:rsidRPr="003E3087">
        <w:rPr>
          <w:rFonts w:cs="Times New Roman"/>
          <w:szCs w:val="24"/>
        </w:rPr>
        <w:t>Jannot</w:t>
      </w:r>
      <w:proofErr w:type="spellEnd"/>
      <w:r w:rsidR="002868EA" w:rsidRPr="003E3087">
        <w:rPr>
          <w:rFonts w:cs="Times New Roman"/>
          <w:szCs w:val="24"/>
        </w:rPr>
        <w:t xml:space="preserve"> &amp; al, 2010)</w:t>
      </w:r>
      <w:r w:rsidRPr="00671FBB">
        <w:rPr>
          <w:rFonts w:cs="Times New Roman"/>
          <w:szCs w:val="24"/>
        </w:rPr>
        <w:t xml:space="preserve">. Un élément chauffant plan de rayon </w:t>
      </w:r>
      <w:r w:rsidRPr="003F5C64">
        <w:rPr>
          <w:rFonts w:ascii="Cambria Math" w:hAnsi="Cambria Math" w:cs="Cambria Math"/>
          <w:szCs w:val="24"/>
        </w:rPr>
        <w:t>𝑅</w:t>
      </w:r>
      <w:r w:rsidRPr="00671FBB">
        <w:rPr>
          <w:rFonts w:cs="Times New Roman"/>
          <w:szCs w:val="24"/>
        </w:rPr>
        <w:t xml:space="preserve"> est placé en contact direct avec la plaque de laiton inférieure. L’ensemble de ce système est placé sur un bloc isolant. La plaque supérieure (non chauffée) est maintenue sous pression avec une surface de contact très faible. Cette plaque de laiton échange la chaleur par </w:t>
      </w:r>
      <w:r w:rsidR="003F5C64" w:rsidRPr="00671FBB">
        <w:rPr>
          <w:rFonts w:cs="Times New Roman"/>
          <w:noProof/>
          <w:szCs w:val="24"/>
          <w:lang w:eastAsia="fr-FR"/>
        </w:rPr>
        <w:drawing>
          <wp:anchor distT="0" distB="0" distL="114300" distR="114300" simplePos="0" relativeHeight="251663360" behindDoc="1" locked="0" layoutInCell="1" allowOverlap="1" wp14:anchorId="6FC70371" wp14:editId="0B03C5AB">
            <wp:simplePos x="0" y="0"/>
            <wp:positionH relativeFrom="column">
              <wp:posOffset>662335</wp:posOffset>
            </wp:positionH>
            <wp:positionV relativeFrom="page">
              <wp:posOffset>2886297</wp:posOffset>
            </wp:positionV>
            <wp:extent cx="4193540" cy="1831975"/>
            <wp:effectExtent l="0" t="0" r="0" b="0"/>
            <wp:wrapTopAndBottom/>
            <wp:docPr id="290482704" name="Image 29048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ispositif expérimental du tri-couche plan.png"/>
                    <pic:cNvPicPr/>
                  </pic:nvPicPr>
                  <pic:blipFill>
                    <a:blip r:embed="rId24">
                      <a:extLst>
                        <a:ext uri="{28A0092B-C50C-407E-A947-70E740481C1C}">
                          <a14:useLocalDpi xmlns:a14="http://schemas.microsoft.com/office/drawing/2010/main" val="0"/>
                        </a:ext>
                      </a:extLst>
                    </a:blip>
                    <a:stretch>
                      <a:fillRect/>
                    </a:stretch>
                  </pic:blipFill>
                  <pic:spPr>
                    <a:xfrm>
                      <a:off x="0" y="0"/>
                      <a:ext cx="4193540" cy="1831975"/>
                    </a:xfrm>
                    <a:prstGeom prst="rect">
                      <a:avLst/>
                    </a:prstGeom>
                  </pic:spPr>
                </pic:pic>
              </a:graphicData>
            </a:graphic>
            <wp14:sizeRelH relativeFrom="page">
              <wp14:pctWidth>0</wp14:pctWidth>
            </wp14:sizeRelH>
            <wp14:sizeRelV relativeFrom="page">
              <wp14:pctHeight>0</wp14:pctHeight>
            </wp14:sizeRelV>
          </wp:anchor>
        </w:drawing>
      </w:r>
      <w:r w:rsidRPr="00671FBB">
        <w:rPr>
          <w:rFonts w:cs="Times New Roman"/>
          <w:szCs w:val="24"/>
        </w:rPr>
        <w:t>convection naturelle et par rayonnement avec l’air et le milieu ambiants.</w:t>
      </w:r>
    </w:p>
    <w:p w14:paraId="74A18A54" w14:textId="7B217B09" w:rsidR="00BD2BBC" w:rsidRPr="003F5C64" w:rsidRDefault="00BD2BBC" w:rsidP="003F5C64">
      <w:pPr>
        <w:pStyle w:val="Figure"/>
      </w:pPr>
      <w:bookmarkStart w:id="634" w:name="_Toc134009274"/>
      <w:bookmarkStart w:id="635" w:name="_Toc169461046"/>
      <w:bookmarkStart w:id="636" w:name="_Toc173094983"/>
      <w:bookmarkStart w:id="637" w:name="_Toc173097361"/>
      <w:bookmarkStart w:id="638" w:name="_Toc176871872"/>
      <w:bookmarkStart w:id="639" w:name="_Toc176872523"/>
      <w:bookmarkStart w:id="640" w:name="_Toc183006409"/>
      <w:r w:rsidRPr="00216F7F">
        <w:rPr>
          <w:b/>
          <w:bCs/>
        </w:rPr>
        <w:t>Figure</w:t>
      </w:r>
      <w:r w:rsidR="003F5C64" w:rsidRPr="00216F7F">
        <w:rPr>
          <w:b/>
          <w:bCs/>
        </w:rPr>
        <w:t xml:space="preserve"> 15 :</w:t>
      </w:r>
      <w:r w:rsidR="003F5C64" w:rsidRPr="003F5C64">
        <w:t xml:space="preserve"> </w:t>
      </w:r>
      <w:r w:rsidRPr="003F5C64">
        <w:t>Dispositif expérimentale du tri-couche plan</w:t>
      </w:r>
      <w:bookmarkEnd w:id="634"/>
      <w:bookmarkEnd w:id="635"/>
      <w:bookmarkEnd w:id="636"/>
      <w:bookmarkEnd w:id="637"/>
      <w:bookmarkEnd w:id="638"/>
      <w:bookmarkEnd w:id="639"/>
      <w:bookmarkEnd w:id="640"/>
    </w:p>
    <w:p w14:paraId="246D7EF9" w14:textId="78D0DEDC" w:rsidR="007B1786" w:rsidRPr="003F5C64" w:rsidRDefault="007B1786" w:rsidP="003F5C64">
      <w:pPr>
        <w:spacing w:before="0" w:after="0"/>
        <w:rPr>
          <w:rFonts w:cs="Times New Roman"/>
          <w:szCs w:val="24"/>
        </w:rPr>
      </w:pPr>
      <w:r w:rsidRPr="00671FBB">
        <w:rPr>
          <w:rFonts w:cs="Times New Roman"/>
          <w:szCs w:val="24"/>
        </w:rPr>
        <w:t xml:space="preserve">Un flux de chaleur d’une durée de quelques secondes est généré par l’élément chauffant dans le système et l’on enregistre l’évolution des températures </w:t>
      </w:r>
      <m:oMath>
        <m:sSub>
          <m:sSubPr>
            <m:ctrlPr>
              <w:rPr>
                <w:rFonts w:ascii="Cambria Math" w:hAnsi="Cambria Math" w:cs="Times New Roman"/>
                <w:szCs w:val="24"/>
              </w:rPr>
            </m:ctrlPr>
          </m:sSubPr>
          <m:e>
            <m:r>
              <m:rPr>
                <m:sty m:val="p"/>
              </m:rPr>
              <w:rPr>
                <w:rFonts w:ascii="Cambria Math" w:hAnsi="Cambria Math" w:cs="Times New Roman"/>
                <w:szCs w:val="24"/>
              </w:rPr>
              <m:t>T</m:t>
            </m:r>
          </m:e>
          <m:sub>
            <m:r>
              <m:rPr>
                <m:sty m:val="p"/>
              </m:rPr>
              <w:rPr>
                <w:rFonts w:ascii="Cambria Math" w:hAnsi="Cambria Math" w:cs="Times New Roman"/>
                <w:szCs w:val="24"/>
              </w:rPr>
              <m:t>b1</m:t>
            </m:r>
          </m:sub>
        </m:sSub>
        <m:d>
          <m:dPr>
            <m:ctrlPr>
              <w:rPr>
                <w:rFonts w:ascii="Cambria Math" w:hAnsi="Cambria Math" w:cs="Times New Roman"/>
                <w:szCs w:val="24"/>
              </w:rPr>
            </m:ctrlPr>
          </m:dPr>
          <m:e>
            <m:r>
              <w:rPr>
                <w:rFonts w:ascii="Cambria Math" w:hAnsi="Cambria Math" w:cs="Times New Roman"/>
                <w:szCs w:val="24"/>
              </w:rPr>
              <m:t>t</m:t>
            </m:r>
          </m:e>
        </m:d>
        <m:r>
          <m:rPr>
            <m:sty m:val="p"/>
          </m:rPr>
          <w:rPr>
            <w:rFonts w:ascii="Cambria Math" w:hAnsi="Cambria Math" w:cs="Times New Roman"/>
            <w:szCs w:val="24"/>
          </w:rPr>
          <m:t xml:space="preserve"> </m:t>
        </m:r>
      </m:oMath>
      <w:r w:rsidRPr="003F5C64">
        <w:rPr>
          <w:rFonts w:cs="Times New Roman"/>
          <w:szCs w:val="24"/>
        </w:rPr>
        <w:t xml:space="preserve">et </w:t>
      </w:r>
      <m:oMath>
        <m:sSub>
          <m:sSubPr>
            <m:ctrlPr>
              <w:rPr>
                <w:rFonts w:ascii="Cambria Math" w:hAnsi="Cambria Math" w:cs="Times New Roman"/>
                <w:szCs w:val="24"/>
              </w:rPr>
            </m:ctrlPr>
          </m:sSubPr>
          <m:e>
            <m:r>
              <m:rPr>
                <m:sty m:val="p"/>
              </m:rPr>
              <w:rPr>
                <w:rFonts w:ascii="Cambria Math" w:hAnsi="Cambria Math" w:cs="Times New Roman"/>
                <w:szCs w:val="24"/>
              </w:rPr>
              <m:t>T</m:t>
            </m:r>
          </m:e>
          <m:sub>
            <m:r>
              <m:rPr>
                <m:sty m:val="p"/>
              </m:rPr>
              <w:rPr>
                <w:rFonts w:ascii="Cambria Math" w:hAnsi="Cambria Math" w:cs="Times New Roman"/>
                <w:szCs w:val="24"/>
              </w:rPr>
              <m:t>b2</m:t>
            </m:r>
          </m:sub>
        </m:sSub>
        <m:r>
          <m:rPr>
            <m:sty m:val="p"/>
          </m:rPr>
          <w:rPr>
            <w:rFonts w:ascii="Cambria Math" w:hAnsi="Cambria Math" w:cs="Times New Roman"/>
            <w:szCs w:val="24"/>
          </w:rPr>
          <m:t>(</m:t>
        </m:r>
        <m:r>
          <w:rPr>
            <w:rFonts w:ascii="Cambria Math" w:hAnsi="Cambria Math" w:cs="Times New Roman"/>
            <w:szCs w:val="24"/>
          </w:rPr>
          <m:t>t</m:t>
        </m:r>
        <m:r>
          <m:rPr>
            <m:sty m:val="p"/>
          </m:rPr>
          <w:rPr>
            <w:rFonts w:ascii="Cambria Math" w:hAnsi="Cambria Math" w:cs="Times New Roman"/>
            <w:szCs w:val="24"/>
          </w:rPr>
          <m:t>)</m:t>
        </m:r>
      </m:oMath>
      <w:r w:rsidRPr="003F5C64">
        <w:rPr>
          <w:rFonts w:cs="Times New Roman"/>
          <w:szCs w:val="24"/>
        </w:rPr>
        <w:t xml:space="preserve"> sur les faces extérieures des plaques de laiton. La conductivité thermique de l’échantillon est alors estimée en minimisant l’écart quadratique entre le thermogramme expérimental et le thermogramme théorique.</w:t>
      </w:r>
    </w:p>
    <w:p w14:paraId="17ACCCA2" w14:textId="5B624AE4" w:rsidR="007B1786" w:rsidRPr="00BD2BBC" w:rsidRDefault="00BD2BBC" w:rsidP="003F5C64">
      <w:pPr>
        <w:pStyle w:val="Titre3"/>
      </w:pPr>
      <w:bookmarkStart w:id="641" w:name="_Toc176869887"/>
      <w:bookmarkStart w:id="642" w:name="_Toc176870650"/>
      <w:bookmarkStart w:id="643" w:name="_Toc176871671"/>
      <w:bookmarkStart w:id="644" w:name="_Toc176871873"/>
      <w:bookmarkStart w:id="645" w:name="_Toc176872524"/>
      <w:bookmarkStart w:id="646" w:name="_Toc176873267"/>
      <w:bookmarkStart w:id="647" w:name="_Toc183006227"/>
      <w:bookmarkStart w:id="648" w:name="_Toc183006323"/>
      <w:r w:rsidRPr="00BD2BBC">
        <w:t>I.</w:t>
      </w:r>
      <w:r w:rsidR="00D70D21">
        <w:t>3</w:t>
      </w:r>
      <w:r w:rsidRPr="00BD2BBC">
        <w:t xml:space="preserve">.7. </w:t>
      </w:r>
      <w:r w:rsidR="007B1786" w:rsidRPr="00BD2BBC">
        <w:t>Méthode du tri-couche cylindre</w:t>
      </w:r>
      <w:bookmarkEnd w:id="641"/>
      <w:bookmarkEnd w:id="642"/>
      <w:bookmarkEnd w:id="643"/>
      <w:bookmarkEnd w:id="644"/>
      <w:bookmarkEnd w:id="645"/>
      <w:bookmarkEnd w:id="646"/>
      <w:bookmarkEnd w:id="647"/>
      <w:bookmarkEnd w:id="648"/>
    </w:p>
    <w:p w14:paraId="5B3322D7" w14:textId="77777777" w:rsidR="007B1786" w:rsidRPr="00671FBB" w:rsidRDefault="007B1786" w:rsidP="003F5C64">
      <w:pPr>
        <w:spacing w:before="0" w:after="0"/>
        <w:rPr>
          <w:rFonts w:cs="Times New Roman"/>
          <w:szCs w:val="24"/>
        </w:rPr>
      </w:pPr>
      <w:r w:rsidRPr="00671FBB">
        <w:rPr>
          <w:rFonts w:cs="Times New Roman"/>
          <w:szCs w:val="24"/>
        </w:rPr>
        <w:t>De nombreux matériaux, notamment des isolants thermiques en vrac, sont utilisés sous forme pulvérulente ou granulaire et il est indispensable de développer des méthodes adaptées pour déterminer leurs propriétés thermo-physiques. La méthode du fil chaud et la méthode du hot disc sont capables de mesurer ces propriétés moyennant quelques modifications mais elles présentent plusieurs inconvénients majeurs :</w:t>
      </w:r>
    </w:p>
    <w:p w14:paraId="53CC7097" w14:textId="77777777" w:rsidR="007B1786" w:rsidRPr="00BD2BBC" w:rsidRDefault="007B1786" w:rsidP="00ED3B72">
      <w:pPr>
        <w:pStyle w:val="Paragraphedeliste"/>
        <w:numPr>
          <w:ilvl w:val="0"/>
          <w:numId w:val="41"/>
        </w:numPr>
        <w:spacing w:before="0"/>
        <w:ind w:left="1134" w:hanging="567"/>
        <w:rPr>
          <w:rFonts w:cs="Times New Roman"/>
          <w:szCs w:val="24"/>
        </w:rPr>
      </w:pPr>
      <w:r w:rsidRPr="00BD2BBC">
        <w:rPr>
          <w:rFonts w:cs="Times New Roman"/>
          <w:szCs w:val="24"/>
        </w:rPr>
        <w:t>Le nombre limité de points de contact entre l’élément chauffant et les particules du matériau granulaire,</w:t>
      </w:r>
    </w:p>
    <w:p w14:paraId="65082C91" w14:textId="77777777" w:rsidR="007B1786" w:rsidRPr="00BD2BBC" w:rsidRDefault="007B1786" w:rsidP="00BD2BBC">
      <w:pPr>
        <w:pStyle w:val="Paragraphedeliste"/>
        <w:numPr>
          <w:ilvl w:val="0"/>
          <w:numId w:val="41"/>
        </w:numPr>
        <w:ind w:left="1134" w:hanging="567"/>
        <w:rPr>
          <w:rFonts w:cs="Times New Roman"/>
          <w:szCs w:val="24"/>
        </w:rPr>
      </w:pPr>
      <w:r w:rsidRPr="00BD2BBC">
        <w:rPr>
          <w:rFonts w:cs="Times New Roman"/>
          <w:szCs w:val="24"/>
        </w:rPr>
        <w:t>La faible précision sur des mesures effectuées sur des particules légères.</w:t>
      </w:r>
    </w:p>
    <w:p w14:paraId="05A29D1B" w14:textId="77777777" w:rsidR="007B1786" w:rsidRPr="00BD2BBC" w:rsidRDefault="007B1786" w:rsidP="00BD2BBC">
      <w:pPr>
        <w:pStyle w:val="Paragraphedeliste"/>
        <w:numPr>
          <w:ilvl w:val="0"/>
          <w:numId w:val="41"/>
        </w:numPr>
        <w:spacing w:after="0"/>
        <w:ind w:left="1134" w:hanging="567"/>
        <w:rPr>
          <w:rFonts w:cs="Times New Roman"/>
          <w:szCs w:val="24"/>
        </w:rPr>
      </w:pPr>
      <w:r w:rsidRPr="00BD2BBC">
        <w:rPr>
          <w:rFonts w:cs="Times New Roman"/>
          <w:szCs w:val="24"/>
        </w:rPr>
        <w:lastRenderedPageBreak/>
        <w:t>La durée limitée du temps de mesure en vue de respecter l’hypothèse d’un milieu semi-infini.</w:t>
      </w:r>
    </w:p>
    <w:p w14:paraId="4A71D3E6" w14:textId="3BB41205" w:rsidR="007B1786" w:rsidRPr="00671FBB" w:rsidRDefault="00B82BA0" w:rsidP="003F5C64">
      <w:pPr>
        <w:spacing w:before="0" w:after="0"/>
        <w:rPr>
          <w:rFonts w:cs="Times New Roman"/>
          <w:szCs w:val="24"/>
        </w:rPr>
      </w:pPr>
      <w:r w:rsidRPr="003F5C64">
        <w:rPr>
          <w:rFonts w:cs="Times New Roman"/>
          <w:szCs w:val="24"/>
        </w:rPr>
        <w:drawing>
          <wp:anchor distT="0" distB="0" distL="114300" distR="114300" simplePos="0" relativeHeight="251710976" behindDoc="0" locked="0" layoutInCell="1" allowOverlap="1" wp14:anchorId="5AE17C59" wp14:editId="4FE72B8E">
            <wp:simplePos x="0" y="0"/>
            <wp:positionH relativeFrom="column">
              <wp:posOffset>1555115</wp:posOffset>
            </wp:positionH>
            <wp:positionV relativeFrom="paragraph">
              <wp:posOffset>2677795</wp:posOffset>
            </wp:positionV>
            <wp:extent cx="2572385" cy="1619885"/>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héma de principe de la méthode du tri-couche cylindrique.png"/>
                    <pic:cNvPicPr/>
                  </pic:nvPicPr>
                  <pic:blipFill>
                    <a:blip r:embed="rId25">
                      <a:extLst>
                        <a:ext uri="{28A0092B-C50C-407E-A947-70E740481C1C}">
                          <a14:useLocalDpi xmlns:a14="http://schemas.microsoft.com/office/drawing/2010/main" val="0"/>
                        </a:ext>
                      </a:extLst>
                    </a:blip>
                    <a:stretch>
                      <a:fillRect/>
                    </a:stretch>
                  </pic:blipFill>
                  <pic:spPr>
                    <a:xfrm>
                      <a:off x="0" y="0"/>
                      <a:ext cx="2572385" cy="1619885"/>
                    </a:xfrm>
                    <a:prstGeom prst="rect">
                      <a:avLst/>
                    </a:prstGeom>
                  </pic:spPr>
                </pic:pic>
              </a:graphicData>
            </a:graphic>
          </wp:anchor>
        </w:drawing>
      </w:r>
      <w:r w:rsidR="007B1786" w:rsidRPr="00671FBB">
        <w:rPr>
          <w:rFonts w:cs="Times New Roman"/>
          <w:szCs w:val="24"/>
        </w:rPr>
        <w:tab/>
        <w:t>Pour pallier ces inconvénients majeurs des méthodes du fil chaud et du hot disc,</w:t>
      </w:r>
      <w:r w:rsidR="002868EA">
        <w:rPr>
          <w:rFonts w:cs="Times New Roman"/>
          <w:szCs w:val="24"/>
        </w:rPr>
        <w:t xml:space="preserve"> </w:t>
      </w:r>
      <w:r w:rsidR="002868EA" w:rsidRPr="003E3087">
        <w:rPr>
          <w:rFonts w:cs="Times New Roman"/>
          <w:szCs w:val="24"/>
        </w:rPr>
        <w:t>(</w:t>
      </w:r>
      <w:proofErr w:type="spellStart"/>
      <w:r w:rsidR="002868EA" w:rsidRPr="003E3087">
        <w:rPr>
          <w:rFonts w:cs="Times New Roman"/>
          <w:szCs w:val="24"/>
        </w:rPr>
        <w:t>Jannot</w:t>
      </w:r>
      <w:proofErr w:type="spellEnd"/>
      <w:r w:rsidR="002868EA" w:rsidRPr="003E3087">
        <w:rPr>
          <w:rFonts w:cs="Times New Roman"/>
          <w:szCs w:val="24"/>
        </w:rPr>
        <w:t xml:space="preserve"> &amp; </w:t>
      </w:r>
      <w:proofErr w:type="spellStart"/>
      <w:r w:rsidR="002868EA" w:rsidRPr="003E3087">
        <w:rPr>
          <w:rFonts w:cs="Times New Roman"/>
          <w:szCs w:val="24"/>
        </w:rPr>
        <w:t>Degiovanni</w:t>
      </w:r>
      <w:proofErr w:type="spellEnd"/>
      <w:r w:rsidR="002868EA" w:rsidRPr="003E3087">
        <w:rPr>
          <w:rFonts w:cs="Times New Roman"/>
          <w:szCs w:val="24"/>
        </w:rPr>
        <w:t>, 2013)</w:t>
      </w:r>
      <w:r w:rsidR="007B1786" w:rsidRPr="00671FBB">
        <w:rPr>
          <w:rFonts w:cs="Times New Roman"/>
          <w:szCs w:val="24"/>
        </w:rPr>
        <w:t xml:space="preserve"> ont proposé la méthode du tri-couche cylindrique. Le dispositif expérimental associé à cette méthode (Figure 1.14) est constitué de deux tubes coaxiaux entre lesquels est rempli l’échantillon pulvérulent. Le diamètre du tube intérieur (en inox) doit être assez grand pour créer plusieurs points de contact entre les particules de l’échantillon et les surfaces des tubes. Le tube extérieur (en laiton) est entouré par un élément chauffant flexible générant un flux de chaleur radial uniforme. Deux thermocouples sont fixés à mi-hauteur, l’un, sur la face extérieure du tube extérieur et l’autre sur la face intérieure du tube intérieur, et mesurent les températures respectives. Deux disques isolants maintiennent l’échantillon dans le cylindre et évitent le transfert de chaleur vers l’extérieur</w:t>
      </w:r>
    </w:p>
    <w:p w14:paraId="2A317CF3" w14:textId="03F10A03" w:rsidR="007B1786" w:rsidRPr="003F5C64" w:rsidRDefault="007B1786" w:rsidP="003F5C64">
      <w:pPr>
        <w:pStyle w:val="Figure"/>
      </w:pPr>
      <w:bookmarkStart w:id="649" w:name="_Toc134009275"/>
      <w:bookmarkStart w:id="650" w:name="_Toc169461047"/>
      <w:bookmarkStart w:id="651" w:name="_Toc173094984"/>
      <w:bookmarkStart w:id="652" w:name="_Toc173097362"/>
      <w:bookmarkStart w:id="653" w:name="_Toc176871874"/>
      <w:bookmarkStart w:id="654" w:name="_Toc176872525"/>
      <w:bookmarkStart w:id="655" w:name="_Toc183006410"/>
      <w:r w:rsidRPr="003F5C64">
        <w:rPr>
          <w:b/>
          <w:bCs/>
        </w:rPr>
        <w:t>Figure</w:t>
      </w:r>
      <w:r w:rsidR="003F5C64" w:rsidRPr="003F5C64">
        <w:rPr>
          <w:b/>
          <w:bCs/>
        </w:rPr>
        <w:t xml:space="preserve"> 16 : </w:t>
      </w:r>
      <w:r w:rsidRPr="003F5C64">
        <w:t>Schéma de principe de la méthode du tri-couche cylindrique</w:t>
      </w:r>
      <w:bookmarkEnd w:id="649"/>
      <w:bookmarkEnd w:id="650"/>
      <w:bookmarkEnd w:id="651"/>
      <w:bookmarkEnd w:id="652"/>
      <w:bookmarkEnd w:id="653"/>
      <w:bookmarkEnd w:id="654"/>
      <w:bookmarkEnd w:id="655"/>
    </w:p>
    <w:p w14:paraId="47934B52" w14:textId="77777777" w:rsidR="007B1786" w:rsidRPr="00671FBB" w:rsidRDefault="007B1786" w:rsidP="003F5C64">
      <w:pPr>
        <w:spacing w:before="0" w:after="0"/>
        <w:rPr>
          <w:rFonts w:cs="Times New Roman"/>
          <w:szCs w:val="24"/>
        </w:rPr>
      </w:pPr>
      <w:r w:rsidRPr="00671FBB">
        <w:rPr>
          <w:rFonts w:cs="Times New Roman"/>
          <w:szCs w:val="24"/>
        </w:rPr>
        <w:tab/>
        <w:t xml:space="preserve">L’élément chauffant crée un flux de chaleur qui est transmis au tube extérieur. Les thermocouples enregistrent les température </w:t>
      </w:r>
      <m:oMath>
        <m:sSub>
          <m:sSubPr>
            <m:ctrlPr>
              <w:rPr>
                <w:rFonts w:ascii="Cambria Math" w:hAnsi="Cambria Math" w:cs="Times New Roman"/>
                <w:szCs w:val="24"/>
              </w:rPr>
            </m:ctrlPr>
          </m:sSubPr>
          <m:e>
            <m:r>
              <m:rPr>
                <m:sty m:val="p"/>
              </m:rPr>
              <w:rPr>
                <w:rFonts w:ascii="Cambria Math" w:hAnsi="Cambria Math" w:cs="Times New Roman"/>
                <w:szCs w:val="24"/>
              </w:rPr>
              <m:t>T</m:t>
            </m:r>
          </m:e>
          <m:sub>
            <m:r>
              <m:rPr>
                <m:sty m:val="p"/>
              </m:rPr>
              <w:rPr>
                <w:rFonts w:ascii="Cambria Math" w:hAnsi="Cambria Math" w:cs="Times New Roman"/>
                <w:szCs w:val="24"/>
              </w:rPr>
              <m:t>1</m:t>
            </m:r>
          </m:sub>
        </m:sSub>
        <m:r>
          <w:rPr>
            <w:rFonts w:ascii="Cambria Math" w:hAnsi="Cambria Math" w:cs="Times New Roman"/>
            <w:szCs w:val="24"/>
          </w:rPr>
          <m:t>(t)</m:t>
        </m:r>
      </m:oMath>
      <w:r w:rsidRPr="00671FBB">
        <w:rPr>
          <w:rFonts w:cs="Times New Roman"/>
          <w:szCs w:val="24"/>
        </w:rPr>
        <w:t xml:space="preserve"> et </w:t>
      </w:r>
      <m:oMath>
        <m:sSub>
          <m:sSubPr>
            <m:ctrlPr>
              <w:rPr>
                <w:rFonts w:ascii="Cambria Math" w:hAnsi="Cambria Math" w:cs="Times New Roman"/>
                <w:szCs w:val="24"/>
              </w:rPr>
            </m:ctrlPr>
          </m:sSubPr>
          <m:e>
            <m:r>
              <m:rPr>
                <m:sty m:val="p"/>
              </m:rPr>
              <w:rPr>
                <w:rFonts w:ascii="Cambria Math" w:hAnsi="Cambria Math" w:cs="Times New Roman"/>
                <w:szCs w:val="24"/>
              </w:rPr>
              <m:t>T</m:t>
            </m:r>
          </m:e>
          <m:sub>
            <m:r>
              <m:rPr>
                <m:sty m:val="p"/>
              </m:rPr>
              <w:rPr>
                <w:rFonts w:ascii="Cambria Math" w:hAnsi="Cambria Math" w:cs="Times New Roman"/>
                <w:szCs w:val="24"/>
              </w:rPr>
              <m:t>c</m:t>
            </m:r>
          </m:sub>
        </m:sSub>
        <m:r>
          <w:rPr>
            <w:rFonts w:ascii="Cambria Math" w:hAnsi="Cambria Math" w:cs="Times New Roman"/>
            <w:szCs w:val="24"/>
          </w:rPr>
          <m:t>(t)</m:t>
        </m:r>
      </m:oMath>
      <w:r w:rsidRPr="00671FBB">
        <w:rPr>
          <w:rFonts w:cs="Times New Roman"/>
          <w:szCs w:val="24"/>
        </w:rPr>
        <w:t xml:space="preserve">. Connaissant les températures et le flux de chaleur, on peut alors en déduire la diffusivité thermique </w:t>
      </w:r>
      <m:oMath>
        <m:r>
          <m:rPr>
            <m:sty m:val="p"/>
          </m:rPr>
          <w:rPr>
            <w:rFonts w:ascii="Cambria Math" w:hAnsi="Cambria Math" w:cs="Times New Roman"/>
            <w:szCs w:val="24"/>
          </w:rPr>
          <m:t>α</m:t>
        </m:r>
      </m:oMath>
      <w:r w:rsidRPr="00671FBB">
        <w:rPr>
          <w:rFonts w:cs="Times New Roman"/>
          <w:szCs w:val="24"/>
        </w:rPr>
        <w:t xml:space="preserve"> et la capacité calorifique volumique </w:t>
      </w:r>
      <m:oMath>
        <m:r>
          <m:rPr>
            <m:sty m:val="p"/>
          </m:rPr>
          <w:rPr>
            <w:rFonts w:ascii="Cambria Math" w:hAnsi="Cambria Math" w:cs="Times New Roman"/>
            <w:szCs w:val="24"/>
          </w:rPr>
          <m:t>ρ</m:t>
        </m:r>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p</m:t>
            </m:r>
          </m:sub>
        </m:sSub>
      </m:oMath>
      <w:r w:rsidRPr="00671FBB">
        <w:rPr>
          <w:rFonts w:eastAsiaTheme="minorEastAsia" w:cs="Times New Roman"/>
          <w:szCs w:val="24"/>
        </w:rPr>
        <w:t xml:space="preserve"> </w:t>
      </w:r>
      <w:r w:rsidRPr="00671FBB">
        <w:rPr>
          <w:rFonts w:cs="Times New Roman"/>
          <w:szCs w:val="24"/>
        </w:rPr>
        <w:t>de l’échantillon.</w:t>
      </w:r>
      <w:r w:rsidRPr="00671FBB">
        <w:rPr>
          <w:rFonts w:cs="Times New Roman"/>
          <w:szCs w:val="24"/>
        </w:rPr>
        <w:tab/>
      </w:r>
      <w:r w:rsidRPr="00671FBB">
        <w:rPr>
          <w:rFonts w:cs="Times New Roman"/>
          <w:szCs w:val="24"/>
        </w:rPr>
        <w:tab/>
      </w:r>
    </w:p>
    <w:p w14:paraId="78BD68D8" w14:textId="66E91203" w:rsidR="007B1786" w:rsidRPr="00BD2BBC" w:rsidRDefault="00BD2BBC" w:rsidP="003F5C64">
      <w:pPr>
        <w:pStyle w:val="Titre4"/>
      </w:pPr>
      <w:bookmarkStart w:id="656" w:name="_Toc134788307"/>
      <w:bookmarkStart w:id="657" w:name="_Toc169461048"/>
      <w:bookmarkStart w:id="658" w:name="_Toc173094985"/>
      <w:bookmarkStart w:id="659" w:name="_Toc176869888"/>
      <w:bookmarkStart w:id="660" w:name="_Toc176870651"/>
      <w:bookmarkStart w:id="661" w:name="_Toc176871672"/>
      <w:bookmarkStart w:id="662" w:name="_Toc176871875"/>
      <w:bookmarkStart w:id="663" w:name="_Toc176872526"/>
      <w:bookmarkStart w:id="664" w:name="_Toc176873268"/>
      <w:bookmarkStart w:id="665" w:name="_Toc183006228"/>
      <w:bookmarkStart w:id="666" w:name="_Toc183006324"/>
      <w:r>
        <w:t>I.</w:t>
      </w:r>
      <w:r w:rsidR="00D70D21">
        <w:t>3</w:t>
      </w:r>
      <w:r>
        <w:t xml:space="preserve">.7.1. </w:t>
      </w:r>
      <w:r w:rsidR="007B1786" w:rsidRPr="00BD2BBC">
        <w:t>Estimation des propriétés thermo-physiques.</w:t>
      </w:r>
      <w:bookmarkEnd w:id="656"/>
      <w:bookmarkEnd w:id="657"/>
      <w:bookmarkEnd w:id="658"/>
      <w:bookmarkEnd w:id="659"/>
      <w:bookmarkEnd w:id="660"/>
      <w:bookmarkEnd w:id="661"/>
      <w:bookmarkEnd w:id="662"/>
      <w:bookmarkEnd w:id="663"/>
      <w:bookmarkEnd w:id="664"/>
      <w:bookmarkEnd w:id="665"/>
      <w:bookmarkEnd w:id="666"/>
    </w:p>
    <w:p w14:paraId="156C216E" w14:textId="5B8E455E" w:rsidR="007B1786" w:rsidRPr="00671FBB" w:rsidRDefault="007B1786" w:rsidP="003F5C64">
      <w:pPr>
        <w:spacing w:before="0" w:after="0"/>
        <w:rPr>
          <w:rFonts w:cs="Times New Roman"/>
          <w:szCs w:val="24"/>
        </w:rPr>
      </w:pPr>
      <w:r w:rsidRPr="00671FBB">
        <w:rPr>
          <w:rFonts w:cs="Times New Roman"/>
          <w:szCs w:val="24"/>
        </w:rPr>
        <w:tab/>
        <w:t xml:space="preserve">Compte tenu de ce qui précède, la méthode du tri-couche permet d’estimer la conductivité thermique, la diffusivité thermique et la capacité calorifique volumique d’un échantillon. Dans le cas de la géométrie plane (Figure 1.15), en coordonnées cylindriques, l’équation de la chaleur s’écrit </w:t>
      </w:r>
      <w:r w:rsidR="002868EA" w:rsidRPr="003E3087">
        <w:rPr>
          <w:rFonts w:cs="Times New Roman"/>
          <w:szCs w:val="24"/>
        </w:rPr>
        <w:t>(</w:t>
      </w:r>
      <w:proofErr w:type="spellStart"/>
      <w:r w:rsidR="002868EA" w:rsidRPr="003E3087">
        <w:rPr>
          <w:rFonts w:cs="Times New Roman"/>
          <w:szCs w:val="24"/>
        </w:rPr>
        <w:t>Jannot</w:t>
      </w:r>
      <w:proofErr w:type="spellEnd"/>
      <w:r w:rsidR="002868EA" w:rsidRPr="003E3087">
        <w:rPr>
          <w:rFonts w:cs="Times New Roman"/>
          <w:szCs w:val="24"/>
        </w:rPr>
        <w:t xml:space="preserve"> &amp; </w:t>
      </w:r>
      <w:proofErr w:type="spellStart"/>
      <w:r w:rsidR="002868EA" w:rsidRPr="003E3087">
        <w:rPr>
          <w:rFonts w:cs="Times New Roman"/>
          <w:szCs w:val="24"/>
        </w:rPr>
        <w:t>Degiovanni</w:t>
      </w:r>
      <w:proofErr w:type="spellEnd"/>
      <w:r w:rsidR="002868EA" w:rsidRPr="003E3087">
        <w:rPr>
          <w:rFonts w:cs="Times New Roman"/>
          <w:szCs w:val="24"/>
        </w:rPr>
        <w:t>, 2009)</w:t>
      </w:r>
      <w:r w:rsidRPr="00671FBB">
        <w:rPr>
          <w:rFonts w:cs="Times New Roman"/>
          <w:szCs w:val="24"/>
        </w:rPr>
        <w:t xml:space="preserve"> :</w:t>
      </w:r>
    </w:p>
    <w:p w14:paraId="0F61D173" w14:textId="39BA5BED" w:rsidR="007B1786" w:rsidRPr="0079146B" w:rsidRDefault="007B1786" w:rsidP="00EF7ECE">
      <w:pPr>
        <w:rPr>
          <w:rFonts w:eastAsiaTheme="minorEastAsia" w:cs="Times New Roman"/>
          <w:szCs w:val="24"/>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4094"/>
        <w:gridCol w:w="2169"/>
      </w:tblGrid>
      <w:tr w:rsidR="0079146B" w14:paraId="01DC42AA" w14:textId="77777777" w:rsidTr="00AE1C64">
        <w:tc>
          <w:tcPr>
            <w:tcW w:w="3131" w:type="dxa"/>
          </w:tcPr>
          <w:p w14:paraId="33FAA8A5" w14:textId="77777777" w:rsidR="0079146B" w:rsidRDefault="0079146B" w:rsidP="003F5C64">
            <w:pPr>
              <w:spacing w:before="0" w:after="0"/>
              <w:ind w:firstLine="0"/>
              <w:rPr>
                <w:rFonts w:eastAsiaTheme="minorEastAsia" w:cs="Times New Roman"/>
                <w:szCs w:val="24"/>
              </w:rPr>
            </w:pPr>
          </w:p>
        </w:tc>
        <w:tc>
          <w:tcPr>
            <w:tcW w:w="4094" w:type="dxa"/>
          </w:tcPr>
          <w:p w14:paraId="32248348" w14:textId="3D65690A" w:rsidR="0079146B" w:rsidRDefault="00000000" w:rsidP="003F5C64">
            <w:pPr>
              <w:spacing w:before="0" w:after="0"/>
              <w:ind w:firstLine="0"/>
              <w:rPr>
                <w:rFonts w:eastAsiaTheme="minorEastAsia" w:cs="Times New Roman"/>
                <w:szCs w:val="24"/>
              </w:rPr>
            </w:pPr>
            <m:oMathPara>
              <m:oMath>
                <m:f>
                  <m:fPr>
                    <m:ctrlPr>
                      <w:rPr>
                        <w:rFonts w:ascii="Cambria Math" w:hAnsi="Cambria Math" w:cs="Times New Roman"/>
                        <w:szCs w:val="24"/>
                      </w:rPr>
                    </m:ctrlPr>
                  </m:fPr>
                  <m:num>
                    <m:sSup>
                      <m:sSupPr>
                        <m:ctrlPr>
                          <w:rPr>
                            <w:rFonts w:ascii="Cambria Math" w:hAnsi="Cambria Math" w:cs="Times New Roman"/>
                            <w:szCs w:val="24"/>
                          </w:rPr>
                        </m:ctrlPr>
                      </m:sSupPr>
                      <m:e>
                        <m:r>
                          <m:rPr>
                            <m:sty m:val="p"/>
                          </m:rPr>
                          <w:rPr>
                            <w:rFonts w:ascii="Cambria Math" w:hAnsi="Cambria Math" w:cs="Times New Roman"/>
                            <w:szCs w:val="24"/>
                          </w:rPr>
                          <m:t>∂</m:t>
                        </m:r>
                      </m:e>
                      <m:sup>
                        <m:r>
                          <m:rPr>
                            <m:sty m:val="p"/>
                          </m:rPr>
                          <w:rPr>
                            <w:rFonts w:ascii="Cambria Math" w:hAnsi="Cambria Math" w:cs="Times New Roman"/>
                            <w:szCs w:val="24"/>
                          </w:rPr>
                          <m:t>2</m:t>
                        </m:r>
                      </m:sup>
                    </m:sSup>
                    <m:acc>
                      <m:accPr>
                        <m:chr m:val="̅"/>
                        <m:ctrlPr>
                          <w:rPr>
                            <w:rFonts w:ascii="Cambria Math" w:hAnsi="Cambria Math" w:cs="Times New Roman"/>
                            <w:i/>
                            <w:szCs w:val="24"/>
                          </w:rPr>
                        </m:ctrlPr>
                      </m:accPr>
                      <m:e>
                        <m:r>
                          <w:rPr>
                            <w:rFonts w:ascii="Cambria Math" w:hAnsi="Cambria Math" w:cs="Times New Roman"/>
                            <w:szCs w:val="24"/>
                          </w:rPr>
                          <m:t>T</m:t>
                        </m:r>
                      </m:e>
                    </m:acc>
                  </m:num>
                  <m:den>
                    <m:r>
                      <m:rPr>
                        <m:sty m:val="p"/>
                      </m:rP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r</m:t>
                        </m:r>
                      </m:e>
                      <m:sup>
                        <m:r>
                          <w:rPr>
                            <w:rFonts w:ascii="Cambria Math" w:hAnsi="Cambria Math" w:cs="Times New Roman"/>
                            <w:szCs w:val="24"/>
                          </w:rPr>
                          <m:t>2</m:t>
                        </m:r>
                      </m:sup>
                    </m:sSup>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r</m:t>
                    </m:r>
                  </m:den>
                </m:f>
                <m:f>
                  <m:fPr>
                    <m:ctrlPr>
                      <w:rPr>
                        <w:rFonts w:ascii="Cambria Math" w:hAnsi="Cambria Math" w:cs="Times New Roman"/>
                        <w:i/>
                        <w:szCs w:val="24"/>
                      </w:rPr>
                    </m:ctrlPr>
                  </m:fPr>
                  <m:num>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T</m:t>
                        </m:r>
                      </m:e>
                    </m:acc>
                  </m:num>
                  <m:den>
                    <m:r>
                      <w:rPr>
                        <w:rFonts w:ascii="Cambria Math" w:hAnsi="Cambria Math" w:cs="Times New Roman"/>
                        <w:szCs w:val="24"/>
                      </w:rPr>
                      <m:t>∂r</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den>
                </m:f>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m:t>
                        </m:r>
                      </m:e>
                      <m:sup>
                        <m:r>
                          <w:rPr>
                            <w:rFonts w:ascii="Cambria Math" w:hAnsi="Cambria Math" w:cs="Times New Roman"/>
                            <w:szCs w:val="24"/>
                          </w:rPr>
                          <m:t>2</m:t>
                        </m:r>
                      </m:sup>
                    </m:sSup>
                    <m:acc>
                      <m:accPr>
                        <m:chr m:val="̅"/>
                        <m:ctrlPr>
                          <w:rPr>
                            <w:rFonts w:ascii="Cambria Math" w:hAnsi="Cambria Math" w:cs="Times New Roman"/>
                            <w:i/>
                            <w:szCs w:val="24"/>
                          </w:rPr>
                        </m:ctrlPr>
                      </m:accPr>
                      <m:e>
                        <m:r>
                          <w:rPr>
                            <w:rFonts w:ascii="Cambria Math" w:hAnsi="Cambria Math" w:cs="Times New Roman"/>
                            <w:szCs w:val="24"/>
                          </w:rPr>
                          <m:t>T</m:t>
                        </m:r>
                      </m:e>
                    </m:acc>
                  </m:num>
                  <m:den>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θ</m:t>
                        </m:r>
                      </m:e>
                      <m:sup>
                        <m:r>
                          <w:rPr>
                            <w:rFonts w:ascii="Cambria Math" w:hAnsi="Cambria Math" w:cs="Times New Roman"/>
                            <w:szCs w:val="24"/>
                          </w:rPr>
                          <m:t>2</m:t>
                        </m:r>
                      </m:sup>
                    </m:sSup>
                  </m:den>
                </m:f>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m:t>
                        </m:r>
                      </m:e>
                      <m:sup>
                        <m:r>
                          <w:rPr>
                            <w:rFonts w:ascii="Cambria Math" w:hAnsi="Cambria Math" w:cs="Times New Roman"/>
                            <w:szCs w:val="24"/>
                          </w:rPr>
                          <m:t>2</m:t>
                        </m:r>
                      </m:sup>
                    </m:sSup>
                    <m:acc>
                      <m:accPr>
                        <m:chr m:val="̅"/>
                        <m:ctrlPr>
                          <w:rPr>
                            <w:rFonts w:ascii="Cambria Math" w:hAnsi="Cambria Math" w:cs="Times New Roman"/>
                            <w:i/>
                            <w:szCs w:val="24"/>
                          </w:rPr>
                        </m:ctrlPr>
                      </m:accPr>
                      <m:e>
                        <m:r>
                          <w:rPr>
                            <w:rFonts w:ascii="Cambria Math" w:hAnsi="Cambria Math" w:cs="Times New Roman"/>
                            <w:szCs w:val="24"/>
                          </w:rPr>
                          <m:t>T</m:t>
                        </m:r>
                      </m:e>
                    </m:acc>
                  </m:num>
                  <m:den>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z</m:t>
                        </m:r>
                      </m:e>
                      <m:sup>
                        <m:r>
                          <w:rPr>
                            <w:rFonts w:ascii="Cambria Math" w:hAnsi="Cambria Math" w:cs="Times New Roman"/>
                            <w:szCs w:val="24"/>
                          </w:rPr>
                          <m:t>2</m:t>
                        </m:r>
                      </m:sup>
                    </m:sSup>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α</m:t>
                    </m:r>
                  </m:den>
                </m:f>
                <m:f>
                  <m:fPr>
                    <m:ctrlPr>
                      <w:rPr>
                        <w:rFonts w:ascii="Cambria Math" w:hAnsi="Cambria Math" w:cs="Times New Roman"/>
                        <w:i/>
                        <w:szCs w:val="24"/>
                      </w:rPr>
                    </m:ctrlPr>
                  </m:fPr>
                  <m:num>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T</m:t>
                        </m:r>
                      </m:e>
                    </m:acc>
                  </m:num>
                  <m:den>
                    <m:r>
                      <w:rPr>
                        <w:rFonts w:ascii="Cambria Math" w:hAnsi="Cambria Math" w:cs="Times New Roman"/>
                        <w:szCs w:val="24"/>
                      </w:rPr>
                      <m:t>∂t</m:t>
                    </m:r>
                  </m:den>
                </m:f>
              </m:oMath>
            </m:oMathPara>
          </w:p>
        </w:tc>
        <w:tc>
          <w:tcPr>
            <w:tcW w:w="2169" w:type="dxa"/>
          </w:tcPr>
          <w:p w14:paraId="3DCD239E" w14:textId="04DEC3B8" w:rsidR="0079146B" w:rsidRPr="0079146B" w:rsidRDefault="0079146B" w:rsidP="003F5C64">
            <w:pPr>
              <w:spacing w:before="0" w:after="0"/>
              <w:jc w:val="right"/>
              <w:rPr>
                <w:rFonts w:cs="Times New Roman"/>
                <w:szCs w:val="24"/>
              </w:rPr>
            </w:pPr>
            <w:bookmarkStart w:id="667" w:name="_Toc169461049"/>
            <w:bookmarkStart w:id="668" w:name="_Toc173094986"/>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Pr>
                <w:rFonts w:cs="Times New Roman"/>
                <w:noProof/>
                <w:szCs w:val="24"/>
              </w:rPr>
              <w:t>13</w:t>
            </w:r>
            <w:bookmarkEnd w:id="667"/>
            <w:bookmarkEnd w:id="668"/>
            <w:r w:rsidRPr="00671FBB">
              <w:rPr>
                <w:rFonts w:cs="Times New Roman"/>
                <w:noProof/>
                <w:szCs w:val="24"/>
              </w:rPr>
              <w:fldChar w:fldCharType="end"/>
            </w:r>
          </w:p>
        </w:tc>
      </w:tr>
    </w:tbl>
    <w:p w14:paraId="36ACD8A8" w14:textId="77777777" w:rsidR="007B1786" w:rsidRPr="00671FBB" w:rsidRDefault="007B1786" w:rsidP="00EF7ECE">
      <w:pPr>
        <w:rPr>
          <w:rFonts w:eastAsiaTheme="minorEastAsia" w:cs="Times New Roman"/>
          <w:szCs w:val="24"/>
        </w:rPr>
      </w:pPr>
      <w:r w:rsidRPr="00671FBB">
        <w:rPr>
          <w:rFonts w:eastAsiaTheme="minorEastAsia" w:cs="Times New Roman"/>
          <w:szCs w:val="24"/>
        </w:rPr>
        <w:t xml:space="preserve">Avec </w:t>
      </w:r>
      <m:oMath>
        <m:acc>
          <m:accPr>
            <m:chr m:val="̅"/>
            <m:ctrlPr>
              <w:rPr>
                <w:rFonts w:ascii="Cambria Math" w:eastAsiaTheme="minorEastAsia" w:hAnsi="Cambria Math" w:cs="Times New Roman"/>
                <w:szCs w:val="24"/>
              </w:rPr>
            </m:ctrlPr>
          </m:accPr>
          <m:e>
            <m:r>
              <w:rPr>
                <w:rFonts w:ascii="Cambria Math" w:eastAsiaTheme="minorEastAsia" w:hAnsi="Cambria Math" w:cs="Times New Roman"/>
                <w:szCs w:val="24"/>
              </w:rPr>
              <m:t>T</m:t>
            </m:r>
          </m:e>
        </m:acc>
        <m:r>
          <w:rPr>
            <w:rFonts w:ascii="Cambria Math" w:eastAsiaTheme="minorEastAsia" w:hAnsi="Cambria Math" w:cs="Times New Roman"/>
            <w:szCs w:val="24"/>
          </w:rPr>
          <m:t>=T</m:t>
        </m:r>
        <m:d>
          <m:dPr>
            <m:ctrlPr>
              <w:rPr>
                <w:rFonts w:ascii="Cambria Math" w:eastAsiaTheme="minorEastAsia" w:hAnsi="Cambria Math" w:cs="Times New Roman"/>
                <w:i/>
                <w:szCs w:val="24"/>
              </w:rPr>
            </m:ctrlPr>
          </m:dPr>
          <m:e>
            <m:r>
              <w:rPr>
                <w:rFonts w:ascii="Cambria Math" w:eastAsiaTheme="minorEastAsia" w:hAnsi="Cambria Math" w:cs="Times New Roman"/>
                <w:szCs w:val="24"/>
              </w:rPr>
              <m:t>r,z,t</m:t>
            </m:r>
          </m:e>
        </m:d>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i</m:t>
            </m:r>
          </m:sub>
        </m:sSub>
      </m:oMath>
      <w:r w:rsidRPr="00671FBB">
        <w:rPr>
          <w:rFonts w:eastAsiaTheme="minorEastAsia" w:cs="Times New Roman"/>
          <w:szCs w:val="24"/>
        </w:rPr>
        <w:t xml:space="preserve"> et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T</m:t>
            </m:r>
          </m:e>
          <m:sub>
            <m:r>
              <m:rPr>
                <m:sty m:val="p"/>
              </m:rPr>
              <w:rPr>
                <w:rFonts w:ascii="Cambria Math" w:eastAsiaTheme="minorEastAsia" w:hAnsi="Cambria Math" w:cs="Times New Roman"/>
                <w:szCs w:val="24"/>
              </w:rPr>
              <m:t>i</m:t>
            </m:r>
          </m:sub>
        </m:sSub>
      </m:oMath>
      <w:r w:rsidRPr="00671FBB">
        <w:rPr>
          <w:rFonts w:eastAsiaTheme="minorEastAsia" w:cs="Times New Roman"/>
          <w:szCs w:val="24"/>
        </w:rPr>
        <w:t xml:space="preserve"> désigne la température initiale du système.</w:t>
      </w:r>
    </w:p>
    <w:p w14:paraId="2000817F" w14:textId="22671E1A" w:rsidR="007B1786" w:rsidRPr="003F5C64" w:rsidRDefault="007B1786" w:rsidP="003F5C64">
      <w:pPr>
        <w:spacing w:before="0" w:after="0"/>
        <w:rPr>
          <w:rFonts w:cs="Times New Roman"/>
          <w:szCs w:val="24"/>
        </w:rPr>
      </w:pPr>
      <w:r w:rsidRPr="003F5C64">
        <w:rPr>
          <w:rFonts w:cs="Times New Roman"/>
          <w:szCs w:val="24"/>
        </w:rPr>
        <w:t xml:space="preserve">En considérant une température uniforme sur les plaques de laiton et la convection naturelle autour du dispositif, la solution de ce système est le résultat du produit de convolution de la transformée de Laplace inverse de la fonction de transfert avec la température </w:t>
      </w:r>
      <w:r w:rsidR="00870723" w:rsidRPr="003F5C64">
        <w:rPr>
          <w:rFonts w:cs="Times New Roman"/>
          <w:szCs w:val="24"/>
        </w:rPr>
        <w:t>(</w:t>
      </w:r>
      <w:proofErr w:type="spellStart"/>
      <w:r w:rsidRPr="003F5C64">
        <w:rPr>
          <w:rFonts w:cs="Times New Roman"/>
          <w:szCs w:val="24"/>
        </w:rPr>
        <w:t>Jannot</w:t>
      </w:r>
      <w:proofErr w:type="spellEnd"/>
      <w:r w:rsidRPr="003F5C64">
        <w:rPr>
          <w:rFonts w:cs="Times New Roman"/>
          <w:szCs w:val="24"/>
        </w:rPr>
        <w:t xml:space="preserve"> et al.,2009</w:t>
      </w:r>
      <w:r w:rsidR="00870723" w:rsidRPr="003F5C64">
        <w:rPr>
          <w:rFonts w:cs="Times New Roman"/>
          <w:szCs w:val="24"/>
        </w:rPr>
        <w:t>)</w:t>
      </w:r>
      <w:r w:rsidRPr="003F5C64">
        <w:rPr>
          <w:rFonts w:cs="Times New Roman"/>
          <w:szCs w:val="24"/>
        </w:rPr>
        <w: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952"/>
        <w:gridCol w:w="2311"/>
      </w:tblGrid>
      <w:tr w:rsidR="0079146B" w14:paraId="53B71D78" w14:textId="77777777" w:rsidTr="00AE1C64">
        <w:tc>
          <w:tcPr>
            <w:tcW w:w="3131" w:type="dxa"/>
          </w:tcPr>
          <w:p w14:paraId="5771C4D5" w14:textId="77777777" w:rsidR="0079146B" w:rsidRDefault="0079146B" w:rsidP="003F5C64">
            <w:pPr>
              <w:spacing w:before="0" w:after="0"/>
              <w:ind w:firstLine="0"/>
              <w:rPr>
                <w:rFonts w:eastAsiaTheme="minorEastAsia" w:cs="Times New Roman"/>
                <w:szCs w:val="24"/>
              </w:rPr>
            </w:pPr>
          </w:p>
        </w:tc>
        <w:tc>
          <w:tcPr>
            <w:tcW w:w="3952" w:type="dxa"/>
          </w:tcPr>
          <w:p w14:paraId="4298FC37" w14:textId="213C3DBE" w:rsidR="0079146B" w:rsidRDefault="00000000" w:rsidP="003F5C64">
            <w:pPr>
              <w:spacing w:before="0" w:after="0"/>
              <w:ind w:firstLine="0"/>
              <w:rPr>
                <w:rFonts w:eastAsiaTheme="minorEastAsia" w:cs="Times New Roman"/>
                <w:szCs w:val="24"/>
              </w:rPr>
            </w:pPr>
            <m:oMathPara>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T</m:t>
                    </m:r>
                  </m:e>
                  <m:sub>
                    <m:r>
                      <m:rPr>
                        <m:sty m:val="p"/>
                      </m:rPr>
                      <w:rPr>
                        <w:rFonts w:ascii="Cambria Math" w:eastAsiaTheme="minorEastAsia" w:hAnsi="Cambria Math" w:cs="Times New Roman"/>
                        <w:szCs w:val="24"/>
                      </w:rPr>
                      <m:t>b2</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b1</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sSup>
                  <m:sSupPr>
                    <m:ctrlPr>
                      <w:rPr>
                        <w:rFonts w:ascii="Cambria Math" w:eastAsiaTheme="minorEastAsia" w:hAnsi="Cambria Math" w:cs="Times New Roman"/>
                        <w:i/>
                        <w:szCs w:val="24"/>
                      </w:rPr>
                    </m:ctrlPr>
                  </m:sSupPr>
                  <m:e>
                    <m:r>
                      <m:rPr>
                        <m:scr m:val="script"/>
                      </m:rPr>
                      <w:rPr>
                        <w:rFonts w:ascii="Cambria Math" w:eastAsiaTheme="minorEastAsia" w:hAnsi="Cambria Math" w:cs="Times New Roman"/>
                        <w:szCs w:val="24"/>
                      </w:rPr>
                      <m:t>L</m:t>
                    </m:r>
                  </m:e>
                  <m:sup>
                    <m:r>
                      <w:rPr>
                        <w:rFonts w:ascii="Cambria Math" w:eastAsiaTheme="minorEastAsia" w:hAnsi="Cambria Math" w:cs="Times New Roman"/>
                        <w:szCs w:val="24"/>
                      </w:rPr>
                      <m:t>-1</m:t>
                    </m:r>
                  </m:sup>
                </m:sSup>
                <m:d>
                  <m:dPr>
                    <m:begChr m:val="["/>
                    <m:endChr m:val="]"/>
                    <m:ctrlPr>
                      <w:rPr>
                        <w:rFonts w:ascii="Cambria Math" w:eastAsiaTheme="minorEastAsia" w:hAnsi="Cambria Math" w:cs="Times New Roman"/>
                        <w:i/>
                        <w:szCs w:val="24"/>
                      </w:rPr>
                    </m:ctrlPr>
                  </m:dPr>
                  <m:e>
                    <m:r>
                      <m:rPr>
                        <m:scr m:val="script"/>
                      </m:rPr>
                      <w:rPr>
                        <w:rFonts w:ascii="Cambria Math" w:eastAsiaTheme="minorEastAsia" w:hAnsi="Cambria Math" w:cs="Times New Roman"/>
                        <w:szCs w:val="24"/>
                      </w:rPr>
                      <m:t>H(</m:t>
                    </m:r>
                    <m:r>
                      <w:rPr>
                        <w:rFonts w:ascii="Cambria Math" w:eastAsiaTheme="minorEastAsia" w:hAnsi="Cambria Math" w:cs="Times New Roman"/>
                        <w:szCs w:val="24"/>
                      </w:rPr>
                      <m:t>p)</m:t>
                    </m:r>
                  </m:e>
                </m:d>
              </m:oMath>
            </m:oMathPara>
          </w:p>
        </w:tc>
        <w:tc>
          <w:tcPr>
            <w:tcW w:w="2311" w:type="dxa"/>
          </w:tcPr>
          <w:p w14:paraId="0210A5D9" w14:textId="0C2CDCB5" w:rsidR="0079146B" w:rsidRPr="0079146B" w:rsidRDefault="0079146B" w:rsidP="003F5C64">
            <w:pPr>
              <w:spacing w:before="0" w:after="0"/>
              <w:jc w:val="right"/>
              <w:rPr>
                <w:rFonts w:cs="Times New Roman"/>
                <w:szCs w:val="24"/>
              </w:rPr>
            </w:pPr>
            <w:bookmarkStart w:id="669" w:name="_Toc169461050"/>
            <w:bookmarkStart w:id="670" w:name="_Toc173094987"/>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Pr>
                <w:rFonts w:cs="Times New Roman"/>
                <w:noProof/>
                <w:szCs w:val="24"/>
              </w:rPr>
              <w:t>14</w:t>
            </w:r>
            <w:bookmarkEnd w:id="669"/>
            <w:bookmarkEnd w:id="670"/>
            <w:r w:rsidRPr="00671FBB">
              <w:rPr>
                <w:rFonts w:cs="Times New Roman"/>
                <w:noProof/>
                <w:szCs w:val="24"/>
              </w:rPr>
              <w:fldChar w:fldCharType="end"/>
            </w:r>
          </w:p>
        </w:tc>
      </w:tr>
    </w:tbl>
    <w:p w14:paraId="15A650DE" w14:textId="77777777" w:rsidR="0079146B" w:rsidRPr="00671FBB" w:rsidRDefault="0079146B" w:rsidP="003F5C64">
      <w:pPr>
        <w:spacing w:before="0" w:after="0"/>
        <w:rPr>
          <w:rFonts w:eastAsiaTheme="minorEastAsia" w:cs="Times New Roman"/>
          <w:szCs w:val="24"/>
        </w:rPr>
      </w:pPr>
    </w:p>
    <w:p w14:paraId="5289E50D" w14:textId="77777777" w:rsidR="007B1786" w:rsidRPr="00671FBB" w:rsidRDefault="007B1786" w:rsidP="003F5C64">
      <w:pPr>
        <w:spacing w:before="0" w:after="0"/>
        <w:rPr>
          <w:rFonts w:eastAsiaTheme="minorEastAsia" w:cs="Times New Roman"/>
          <w:szCs w:val="24"/>
        </w:rPr>
      </w:pPr>
      <w:r w:rsidRPr="00671FBB">
        <w:rPr>
          <w:rFonts w:eastAsiaTheme="minorEastAsia" w:cs="Times New Roman"/>
          <w:szCs w:val="24"/>
        </w:rPr>
        <w:t xml:space="preserve">Avec </w:t>
      </w:r>
      <w:bookmarkStart w:id="671" w:name="_Hlk182630973"/>
      <m:oMath>
        <m:r>
          <m:rPr>
            <m:scr m:val="script"/>
            <m:sty m:val="p"/>
          </m:rPr>
          <w:rPr>
            <w:rFonts w:ascii="Cambria Math" w:eastAsiaTheme="minorEastAsia" w:hAnsi="Cambria Math" w:cs="Times New Roman"/>
            <w:szCs w:val="24"/>
          </w:rPr>
          <m:t>H</m:t>
        </m:r>
        <m:d>
          <m:dPr>
            <m:ctrlPr>
              <w:rPr>
                <w:rFonts w:ascii="Cambria Math" w:eastAsiaTheme="minorEastAsia" w:hAnsi="Cambria Math" w:cs="Times New Roman"/>
                <w:szCs w:val="24"/>
              </w:rPr>
            </m:ctrlPr>
          </m:dPr>
          <m:e>
            <m:r>
              <m:rPr>
                <m:sty m:val="p"/>
              </m:rPr>
              <w:rPr>
                <w:rFonts w:ascii="Cambria Math" w:eastAsiaTheme="minorEastAsia" w:hAnsi="Cambria Math" w:cs="Times New Roman"/>
                <w:szCs w:val="24"/>
              </w:rPr>
              <m:t>p</m:t>
            </m:r>
          </m:e>
        </m:d>
        <m:r>
          <m:rPr>
            <m:sty m:val="p"/>
          </m:rPr>
          <w:rPr>
            <w:rFonts w:ascii="Cambria Math" w:eastAsiaTheme="minorEastAsia" w:hAnsi="Cambria Math" w:cs="Times New Roman"/>
            <w:szCs w:val="24"/>
          </w:rPr>
          <m:t>,</m:t>
        </m:r>
      </m:oMath>
      <w:r w:rsidRPr="00671FBB">
        <w:rPr>
          <w:rFonts w:eastAsiaTheme="minorEastAsia" w:cs="Times New Roman"/>
          <w:szCs w:val="24"/>
        </w:rPr>
        <w:t xml:space="preserve"> la fonction de transfert </w:t>
      </w:r>
      <w:bookmarkEnd w:id="671"/>
      <w:r w:rsidRPr="00671FBB">
        <w:rPr>
          <w:rFonts w:eastAsiaTheme="minorEastAsia" w:cs="Times New Roman"/>
          <w:szCs w:val="24"/>
        </w:rPr>
        <w:t>définie par :</w:t>
      </w:r>
    </w:p>
    <w:p w14:paraId="1B8D330D" w14:textId="4AE5B83D" w:rsidR="007B1786" w:rsidRPr="007D0AA6" w:rsidRDefault="007B1786" w:rsidP="003F5C64">
      <w:pPr>
        <w:spacing w:before="0" w:after="0"/>
        <w:rPr>
          <w:rFonts w:eastAsiaTheme="minorEastAsia" w:cs="Times New Roman"/>
          <w:szCs w:val="24"/>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952"/>
        <w:gridCol w:w="2311"/>
      </w:tblGrid>
      <w:tr w:rsidR="007D0AA6" w14:paraId="3F94A934" w14:textId="77777777" w:rsidTr="00AE1C64">
        <w:tc>
          <w:tcPr>
            <w:tcW w:w="3131" w:type="dxa"/>
          </w:tcPr>
          <w:p w14:paraId="185F5EE5" w14:textId="77777777" w:rsidR="007D0AA6" w:rsidRDefault="007D0AA6" w:rsidP="003F5C64">
            <w:pPr>
              <w:spacing w:before="0" w:after="0"/>
              <w:ind w:firstLine="0"/>
              <w:rPr>
                <w:rFonts w:eastAsiaTheme="minorEastAsia" w:cs="Times New Roman"/>
                <w:szCs w:val="24"/>
              </w:rPr>
            </w:pPr>
          </w:p>
        </w:tc>
        <w:tc>
          <w:tcPr>
            <w:tcW w:w="3952" w:type="dxa"/>
          </w:tcPr>
          <w:p w14:paraId="1DC8322A" w14:textId="69D9DCAA" w:rsidR="007D0AA6" w:rsidRDefault="007D0AA6" w:rsidP="003F5C64">
            <w:pPr>
              <w:spacing w:before="0" w:after="0"/>
              <w:ind w:firstLine="0"/>
              <w:rPr>
                <w:rFonts w:eastAsiaTheme="minorEastAsia" w:cs="Times New Roman"/>
                <w:szCs w:val="24"/>
              </w:rPr>
            </w:pPr>
            <m:oMathPara>
              <m:oMath>
                <m:r>
                  <m:rPr>
                    <m:scr m:val="script"/>
                  </m:rPr>
                  <w:rPr>
                    <w:rFonts w:ascii="Cambria Math" w:eastAsiaTheme="minorEastAsia" w:hAnsi="Cambria Math" w:cs="Times New Roman"/>
                    <w:szCs w:val="24"/>
                  </w:rPr>
                  <m:t>H</m:t>
                </m:r>
                <m:d>
                  <m:dPr>
                    <m:ctrlPr>
                      <w:rPr>
                        <w:rFonts w:ascii="Cambria Math" w:eastAsiaTheme="minorEastAsia" w:hAnsi="Cambria Math" w:cs="Times New Roman"/>
                        <w:i/>
                        <w:szCs w:val="24"/>
                      </w:rPr>
                    </m:ctrlPr>
                  </m:dPr>
                  <m:e>
                    <m:r>
                      <w:rPr>
                        <w:rFonts w:ascii="Cambria Math" w:eastAsiaTheme="minorEastAsia" w:hAnsi="Cambria Math" w:cs="Times New Roman"/>
                        <w:szCs w:val="24"/>
                      </w:rPr>
                      <m:t>p</m:t>
                    </m:r>
                  </m:e>
                </m:d>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θ(e,p)</m:t>
                    </m:r>
                  </m:num>
                  <m:den>
                    <m:r>
                      <w:rPr>
                        <w:rFonts w:ascii="Cambria Math" w:eastAsiaTheme="minorEastAsia" w:hAnsi="Cambria Math" w:cs="Times New Roman"/>
                        <w:szCs w:val="24"/>
                      </w:rPr>
                      <m:t>θ(0,p)</m:t>
                    </m:r>
                  </m:den>
                </m:f>
              </m:oMath>
            </m:oMathPara>
          </w:p>
        </w:tc>
        <w:tc>
          <w:tcPr>
            <w:tcW w:w="2311" w:type="dxa"/>
          </w:tcPr>
          <w:p w14:paraId="243926DD" w14:textId="3E30E48A" w:rsidR="007D0AA6" w:rsidRPr="007D0AA6" w:rsidRDefault="007D0AA6" w:rsidP="003F5C64">
            <w:pPr>
              <w:spacing w:before="0" w:after="0"/>
              <w:jc w:val="right"/>
              <w:rPr>
                <w:rFonts w:cs="Times New Roman"/>
                <w:szCs w:val="24"/>
              </w:rPr>
            </w:pPr>
            <w:bookmarkStart w:id="672" w:name="_Toc169461051"/>
            <w:bookmarkStart w:id="673" w:name="_Toc173094988"/>
            <w:r w:rsidRPr="00671FBB">
              <w:rPr>
                <w:rFonts w:cs="Times New Roman"/>
                <w:szCs w:val="24"/>
              </w:rPr>
              <w:t xml:space="preserve">Équation </w:t>
            </w:r>
            <w:r w:rsidRPr="00671FBB">
              <w:rPr>
                <w:rFonts w:cs="Times New Roman"/>
                <w:szCs w:val="24"/>
              </w:rPr>
              <w:fldChar w:fldCharType="begin"/>
            </w:r>
            <w:r w:rsidRPr="00671FBB">
              <w:rPr>
                <w:rFonts w:cs="Times New Roman"/>
                <w:szCs w:val="24"/>
              </w:rPr>
              <w:instrText xml:space="preserve"> SEQ Équation \* ARABIC </w:instrText>
            </w:r>
            <w:r w:rsidRPr="00671FBB">
              <w:rPr>
                <w:rFonts w:cs="Times New Roman"/>
                <w:szCs w:val="24"/>
              </w:rPr>
              <w:fldChar w:fldCharType="separate"/>
            </w:r>
            <w:r>
              <w:rPr>
                <w:rFonts w:cs="Times New Roman"/>
                <w:noProof/>
                <w:szCs w:val="24"/>
              </w:rPr>
              <w:t>15</w:t>
            </w:r>
            <w:bookmarkEnd w:id="672"/>
            <w:bookmarkEnd w:id="673"/>
            <w:r w:rsidRPr="00671FBB">
              <w:rPr>
                <w:rFonts w:cs="Times New Roman"/>
                <w:noProof/>
                <w:szCs w:val="24"/>
              </w:rPr>
              <w:fldChar w:fldCharType="end"/>
            </w:r>
          </w:p>
        </w:tc>
      </w:tr>
    </w:tbl>
    <w:p w14:paraId="0D2173E2" w14:textId="77777777" w:rsidR="007D0AA6" w:rsidRPr="00671FBB" w:rsidRDefault="007D0AA6" w:rsidP="003F5C64">
      <w:pPr>
        <w:spacing w:before="0" w:after="0"/>
        <w:rPr>
          <w:rFonts w:eastAsiaTheme="minorEastAsia" w:cs="Times New Roman"/>
          <w:szCs w:val="24"/>
        </w:rPr>
      </w:pPr>
    </w:p>
    <w:p w14:paraId="12EC4B53" w14:textId="77777777" w:rsidR="007B1786" w:rsidRPr="00671FBB" w:rsidRDefault="007B1786" w:rsidP="003F5C64">
      <w:pPr>
        <w:spacing w:before="0" w:after="0"/>
        <w:rPr>
          <w:rFonts w:cs="Times New Roman"/>
          <w:szCs w:val="24"/>
        </w:rPr>
      </w:pPr>
      <w:r w:rsidRPr="003F5C64">
        <w:rPr>
          <w:rFonts w:cs="Times New Roman"/>
          <w:szCs w:val="24"/>
        </w:rPr>
        <w:t>En utilisant une méthode de minimisation des erreurs quadratiques entre les températures expérimentales et théoriques, on estime les propriétés thermo-physiques du matériau à caractériser.</w:t>
      </w:r>
    </w:p>
    <w:p w14:paraId="0E125B37" w14:textId="25E921F7" w:rsidR="007B1786" w:rsidRPr="00BD2BBC" w:rsidRDefault="00BD2BBC" w:rsidP="003F5C64">
      <w:pPr>
        <w:pStyle w:val="Titre4"/>
      </w:pPr>
      <w:bookmarkStart w:id="674" w:name="_Toc134788308"/>
      <w:bookmarkStart w:id="675" w:name="_Toc169461052"/>
      <w:bookmarkStart w:id="676" w:name="_Toc173094989"/>
      <w:bookmarkStart w:id="677" w:name="_Toc176869889"/>
      <w:bookmarkStart w:id="678" w:name="_Toc176870652"/>
      <w:bookmarkStart w:id="679" w:name="_Toc176871673"/>
      <w:bookmarkStart w:id="680" w:name="_Toc176871876"/>
      <w:bookmarkStart w:id="681" w:name="_Toc176872527"/>
      <w:bookmarkStart w:id="682" w:name="_Toc176873269"/>
      <w:bookmarkStart w:id="683" w:name="_Toc183006229"/>
      <w:bookmarkStart w:id="684" w:name="_Toc183006325"/>
      <w:r w:rsidRPr="00BD2BBC">
        <w:t>I.</w:t>
      </w:r>
      <w:r w:rsidR="00D70D21">
        <w:t>3</w:t>
      </w:r>
      <w:r w:rsidRPr="00BD2BBC">
        <w:t xml:space="preserve">.7.2. </w:t>
      </w:r>
      <w:r w:rsidR="007B1786" w:rsidRPr="00BD2BBC">
        <w:t>Avantage et inconvénients</w:t>
      </w:r>
      <w:bookmarkEnd w:id="674"/>
      <w:bookmarkEnd w:id="675"/>
      <w:bookmarkEnd w:id="676"/>
      <w:bookmarkEnd w:id="677"/>
      <w:bookmarkEnd w:id="678"/>
      <w:bookmarkEnd w:id="679"/>
      <w:bookmarkEnd w:id="680"/>
      <w:bookmarkEnd w:id="681"/>
      <w:bookmarkEnd w:id="682"/>
      <w:bookmarkEnd w:id="683"/>
      <w:bookmarkEnd w:id="684"/>
    </w:p>
    <w:p w14:paraId="7141F8F6" w14:textId="77777777" w:rsidR="007B1786" w:rsidRPr="00671FBB" w:rsidRDefault="007B1786" w:rsidP="003F5C64">
      <w:pPr>
        <w:spacing w:before="0" w:after="0"/>
        <w:rPr>
          <w:rFonts w:cs="Times New Roman"/>
          <w:szCs w:val="24"/>
        </w:rPr>
      </w:pPr>
      <w:r w:rsidRPr="00671FBB">
        <w:rPr>
          <w:rFonts w:cs="Times New Roman"/>
          <w:szCs w:val="24"/>
        </w:rPr>
        <w:tab/>
        <w:t>L’avantage principal de la méthode du tri-couche est sa rapidité de mesure sur des échantillons de taille réduite. Pour les isolants légers, la précision de mesure est remarquable pourtant, la modélisation et l’estimation des paramètres restent assez compliquées par rapport à la méthode du plan chaud par exemple.</w:t>
      </w:r>
    </w:p>
    <w:p w14:paraId="72F8CB14" w14:textId="4CA6A5A0" w:rsidR="007B1786" w:rsidRPr="00BD2BBC" w:rsidRDefault="00BD2BBC" w:rsidP="003F5C64">
      <w:pPr>
        <w:pStyle w:val="Titre3"/>
      </w:pPr>
      <w:bookmarkStart w:id="685" w:name="_Toc134788310"/>
      <w:bookmarkStart w:id="686" w:name="_Toc169461054"/>
      <w:bookmarkStart w:id="687" w:name="_Toc176869891"/>
      <w:bookmarkStart w:id="688" w:name="_Toc176870654"/>
      <w:bookmarkStart w:id="689" w:name="_Toc176871675"/>
      <w:bookmarkStart w:id="690" w:name="_Toc176871878"/>
      <w:bookmarkStart w:id="691" w:name="_Toc176872529"/>
      <w:bookmarkStart w:id="692" w:name="_Toc176873271"/>
      <w:bookmarkStart w:id="693" w:name="_Toc183006230"/>
      <w:bookmarkStart w:id="694" w:name="_Toc183006326"/>
      <w:r w:rsidRPr="00BD2BBC">
        <w:t>I.</w:t>
      </w:r>
      <w:r w:rsidR="00D70D21">
        <w:t>3</w:t>
      </w:r>
      <w:r w:rsidRPr="00BD2BBC">
        <w:t xml:space="preserve">.8. </w:t>
      </w:r>
      <w:r w:rsidR="007B1786" w:rsidRPr="00BD2BBC">
        <w:t>Choix de la méthode de caractérisation :</w:t>
      </w:r>
      <w:bookmarkEnd w:id="685"/>
      <w:bookmarkEnd w:id="686"/>
      <w:bookmarkEnd w:id="687"/>
      <w:bookmarkEnd w:id="688"/>
      <w:bookmarkEnd w:id="689"/>
      <w:bookmarkEnd w:id="690"/>
      <w:bookmarkEnd w:id="691"/>
      <w:bookmarkEnd w:id="692"/>
      <w:bookmarkEnd w:id="693"/>
      <w:bookmarkEnd w:id="694"/>
    </w:p>
    <w:p w14:paraId="4D93C2F7" w14:textId="77777777" w:rsidR="007B1786" w:rsidRPr="00671FBB" w:rsidRDefault="007B1786" w:rsidP="003F5C64">
      <w:pPr>
        <w:spacing w:before="0" w:after="0"/>
        <w:rPr>
          <w:rFonts w:cs="Times New Roman"/>
          <w:szCs w:val="24"/>
        </w:rPr>
      </w:pPr>
      <w:r w:rsidRPr="00671FBB">
        <w:rPr>
          <w:rFonts w:cs="Times New Roman"/>
          <w:szCs w:val="24"/>
        </w:rPr>
        <w:t>Les méthodes usuelles de la métrologie thermique ont été exposées et peuvent être classées en méthodes classiques (plaque chaude gardée, flash disc, ruban chaud, hot disc, …) et en méthodes modernes (tri-couche plan chaud, fil chaud parallèle) ces derniers étant une amélioration des premières. Le tableau 2 résume leurs principaux avantages et inconvénients.</w:t>
      </w:r>
    </w:p>
    <w:p w14:paraId="38AB4B95" w14:textId="77777777" w:rsidR="007B1786" w:rsidRPr="00671FBB" w:rsidRDefault="007B1786" w:rsidP="003F5C64">
      <w:pPr>
        <w:spacing w:before="0" w:after="0"/>
        <w:rPr>
          <w:rFonts w:cs="Times New Roman"/>
          <w:szCs w:val="24"/>
        </w:rPr>
      </w:pPr>
      <w:r w:rsidRPr="00671FBB">
        <w:rPr>
          <w:rFonts w:cs="Times New Roman"/>
          <w:szCs w:val="24"/>
        </w:rPr>
        <w:t>Les inconvénients et limites des méthodes classiques montrent qu’elles sont peu adaptées à la caractérisation des isolants thermique, soit à cause des modèles physiques qu’elles implémentent soit à cause de la morphologie de l’isolant biosourcé.</w:t>
      </w:r>
    </w:p>
    <w:p w14:paraId="65FF481E" w14:textId="1C1976E1" w:rsidR="003726DA" w:rsidRPr="00A66401" w:rsidRDefault="007B1786" w:rsidP="003F5C64">
      <w:pPr>
        <w:spacing w:before="0" w:after="0"/>
        <w:rPr>
          <w:rFonts w:cs="Times New Roman"/>
          <w:szCs w:val="24"/>
        </w:rPr>
      </w:pPr>
      <w:r w:rsidRPr="00671FBB">
        <w:rPr>
          <w:rFonts w:cs="Times New Roman"/>
          <w:szCs w:val="24"/>
        </w:rPr>
        <w:lastRenderedPageBreak/>
        <w:t>En revanche, les méthodes modernes sont plus adaptées pour la caractérisation de ce type d’isolants thermiques, en partie, à cause de la taille réduite de l’échantillon et de son caractère hydrophile. La précision et la simplicité de mise en œuvre de ces méthodes nous ont conduit à choisir la méthode du fil chaud parallèle pour la suite de ce travail.</w:t>
      </w:r>
    </w:p>
    <w:p w14:paraId="152194A7" w14:textId="086C16ED" w:rsidR="00BB7EA0" w:rsidRPr="003F5C64" w:rsidRDefault="00C55731" w:rsidP="003F5C64">
      <w:pPr>
        <w:pStyle w:val="Tableau"/>
      </w:pPr>
      <w:bookmarkStart w:id="695" w:name="_Toc176871676"/>
      <w:bookmarkStart w:id="696" w:name="_Toc176871879"/>
      <w:bookmarkStart w:id="697" w:name="_Toc176872530"/>
      <w:bookmarkStart w:id="698" w:name="_Toc183006445"/>
      <w:r w:rsidRPr="003F5C64">
        <w:t xml:space="preserve">Tableau I. </w:t>
      </w:r>
      <w:r w:rsidRPr="003F5C64">
        <w:fldChar w:fldCharType="begin"/>
      </w:r>
      <w:r w:rsidRPr="003F5C64">
        <w:instrText xml:space="preserve"> SEQ Tableau_I. \* ARABIC </w:instrText>
      </w:r>
      <w:r w:rsidRPr="003F5C64">
        <w:fldChar w:fldCharType="separate"/>
      </w:r>
      <w:r w:rsidR="00A541FD" w:rsidRPr="003F5C64">
        <w:t>1</w:t>
      </w:r>
      <w:r w:rsidRPr="003F5C64">
        <w:fldChar w:fldCharType="end"/>
      </w:r>
      <w:r w:rsidRPr="003F5C64">
        <w:t xml:space="preserve"> : Avantages et inconvénients des méthodes de caractérisations</w:t>
      </w:r>
      <w:bookmarkEnd w:id="695"/>
      <w:bookmarkEnd w:id="696"/>
      <w:bookmarkEnd w:id="697"/>
      <w:bookmarkEnd w:id="698"/>
    </w:p>
    <w:tbl>
      <w:tblPr>
        <w:tblStyle w:val="Grilledutableau"/>
        <w:tblW w:w="9498" w:type="dxa"/>
        <w:tblInd w:w="-5" w:type="dxa"/>
        <w:tblLook w:val="04A0" w:firstRow="1" w:lastRow="0" w:firstColumn="1" w:lastColumn="0" w:noHBand="0" w:noVBand="1"/>
      </w:tblPr>
      <w:tblGrid>
        <w:gridCol w:w="1437"/>
        <w:gridCol w:w="1796"/>
        <w:gridCol w:w="2437"/>
        <w:gridCol w:w="3828"/>
      </w:tblGrid>
      <w:tr w:rsidR="00736B9A" w:rsidRPr="00485BC3" w14:paraId="128B742E" w14:textId="77777777" w:rsidTr="003F5C64">
        <w:trPr>
          <w:trHeight w:val="567"/>
        </w:trPr>
        <w:tc>
          <w:tcPr>
            <w:tcW w:w="1437" w:type="dxa"/>
            <w:hideMark/>
          </w:tcPr>
          <w:p w14:paraId="44508EA1" w14:textId="77777777" w:rsidR="00736B9A" w:rsidRPr="00485BC3" w:rsidRDefault="00736B9A" w:rsidP="003F5C64">
            <w:pPr>
              <w:spacing w:before="0" w:after="0"/>
              <w:rPr>
                <w:rFonts w:cs="Times New Roman"/>
                <w:sz w:val="20"/>
              </w:rPr>
            </w:pPr>
          </w:p>
        </w:tc>
        <w:tc>
          <w:tcPr>
            <w:tcW w:w="1796" w:type="dxa"/>
            <w:hideMark/>
          </w:tcPr>
          <w:p w14:paraId="617C86A9" w14:textId="77777777" w:rsidR="00736B9A" w:rsidRPr="00485BC3" w:rsidRDefault="00736B9A" w:rsidP="003F5C64">
            <w:pPr>
              <w:spacing w:before="0" w:after="0"/>
              <w:ind w:firstLine="0"/>
              <w:rPr>
                <w:rFonts w:cs="Times New Roman"/>
                <w:sz w:val="20"/>
              </w:rPr>
            </w:pPr>
            <w:r w:rsidRPr="00485BC3">
              <w:rPr>
                <w:rFonts w:cs="Times New Roman"/>
                <w:sz w:val="20"/>
              </w:rPr>
              <w:t>Régime de mesure</w:t>
            </w:r>
          </w:p>
        </w:tc>
        <w:tc>
          <w:tcPr>
            <w:tcW w:w="2437" w:type="dxa"/>
            <w:hideMark/>
          </w:tcPr>
          <w:p w14:paraId="0146E8E0" w14:textId="77777777" w:rsidR="00736B9A" w:rsidRPr="00485BC3" w:rsidRDefault="00736B9A" w:rsidP="003F5C64">
            <w:pPr>
              <w:spacing w:before="0" w:after="0"/>
              <w:rPr>
                <w:rFonts w:cs="Times New Roman"/>
                <w:sz w:val="20"/>
              </w:rPr>
            </w:pPr>
            <w:r w:rsidRPr="00485BC3">
              <w:rPr>
                <w:rFonts w:cs="Times New Roman"/>
                <w:sz w:val="20"/>
              </w:rPr>
              <w:t>Avantages</w:t>
            </w:r>
          </w:p>
        </w:tc>
        <w:tc>
          <w:tcPr>
            <w:tcW w:w="3828" w:type="dxa"/>
            <w:hideMark/>
          </w:tcPr>
          <w:p w14:paraId="186086EF" w14:textId="77777777" w:rsidR="00736B9A" w:rsidRPr="00485BC3" w:rsidRDefault="00736B9A" w:rsidP="003F5C64">
            <w:pPr>
              <w:spacing w:before="0" w:after="0"/>
              <w:rPr>
                <w:rFonts w:cs="Times New Roman"/>
                <w:sz w:val="20"/>
              </w:rPr>
            </w:pPr>
            <w:r w:rsidRPr="00485BC3">
              <w:rPr>
                <w:rFonts w:cs="Times New Roman"/>
                <w:sz w:val="20"/>
              </w:rPr>
              <w:t>Inconvénients</w:t>
            </w:r>
          </w:p>
        </w:tc>
      </w:tr>
      <w:tr w:rsidR="00736B9A" w:rsidRPr="00485BC3" w14:paraId="1805498A" w14:textId="77777777" w:rsidTr="003F5C64">
        <w:trPr>
          <w:trHeight w:val="567"/>
        </w:trPr>
        <w:tc>
          <w:tcPr>
            <w:tcW w:w="1437" w:type="dxa"/>
            <w:hideMark/>
          </w:tcPr>
          <w:p w14:paraId="0AF4C7F4" w14:textId="77777777" w:rsidR="00736B9A" w:rsidRPr="00485BC3" w:rsidRDefault="00736B9A" w:rsidP="003F5C64">
            <w:pPr>
              <w:spacing w:before="0" w:after="0"/>
              <w:ind w:firstLine="0"/>
              <w:rPr>
                <w:rFonts w:cs="Times New Roman"/>
                <w:sz w:val="20"/>
              </w:rPr>
            </w:pPr>
            <w:r w:rsidRPr="00485BC3">
              <w:rPr>
                <w:rFonts w:cs="Times New Roman"/>
                <w:sz w:val="20"/>
              </w:rPr>
              <w:t>Plaque chaude gardée</w:t>
            </w:r>
          </w:p>
        </w:tc>
        <w:tc>
          <w:tcPr>
            <w:tcW w:w="1796" w:type="dxa"/>
            <w:hideMark/>
          </w:tcPr>
          <w:p w14:paraId="6BA79ACE" w14:textId="77777777" w:rsidR="00736B9A" w:rsidRPr="00485BC3" w:rsidRDefault="00736B9A" w:rsidP="003F5C64">
            <w:pPr>
              <w:spacing w:before="0" w:after="0"/>
              <w:rPr>
                <w:rFonts w:cs="Times New Roman"/>
                <w:sz w:val="20"/>
              </w:rPr>
            </w:pPr>
            <w:r w:rsidRPr="00485BC3">
              <w:rPr>
                <w:rFonts w:cs="Times New Roman"/>
                <w:sz w:val="20"/>
              </w:rPr>
              <w:t>Permanent</w:t>
            </w:r>
          </w:p>
        </w:tc>
        <w:tc>
          <w:tcPr>
            <w:tcW w:w="2437" w:type="dxa"/>
            <w:hideMark/>
          </w:tcPr>
          <w:p w14:paraId="17EAAF66" w14:textId="77777777" w:rsidR="00736B9A" w:rsidRPr="00485BC3" w:rsidRDefault="00736B9A" w:rsidP="003F5C64">
            <w:pPr>
              <w:spacing w:before="0" w:after="0"/>
              <w:ind w:firstLine="0"/>
              <w:rPr>
                <w:rFonts w:cs="Times New Roman"/>
                <w:sz w:val="20"/>
              </w:rPr>
            </w:pPr>
            <w:r w:rsidRPr="00485BC3">
              <w:rPr>
                <w:rFonts w:cs="Times New Roman"/>
                <w:sz w:val="20"/>
              </w:rPr>
              <w:t>Bonne précision</w:t>
            </w:r>
          </w:p>
        </w:tc>
        <w:tc>
          <w:tcPr>
            <w:tcW w:w="3828" w:type="dxa"/>
            <w:hideMark/>
          </w:tcPr>
          <w:p w14:paraId="21579886" w14:textId="77777777" w:rsidR="00736B9A" w:rsidRPr="00485BC3" w:rsidRDefault="00736B9A" w:rsidP="003F5C64">
            <w:pPr>
              <w:spacing w:before="0" w:after="0"/>
              <w:ind w:firstLine="0"/>
              <w:rPr>
                <w:rFonts w:cs="Times New Roman"/>
                <w:sz w:val="20"/>
              </w:rPr>
            </w:pPr>
            <w:r w:rsidRPr="00485BC3">
              <w:rPr>
                <w:rFonts w:cs="Times New Roman"/>
                <w:sz w:val="20"/>
              </w:rPr>
              <w:t>Matériaux dense, taille de l’échantillon, durée de la mesure</w:t>
            </w:r>
          </w:p>
        </w:tc>
      </w:tr>
      <w:tr w:rsidR="00736B9A" w:rsidRPr="00485BC3" w14:paraId="110A80B3" w14:textId="77777777" w:rsidTr="003F5C64">
        <w:trPr>
          <w:trHeight w:val="567"/>
        </w:trPr>
        <w:tc>
          <w:tcPr>
            <w:tcW w:w="1437" w:type="dxa"/>
            <w:hideMark/>
          </w:tcPr>
          <w:p w14:paraId="1DE2E197" w14:textId="77777777" w:rsidR="00736B9A" w:rsidRPr="00485BC3" w:rsidRDefault="00736B9A" w:rsidP="003F5C64">
            <w:pPr>
              <w:spacing w:before="0" w:after="0"/>
              <w:ind w:firstLine="0"/>
              <w:rPr>
                <w:rFonts w:cs="Times New Roman"/>
                <w:sz w:val="20"/>
              </w:rPr>
            </w:pPr>
            <w:r w:rsidRPr="00485BC3">
              <w:rPr>
                <w:rFonts w:cs="Times New Roman"/>
                <w:sz w:val="20"/>
              </w:rPr>
              <w:t>Fil chaud</w:t>
            </w:r>
          </w:p>
        </w:tc>
        <w:tc>
          <w:tcPr>
            <w:tcW w:w="1796" w:type="dxa"/>
            <w:hideMark/>
          </w:tcPr>
          <w:p w14:paraId="23F52903" w14:textId="77777777" w:rsidR="00736B9A" w:rsidRPr="00485BC3" w:rsidRDefault="00736B9A" w:rsidP="003F5C64">
            <w:pPr>
              <w:spacing w:before="0" w:after="0"/>
              <w:rPr>
                <w:rFonts w:cs="Times New Roman"/>
                <w:sz w:val="20"/>
              </w:rPr>
            </w:pPr>
            <w:r w:rsidRPr="00485BC3">
              <w:rPr>
                <w:rFonts w:cs="Times New Roman"/>
                <w:sz w:val="20"/>
              </w:rPr>
              <w:t>Transitoire</w:t>
            </w:r>
          </w:p>
        </w:tc>
        <w:tc>
          <w:tcPr>
            <w:tcW w:w="2437" w:type="dxa"/>
            <w:hideMark/>
          </w:tcPr>
          <w:p w14:paraId="0F3312B0" w14:textId="77777777" w:rsidR="00736B9A" w:rsidRPr="00485BC3" w:rsidRDefault="00736B9A" w:rsidP="003F5C64">
            <w:pPr>
              <w:spacing w:before="0" w:after="0"/>
              <w:ind w:firstLine="0"/>
              <w:rPr>
                <w:rFonts w:cs="Times New Roman"/>
                <w:sz w:val="20"/>
              </w:rPr>
            </w:pPr>
            <w:r w:rsidRPr="00485BC3">
              <w:rPr>
                <w:rFonts w:cs="Times New Roman"/>
                <w:sz w:val="20"/>
              </w:rPr>
              <w:t>Simplicité, rapidité</w:t>
            </w:r>
          </w:p>
        </w:tc>
        <w:tc>
          <w:tcPr>
            <w:tcW w:w="3828" w:type="dxa"/>
            <w:hideMark/>
          </w:tcPr>
          <w:p w14:paraId="35609F10" w14:textId="77777777" w:rsidR="00736B9A" w:rsidRPr="00485BC3" w:rsidRDefault="00736B9A" w:rsidP="003F5C64">
            <w:pPr>
              <w:spacing w:before="0" w:after="0"/>
              <w:ind w:firstLine="0"/>
              <w:rPr>
                <w:rFonts w:cs="Times New Roman"/>
                <w:sz w:val="20"/>
              </w:rPr>
            </w:pPr>
            <w:r w:rsidRPr="00485BC3">
              <w:rPr>
                <w:rFonts w:cs="Times New Roman"/>
                <w:sz w:val="20"/>
              </w:rPr>
              <w:t>Taille de l’échantillon augmentant avec l’hétérogénéité</w:t>
            </w:r>
          </w:p>
        </w:tc>
      </w:tr>
      <w:tr w:rsidR="00736B9A" w:rsidRPr="00485BC3" w14:paraId="2C74F3A4" w14:textId="77777777" w:rsidTr="003F5C64">
        <w:trPr>
          <w:trHeight w:val="567"/>
        </w:trPr>
        <w:tc>
          <w:tcPr>
            <w:tcW w:w="1437" w:type="dxa"/>
            <w:hideMark/>
          </w:tcPr>
          <w:p w14:paraId="5AF80321" w14:textId="77777777" w:rsidR="00736B9A" w:rsidRPr="00485BC3" w:rsidRDefault="00736B9A" w:rsidP="003F5C64">
            <w:pPr>
              <w:spacing w:before="0" w:after="0"/>
              <w:ind w:firstLine="0"/>
              <w:rPr>
                <w:rFonts w:cs="Times New Roman"/>
                <w:sz w:val="20"/>
              </w:rPr>
            </w:pPr>
            <w:r w:rsidRPr="00485BC3">
              <w:rPr>
                <w:rFonts w:cs="Times New Roman"/>
                <w:sz w:val="20"/>
              </w:rPr>
              <w:t>Ruban chaud</w:t>
            </w:r>
          </w:p>
        </w:tc>
        <w:tc>
          <w:tcPr>
            <w:tcW w:w="1796" w:type="dxa"/>
            <w:hideMark/>
          </w:tcPr>
          <w:p w14:paraId="779CFA5A" w14:textId="77777777" w:rsidR="00736B9A" w:rsidRPr="00485BC3" w:rsidRDefault="00736B9A" w:rsidP="003F5C64">
            <w:pPr>
              <w:spacing w:before="0" w:after="0"/>
              <w:rPr>
                <w:rFonts w:cs="Times New Roman"/>
                <w:sz w:val="20"/>
              </w:rPr>
            </w:pPr>
            <w:r w:rsidRPr="00485BC3">
              <w:rPr>
                <w:rFonts w:cs="Times New Roman"/>
                <w:sz w:val="20"/>
              </w:rPr>
              <w:t>Transitoire</w:t>
            </w:r>
          </w:p>
        </w:tc>
        <w:tc>
          <w:tcPr>
            <w:tcW w:w="2437" w:type="dxa"/>
            <w:hideMark/>
          </w:tcPr>
          <w:p w14:paraId="5C3D4814" w14:textId="77777777" w:rsidR="00736B9A" w:rsidRPr="00485BC3" w:rsidRDefault="00736B9A" w:rsidP="003F5C64">
            <w:pPr>
              <w:spacing w:before="0" w:after="0"/>
              <w:ind w:firstLine="0"/>
              <w:rPr>
                <w:rFonts w:cs="Times New Roman"/>
                <w:sz w:val="20"/>
              </w:rPr>
            </w:pPr>
            <w:r w:rsidRPr="00485BC3">
              <w:rPr>
                <w:rFonts w:cs="Times New Roman"/>
                <w:sz w:val="20"/>
              </w:rPr>
              <w:t>Matériaux anisotropes</w:t>
            </w:r>
          </w:p>
        </w:tc>
        <w:tc>
          <w:tcPr>
            <w:tcW w:w="3828" w:type="dxa"/>
            <w:hideMark/>
          </w:tcPr>
          <w:p w14:paraId="36030AFF" w14:textId="77777777" w:rsidR="00736B9A" w:rsidRPr="00485BC3" w:rsidRDefault="00736B9A" w:rsidP="003F5C64">
            <w:pPr>
              <w:spacing w:before="0" w:after="0"/>
              <w:ind w:firstLine="0"/>
              <w:rPr>
                <w:rFonts w:cs="Times New Roman"/>
                <w:sz w:val="20"/>
              </w:rPr>
            </w:pPr>
            <w:r w:rsidRPr="00485BC3">
              <w:rPr>
                <w:rFonts w:cs="Times New Roman"/>
                <w:sz w:val="20"/>
              </w:rPr>
              <w:t>Complexité de la mise en œuvre</w:t>
            </w:r>
          </w:p>
        </w:tc>
      </w:tr>
      <w:tr w:rsidR="00736B9A" w:rsidRPr="00485BC3" w14:paraId="2626D2CC" w14:textId="77777777" w:rsidTr="003F5C64">
        <w:trPr>
          <w:trHeight w:val="567"/>
        </w:trPr>
        <w:tc>
          <w:tcPr>
            <w:tcW w:w="1437" w:type="dxa"/>
            <w:hideMark/>
          </w:tcPr>
          <w:p w14:paraId="1DB3B3E5" w14:textId="77777777" w:rsidR="00736B9A" w:rsidRPr="00485BC3" w:rsidRDefault="00736B9A" w:rsidP="003F5C64">
            <w:pPr>
              <w:spacing w:before="0" w:after="0"/>
              <w:ind w:firstLine="0"/>
              <w:rPr>
                <w:rFonts w:cs="Times New Roman"/>
                <w:sz w:val="20"/>
              </w:rPr>
            </w:pPr>
            <w:r w:rsidRPr="00485BC3">
              <w:rPr>
                <w:rFonts w:cs="Times New Roman"/>
                <w:sz w:val="20"/>
              </w:rPr>
              <w:t>Hot disc</w:t>
            </w:r>
          </w:p>
        </w:tc>
        <w:tc>
          <w:tcPr>
            <w:tcW w:w="1796" w:type="dxa"/>
            <w:hideMark/>
          </w:tcPr>
          <w:p w14:paraId="12091F74" w14:textId="77777777" w:rsidR="00736B9A" w:rsidRPr="00485BC3" w:rsidRDefault="00736B9A" w:rsidP="003F5C64">
            <w:pPr>
              <w:spacing w:before="0" w:after="0"/>
              <w:rPr>
                <w:rFonts w:cs="Times New Roman"/>
                <w:sz w:val="20"/>
              </w:rPr>
            </w:pPr>
            <w:r w:rsidRPr="00485BC3">
              <w:rPr>
                <w:rFonts w:cs="Times New Roman"/>
                <w:sz w:val="20"/>
              </w:rPr>
              <w:t>Transitoire</w:t>
            </w:r>
          </w:p>
        </w:tc>
        <w:tc>
          <w:tcPr>
            <w:tcW w:w="2437" w:type="dxa"/>
            <w:hideMark/>
          </w:tcPr>
          <w:p w14:paraId="03084EA8" w14:textId="77777777" w:rsidR="00736B9A" w:rsidRPr="00485BC3" w:rsidRDefault="00736B9A" w:rsidP="003F5C64">
            <w:pPr>
              <w:spacing w:before="0" w:after="0"/>
              <w:ind w:firstLine="0"/>
              <w:rPr>
                <w:rFonts w:cs="Times New Roman"/>
                <w:sz w:val="20"/>
              </w:rPr>
            </w:pPr>
            <w:r w:rsidRPr="00485BC3">
              <w:rPr>
                <w:rFonts w:cs="Times New Roman"/>
                <w:sz w:val="20"/>
              </w:rPr>
              <w:t>Pas de perte thermiques latérales</w:t>
            </w:r>
          </w:p>
        </w:tc>
        <w:tc>
          <w:tcPr>
            <w:tcW w:w="3828" w:type="dxa"/>
            <w:hideMark/>
          </w:tcPr>
          <w:p w14:paraId="70BE2845" w14:textId="77777777" w:rsidR="00736B9A" w:rsidRPr="00485BC3" w:rsidRDefault="00736B9A" w:rsidP="003F5C64">
            <w:pPr>
              <w:spacing w:before="0" w:after="0"/>
              <w:ind w:firstLine="0"/>
              <w:rPr>
                <w:rFonts w:cs="Times New Roman"/>
                <w:sz w:val="20"/>
              </w:rPr>
            </w:pPr>
            <w:r w:rsidRPr="00485BC3">
              <w:rPr>
                <w:rFonts w:cs="Times New Roman"/>
                <w:sz w:val="20"/>
              </w:rPr>
              <w:t>Complexité de la mesure</w:t>
            </w:r>
          </w:p>
        </w:tc>
      </w:tr>
      <w:tr w:rsidR="00736B9A" w:rsidRPr="00485BC3" w14:paraId="04DF5E2C" w14:textId="77777777" w:rsidTr="003F5C64">
        <w:trPr>
          <w:trHeight w:val="567"/>
        </w:trPr>
        <w:tc>
          <w:tcPr>
            <w:tcW w:w="1437" w:type="dxa"/>
            <w:hideMark/>
          </w:tcPr>
          <w:p w14:paraId="3A71ADC8" w14:textId="77777777" w:rsidR="00736B9A" w:rsidRPr="00485BC3" w:rsidRDefault="00736B9A" w:rsidP="003F5C64">
            <w:pPr>
              <w:spacing w:before="0" w:after="0"/>
              <w:rPr>
                <w:rFonts w:cs="Times New Roman"/>
                <w:sz w:val="20"/>
              </w:rPr>
            </w:pPr>
            <w:r w:rsidRPr="00485BC3">
              <w:rPr>
                <w:rFonts w:cs="Times New Roman"/>
                <w:sz w:val="20"/>
              </w:rPr>
              <w:t>Flash</w:t>
            </w:r>
          </w:p>
        </w:tc>
        <w:tc>
          <w:tcPr>
            <w:tcW w:w="1796" w:type="dxa"/>
            <w:hideMark/>
          </w:tcPr>
          <w:p w14:paraId="3624AB0C" w14:textId="77777777" w:rsidR="00736B9A" w:rsidRPr="00485BC3" w:rsidRDefault="00736B9A" w:rsidP="003F5C64">
            <w:pPr>
              <w:spacing w:before="0" w:after="0"/>
              <w:rPr>
                <w:rFonts w:cs="Times New Roman"/>
                <w:sz w:val="20"/>
              </w:rPr>
            </w:pPr>
            <w:r w:rsidRPr="00485BC3">
              <w:rPr>
                <w:rFonts w:cs="Times New Roman"/>
                <w:sz w:val="20"/>
              </w:rPr>
              <w:t>Transitoire</w:t>
            </w:r>
          </w:p>
        </w:tc>
        <w:tc>
          <w:tcPr>
            <w:tcW w:w="2437" w:type="dxa"/>
            <w:hideMark/>
          </w:tcPr>
          <w:p w14:paraId="37C2B996" w14:textId="77777777" w:rsidR="00736B9A" w:rsidRPr="00485BC3" w:rsidRDefault="00736B9A" w:rsidP="003F5C64">
            <w:pPr>
              <w:spacing w:before="0" w:after="0"/>
              <w:ind w:firstLine="0"/>
              <w:rPr>
                <w:rFonts w:cs="Times New Roman"/>
                <w:sz w:val="20"/>
              </w:rPr>
            </w:pPr>
            <w:r w:rsidRPr="00485BC3">
              <w:rPr>
                <w:rFonts w:cs="Times New Roman"/>
                <w:sz w:val="20"/>
              </w:rPr>
              <w:t>Rapidité, bonne précision, matériaux légers</w:t>
            </w:r>
          </w:p>
        </w:tc>
        <w:tc>
          <w:tcPr>
            <w:tcW w:w="3828" w:type="dxa"/>
            <w:hideMark/>
          </w:tcPr>
          <w:p w14:paraId="44567B3F" w14:textId="77777777" w:rsidR="00736B9A" w:rsidRPr="00485BC3" w:rsidRDefault="00736B9A" w:rsidP="003F5C64">
            <w:pPr>
              <w:spacing w:before="0" w:after="0"/>
              <w:ind w:firstLine="0"/>
              <w:rPr>
                <w:rFonts w:cs="Times New Roman"/>
                <w:sz w:val="20"/>
              </w:rPr>
            </w:pPr>
            <w:r w:rsidRPr="00485BC3">
              <w:rPr>
                <w:rFonts w:cs="Times New Roman"/>
                <w:sz w:val="20"/>
              </w:rPr>
              <w:t>Complexité de la mesure</w:t>
            </w:r>
          </w:p>
        </w:tc>
      </w:tr>
      <w:tr w:rsidR="00736B9A" w:rsidRPr="00485BC3" w14:paraId="11ADF8C3" w14:textId="77777777" w:rsidTr="003F5C64">
        <w:trPr>
          <w:trHeight w:val="567"/>
        </w:trPr>
        <w:tc>
          <w:tcPr>
            <w:tcW w:w="1437" w:type="dxa"/>
            <w:hideMark/>
          </w:tcPr>
          <w:p w14:paraId="082C6C25" w14:textId="77777777" w:rsidR="00736B9A" w:rsidRPr="00485BC3" w:rsidRDefault="00736B9A" w:rsidP="003F5C64">
            <w:pPr>
              <w:spacing w:before="0" w:after="0"/>
              <w:ind w:firstLine="0"/>
              <w:rPr>
                <w:rFonts w:cs="Times New Roman"/>
                <w:sz w:val="20"/>
              </w:rPr>
            </w:pPr>
            <w:r w:rsidRPr="00485BC3">
              <w:rPr>
                <w:rFonts w:cs="Times New Roman"/>
                <w:sz w:val="20"/>
              </w:rPr>
              <w:t>Tri-couche</w:t>
            </w:r>
          </w:p>
        </w:tc>
        <w:tc>
          <w:tcPr>
            <w:tcW w:w="1796" w:type="dxa"/>
            <w:hideMark/>
          </w:tcPr>
          <w:p w14:paraId="2B3D76B9" w14:textId="77777777" w:rsidR="00736B9A" w:rsidRPr="00485BC3" w:rsidRDefault="00736B9A" w:rsidP="003F5C64">
            <w:pPr>
              <w:spacing w:before="0" w:after="0"/>
              <w:rPr>
                <w:rFonts w:cs="Times New Roman"/>
                <w:sz w:val="20"/>
              </w:rPr>
            </w:pPr>
            <w:r w:rsidRPr="00485BC3">
              <w:rPr>
                <w:rFonts w:cs="Times New Roman"/>
                <w:sz w:val="20"/>
              </w:rPr>
              <w:t>Transitoire</w:t>
            </w:r>
          </w:p>
        </w:tc>
        <w:tc>
          <w:tcPr>
            <w:tcW w:w="2437" w:type="dxa"/>
            <w:hideMark/>
          </w:tcPr>
          <w:p w14:paraId="70006248" w14:textId="77777777" w:rsidR="00736B9A" w:rsidRPr="00485BC3" w:rsidRDefault="00736B9A" w:rsidP="003F5C64">
            <w:pPr>
              <w:spacing w:before="0" w:after="0"/>
              <w:ind w:firstLine="0"/>
              <w:rPr>
                <w:rFonts w:cs="Times New Roman"/>
                <w:sz w:val="20"/>
              </w:rPr>
            </w:pPr>
            <w:r w:rsidRPr="00485BC3">
              <w:rPr>
                <w:rFonts w:cs="Times New Roman"/>
                <w:sz w:val="20"/>
              </w:rPr>
              <w:t>Rapidité, bonne précision, matériaux légers</w:t>
            </w:r>
          </w:p>
        </w:tc>
        <w:tc>
          <w:tcPr>
            <w:tcW w:w="3828" w:type="dxa"/>
            <w:hideMark/>
          </w:tcPr>
          <w:p w14:paraId="59C76482" w14:textId="77777777" w:rsidR="00736B9A" w:rsidRPr="00485BC3" w:rsidRDefault="00736B9A" w:rsidP="003F5C64">
            <w:pPr>
              <w:spacing w:before="0" w:after="0"/>
              <w:ind w:firstLine="0"/>
              <w:rPr>
                <w:rFonts w:cs="Times New Roman"/>
                <w:sz w:val="20"/>
              </w:rPr>
            </w:pPr>
            <w:r w:rsidRPr="00485BC3">
              <w:rPr>
                <w:rFonts w:cs="Times New Roman"/>
                <w:sz w:val="20"/>
              </w:rPr>
              <w:t>Complexité de la mesure</w:t>
            </w:r>
          </w:p>
        </w:tc>
      </w:tr>
      <w:tr w:rsidR="00736B9A" w:rsidRPr="00485BC3" w14:paraId="24E3FACE" w14:textId="77777777" w:rsidTr="003F5C64">
        <w:trPr>
          <w:trHeight w:val="567"/>
        </w:trPr>
        <w:tc>
          <w:tcPr>
            <w:tcW w:w="1437" w:type="dxa"/>
            <w:hideMark/>
          </w:tcPr>
          <w:p w14:paraId="5A2D1BB1" w14:textId="77777777" w:rsidR="00736B9A" w:rsidRPr="00485BC3" w:rsidRDefault="00736B9A" w:rsidP="003F5C64">
            <w:pPr>
              <w:spacing w:before="0" w:after="0"/>
              <w:ind w:firstLine="0"/>
              <w:rPr>
                <w:rFonts w:cs="Times New Roman"/>
                <w:sz w:val="20"/>
              </w:rPr>
            </w:pPr>
            <w:r w:rsidRPr="00485BC3">
              <w:rPr>
                <w:rFonts w:cs="Times New Roman"/>
                <w:sz w:val="20"/>
              </w:rPr>
              <w:t>Plan chaud</w:t>
            </w:r>
          </w:p>
        </w:tc>
        <w:tc>
          <w:tcPr>
            <w:tcW w:w="1796" w:type="dxa"/>
            <w:hideMark/>
          </w:tcPr>
          <w:p w14:paraId="0F8C40C0" w14:textId="77777777" w:rsidR="00736B9A" w:rsidRPr="00485BC3" w:rsidRDefault="00736B9A" w:rsidP="003F5C64">
            <w:pPr>
              <w:spacing w:before="0" w:after="0"/>
              <w:ind w:firstLine="0"/>
              <w:rPr>
                <w:rFonts w:cs="Times New Roman"/>
                <w:sz w:val="20"/>
              </w:rPr>
            </w:pPr>
            <w:r w:rsidRPr="00485BC3">
              <w:rPr>
                <w:rFonts w:cs="Times New Roman"/>
                <w:sz w:val="20"/>
              </w:rPr>
              <w:t>Transitoire, permanent</w:t>
            </w:r>
          </w:p>
        </w:tc>
        <w:tc>
          <w:tcPr>
            <w:tcW w:w="2437" w:type="dxa"/>
            <w:hideMark/>
          </w:tcPr>
          <w:p w14:paraId="129CCB5D" w14:textId="77777777" w:rsidR="00736B9A" w:rsidRPr="00485BC3" w:rsidRDefault="00736B9A" w:rsidP="003F5C64">
            <w:pPr>
              <w:spacing w:before="0" w:after="0"/>
              <w:ind w:firstLine="0"/>
              <w:rPr>
                <w:rFonts w:cs="Times New Roman"/>
                <w:sz w:val="20"/>
              </w:rPr>
            </w:pPr>
            <w:r w:rsidRPr="00485BC3">
              <w:rPr>
                <w:rFonts w:cs="Times New Roman"/>
                <w:sz w:val="20"/>
              </w:rPr>
              <w:t>Précision, rapidité, simplicité taille réduite</w:t>
            </w:r>
          </w:p>
        </w:tc>
        <w:tc>
          <w:tcPr>
            <w:tcW w:w="3828" w:type="dxa"/>
            <w:hideMark/>
          </w:tcPr>
          <w:p w14:paraId="24325873" w14:textId="77777777" w:rsidR="00736B9A" w:rsidRPr="00485BC3" w:rsidRDefault="00736B9A" w:rsidP="003F5C64">
            <w:pPr>
              <w:spacing w:before="0" w:after="0"/>
              <w:ind w:firstLine="0"/>
              <w:rPr>
                <w:rFonts w:cs="Times New Roman"/>
                <w:sz w:val="20"/>
              </w:rPr>
            </w:pPr>
            <w:r w:rsidRPr="00485BC3">
              <w:rPr>
                <w:rFonts w:cs="Times New Roman"/>
                <w:sz w:val="20"/>
              </w:rPr>
              <w:t>Pertes latérales thermiques pour les isolants légers</w:t>
            </w:r>
          </w:p>
        </w:tc>
      </w:tr>
    </w:tbl>
    <w:p w14:paraId="4091470F" w14:textId="24922AD6" w:rsidR="00BB7EA0" w:rsidRPr="00BD2BBC" w:rsidRDefault="00C55731" w:rsidP="003F5C64">
      <w:pPr>
        <w:pStyle w:val="Titre2"/>
      </w:pPr>
      <w:bookmarkStart w:id="699" w:name="_Toc138331245"/>
      <w:bookmarkStart w:id="700" w:name="_Toc169461055"/>
      <w:bookmarkStart w:id="701" w:name="_Toc173094991"/>
      <w:bookmarkStart w:id="702" w:name="_Toc176869892"/>
      <w:bookmarkStart w:id="703" w:name="_Toc176870655"/>
      <w:bookmarkStart w:id="704" w:name="_Toc176871677"/>
      <w:bookmarkStart w:id="705" w:name="_Toc176871880"/>
      <w:bookmarkStart w:id="706" w:name="_Toc176872531"/>
      <w:bookmarkStart w:id="707" w:name="_Toc176873272"/>
      <w:bookmarkStart w:id="708" w:name="_Toc183006231"/>
      <w:bookmarkStart w:id="709" w:name="_Toc183006327"/>
      <w:r w:rsidRPr="00BD2BBC">
        <w:t>I</w:t>
      </w:r>
      <w:r w:rsidR="00201328">
        <w:t>.</w:t>
      </w:r>
      <w:r w:rsidR="00D70D21">
        <w:t>4</w:t>
      </w:r>
      <w:r w:rsidR="00201328">
        <w:t>.</w:t>
      </w:r>
      <w:r w:rsidRPr="00BD2BBC">
        <w:t xml:space="preserve"> </w:t>
      </w:r>
      <w:r w:rsidR="00BB7EA0" w:rsidRPr="00BD2BBC">
        <w:t>Modèles de transferts couplés</w:t>
      </w:r>
      <w:bookmarkEnd w:id="699"/>
      <w:bookmarkEnd w:id="700"/>
      <w:bookmarkEnd w:id="701"/>
      <w:bookmarkEnd w:id="702"/>
      <w:bookmarkEnd w:id="703"/>
      <w:bookmarkEnd w:id="704"/>
      <w:bookmarkEnd w:id="705"/>
      <w:bookmarkEnd w:id="706"/>
      <w:bookmarkEnd w:id="707"/>
      <w:bookmarkEnd w:id="708"/>
      <w:bookmarkEnd w:id="709"/>
    </w:p>
    <w:p w14:paraId="19C5BC8F" w14:textId="2A5D7D79" w:rsidR="00BB7EA0" w:rsidRPr="00485BC3" w:rsidRDefault="00BB7EA0" w:rsidP="003F5C64">
      <w:pPr>
        <w:rPr>
          <w:rFonts w:cs="Times New Roman"/>
          <w:i/>
        </w:rPr>
      </w:pPr>
      <w:r w:rsidRPr="00485BC3">
        <w:rPr>
          <w:rFonts w:cs="Times New Roman"/>
        </w:rPr>
        <w:t>Différentes approches pour décrire les transferts couplés de chaleur et de masse sont proposées dans la littérat</w:t>
      </w:r>
      <w:r w:rsidRPr="003A1B8A">
        <w:rPr>
          <w:rFonts w:cs="Times New Roman"/>
        </w:rPr>
        <w:t>ure. La mise en place des équations de couplage des différents transferts est le fruit du travail de</w:t>
      </w:r>
      <w:r w:rsidR="00736B9A" w:rsidRPr="003A1B8A">
        <w:rPr>
          <w:rFonts w:cs="Times New Roman"/>
        </w:rPr>
        <w:t xml:space="preserve"> plusieurs</w:t>
      </w:r>
      <w:r w:rsidRPr="003A1B8A">
        <w:rPr>
          <w:rFonts w:cs="Times New Roman"/>
        </w:rPr>
        <w:t xml:space="preserve"> chercheurs</w:t>
      </w:r>
      <w:r w:rsidR="00736B9A" w:rsidRPr="003A1B8A">
        <w:rPr>
          <w:rFonts w:cs="Times New Roman"/>
        </w:rPr>
        <w:t xml:space="preserve"> à l’instar de</w:t>
      </w:r>
      <w:r w:rsidRPr="003A1B8A">
        <w:rPr>
          <w:rFonts w:cs="Times New Roman"/>
        </w:rPr>
        <w:t xml:space="preserve"> : </w:t>
      </w:r>
      <w:proofErr w:type="spellStart"/>
      <w:r w:rsidRPr="003A1B8A">
        <w:rPr>
          <w:rFonts w:cs="Times New Roman"/>
        </w:rPr>
        <w:t>Krisher</w:t>
      </w:r>
      <w:proofErr w:type="spellEnd"/>
      <w:r w:rsidRPr="003A1B8A">
        <w:rPr>
          <w:rFonts w:cs="Times New Roman"/>
        </w:rPr>
        <w:t xml:space="preserve"> et Kroll, Philip et De Vries et </w:t>
      </w:r>
      <w:proofErr w:type="spellStart"/>
      <w:r w:rsidRPr="003A1B8A">
        <w:rPr>
          <w:rFonts w:cs="Times New Roman"/>
        </w:rPr>
        <w:t>Luikov</w:t>
      </w:r>
      <w:proofErr w:type="spellEnd"/>
      <w:r w:rsidR="00071406" w:rsidRPr="003A1B8A">
        <w:rPr>
          <w:rFonts w:cs="Times New Roman"/>
        </w:rPr>
        <w:t>,,</w:t>
      </w:r>
      <w:r w:rsidR="00736B9A" w:rsidRPr="003A1B8A">
        <w:rPr>
          <w:rFonts w:cs="Times New Roman"/>
        </w:rPr>
        <w:t xml:space="preserve"> </w:t>
      </w:r>
      <w:proofErr w:type="spellStart"/>
      <w:r w:rsidR="00736B9A" w:rsidRPr="003A1B8A">
        <w:rPr>
          <w:rFonts w:cs="Times New Roman"/>
        </w:rPr>
        <w:t>Jannot</w:t>
      </w:r>
      <w:proofErr w:type="spellEnd"/>
      <w:r w:rsidR="00736B9A" w:rsidRPr="003A1B8A">
        <w:rPr>
          <w:rFonts w:cs="Times New Roman"/>
        </w:rPr>
        <w:t xml:space="preserve"> et Giovanni</w:t>
      </w:r>
      <w:r w:rsidRPr="003A1B8A">
        <w:rPr>
          <w:rFonts w:cs="Times New Roman"/>
        </w:rPr>
        <w:t>.</w:t>
      </w:r>
      <w:r w:rsidRPr="00485BC3">
        <w:rPr>
          <w:rFonts w:cs="Times New Roman"/>
        </w:rPr>
        <w:t xml:space="preserve"> Les formulations exprimant les différents bilans proposés par ces équipes, présentent de nombreuse analogies. Ces trois théories supposent que le milieu poreux est continu et localement en équilibre thermodynamique.</w:t>
      </w:r>
    </w:p>
    <w:p w14:paraId="51DF6CFA" w14:textId="6030F3E1" w:rsidR="00BB7EA0" w:rsidRPr="00201328" w:rsidRDefault="00201328" w:rsidP="003F5C64">
      <w:pPr>
        <w:pStyle w:val="Titre3"/>
      </w:pPr>
      <w:bookmarkStart w:id="710" w:name="_Toc138331246"/>
      <w:bookmarkStart w:id="711" w:name="_Toc169461056"/>
      <w:bookmarkStart w:id="712" w:name="_Toc173094992"/>
      <w:bookmarkStart w:id="713" w:name="_Toc176869893"/>
      <w:bookmarkStart w:id="714" w:name="_Toc176870656"/>
      <w:bookmarkStart w:id="715" w:name="_Toc176871678"/>
      <w:bookmarkStart w:id="716" w:name="_Toc176871881"/>
      <w:bookmarkStart w:id="717" w:name="_Toc176872532"/>
      <w:bookmarkStart w:id="718" w:name="_Toc176873273"/>
      <w:bookmarkStart w:id="719" w:name="_Toc183006232"/>
      <w:bookmarkStart w:id="720" w:name="_Toc183006328"/>
      <w:r w:rsidRPr="00201328">
        <w:t>I.</w:t>
      </w:r>
      <w:r w:rsidR="00D70D21">
        <w:t>4</w:t>
      </w:r>
      <w:r w:rsidRPr="00201328">
        <w:t>.</w:t>
      </w:r>
      <w:r w:rsidR="00C55731" w:rsidRPr="00201328">
        <w:t xml:space="preserve">1. </w:t>
      </w:r>
      <w:r w:rsidR="00BB7EA0" w:rsidRPr="00201328">
        <w:t xml:space="preserve">Théorie de </w:t>
      </w:r>
      <w:proofErr w:type="spellStart"/>
      <w:r w:rsidR="00BB7EA0" w:rsidRPr="00201328">
        <w:t>Krischer</w:t>
      </w:r>
      <w:bookmarkEnd w:id="710"/>
      <w:bookmarkEnd w:id="711"/>
      <w:bookmarkEnd w:id="712"/>
      <w:bookmarkEnd w:id="713"/>
      <w:bookmarkEnd w:id="714"/>
      <w:bookmarkEnd w:id="715"/>
      <w:bookmarkEnd w:id="716"/>
      <w:bookmarkEnd w:id="717"/>
      <w:bookmarkEnd w:id="718"/>
      <w:bookmarkEnd w:id="719"/>
      <w:bookmarkEnd w:id="720"/>
      <w:proofErr w:type="spellEnd"/>
    </w:p>
    <w:p w14:paraId="0364810D" w14:textId="77777777" w:rsidR="00BB7EA0" w:rsidRPr="003F5C64" w:rsidRDefault="00BB7EA0" w:rsidP="003F5C64">
      <w:pPr>
        <w:spacing w:before="0" w:after="0"/>
        <w:rPr>
          <w:rFonts w:cs="Times New Roman"/>
          <w:szCs w:val="24"/>
        </w:rPr>
      </w:pPr>
      <w:r w:rsidRPr="003F5C64">
        <w:rPr>
          <w:rFonts w:cs="Times New Roman"/>
          <w:szCs w:val="24"/>
        </w:rPr>
        <w:t xml:space="preserve">Cette théorie est basée sur l’analyse des transferts de chaleur et de masse d’une grande variété de milieu poreux. Elle suppose que l’humidité peut de déplacer sous forme liquide par </w:t>
      </w:r>
      <w:r w:rsidRPr="003F5C64">
        <w:rPr>
          <w:rFonts w:cs="Times New Roman"/>
          <w:szCs w:val="24"/>
        </w:rPr>
        <w:lastRenderedPageBreak/>
        <w:t>capillarité, et sous forme vapeur sous l’action d’un gradient de concentration en vapeur. Les flux de vapeur et de liquide ont pour expressions :</w:t>
      </w:r>
    </w:p>
    <w:p w14:paraId="41B7751D" w14:textId="2730D5C3" w:rsidR="00BB7EA0" w:rsidRDefault="00C55731" w:rsidP="003F5C64">
      <w:pPr>
        <w:spacing w:before="0" w:after="0"/>
      </w:pPr>
      <w:r w:rsidRPr="00485BC3">
        <w:t xml:space="preserve"> (</w:t>
      </w:r>
      <w:r w:rsidR="003726DA" w:rsidRPr="00485BC3">
        <w:fldChar w:fldCharType="begin"/>
      </w:r>
      <w:r w:rsidR="003726DA" w:rsidRPr="00485BC3">
        <w:instrText xml:space="preserve"> SEQ ( \* ARABIC </w:instrText>
      </w:r>
      <w:r w:rsidR="003726DA" w:rsidRPr="00485BC3">
        <w:fldChar w:fldCharType="separate"/>
      </w:r>
      <w:r w:rsidR="00A541FD">
        <w:rPr>
          <w:noProof/>
        </w:rPr>
        <w:t>3</w:t>
      </w:r>
      <w:r w:rsidR="003726DA" w:rsidRPr="00485BC3">
        <w:fldChar w:fldCharType="end"/>
      </w:r>
      <w:r w:rsidR="003726DA" w:rsidRPr="00485BC3">
        <w:t>)</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C6042B" w14:paraId="3D9C0B3B" w14:textId="77777777" w:rsidTr="00AE1C64">
        <w:tc>
          <w:tcPr>
            <w:tcW w:w="3131" w:type="dxa"/>
          </w:tcPr>
          <w:p w14:paraId="04A020B1" w14:textId="77777777" w:rsidR="00C6042B" w:rsidRDefault="00C6042B" w:rsidP="003F5C64">
            <w:pPr>
              <w:spacing w:before="0" w:after="0"/>
              <w:ind w:firstLine="0"/>
              <w:rPr>
                <w:i/>
              </w:rPr>
            </w:pPr>
          </w:p>
        </w:tc>
        <w:tc>
          <w:tcPr>
            <w:tcW w:w="3131" w:type="dxa"/>
          </w:tcPr>
          <w:p w14:paraId="0E12D9B4" w14:textId="2CBFAA46" w:rsidR="00C6042B" w:rsidRDefault="00000000" w:rsidP="003F5C64">
            <w:pPr>
              <w:spacing w:before="0" w:after="0"/>
              <w:ind w:firstLine="0"/>
              <w:jc w:val="center"/>
              <w:rPr>
                <w:i/>
              </w:rPr>
            </w:pPr>
            <m:oMathPara>
              <m:oMath>
                <m:d>
                  <m:dPr>
                    <m:begChr m:val="{"/>
                    <m:endChr m:val=""/>
                    <m:ctrlPr>
                      <w:rPr>
                        <w:rFonts w:ascii="Cambria Math" w:hAnsi="Cambria Math"/>
                      </w:rPr>
                    </m:ctrlPr>
                  </m:dPr>
                  <m:e>
                    <m:eqArr>
                      <m:eqArrPr>
                        <m:ctrlPr>
                          <w:rPr>
                            <w:rFonts w:ascii="Cambria Math" w:hAnsi="Cambria Math"/>
                            <w:i/>
                            <w:iCs/>
                          </w:rPr>
                        </m:ctrlPr>
                      </m:eqArr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J</m:t>
                                </m:r>
                              </m:e>
                            </m:acc>
                          </m:e>
                          <m:sub>
                            <m:r>
                              <w:rPr>
                                <w:rFonts w:ascii="Cambria Math" w:hAnsi="Cambria Math"/>
                              </w:rPr>
                              <m:t>l</m:t>
                            </m:r>
                          </m:sub>
                        </m:sSub>
                        <m:r>
                          <w:rPr>
                            <w:rFonts w:ascii="Cambria Math" w:hAnsi="Cambria Math"/>
                          </w:rPr>
                          <m:t>=-</m:t>
                        </m:r>
                        <m:sSubSup>
                          <m:sSubSupPr>
                            <m:ctrlPr>
                              <w:rPr>
                                <w:rFonts w:ascii="Cambria Math" w:hAnsi="Cambria Math"/>
                                <w:i/>
                                <w:iCs/>
                              </w:rPr>
                            </m:ctrlPr>
                          </m:sSubSupPr>
                          <m:e>
                            <m:r>
                              <w:rPr>
                                <w:rFonts w:ascii="Cambria Math" w:hAnsi="Cambria Math"/>
                              </w:rPr>
                              <m:t>D</m:t>
                            </m:r>
                          </m:e>
                          <m:sub>
                            <m:r>
                              <w:rPr>
                                <w:rFonts w:ascii="Cambria Math" w:hAnsi="Cambria Math"/>
                              </w:rPr>
                              <m:t>v</m:t>
                            </m:r>
                          </m:sub>
                          <m:sup>
                            <m:r>
                              <w:rPr>
                                <w:rFonts w:ascii="Cambria Math" w:hAnsi="Cambria Math"/>
                              </w:rPr>
                              <m:t>x</m:t>
                            </m:r>
                          </m:sup>
                        </m:sSubSup>
                        <m:sSub>
                          <m:sSubPr>
                            <m:ctrlPr>
                              <w:rPr>
                                <w:rFonts w:ascii="Cambria Math" w:hAnsi="Cambria Math"/>
                                <w:i/>
                                <w:iCs/>
                              </w:rPr>
                            </m:ctrlPr>
                          </m:sSubPr>
                          <m:e>
                            <m:r>
                              <w:rPr>
                                <w:rFonts w:ascii="Cambria Math" w:hAnsi="Cambria Math"/>
                              </w:rPr>
                              <m:t>ρ</m:t>
                            </m:r>
                          </m:e>
                          <m:sub>
                            <m:r>
                              <w:rPr>
                                <w:rFonts w:ascii="Cambria Math" w:hAnsi="Cambria Math"/>
                              </w:rPr>
                              <m:t>l</m:t>
                            </m:r>
                          </m:sub>
                        </m:sSub>
                        <m:acc>
                          <m:accPr>
                            <m:chr m:val="⃗"/>
                            <m:ctrlPr>
                              <w:rPr>
                                <w:rFonts w:ascii="Cambria Math" w:hAnsi="Cambria Math"/>
                                <w:i/>
                                <w:iCs/>
                              </w:rPr>
                            </m:ctrlPr>
                          </m:accPr>
                          <m:e>
                            <m:r>
                              <w:rPr>
                                <w:rFonts w:ascii="Cambria Math" w:hAnsi="Cambria Math"/>
                              </w:rPr>
                              <m:t>grad</m:t>
                            </m:r>
                          </m:e>
                        </m:acc>
                        <m:r>
                          <w:rPr>
                            <w:rFonts w:ascii="Cambria Math" w:hAnsi="Cambria Math"/>
                          </w:rPr>
                          <m:t xml:space="preserve"> (X)</m:t>
                        </m:r>
                      </m:e>
                      <m:e>
                        <m:acc>
                          <m:accPr>
                            <m:chr m:val="⃗"/>
                            <m:ctrlPr>
                              <w:rPr>
                                <w:rFonts w:ascii="Cambria Math" w:hAnsi="Cambria Math"/>
                                <w:i/>
                                <w:iCs/>
                              </w:rPr>
                            </m:ctrlPr>
                          </m:accPr>
                          <m:e>
                            <m:r>
                              <w:rPr>
                                <w:rFonts w:ascii="Cambria Math" w:hAnsi="Cambria Math"/>
                              </w:rPr>
                              <m:t>J</m:t>
                            </m:r>
                          </m:e>
                        </m:acc>
                        <m:r>
                          <w:rPr>
                            <w:rFonts w:ascii="Cambria Math" w:hAnsi="Cambria Math"/>
                          </w:rPr>
                          <m:t>=-</m:t>
                        </m:r>
                        <m:sSubSup>
                          <m:sSubSupPr>
                            <m:ctrlPr>
                              <w:rPr>
                                <w:rFonts w:ascii="Cambria Math" w:hAnsi="Cambria Math" w:cs="Times New Roman"/>
                                <w:i/>
                              </w:rPr>
                            </m:ctrlPr>
                          </m:sSubSupPr>
                          <m:e>
                            <m:r>
                              <m:rPr>
                                <m:sty m:val="p"/>
                              </m:rPr>
                              <w:rPr>
                                <w:rFonts w:ascii="Cambria Math" w:hAnsi="Cambria Math" w:cs="Times New Roman"/>
                              </w:rPr>
                              <m:t>D</m:t>
                            </m:r>
                            <m:ctrlPr>
                              <w:rPr>
                                <w:rFonts w:ascii="Cambria Math" w:hAnsi="Cambria Math" w:cs="Times New Roman"/>
                              </w:rPr>
                            </m:ctrlPr>
                          </m:e>
                          <m:sub>
                            <m:r>
                              <w:rPr>
                                <w:rFonts w:ascii="Cambria Math" w:hAnsi="Cambria Math" w:cs="Times New Roman"/>
                              </w:rPr>
                              <m:t>v</m:t>
                            </m:r>
                          </m:sub>
                          <m:sup>
                            <m:r>
                              <m:rPr>
                                <m:sty m:val="p"/>
                              </m:rPr>
                              <w:rPr>
                                <w:rFonts w:ascii="Cambria Math" w:hAnsi="Cambria Math" w:cs="Times New Roman"/>
                              </w:rPr>
                              <m:t>t</m:t>
                            </m:r>
                            <m:ctrlPr>
                              <w:rPr>
                                <w:rFonts w:ascii="Cambria Math" w:hAnsi="Cambria Math" w:cs="Times New Roman"/>
                              </w:rPr>
                            </m:ctrlPr>
                          </m:sup>
                        </m:sSubSup>
                        <m:sSub>
                          <m:sSubPr>
                            <m:ctrlPr>
                              <w:rPr>
                                <w:rFonts w:ascii="Cambria Math" w:hAnsi="Cambria Math"/>
                                <w:i/>
                                <w:iCs/>
                              </w:rPr>
                            </m:ctrlPr>
                          </m:sSubPr>
                          <m:e>
                            <m:r>
                              <w:rPr>
                                <w:rFonts w:ascii="Cambria Math" w:hAnsi="Cambria Math"/>
                              </w:rPr>
                              <m:t>ρ</m:t>
                            </m:r>
                          </m:e>
                          <m:sub>
                            <m:r>
                              <w:rPr>
                                <w:rFonts w:ascii="Cambria Math" w:hAnsi="Cambria Math"/>
                              </w:rPr>
                              <m:t>v</m:t>
                            </m:r>
                          </m:sub>
                        </m:sSub>
                        <m:acc>
                          <m:accPr>
                            <m:chr m:val="⃗"/>
                            <m:ctrlPr>
                              <w:rPr>
                                <w:rFonts w:ascii="Cambria Math" w:hAnsi="Cambria Math"/>
                                <w:i/>
                                <w:iCs/>
                              </w:rPr>
                            </m:ctrlPr>
                          </m:accPr>
                          <m:e>
                            <m:r>
                              <w:rPr>
                                <w:rFonts w:ascii="Cambria Math" w:hAnsi="Cambria Math"/>
                              </w:rPr>
                              <m:t>grad</m:t>
                            </m:r>
                          </m:e>
                        </m:acc>
                        <m:r>
                          <w:rPr>
                            <w:rFonts w:ascii="Cambria Math" w:hAnsi="Cambria Math"/>
                          </w:rPr>
                          <m:t>(T)</m:t>
                        </m:r>
                      </m:e>
                    </m:eqArr>
                  </m:e>
                </m:d>
              </m:oMath>
            </m:oMathPara>
          </w:p>
        </w:tc>
        <w:tc>
          <w:tcPr>
            <w:tcW w:w="3132" w:type="dxa"/>
          </w:tcPr>
          <w:p w14:paraId="04369919" w14:textId="400F44AD" w:rsidR="00C6042B" w:rsidRDefault="00C6042B" w:rsidP="003F5C64">
            <w:pPr>
              <w:spacing w:before="0" w:after="0"/>
              <w:ind w:firstLine="0"/>
              <w:jc w:val="right"/>
              <w:rPr>
                <w:i/>
              </w:rPr>
            </w:pPr>
            <w:r>
              <w:rPr>
                <w:i/>
              </w:rPr>
              <w:t>Equation (16)</w:t>
            </w:r>
          </w:p>
        </w:tc>
      </w:tr>
    </w:tbl>
    <w:p w14:paraId="134AE6C7" w14:textId="77777777" w:rsidR="00C6042B" w:rsidRPr="00485BC3" w:rsidRDefault="00C6042B" w:rsidP="003F5C64">
      <w:pPr>
        <w:spacing w:before="0" w:after="0"/>
        <w:rPr>
          <w:i/>
        </w:rPr>
      </w:pPr>
    </w:p>
    <w:p w14:paraId="511E7379" w14:textId="5E472E1B" w:rsidR="00BB7EA0" w:rsidRPr="00485BC3" w:rsidRDefault="00BB7EA0" w:rsidP="003F5C64">
      <w:pPr>
        <w:spacing w:before="0" w:after="0"/>
        <w:rPr>
          <w:rFonts w:cs="Times New Roman"/>
          <w:i/>
        </w:rPr>
      </w:pPr>
      <w:r w:rsidRPr="00485BC3">
        <w:rPr>
          <w:rFonts w:cs="Times New Roman"/>
        </w:rPr>
        <w:t xml:space="preserve">Avec </w:t>
      </w:r>
      <w:bookmarkStart w:id="721" w:name="_Hlk182634238"/>
      <m:oMath>
        <m:sSubSup>
          <m:sSubSupPr>
            <m:ctrlPr>
              <w:rPr>
                <w:rFonts w:ascii="Cambria Math" w:hAnsi="Cambria Math" w:cs="Times New Roman"/>
                <w:i/>
              </w:rPr>
            </m:ctrlPr>
          </m:sSubSupPr>
          <m:e>
            <m:r>
              <m:rPr>
                <m:sty m:val="p"/>
              </m:rPr>
              <w:rPr>
                <w:rFonts w:ascii="Cambria Math" w:hAnsi="Cambria Math" w:cs="Times New Roman"/>
              </w:rPr>
              <m:t>D</m:t>
            </m:r>
            <m:ctrlPr>
              <w:rPr>
                <w:rFonts w:ascii="Cambria Math" w:hAnsi="Cambria Math" w:cs="Times New Roman"/>
              </w:rPr>
            </m:ctrlPr>
          </m:e>
          <m:sub>
            <m:r>
              <w:rPr>
                <w:rFonts w:ascii="Cambria Math" w:hAnsi="Cambria Math" w:cs="Times New Roman"/>
              </w:rPr>
              <m:t>v</m:t>
            </m:r>
          </m:sub>
          <m:sup>
            <m:r>
              <m:rPr>
                <m:sty m:val="p"/>
              </m:rPr>
              <w:rPr>
                <w:rFonts w:ascii="Cambria Math" w:hAnsi="Cambria Math" w:cs="Times New Roman"/>
              </w:rPr>
              <m:t>t</m:t>
            </m:r>
            <m:ctrlPr>
              <w:rPr>
                <w:rFonts w:ascii="Cambria Math" w:hAnsi="Cambria Math" w:cs="Times New Roman"/>
              </w:rPr>
            </m:ctrlPr>
          </m:sup>
        </m:sSubSup>
        <w:bookmarkEnd w:id="721"/>
        <m:r>
          <m:rPr>
            <m:sty m:val="p"/>
          </m:rPr>
          <w:rPr>
            <w:rFonts w:ascii="Cambria Math" w:hAnsi="Cambria Math" w:cs="Times New Roman"/>
          </w:rPr>
          <m:t>,</m:t>
        </m:r>
        <w:bookmarkStart w:id="722" w:name="_Hlk182634307"/>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v</m:t>
            </m:r>
          </m:sub>
          <m:sup>
            <m:r>
              <m:rPr>
                <m:sty m:val="p"/>
              </m:rPr>
              <w:rPr>
                <w:rFonts w:ascii="Cambria Math" w:hAnsi="Cambria Math" w:cs="Times New Roman"/>
              </w:rPr>
              <m:t>x</m:t>
            </m:r>
          </m:sup>
        </m:sSubSup>
      </m:oMath>
      <w:bookmarkEnd w:id="722"/>
      <w:r w:rsidRPr="00485BC3">
        <w:rPr>
          <w:rFonts w:cs="Times New Roman"/>
        </w:rPr>
        <w:t xml:space="preserve"> </w:t>
      </w:r>
      <w:r w:rsidR="00647019" w:rsidRPr="00485BC3">
        <w:rPr>
          <w:rFonts w:cs="Times New Roman"/>
        </w:rPr>
        <w:t>les valeurs respectives</w:t>
      </w:r>
      <w:r w:rsidRPr="00485BC3">
        <w:rPr>
          <w:rFonts w:cs="Times New Roman"/>
        </w:rPr>
        <w:t xml:space="preserve"> des coefficients de diffusion de vapeur d’eau et liquide. Ces valeurs peuvent être déterminer à l’aide des isothermes de sorption.</w:t>
      </w:r>
    </w:p>
    <w:p w14:paraId="1840BD7B" w14:textId="1650D345" w:rsidR="00BB7EA0" w:rsidRPr="00201328" w:rsidRDefault="00D70D21" w:rsidP="003F5C64">
      <w:pPr>
        <w:pStyle w:val="Titre3"/>
      </w:pPr>
      <w:bookmarkStart w:id="723" w:name="_Toc138331247"/>
      <w:bookmarkStart w:id="724" w:name="_Toc169461057"/>
      <w:bookmarkStart w:id="725" w:name="_Toc173094993"/>
      <w:bookmarkStart w:id="726" w:name="_Toc176869894"/>
      <w:bookmarkStart w:id="727" w:name="_Toc176870657"/>
      <w:bookmarkStart w:id="728" w:name="_Toc176871679"/>
      <w:bookmarkStart w:id="729" w:name="_Toc176871882"/>
      <w:bookmarkStart w:id="730" w:name="_Toc176872533"/>
      <w:bookmarkStart w:id="731" w:name="_Toc176873274"/>
      <w:bookmarkStart w:id="732" w:name="_Toc183006233"/>
      <w:bookmarkStart w:id="733" w:name="_Toc183006329"/>
      <w:r>
        <w:t>I.4</w:t>
      </w:r>
      <w:r w:rsidR="00201328" w:rsidRPr="00201328">
        <w:t>.2</w:t>
      </w:r>
      <w:r w:rsidR="00C55731" w:rsidRPr="00201328">
        <w:t xml:space="preserve">. </w:t>
      </w:r>
      <w:r w:rsidR="00BB7EA0" w:rsidRPr="00201328">
        <w:t>Modèle de Philip et De Vries (1957)</w:t>
      </w:r>
      <w:bookmarkEnd w:id="723"/>
      <w:bookmarkEnd w:id="724"/>
      <w:bookmarkEnd w:id="725"/>
      <w:bookmarkEnd w:id="726"/>
      <w:bookmarkEnd w:id="727"/>
      <w:bookmarkEnd w:id="728"/>
      <w:bookmarkEnd w:id="729"/>
      <w:bookmarkEnd w:id="730"/>
      <w:bookmarkEnd w:id="731"/>
      <w:bookmarkEnd w:id="732"/>
      <w:bookmarkEnd w:id="733"/>
    </w:p>
    <w:p w14:paraId="0477B020" w14:textId="2E1E1142" w:rsidR="00BB7EA0" w:rsidRPr="00701161" w:rsidRDefault="00BB7EA0" w:rsidP="003F5C64">
      <w:pPr>
        <w:spacing w:before="0" w:after="0"/>
        <w:rPr>
          <w:rFonts w:cs="Times New Roman"/>
        </w:rPr>
      </w:pPr>
      <w:r w:rsidRPr="00485BC3">
        <w:rPr>
          <w:rFonts w:cs="Times New Roman"/>
        </w:rPr>
        <w:t xml:space="preserve">Philip et De Vries ont développé une théorie visant à modéliser les transferts de chaleur et d’humidité dans les milieux poreux, ils décrivent les flux de vapeur de forme diffusif et liquide comme étant une fonction de la teneur en eau volumique et de la température. Ils ont considéré le transport de vapeur comme un processus </w:t>
      </w:r>
      <w:proofErr w:type="spellStart"/>
      <w:r w:rsidRPr="00485BC3">
        <w:rPr>
          <w:rFonts w:cs="Times New Roman"/>
        </w:rPr>
        <w:t>diffusionnel</w:t>
      </w:r>
      <w:proofErr w:type="spellEnd"/>
      <w:r w:rsidRPr="00485BC3">
        <w:rPr>
          <w:rFonts w:cs="Times New Roman"/>
        </w:rPr>
        <w:t xml:space="preserve"> régi par la loi de Fick. Et à partir de la loi de </w:t>
      </w:r>
      <w:r w:rsidR="003726DA" w:rsidRPr="00485BC3">
        <w:rPr>
          <w:rFonts w:cs="Times New Roman"/>
        </w:rPr>
        <w:t xml:space="preserve">Darcy </w:t>
      </w:r>
      <w:r w:rsidRPr="00485BC3">
        <w:rPr>
          <w:rFonts w:cs="Times New Roman"/>
        </w:rPr>
        <w:t>ils ont exp</w:t>
      </w:r>
      <w:r w:rsidR="003726DA" w:rsidRPr="00485BC3">
        <w:rPr>
          <w:rFonts w:cs="Times New Roman"/>
        </w:rPr>
        <w:t>rimé le flux en phase liquide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244"/>
        <w:gridCol w:w="3090"/>
      </w:tblGrid>
      <w:tr w:rsidR="00701161" w14:paraId="6BA46AEB" w14:textId="77777777" w:rsidTr="00701161">
        <w:tc>
          <w:tcPr>
            <w:tcW w:w="3131" w:type="dxa"/>
          </w:tcPr>
          <w:p w14:paraId="400A43BB" w14:textId="77777777" w:rsidR="00701161" w:rsidRDefault="00701161" w:rsidP="003F5C64">
            <w:pPr>
              <w:spacing w:before="0" w:after="0"/>
              <w:ind w:firstLine="0"/>
              <w:rPr>
                <w:b/>
                <w:bCs/>
              </w:rPr>
            </w:pPr>
          </w:p>
        </w:tc>
        <w:tc>
          <w:tcPr>
            <w:tcW w:w="3131" w:type="dxa"/>
          </w:tcPr>
          <w:p w14:paraId="64D52A08" w14:textId="3B31722F" w:rsidR="00701161" w:rsidRDefault="00000000" w:rsidP="003F5C64">
            <w:pPr>
              <w:spacing w:before="0" w:after="0"/>
              <w:ind w:firstLine="0"/>
              <w:rPr>
                <w:b/>
                <w:bCs/>
              </w:rPr>
            </w:pPr>
            <m:oMath>
              <m:d>
                <m:dPr>
                  <m:begChr m:val="{"/>
                  <m:endChr m:val=""/>
                  <m:ctrlPr>
                    <w:rPr>
                      <w:rFonts w:ascii="Cambria Math" w:hAnsi="Cambria Math"/>
                    </w:rPr>
                  </m:ctrlPr>
                </m:dPr>
                <m:e>
                  <m:eqArr>
                    <m:eqArrPr>
                      <m:ctrlPr>
                        <w:rPr>
                          <w:rFonts w:ascii="Cambria Math" w:hAnsi="Cambria Math"/>
                          <w:iCs/>
                        </w:rPr>
                      </m:ctrlPr>
                    </m:eqArrPr>
                    <m:e>
                      <m:sSub>
                        <m:sSubPr>
                          <m:ctrlPr>
                            <w:rPr>
                              <w:rFonts w:ascii="Cambria Math" w:hAnsi="Cambria Math"/>
                              <w:iCs/>
                            </w:rPr>
                          </m:ctrlPr>
                        </m:sSubPr>
                        <m:e>
                          <m:acc>
                            <m:accPr>
                              <m:chr m:val="⃗"/>
                              <m:ctrlPr>
                                <w:rPr>
                                  <w:rFonts w:ascii="Cambria Math" w:hAnsi="Cambria Math"/>
                                  <w:iCs/>
                                </w:rPr>
                              </m:ctrlPr>
                            </m:accPr>
                            <m:e>
                              <m:r>
                                <w:rPr>
                                  <w:rFonts w:ascii="Cambria Math" w:hAnsi="Cambria Math"/>
                                </w:rPr>
                                <m:t>J</m:t>
                              </m:r>
                            </m:e>
                          </m:acc>
                        </m:e>
                        <m:sub>
                          <m:r>
                            <w:rPr>
                              <w:rFonts w:ascii="Cambria Math" w:hAnsi="Cambria Math"/>
                            </w:rPr>
                            <m:t>v</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t>
                          </m:r>
                          <m:r>
                            <w:rPr>
                              <w:rFonts w:ascii="Cambria Math" w:hAnsi="Cambria Math"/>
                            </w:rPr>
                            <m:t>ρ</m:t>
                          </m:r>
                        </m:e>
                        <m:sub>
                          <m:r>
                            <w:rPr>
                              <w:rFonts w:ascii="Cambria Math" w:hAnsi="Cambria Math"/>
                            </w:rPr>
                            <m:t>l</m:t>
                          </m:r>
                        </m:sub>
                      </m:sSub>
                      <m:d>
                        <m:dPr>
                          <m:ctrlPr>
                            <w:rPr>
                              <w:rFonts w:ascii="Cambria Math" w:hAnsi="Cambria Math"/>
                              <w:iCs/>
                            </w:rPr>
                          </m:ctrlPr>
                        </m:dPr>
                        <m:e>
                          <m:sSubSup>
                            <m:sSubSupPr>
                              <m:ctrlPr>
                                <w:rPr>
                                  <w:rFonts w:ascii="Cambria Math" w:hAnsi="Cambria Math"/>
                                  <w:iCs/>
                                </w:rPr>
                              </m:ctrlPr>
                            </m:sSubSupPr>
                            <m:e>
                              <m:r>
                                <w:rPr>
                                  <w:rFonts w:ascii="Cambria Math" w:hAnsi="Cambria Math"/>
                                </w:rPr>
                                <m:t>D</m:t>
                              </m:r>
                            </m:e>
                            <m:sub>
                              <m:r>
                                <w:rPr>
                                  <w:rFonts w:ascii="Cambria Math" w:hAnsi="Cambria Math"/>
                                </w:rPr>
                                <m:t>m</m:t>
                              </m:r>
                            </m:sub>
                            <m:sup>
                              <m:r>
                                <w:rPr>
                                  <w:rFonts w:ascii="Cambria Math" w:hAnsi="Cambria Math"/>
                                </w:rPr>
                                <m:t>v</m:t>
                              </m:r>
                            </m:sup>
                          </m:sSubSup>
                          <m:r>
                            <w:rPr>
                              <w:rFonts w:ascii="Cambria Math" w:hAnsi="Cambria Math"/>
                            </w:rPr>
                            <m:t>∇X</m:t>
                          </m:r>
                          <m:r>
                            <m:rPr>
                              <m:sty m:val="p"/>
                            </m:rPr>
                            <w:rPr>
                              <w:rFonts w:ascii="Cambria Math" w:hAnsi="Cambria Math"/>
                            </w:rPr>
                            <m:t>+</m:t>
                          </m:r>
                          <m:r>
                            <w:rPr>
                              <w:rFonts w:ascii="Cambria Math" w:hAnsi="Cambria Math"/>
                            </w:rPr>
                            <m:t>D</m:t>
                          </m:r>
                          <m:sSub>
                            <m:sSubPr>
                              <m:ctrlPr>
                                <w:rPr>
                                  <w:rFonts w:ascii="Cambria Math" w:hAnsi="Cambria Math"/>
                                  <w:iCs/>
                                </w:rPr>
                              </m:ctrlPr>
                            </m:sSubPr>
                            <m:e>
                              <m:r>
                                <w:rPr>
                                  <w:rFonts w:ascii="Cambria Math" w:hAnsi="Cambria Math"/>
                                </w:rPr>
                                <m:t>T</m:t>
                              </m:r>
                            </m:e>
                            <m:sub>
                              <m:r>
                                <w:rPr>
                                  <w:rFonts w:ascii="Cambria Math" w:hAnsi="Cambria Math"/>
                                </w:rPr>
                                <m:t>v</m:t>
                              </m:r>
                            </m:sub>
                          </m:sSub>
                          <m:r>
                            <w:rPr>
                              <w:rFonts w:ascii="Cambria Math" w:hAnsi="Cambria Math"/>
                            </w:rPr>
                            <m:t>∇T</m:t>
                          </m:r>
                        </m:e>
                      </m:d>
                    </m:e>
                    <m:e>
                      <m:sSub>
                        <m:sSubPr>
                          <m:ctrlPr>
                            <w:rPr>
                              <w:rFonts w:ascii="Cambria Math" w:hAnsi="Cambria Math"/>
                              <w:iCs/>
                            </w:rPr>
                          </m:ctrlPr>
                        </m:sSubPr>
                        <m:e>
                          <m:acc>
                            <m:accPr>
                              <m:chr m:val="⃗"/>
                              <m:ctrlPr>
                                <w:rPr>
                                  <w:rFonts w:ascii="Cambria Math" w:hAnsi="Cambria Math"/>
                                  <w:iCs/>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iCs/>
                            </w:rPr>
                          </m:ctrlPr>
                        </m:sSubPr>
                        <m:e>
                          <m:r>
                            <w:rPr>
                              <w:rFonts w:ascii="Cambria Math" w:hAnsi="Cambria Math"/>
                            </w:rPr>
                            <m:t>ρ</m:t>
                          </m:r>
                        </m:e>
                        <m:sub>
                          <m:r>
                            <w:rPr>
                              <w:rFonts w:ascii="Cambria Math" w:hAnsi="Cambria Math"/>
                            </w:rPr>
                            <m:t>l</m:t>
                          </m:r>
                        </m:sub>
                      </m:sSub>
                      <m:d>
                        <m:dPr>
                          <m:ctrlPr>
                            <w:rPr>
                              <w:rFonts w:ascii="Cambria Math" w:hAnsi="Cambria Math"/>
                              <w:iCs/>
                            </w:rPr>
                          </m:ctrlPr>
                        </m:dPr>
                        <m:e>
                          <m:sSubSup>
                            <m:sSubSupPr>
                              <m:ctrlPr>
                                <w:rPr>
                                  <w:rFonts w:ascii="Cambria Math" w:hAnsi="Cambria Math"/>
                                  <w:iCs/>
                                </w:rPr>
                              </m:ctrlPr>
                            </m:sSubSupPr>
                            <m:e>
                              <m:r>
                                <w:rPr>
                                  <w:rFonts w:ascii="Cambria Math" w:hAnsi="Cambria Math"/>
                                </w:rPr>
                                <m:t>D</m:t>
                              </m:r>
                            </m:e>
                            <m:sub>
                              <m:r>
                                <w:rPr>
                                  <w:rFonts w:ascii="Cambria Math" w:hAnsi="Cambria Math"/>
                                </w:rPr>
                                <m:t>m</m:t>
                              </m:r>
                            </m:sub>
                            <m:sup>
                              <m:r>
                                <w:rPr>
                                  <w:rFonts w:ascii="Cambria Math" w:hAnsi="Cambria Math"/>
                                </w:rPr>
                                <m:t>l</m:t>
                              </m:r>
                            </m:sup>
                          </m:sSubSup>
                          <m:r>
                            <w:rPr>
                              <w:rFonts w:ascii="Cambria Math" w:hAnsi="Cambria Math"/>
                            </w:rPr>
                            <m:t>∇X</m:t>
                          </m:r>
                          <m:r>
                            <m:rPr>
                              <m:sty m:val="p"/>
                            </m:rPr>
                            <w:rPr>
                              <w:rFonts w:ascii="Cambria Math" w:hAnsi="Cambria Math"/>
                            </w:rPr>
                            <m:t>+</m:t>
                          </m:r>
                          <m:r>
                            <w:rPr>
                              <w:rFonts w:ascii="Cambria Math" w:hAnsi="Cambria Math"/>
                            </w:rPr>
                            <m:t>D</m:t>
                          </m:r>
                          <m:sSub>
                            <m:sSubPr>
                              <m:ctrlPr>
                                <w:rPr>
                                  <w:rFonts w:ascii="Cambria Math" w:hAnsi="Cambria Math"/>
                                  <w:iCs/>
                                </w:rPr>
                              </m:ctrlPr>
                            </m:sSubPr>
                            <m:e>
                              <m:r>
                                <w:rPr>
                                  <w:rFonts w:ascii="Cambria Math" w:hAnsi="Cambria Math"/>
                                </w:rPr>
                                <m:t>T</m:t>
                              </m:r>
                            </m:e>
                            <m:sub>
                              <m:r>
                                <w:rPr>
                                  <w:rFonts w:ascii="Cambria Math" w:hAnsi="Cambria Math"/>
                                </w:rPr>
                                <m:t>l</m:t>
                              </m:r>
                            </m:sub>
                          </m:sSub>
                          <m:r>
                            <w:rPr>
                              <w:rFonts w:ascii="Cambria Math" w:hAnsi="Cambria Math"/>
                            </w:rPr>
                            <m:t>∇T</m:t>
                          </m:r>
                          <m:r>
                            <m:rPr>
                              <m:sty m:val="p"/>
                            </m:rPr>
                            <w:rPr>
                              <w:rFonts w:ascii="Cambria Math" w:hAnsi="Cambria Math"/>
                            </w:rPr>
                            <m:t>-</m:t>
                          </m:r>
                          <m:r>
                            <w:rPr>
                              <w:rFonts w:ascii="Cambria Math" w:hAnsi="Cambria Math"/>
                            </w:rPr>
                            <m:t>K</m:t>
                          </m:r>
                        </m:e>
                      </m:d>
                    </m:e>
                  </m:eqArr>
                </m:e>
              </m:d>
            </m:oMath>
            <w:r w:rsidR="00701161">
              <w:t xml:space="preserve">    </w:t>
            </w:r>
            <w:r w:rsidR="00701161" w:rsidRPr="00485BC3">
              <w:t xml:space="preserve">                                           </w:t>
            </w:r>
            <w:r w:rsidR="00701161">
              <w:t xml:space="preserve">      </w:t>
            </w:r>
            <w:r w:rsidR="00701161" w:rsidRPr="00485BC3">
              <w:t xml:space="preserve">                                              </w:t>
            </w:r>
          </w:p>
        </w:tc>
        <w:tc>
          <w:tcPr>
            <w:tcW w:w="3132" w:type="dxa"/>
          </w:tcPr>
          <w:p w14:paraId="60BA7196" w14:textId="08A4DF61" w:rsidR="00701161" w:rsidRPr="00701161" w:rsidRDefault="00701161" w:rsidP="003F5C64">
            <w:pPr>
              <w:spacing w:before="0" w:after="0"/>
              <w:ind w:firstLine="0"/>
              <w:jc w:val="right"/>
              <w:rPr>
                <w:i/>
                <w:iCs/>
              </w:rPr>
            </w:pPr>
            <w:r w:rsidRPr="00701161">
              <w:rPr>
                <w:i/>
                <w:iCs/>
              </w:rPr>
              <w:t>Equation (17)</w:t>
            </w:r>
          </w:p>
        </w:tc>
      </w:tr>
    </w:tbl>
    <w:p w14:paraId="7EAC6D60" w14:textId="1C6A035A" w:rsidR="00BB7EA0" w:rsidRPr="00485BC3" w:rsidRDefault="00000000" w:rsidP="003F5C64">
      <w:pPr>
        <w:spacing w:before="0" w:after="0"/>
        <w:rPr>
          <w:rFonts w:cs="Times New Roman"/>
          <w:i/>
        </w:rPr>
      </w:pP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v</m:t>
            </m:r>
          </m:sup>
        </m:sSubSup>
        <m:r>
          <w:rPr>
            <w:rFonts w:ascii="Cambria Math" w:hAnsi="Cambria Math" w:cs="Times New Roman"/>
          </w:rPr>
          <m:t xml:space="preserve"> et </m:t>
        </m:r>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l</m:t>
            </m:r>
          </m:sup>
        </m:sSubSup>
      </m:oMath>
      <w:r w:rsidR="003726DA" w:rsidRPr="00485BC3">
        <w:rPr>
          <w:rFonts w:cs="Times New Roman"/>
          <w:i/>
        </w:rPr>
        <w:t xml:space="preserve"> : </w:t>
      </w:r>
      <w:r w:rsidR="00BB7EA0" w:rsidRPr="00485BC3">
        <w:rPr>
          <w:rFonts w:cs="Times New Roman"/>
          <w:i/>
        </w:rPr>
        <w:t>Coefficient de diffusion isotherme de la vapeur d’eau et de l’eau liquide.</w:t>
      </w:r>
    </w:p>
    <w:p w14:paraId="37ECED18" w14:textId="5D2B0539" w:rsidR="00BB7EA0" w:rsidRPr="00485BC3" w:rsidRDefault="00000000" w:rsidP="003F5C64">
      <w:pPr>
        <w:spacing w:before="0" w:after="0"/>
        <w:rPr>
          <w:rFonts w:cs="Times New Roman"/>
          <w:i/>
        </w:rPr>
      </w:pPr>
      <m:oMath>
        <m:sSub>
          <m:sSubPr>
            <m:ctrlPr>
              <w:rPr>
                <w:rFonts w:ascii="Cambria Math" w:hAnsi="Cambria Math" w:cs="Times New Roman"/>
                <w:i/>
                <w:iCs/>
              </w:rPr>
            </m:ctrlPr>
          </m:sSubPr>
          <m:e>
            <m:r>
              <w:rPr>
                <w:rFonts w:ascii="Cambria Math" w:hAnsi="Cambria Math" w:cs="Times New Roman"/>
              </w:rPr>
              <m:t>DT</m:t>
            </m:r>
          </m:e>
          <m:sub>
            <m:r>
              <w:rPr>
                <w:rFonts w:ascii="Cambria Math" w:hAnsi="Cambria Math" w:cs="Times New Roman"/>
              </w:rPr>
              <m:t>v</m:t>
            </m:r>
          </m:sub>
        </m:sSub>
        <m:r>
          <w:rPr>
            <w:rFonts w:ascii="Cambria Math" w:hAnsi="Cambria Math" w:cs="Times New Roman"/>
          </w:rPr>
          <m:t xml:space="preserve"> et D</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l</m:t>
            </m:r>
          </m:sub>
        </m:sSub>
      </m:oMath>
      <w:r w:rsidR="003726DA" w:rsidRPr="00485BC3">
        <w:rPr>
          <w:rFonts w:cs="Times New Roman"/>
          <w:i/>
        </w:rPr>
        <w:t xml:space="preserve"> : </w:t>
      </w:r>
      <w:r w:rsidR="00BB7EA0" w:rsidRPr="00485BC3">
        <w:rPr>
          <w:rFonts w:cs="Times New Roman"/>
          <w:i/>
        </w:rPr>
        <w:t>Coefficient de diffusion non-isotherme de la vapeur d’eau et de l’eau liquide.</w:t>
      </w:r>
    </w:p>
    <w:p w14:paraId="175076E1" w14:textId="78064AFC" w:rsidR="00BB7EA0" w:rsidRPr="00485BC3" w:rsidRDefault="00BB7EA0" w:rsidP="003F5C64">
      <w:pPr>
        <w:spacing w:before="0" w:after="0"/>
        <w:rPr>
          <w:rFonts w:cs="Times New Roman"/>
          <w:i/>
        </w:rPr>
      </w:pPr>
      <w:r w:rsidRPr="00485BC3">
        <w:rPr>
          <w:rFonts w:cs="Times New Roman"/>
          <w:i/>
        </w:rPr>
        <w:t>X</w:t>
      </w:r>
      <w:r w:rsidR="003726DA" w:rsidRPr="00485BC3">
        <w:rPr>
          <w:rFonts w:cs="Times New Roman"/>
          <w:i/>
        </w:rPr>
        <w:t> :</w:t>
      </w:r>
      <w:r w:rsidRPr="00485BC3">
        <w:rPr>
          <w:rFonts w:cs="Times New Roman"/>
          <w:i/>
        </w:rPr>
        <w:t xml:space="preserve"> la teneur en eau.</w:t>
      </w:r>
    </w:p>
    <w:bookmarkStart w:id="734" w:name="_Hlk182634681"/>
    <w:p w14:paraId="04ED6252" w14:textId="021173D7" w:rsidR="00BB7EA0" w:rsidRPr="00485BC3" w:rsidRDefault="00000000" w:rsidP="003F5C64">
      <w:pPr>
        <w:spacing w:before="0" w:after="0"/>
        <w:rPr>
          <w:rFonts w:cs="Times New Roman"/>
          <w:i/>
        </w:rPr>
      </w:pP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l</m:t>
            </m:r>
          </m:sub>
        </m:sSub>
        <m:r>
          <w:rPr>
            <w:rFonts w:ascii="Cambria Math" w:hAnsi="Cambria Math" w:cs="Times New Roman"/>
          </w:rPr>
          <m:t> </m:t>
        </m:r>
      </m:oMath>
      <w:r w:rsidR="003726DA" w:rsidRPr="00485BC3">
        <w:rPr>
          <w:rFonts w:eastAsiaTheme="minorEastAsia" w:cs="Times New Roman"/>
          <w:i/>
        </w:rPr>
        <w:t>:</w:t>
      </w:r>
      <w:r w:rsidR="00BB7EA0" w:rsidRPr="00485BC3">
        <w:rPr>
          <w:rFonts w:cs="Times New Roman"/>
          <w:i/>
        </w:rPr>
        <w:t xml:space="preserve"> la masse volumique de l’eau</w:t>
      </w:r>
      <w:bookmarkEnd w:id="734"/>
      <w:r w:rsidR="00BB7EA0" w:rsidRPr="00485BC3">
        <w:rPr>
          <w:rFonts w:cs="Times New Roman"/>
          <w:i/>
        </w:rPr>
        <w:t>.</w:t>
      </w:r>
    </w:p>
    <w:p w14:paraId="355C0A37" w14:textId="23A8EE1B" w:rsidR="00BB7EA0" w:rsidRPr="00701161" w:rsidRDefault="00BB7EA0" w:rsidP="003F5C64">
      <w:pPr>
        <w:spacing w:before="0" w:after="0"/>
        <w:rPr>
          <w:rFonts w:cs="Times New Roman"/>
        </w:rPr>
      </w:pPr>
      <w:r w:rsidRPr="00485BC3">
        <w:rPr>
          <w:rFonts w:cs="Times New Roman"/>
        </w:rPr>
        <w:t>Le modèle de Philip et De Vries considère le transfert de chaleur que par conduction et changement de phase, les équations différentielles générales décrivant les transferts couplés de chaleur et d’humidité d</w:t>
      </w:r>
      <w:r w:rsidR="003726DA" w:rsidRPr="00485BC3">
        <w:rPr>
          <w:rFonts w:cs="Times New Roman"/>
        </w:rPr>
        <w:t>ans les matériaux poreux sont</w:t>
      </w:r>
      <w:r w:rsidR="00701161">
        <w:rPr>
          <w:rFonts w:cs="Times New Roman"/>
        </w:rPr>
        <w: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3"/>
        <w:gridCol w:w="3699"/>
        <w:gridCol w:w="2902"/>
      </w:tblGrid>
      <w:tr w:rsidR="00701161" w14:paraId="60CC4200" w14:textId="77777777" w:rsidTr="00AE1C64">
        <w:tc>
          <w:tcPr>
            <w:tcW w:w="3131" w:type="dxa"/>
          </w:tcPr>
          <w:p w14:paraId="1EF096F1" w14:textId="77777777" w:rsidR="00701161" w:rsidRDefault="00701161" w:rsidP="00EF7ECE">
            <w:pPr>
              <w:ind w:firstLine="0"/>
            </w:pPr>
          </w:p>
        </w:tc>
        <w:tc>
          <w:tcPr>
            <w:tcW w:w="3131" w:type="dxa"/>
          </w:tcPr>
          <w:p w14:paraId="0EDB5B9E" w14:textId="0ADC4976" w:rsidR="00701161" w:rsidRDefault="00000000" w:rsidP="00EF7ECE">
            <w:pPr>
              <w:ind w:firstLine="0"/>
            </w:pP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num>
                        <m:den>
                          <m:r>
                            <w:rPr>
                              <w:rFonts w:ascii="Cambria Math" w:hAnsi="Cambria Math"/>
                            </w:rPr>
                            <m:t>∂t</m:t>
                          </m:r>
                        </m:den>
                      </m:f>
                      <m:r>
                        <m:rPr>
                          <m:sty m:val="p"/>
                        </m:rPr>
                        <w:rPr>
                          <w:rFonts w:ascii="Cambria Math" w:hAnsi="Cambria Math"/>
                        </w:rPr>
                        <m: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∇X</m:t>
                          </m:r>
                        </m:e>
                      </m:d>
                      <m:r>
                        <m:rPr>
                          <m:sty m:val="p"/>
                        </m:rPr>
                        <w:rPr>
                          <w:rFonts w:ascii="Cambria Math" w:hAnsi="Cambria Math"/>
                        </w:rPr>
                        <m:t>+</m:t>
                      </m:r>
                      <m:r>
                        <w:rPr>
                          <w:rFonts w:ascii="Cambria Math" w:hAnsi="Cambria Math"/>
                        </w:rPr>
                        <m:t>∇</m:t>
                      </m:r>
                      <m:d>
                        <m:dPr>
                          <m:ctrlPr>
                            <w:rPr>
                              <w:rFonts w:ascii="Cambria Math" w:hAnsi="Cambria Math"/>
                            </w:rPr>
                          </m:ctrlPr>
                        </m:dPr>
                        <m:e>
                          <m:r>
                            <w:rPr>
                              <w:rFonts w:ascii="Cambria Math" w:hAnsi="Cambria Math"/>
                            </w:rPr>
                            <m:t>DT∇T</m:t>
                          </m:r>
                        </m:e>
                      </m:d>
                      <m:r>
                        <m:rPr>
                          <m:sty m:val="p"/>
                        </m:rPr>
                        <w:rPr>
                          <w:rFonts w:ascii="Cambria Math" w:hAnsi="Cambria Math"/>
                        </w:rPr>
                        <m:t>+</m:t>
                      </m:r>
                      <m:r>
                        <w:rPr>
                          <w:rFonts w:ascii="Cambria Math" w:hAnsi="Cambria Math"/>
                        </w:rPr>
                        <m:t>∇k</m:t>
                      </m:r>
                    </m:e>
                    <m:e>
                      <m:r>
                        <w:rPr>
                          <w:rFonts w:ascii="Cambria Math" w:hAnsi="Cambria Math"/>
                        </w:rPr>
                        <m:t>ρC</m:t>
                      </m:r>
                      <m:r>
                        <m:rPr>
                          <m:sty m:val="p"/>
                        </m:rPr>
                        <w:rPr>
                          <w:rFonts w:ascii="Cambria Math" w:hAnsi="Cambria Math"/>
                        </w:rPr>
                        <m:t xml:space="preserve"> </m:t>
                      </m:r>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r>
                        <w:rPr>
                          <w:rFonts w:ascii="Cambria Math" w:hAnsi="Cambria Math"/>
                        </w:rPr>
                        <m:t>∇</m:t>
                      </m:r>
                      <m:d>
                        <m:dPr>
                          <m:ctrlPr>
                            <w:rPr>
                              <w:rFonts w:ascii="Cambria Math" w:hAnsi="Cambria Math"/>
                            </w:rPr>
                          </m:ctrlPr>
                        </m:dPr>
                        <m:e>
                          <m:r>
                            <w:rPr>
                              <w:rFonts w:ascii="Cambria Math" w:hAnsi="Cambria Math"/>
                            </w:rPr>
                            <m:t>λ∇T</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v</m:t>
                          </m:r>
                        </m:sup>
                      </m:sSubSup>
                      <m:r>
                        <w:rPr>
                          <w:rFonts w:ascii="Cambria Math" w:hAnsi="Cambria Math"/>
                        </w:rPr>
                        <m:t>∇X</m:t>
                      </m:r>
                      <m:r>
                        <m:rPr>
                          <m:sty m:val="p"/>
                        </m:rPr>
                        <w:rPr>
                          <w:rFonts w:ascii="Cambria Math" w:hAnsi="Cambria Math"/>
                        </w:rPr>
                        <m:t>)</m:t>
                      </m:r>
                    </m:e>
                  </m:eqArr>
                </m:e>
              </m:d>
            </m:oMath>
            <w:r w:rsidR="00701161" w:rsidRPr="00485BC3">
              <w:t xml:space="preserve"> </w:t>
            </w:r>
          </w:p>
        </w:tc>
        <w:tc>
          <w:tcPr>
            <w:tcW w:w="3132" w:type="dxa"/>
          </w:tcPr>
          <w:p w14:paraId="10567B7E" w14:textId="33D29B0D" w:rsidR="00701161" w:rsidRDefault="00701161" w:rsidP="00701161">
            <w:pPr>
              <w:ind w:firstLine="0"/>
              <w:jc w:val="right"/>
            </w:pPr>
            <w:r w:rsidRPr="00701161">
              <w:rPr>
                <w:i/>
                <w:iCs/>
              </w:rPr>
              <w:t>Equation (1</w:t>
            </w:r>
            <w:r>
              <w:rPr>
                <w:i/>
                <w:iCs/>
              </w:rPr>
              <w:t>8)</w:t>
            </w:r>
          </w:p>
        </w:tc>
      </w:tr>
    </w:tbl>
    <w:p w14:paraId="2700AE95" w14:textId="7B5B9D1F" w:rsidR="00BB7EA0" w:rsidRPr="00201328" w:rsidRDefault="00D70D21" w:rsidP="003F5C64">
      <w:pPr>
        <w:pStyle w:val="Titre3"/>
      </w:pPr>
      <w:bookmarkStart w:id="735" w:name="_Toc169461058"/>
      <w:bookmarkStart w:id="736" w:name="_Toc173094994"/>
      <w:bookmarkStart w:id="737" w:name="_Toc176869895"/>
      <w:bookmarkStart w:id="738" w:name="_Toc176870658"/>
      <w:bookmarkStart w:id="739" w:name="_Toc176871680"/>
      <w:bookmarkStart w:id="740" w:name="_Toc176871883"/>
      <w:bookmarkStart w:id="741" w:name="_Toc176872534"/>
      <w:bookmarkStart w:id="742" w:name="_Toc176873275"/>
      <w:bookmarkStart w:id="743" w:name="_Toc183006234"/>
      <w:bookmarkStart w:id="744" w:name="_Toc183006330"/>
      <w:r>
        <w:lastRenderedPageBreak/>
        <w:t>I.4</w:t>
      </w:r>
      <w:r w:rsidR="00201328" w:rsidRPr="00201328">
        <w:t>.</w:t>
      </w:r>
      <w:r w:rsidR="00C55731" w:rsidRPr="00201328">
        <w:t xml:space="preserve">3. </w:t>
      </w:r>
      <w:r w:rsidR="00BB7EA0" w:rsidRPr="00201328">
        <w:t xml:space="preserve"> </w:t>
      </w:r>
      <w:bookmarkStart w:id="745" w:name="_Toc138331249"/>
      <w:r w:rsidR="00BB7EA0" w:rsidRPr="00201328">
        <w:t xml:space="preserve">Modèle de </w:t>
      </w:r>
      <w:proofErr w:type="spellStart"/>
      <w:r w:rsidR="00BB7EA0" w:rsidRPr="00201328">
        <w:t>Luikov</w:t>
      </w:r>
      <w:bookmarkEnd w:id="735"/>
      <w:bookmarkEnd w:id="736"/>
      <w:bookmarkEnd w:id="737"/>
      <w:bookmarkEnd w:id="738"/>
      <w:bookmarkEnd w:id="739"/>
      <w:bookmarkEnd w:id="740"/>
      <w:bookmarkEnd w:id="741"/>
      <w:bookmarkEnd w:id="742"/>
      <w:bookmarkEnd w:id="743"/>
      <w:bookmarkEnd w:id="744"/>
      <w:bookmarkEnd w:id="745"/>
      <w:proofErr w:type="spellEnd"/>
    </w:p>
    <w:p w14:paraId="3BBBEE4A" w14:textId="120C2CDE" w:rsidR="00BB7EA0" w:rsidRDefault="00BB7EA0" w:rsidP="003F5C64">
      <w:pPr>
        <w:spacing w:before="0" w:after="0"/>
        <w:rPr>
          <w:rFonts w:cs="Times New Roman"/>
        </w:rPr>
      </w:pPr>
      <w:proofErr w:type="spellStart"/>
      <w:r w:rsidRPr="00485BC3">
        <w:rPr>
          <w:rFonts w:cs="Times New Roman"/>
        </w:rPr>
        <w:t>Luikov</w:t>
      </w:r>
      <w:proofErr w:type="spellEnd"/>
      <w:r w:rsidRPr="00485BC3">
        <w:rPr>
          <w:rFonts w:cs="Times New Roman"/>
        </w:rPr>
        <w:t xml:space="preserve"> a mis en évidence le phénomène de thermo diffusion et établit qu’un thermo gradient provoque le déplacement de l’humidité à l’intérieur du matériau. Pour modéliser les transferts de chaleur et de masse dans les corps poreux, il propose la division des flux de liquide et de vapeur en deux parties, l’une induite par un gradient de concentration, et l’autre par un gradient thermique ; ce qui donne le système d’équations suivant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701161" w14:paraId="32CB5685" w14:textId="77777777" w:rsidTr="00AE1C64">
        <w:tc>
          <w:tcPr>
            <w:tcW w:w="3131" w:type="dxa"/>
          </w:tcPr>
          <w:p w14:paraId="0929F6A6" w14:textId="77777777" w:rsidR="00701161" w:rsidRDefault="00701161" w:rsidP="003F5C64">
            <w:pPr>
              <w:spacing w:before="0" w:after="0"/>
              <w:ind w:firstLine="0"/>
              <w:rPr>
                <w:rFonts w:cs="Times New Roman"/>
              </w:rPr>
            </w:pPr>
          </w:p>
        </w:tc>
        <w:tc>
          <w:tcPr>
            <w:tcW w:w="3131" w:type="dxa"/>
          </w:tcPr>
          <w:p w14:paraId="29E7F8E6" w14:textId="7CEDAFEA" w:rsidR="00701161" w:rsidRDefault="00000000" w:rsidP="003F5C64">
            <w:pPr>
              <w:spacing w:before="0" w:after="0"/>
              <w:ind w:firstLine="0"/>
              <w:rPr>
                <w:rFonts w:cs="Times New Roman"/>
              </w:rPr>
            </w:pPr>
            <m:oMath>
              <m:d>
                <m:dPr>
                  <m:begChr m:val="{"/>
                  <m:endChr m:val=""/>
                  <m:ctrlPr>
                    <w:rPr>
                      <w:rFonts w:ascii="Cambria Math" w:hAnsi="Cambria Math" w:cs="Times New Roman"/>
                    </w:rPr>
                  </m:ctrlPr>
                </m:dPr>
                <m:e>
                  <m:eqArr>
                    <m:eqArrPr>
                      <m:ctrlPr>
                        <w:rPr>
                          <w:rFonts w:ascii="Cambria Math" w:hAnsi="Cambria Math" w:cs="Times New Roman"/>
                        </w:rPr>
                      </m:ctrlPr>
                    </m:eqArr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J</m:t>
                              </m:r>
                            </m:e>
                          </m:acc>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ρ</m:t>
                          </m:r>
                        </m:e>
                        <m:sub>
                          <m:r>
                            <w:rPr>
                              <w:rFonts w:ascii="Cambria Math" w:hAnsi="Cambria Math" w:cs="Times New Roman"/>
                            </w:rPr>
                            <m:t>s</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v</m:t>
                              </m:r>
                            </m:sup>
                          </m:sSubSup>
                          <m:r>
                            <w:rPr>
                              <w:rFonts w:ascii="Cambria Math" w:hAnsi="Cambria Math" w:cs="Times New Roman"/>
                            </w:rPr>
                            <m:t>∇X</m:t>
                          </m:r>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v</m:t>
                              </m:r>
                            </m:sub>
                          </m:sSub>
                          <m:r>
                            <w:rPr>
                              <w:rFonts w:ascii="Cambria Math" w:hAnsi="Cambria Math" w:cs="Times New Roman"/>
                            </w:rPr>
                            <m:t>∇T</m:t>
                          </m:r>
                        </m:e>
                      </m:d>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J</m:t>
                              </m:r>
                            </m:e>
                          </m:acc>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ρ</m:t>
                          </m:r>
                        </m:e>
                        <m:sub>
                          <m:r>
                            <w:rPr>
                              <w:rFonts w:ascii="Cambria Math" w:hAnsi="Cambria Math" w:cs="Times New Roman"/>
                            </w:rPr>
                            <m:t>s</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l</m:t>
                              </m:r>
                            </m:sup>
                          </m:sSubSup>
                          <m:r>
                            <w:rPr>
                              <w:rFonts w:ascii="Cambria Math" w:hAnsi="Cambria Math" w:cs="Times New Roman"/>
                            </w:rPr>
                            <m:t>∇X</m:t>
                          </m:r>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∇T</m:t>
                          </m:r>
                        </m:e>
                      </m:d>
                    </m:e>
                  </m:eqArr>
                </m:e>
              </m:d>
            </m:oMath>
            <w:r w:rsidR="00701161" w:rsidRPr="00485BC3">
              <w:rPr>
                <w:rFonts w:eastAsiaTheme="minorEastAsia" w:cs="Times New Roman"/>
              </w:rPr>
              <w:tab/>
            </w:r>
          </w:p>
        </w:tc>
        <w:tc>
          <w:tcPr>
            <w:tcW w:w="3132" w:type="dxa"/>
          </w:tcPr>
          <w:p w14:paraId="43446B0B" w14:textId="0104996E" w:rsidR="00701161" w:rsidRDefault="00701161" w:rsidP="003F5C64">
            <w:pPr>
              <w:spacing w:before="0" w:after="0"/>
              <w:ind w:firstLine="0"/>
              <w:jc w:val="right"/>
              <w:rPr>
                <w:rFonts w:cs="Times New Roman"/>
              </w:rPr>
            </w:pPr>
            <w:r w:rsidRPr="00701161">
              <w:rPr>
                <w:i/>
                <w:iCs/>
              </w:rPr>
              <w:t>Equation (1</w:t>
            </w:r>
            <w:r>
              <w:rPr>
                <w:i/>
                <w:iCs/>
              </w:rPr>
              <w:t>9)</w:t>
            </w:r>
          </w:p>
        </w:tc>
      </w:tr>
    </w:tbl>
    <w:p w14:paraId="0883B2EB" w14:textId="77777777" w:rsidR="00701161" w:rsidRPr="003F5C64" w:rsidRDefault="00701161" w:rsidP="003F5C64">
      <w:pPr>
        <w:spacing w:before="0" w:after="0"/>
        <w:rPr>
          <w:rFonts w:cs="Times New Roman"/>
          <w:sz w:val="8"/>
          <w:szCs w:val="6"/>
        </w:rPr>
      </w:pPr>
    </w:p>
    <w:bookmarkStart w:id="746" w:name="_Hlk182635070"/>
    <w:p w14:paraId="55D13695" w14:textId="3BC46839" w:rsidR="00BB7EA0" w:rsidRPr="00672195" w:rsidRDefault="00000000" w:rsidP="003F5C64">
      <w:pPr>
        <w:spacing w:before="0" w:after="0"/>
        <w:rPr>
          <w:rFonts w:cs="Times New Roman"/>
          <w:i/>
        </w:rPr>
      </w:pPr>
      <m:oMath>
        <m:sSub>
          <m:sSubPr>
            <m:ctrlPr>
              <w:rPr>
                <w:rFonts w:ascii="Cambria Math" w:hAnsi="Cambria Math" w:cs="Times New Roman"/>
                <w:i/>
                <w:iCs/>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 </m:t>
        </m:r>
      </m:oMath>
      <w:r w:rsidR="002D1FC3" w:rsidRPr="00485BC3">
        <w:rPr>
          <w:rFonts w:eastAsiaTheme="minorEastAsia" w:cs="Times New Roman"/>
          <w:i/>
        </w:rPr>
        <w:t>: La masse volumique du solide sec</w:t>
      </w:r>
      <w:bookmarkEnd w:id="746"/>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1"/>
        <w:gridCol w:w="4246"/>
        <w:gridCol w:w="2677"/>
      </w:tblGrid>
      <w:tr w:rsidR="00672195" w14:paraId="151444FD" w14:textId="77777777" w:rsidTr="00AE1C64">
        <w:tc>
          <w:tcPr>
            <w:tcW w:w="3131" w:type="dxa"/>
          </w:tcPr>
          <w:p w14:paraId="1579887C" w14:textId="77777777" w:rsidR="00672195" w:rsidRDefault="00672195" w:rsidP="003F5C64">
            <w:pPr>
              <w:spacing w:before="0" w:after="0"/>
              <w:ind w:firstLine="0"/>
              <w:rPr>
                <w:rFonts w:cs="Times New Roman"/>
              </w:rPr>
            </w:pPr>
          </w:p>
        </w:tc>
        <w:tc>
          <w:tcPr>
            <w:tcW w:w="3131" w:type="dxa"/>
          </w:tcPr>
          <w:p w14:paraId="7275A7AE" w14:textId="6BB2A2C3" w:rsidR="00672195" w:rsidRDefault="00000000" w:rsidP="003F5C64">
            <w:pPr>
              <w:spacing w:before="0" w:after="0"/>
              <w:ind w:firstLine="0"/>
              <w:rPr>
                <w:rFonts w:cs="Times New Roman"/>
              </w:rPr>
            </w:pPr>
            <m:oMathPara>
              <m:oMath>
                <m:d>
                  <m:dPr>
                    <m:begChr m:val="{"/>
                    <m:endChr m:val=""/>
                    <m:ctrlPr>
                      <w:rPr>
                        <w:rFonts w:ascii="Cambria Math" w:hAnsi="Cambria Math" w:cs="Times New Roman"/>
                      </w:rPr>
                    </m:ctrlPr>
                  </m:dPr>
                  <m:e>
                    <m:eqArr>
                      <m:eqArrPr>
                        <m:ctrlPr>
                          <w:rPr>
                            <w:rFonts w:ascii="Cambria Math" w:hAnsi="Cambria Math" w:cs="Times New Roman"/>
                          </w:rPr>
                        </m:ctrlPr>
                      </m:eqArrPr>
                      <m:e>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s</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DT∇T</m:t>
                            </m:r>
                          </m:e>
                        </m:d>
                      </m:e>
                      <m:e>
                        <m:r>
                          <w:rPr>
                            <w:rFonts w:ascii="Cambria Math" w:hAnsi="Cambria Math" w:cs="Times New Roman"/>
                          </w:rPr>
                          <m:t>ρC</m:t>
                        </m:r>
                        <m:r>
                          <m:rPr>
                            <m:sty m:val="p"/>
                          </m:rP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m:t>
                        </m:r>
                        <m:d>
                          <m:dPr>
                            <m:ctrlPr>
                              <w:rPr>
                                <w:rFonts w:ascii="Cambria Math" w:hAnsi="Cambria Math" w:cs="Times New Roman"/>
                              </w:rPr>
                            </m:ctrlPr>
                          </m:dPr>
                          <m:e>
                            <m:r>
                              <w:rPr>
                                <w:rFonts w:ascii="Cambria Math" w:hAnsi="Cambria Math" w:cs="Times New Roman"/>
                              </w:rPr>
                              <m:t>DT∇X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v</m:t>
                            </m:r>
                          </m:sub>
                        </m:sSub>
                        <m:sSup>
                          <m:sSupPr>
                            <m:ctrlPr>
                              <w:rPr>
                                <w:rFonts w:ascii="Cambria Math" w:hAnsi="Cambria Math" w:cs="Times New Roman"/>
                              </w:rPr>
                            </m:ctrlPr>
                          </m:sSupPr>
                          <m:e>
                            <m:r>
                              <w:rPr>
                                <w:rFonts w:ascii="Cambria Math" w:hAnsi="Cambria Math" w:cs="Times New Roman"/>
                              </w:rPr>
                              <m:t>ϵ</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w:rPr>
                            <w:rFonts w:ascii="Cambria Math" w:hAnsi="Cambria Math" w:cs="Times New Roman"/>
                          </w:rPr>
                          <m:t>∇</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v</m:t>
                            </m:r>
                          </m:sup>
                        </m:sSubSup>
                        <m:r>
                          <w:rPr>
                            <w:rFonts w:ascii="Cambria Math" w:hAnsi="Cambria Math" w:cs="Times New Roman"/>
                          </w:rPr>
                          <m:t>∇X</m:t>
                        </m:r>
                        <m:r>
                          <m:rPr>
                            <m:sty m:val="p"/>
                          </m:rPr>
                          <w:rPr>
                            <w:rFonts w:ascii="Cambria Math" w:hAnsi="Cambria Math" w:cs="Times New Roman"/>
                          </w:rPr>
                          <m:t>)</m:t>
                        </m:r>
                      </m:e>
                    </m:eqArr>
                  </m:e>
                </m:d>
              </m:oMath>
            </m:oMathPara>
          </w:p>
        </w:tc>
        <w:tc>
          <w:tcPr>
            <w:tcW w:w="3132" w:type="dxa"/>
          </w:tcPr>
          <w:p w14:paraId="26AEA59D" w14:textId="463F5A5B" w:rsidR="00672195" w:rsidRDefault="00672195" w:rsidP="003F5C64">
            <w:pPr>
              <w:spacing w:before="0" w:after="0"/>
              <w:ind w:firstLine="0"/>
              <w:jc w:val="right"/>
              <w:rPr>
                <w:rFonts w:cs="Times New Roman"/>
              </w:rPr>
            </w:pPr>
            <w:r w:rsidRPr="00701161">
              <w:rPr>
                <w:i/>
                <w:iCs/>
              </w:rPr>
              <w:t>Equation (</w:t>
            </w:r>
            <w:r>
              <w:rPr>
                <w:i/>
                <w:iCs/>
              </w:rPr>
              <w:t>20)</w:t>
            </w:r>
          </w:p>
        </w:tc>
      </w:tr>
    </w:tbl>
    <w:p w14:paraId="42572722" w14:textId="77777777" w:rsidR="00672195" w:rsidRPr="003F5C64" w:rsidRDefault="00672195" w:rsidP="003F5C64">
      <w:pPr>
        <w:spacing w:before="0" w:after="0"/>
        <w:rPr>
          <w:rFonts w:cs="Times New Roman"/>
          <w:sz w:val="8"/>
          <w:szCs w:val="6"/>
        </w:rPr>
      </w:pPr>
    </w:p>
    <w:p w14:paraId="2B7FC900" w14:textId="101410E6" w:rsidR="002D1FC3" w:rsidRPr="00485BC3" w:rsidRDefault="002D1FC3" w:rsidP="003F5C64">
      <w:pPr>
        <w:spacing w:before="0" w:after="0"/>
        <w:rPr>
          <w:rFonts w:cs="Times New Roman"/>
          <w:i/>
        </w:rPr>
      </w:pPr>
      <w:r w:rsidRPr="00485BC3">
        <w:rPr>
          <w:rFonts w:cs="Times New Roman"/>
          <w:i/>
        </w:rPr>
        <w:t>X : Teneur en eau,</w:t>
      </w:r>
    </w:p>
    <w:p w14:paraId="604EE19D" w14:textId="3874A174" w:rsidR="002D1FC3" w:rsidRPr="00485BC3" w:rsidRDefault="00000000" w:rsidP="003F5C64">
      <w:pPr>
        <w:spacing w:before="0" w:after="0"/>
        <w:rPr>
          <w:rFonts w:cs="Times New Roman"/>
          <w:i/>
        </w:rPr>
      </w:pP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l</m:t>
            </m:r>
          </m:sub>
        </m:sSub>
        <m:r>
          <w:rPr>
            <w:rFonts w:ascii="Cambria Math" w:hAnsi="Cambria Math" w:cs="Times New Roman"/>
          </w:rPr>
          <m:t> </m:t>
        </m:r>
      </m:oMath>
      <w:r w:rsidR="002D1FC3" w:rsidRPr="00485BC3">
        <w:rPr>
          <w:rFonts w:eastAsiaTheme="minorEastAsia" w:cs="Times New Roman"/>
          <w:i/>
          <w:iCs/>
        </w:rPr>
        <w:t>:</w:t>
      </w:r>
      <w:r w:rsidR="002D1FC3" w:rsidRPr="00485BC3">
        <w:rPr>
          <w:rFonts w:cs="Times New Roman"/>
          <w:i/>
        </w:rPr>
        <w:t xml:space="preserve"> Coefficient de diffusion total,</w:t>
      </w:r>
    </w:p>
    <w:bookmarkStart w:id="747" w:name="_Hlk182635502"/>
    <w:p w14:paraId="06EBB10D" w14:textId="12D99A71" w:rsidR="00BB7EA0" w:rsidRPr="00485BC3" w:rsidRDefault="00000000" w:rsidP="003F5C64">
      <w:pPr>
        <w:spacing w:before="0" w:after="0"/>
        <w:rPr>
          <w:rFonts w:cs="Times New Roman"/>
          <w:i/>
        </w:rPr>
      </w:pPr>
      <m:oMath>
        <m:sSub>
          <m:sSubPr>
            <m:ctrlPr>
              <w:rPr>
                <w:rFonts w:ascii="Cambria Math" w:hAnsi="Cambria Math" w:cs="Times New Roman"/>
                <w:i/>
                <w:iCs/>
                <w:szCs w:val="36"/>
              </w:rPr>
            </m:ctrlPr>
          </m:sSubPr>
          <m:e>
            <m:r>
              <w:rPr>
                <w:rFonts w:ascii="Cambria Math" w:hAnsi="Cambria Math" w:cs="Times New Roman"/>
                <w:szCs w:val="36"/>
              </w:rPr>
              <m:t>δ</m:t>
            </m:r>
          </m:e>
          <m:sub>
            <m:r>
              <w:rPr>
                <w:rFonts w:ascii="Cambria Math" w:hAnsi="Cambria Math" w:cs="Times New Roman"/>
                <w:szCs w:val="36"/>
              </w:rPr>
              <m:t>s</m:t>
            </m:r>
          </m:sub>
        </m:sSub>
        <m:r>
          <w:rPr>
            <w:rFonts w:ascii="Cambria Math" w:hAnsi="Cambria Math" w:cs="Times New Roman"/>
            <w:szCs w:val="36"/>
          </w:rPr>
          <m:t>=</m:t>
        </m:r>
        <m:f>
          <m:fPr>
            <m:ctrlPr>
              <w:rPr>
                <w:rFonts w:ascii="Cambria Math" w:hAnsi="Cambria Math" w:cs="Times New Roman"/>
                <w:i/>
                <w:iCs/>
                <w:szCs w:val="36"/>
              </w:rPr>
            </m:ctrlPr>
          </m:fPr>
          <m:num>
            <m:r>
              <w:rPr>
                <w:rFonts w:ascii="Cambria Math" w:hAnsi="Cambria Math" w:cs="Times New Roman"/>
                <w:szCs w:val="36"/>
              </w:rPr>
              <m:t>D</m:t>
            </m:r>
            <m:sSub>
              <m:sSubPr>
                <m:ctrlPr>
                  <w:rPr>
                    <w:rFonts w:ascii="Cambria Math" w:hAnsi="Cambria Math" w:cs="Times New Roman"/>
                    <w:i/>
                    <w:iCs/>
                    <w:szCs w:val="36"/>
                  </w:rPr>
                </m:ctrlPr>
              </m:sSubPr>
              <m:e>
                <m:r>
                  <w:rPr>
                    <w:rFonts w:ascii="Cambria Math" w:hAnsi="Cambria Math" w:cs="Times New Roman"/>
                    <w:szCs w:val="36"/>
                  </w:rPr>
                  <m:t>T</m:t>
                </m:r>
              </m:e>
              <m:sub>
                <m:r>
                  <w:rPr>
                    <w:rFonts w:ascii="Cambria Math" w:hAnsi="Cambria Math" w:cs="Times New Roman"/>
                    <w:szCs w:val="36"/>
                  </w:rPr>
                  <m:t>v</m:t>
                </m:r>
              </m:sub>
            </m:sSub>
            <m:r>
              <w:rPr>
                <w:rFonts w:ascii="Cambria Math" w:hAnsi="Cambria Math" w:cs="Times New Roman"/>
                <w:szCs w:val="36"/>
              </w:rPr>
              <m:t>+D</m:t>
            </m:r>
            <m:sSub>
              <m:sSubPr>
                <m:ctrlPr>
                  <w:rPr>
                    <w:rFonts w:ascii="Cambria Math" w:hAnsi="Cambria Math" w:cs="Times New Roman"/>
                    <w:i/>
                    <w:iCs/>
                    <w:szCs w:val="36"/>
                  </w:rPr>
                </m:ctrlPr>
              </m:sSubPr>
              <m:e>
                <m:r>
                  <w:rPr>
                    <w:rFonts w:ascii="Cambria Math" w:hAnsi="Cambria Math" w:cs="Times New Roman"/>
                    <w:szCs w:val="36"/>
                  </w:rPr>
                  <m:t>T</m:t>
                </m:r>
              </m:e>
              <m:sub>
                <m:r>
                  <w:rPr>
                    <w:rFonts w:ascii="Cambria Math" w:hAnsi="Cambria Math" w:cs="Times New Roman"/>
                    <w:szCs w:val="36"/>
                  </w:rPr>
                  <m:t>l</m:t>
                </m:r>
              </m:sub>
            </m:sSub>
          </m:num>
          <m:den>
            <m:sSub>
              <m:sSubPr>
                <m:ctrlPr>
                  <w:rPr>
                    <w:rFonts w:ascii="Cambria Math" w:hAnsi="Cambria Math" w:cs="Times New Roman"/>
                    <w:i/>
                    <w:iCs/>
                    <w:szCs w:val="36"/>
                  </w:rPr>
                </m:ctrlPr>
              </m:sSubPr>
              <m:e>
                <m:r>
                  <w:rPr>
                    <w:rFonts w:ascii="Cambria Math" w:hAnsi="Cambria Math" w:cs="Times New Roman"/>
                    <w:szCs w:val="36"/>
                  </w:rPr>
                  <m:t>D</m:t>
                </m:r>
              </m:e>
              <m:sub>
                <m:r>
                  <w:rPr>
                    <w:rFonts w:ascii="Cambria Math" w:hAnsi="Cambria Math" w:cs="Times New Roman"/>
                    <w:szCs w:val="36"/>
                  </w:rPr>
                  <m:t>v</m:t>
                </m:r>
              </m:sub>
            </m:sSub>
            <m:r>
              <w:rPr>
                <w:rFonts w:ascii="Cambria Math" w:hAnsi="Cambria Math" w:cs="Times New Roman"/>
                <w:szCs w:val="36"/>
              </w:rPr>
              <m:t>+</m:t>
            </m:r>
            <m:sSub>
              <m:sSubPr>
                <m:ctrlPr>
                  <w:rPr>
                    <w:rFonts w:ascii="Cambria Math" w:hAnsi="Cambria Math" w:cs="Times New Roman"/>
                    <w:i/>
                    <w:iCs/>
                    <w:szCs w:val="36"/>
                  </w:rPr>
                </m:ctrlPr>
              </m:sSubPr>
              <m:e>
                <m:r>
                  <w:rPr>
                    <w:rFonts w:ascii="Cambria Math" w:hAnsi="Cambria Math" w:cs="Times New Roman"/>
                    <w:szCs w:val="36"/>
                  </w:rPr>
                  <m:t>D</m:t>
                </m:r>
              </m:e>
              <m:sub>
                <m:r>
                  <w:rPr>
                    <w:rFonts w:ascii="Cambria Math" w:hAnsi="Cambria Math" w:cs="Times New Roman"/>
                    <w:szCs w:val="36"/>
                  </w:rPr>
                  <m:t>l</m:t>
                </m:r>
              </m:sub>
            </m:sSub>
          </m:den>
        </m:f>
      </m:oMath>
      <w:r w:rsidR="002D1FC3" w:rsidRPr="00485BC3">
        <w:rPr>
          <w:rFonts w:cs="Times New Roman"/>
          <w:i/>
        </w:rPr>
        <w:t>: C</w:t>
      </w:r>
      <w:proofErr w:type="spellStart"/>
      <w:r w:rsidR="00BB7EA0" w:rsidRPr="00485BC3">
        <w:rPr>
          <w:rFonts w:cs="Times New Roman"/>
          <w:i/>
        </w:rPr>
        <w:t>oefficient</w:t>
      </w:r>
      <w:proofErr w:type="spellEnd"/>
      <w:r w:rsidR="00BB7EA0" w:rsidRPr="00485BC3">
        <w:rPr>
          <w:rFonts w:cs="Times New Roman"/>
          <w:i/>
        </w:rPr>
        <w:t xml:space="preserve"> de thermo diffusion.</w:t>
      </w:r>
    </w:p>
    <w:bookmarkStart w:id="748" w:name="_Hlk182635533"/>
    <w:bookmarkEnd w:id="747"/>
    <w:p w14:paraId="735C63E8" w14:textId="5001D776" w:rsidR="002D1FC3" w:rsidRPr="00485BC3" w:rsidRDefault="00000000" w:rsidP="003F5C64">
      <w:pPr>
        <w:spacing w:before="0" w:after="0"/>
        <w:rPr>
          <w:rFonts w:cs="Times New Roman"/>
          <w:i/>
        </w:rPr>
      </w:pPr>
      <m:oMath>
        <m:sSup>
          <m:sSupPr>
            <m:ctrlPr>
              <w:rPr>
                <w:rFonts w:ascii="Cambria Math" w:hAnsi="Cambria Math" w:cs="Times New Roman"/>
                <w:i/>
              </w:rPr>
            </m:ctrlPr>
          </m:sSupPr>
          <m:e>
            <m:r>
              <w:rPr>
                <w:rFonts w:ascii="Cambria Math" w:hAnsi="Cambria Math" w:cs="Times New Roman"/>
              </w:rPr>
              <m:t>ϵ</m:t>
            </m:r>
          </m:e>
          <m:sup>
            <m:r>
              <w:rPr>
                <w:rFonts w:ascii="Cambria Math" w:hAnsi="Cambria Math" w:cs="Times New Roman"/>
              </w:rPr>
              <m:t>'</m:t>
            </m:r>
          </m:sup>
        </m:sSup>
        <m:r>
          <w:rPr>
            <w:rFonts w:ascii="Cambria Math" w:hAnsi="Cambria Math" w:cs="Times New Roman"/>
          </w:rPr>
          <m:t> </m:t>
        </m:r>
      </m:oMath>
      <w:r w:rsidR="002D1FC3" w:rsidRPr="00485BC3">
        <w:rPr>
          <w:rFonts w:eastAsiaTheme="minorEastAsia" w:cs="Times New Roman"/>
          <w:i/>
        </w:rPr>
        <w:t>:</w:t>
      </w:r>
      <w:r w:rsidR="00BB7EA0" w:rsidRPr="00485BC3">
        <w:rPr>
          <w:rFonts w:cs="Times New Roman"/>
          <w:i/>
        </w:rPr>
        <w:t xml:space="preserve"> </w:t>
      </w:r>
      <w:r w:rsidR="002D1FC3" w:rsidRPr="00485BC3">
        <w:rPr>
          <w:rFonts w:cs="Times New Roman"/>
          <w:i/>
        </w:rPr>
        <w:t>T</w:t>
      </w:r>
      <w:r w:rsidR="00BB7EA0" w:rsidRPr="00485BC3">
        <w:rPr>
          <w:rFonts w:cs="Times New Roman"/>
          <w:i/>
        </w:rPr>
        <w:t>aux de changement de phase</w:t>
      </w:r>
      <w:r w:rsidR="002D1FC3" w:rsidRPr="00485BC3">
        <w:rPr>
          <w:rFonts w:cs="Times New Roman"/>
          <w:i/>
        </w:rPr>
        <w:t xml:space="preserve"> qui est une fonction inconnue</w:t>
      </w:r>
    </w:p>
    <w:p w14:paraId="475C7393" w14:textId="2FBF2138" w:rsidR="00BB7EA0" w:rsidRPr="00201328" w:rsidRDefault="00BB7EA0" w:rsidP="003F5C64">
      <w:pPr>
        <w:spacing w:before="0" w:after="0"/>
        <w:ind w:firstLine="0"/>
        <w:outlineLvl w:val="1"/>
        <w:rPr>
          <w:b/>
        </w:rPr>
      </w:pPr>
      <w:bookmarkStart w:id="749" w:name="_Toc138331251"/>
      <w:bookmarkStart w:id="750" w:name="_Toc169461059"/>
      <w:bookmarkStart w:id="751" w:name="_Toc173094995"/>
      <w:bookmarkStart w:id="752" w:name="_Toc176869896"/>
      <w:bookmarkStart w:id="753" w:name="_Toc176870659"/>
      <w:bookmarkStart w:id="754" w:name="_Toc176871681"/>
      <w:bookmarkStart w:id="755" w:name="_Toc176871884"/>
      <w:bookmarkStart w:id="756" w:name="_Toc176872535"/>
      <w:bookmarkStart w:id="757" w:name="_Toc176872950"/>
      <w:bookmarkStart w:id="758" w:name="_Toc176873276"/>
      <w:bookmarkEnd w:id="748"/>
      <w:r w:rsidRPr="00201328">
        <w:rPr>
          <w:b/>
        </w:rPr>
        <w:t>Conclusion</w:t>
      </w:r>
      <w:bookmarkEnd w:id="749"/>
      <w:bookmarkEnd w:id="750"/>
      <w:bookmarkEnd w:id="751"/>
      <w:bookmarkEnd w:id="752"/>
      <w:bookmarkEnd w:id="753"/>
      <w:bookmarkEnd w:id="754"/>
      <w:bookmarkEnd w:id="755"/>
      <w:bookmarkEnd w:id="756"/>
      <w:bookmarkEnd w:id="757"/>
      <w:bookmarkEnd w:id="758"/>
    </w:p>
    <w:p w14:paraId="40CA9728" w14:textId="77777777" w:rsidR="00BB7EA0" w:rsidRPr="00485BC3" w:rsidRDefault="00BB7EA0" w:rsidP="003F5C64">
      <w:pPr>
        <w:spacing w:before="0" w:after="0"/>
        <w:rPr>
          <w:rFonts w:cs="Times New Roman"/>
          <w:i/>
        </w:rPr>
      </w:pPr>
      <w:r w:rsidRPr="00485BC3">
        <w:rPr>
          <w:rFonts w:cs="Times New Roman"/>
        </w:rPr>
        <w:t>Ce chapitre basé sur la revue bibliographique a permis de présenter quelques généralités sur le matériau bois et plus précisément les modes de transfert dans le bois. Il en ressort que le bois contient dans une moindre mesure des extractibles, des composés organiques de faibles poids moléculaires situés principalement dans la paroi cellulaire du duramen avec pour effet de réduire l’hygroscopicité et la perméabilité. Le bois contient également ; la cellulose, les hémicelluloses et la lignine qui sont d’ailleurs ses principaux constituant physique.</w:t>
      </w:r>
    </w:p>
    <w:p w14:paraId="3715C1AF" w14:textId="77777777" w:rsidR="00BB7EA0" w:rsidRPr="00485BC3" w:rsidRDefault="00BB7EA0" w:rsidP="003F5C64">
      <w:pPr>
        <w:spacing w:before="0" w:after="0"/>
        <w:rPr>
          <w:rFonts w:cs="Times New Roman"/>
          <w:i/>
        </w:rPr>
      </w:pPr>
      <w:r w:rsidRPr="00485BC3">
        <w:rPr>
          <w:rFonts w:cs="Times New Roman"/>
        </w:rPr>
        <w:t>En métrologie thermique, le comportement thermique d’un matériau peut être plus ou moins influencé par des facteurs liés à l’environnement de la mesure, tels que les pertes thermiques, par la sensibilité des dispositifs et instruments de mesure ou par la résistance de contact et autres sources d’erreurs.  Les modèles de transfert couplé de chaleur et de masse reposent sur le postulat qu’un milieu poreux est continu et localement en équilibre thermodynamique.</w:t>
      </w:r>
    </w:p>
    <w:p w14:paraId="31DE6138" w14:textId="63E2407C" w:rsidR="003F5C64" w:rsidRDefault="00BB7EA0" w:rsidP="003F5C64">
      <w:pPr>
        <w:spacing w:before="0" w:after="0"/>
        <w:rPr>
          <w:rFonts w:cs="Times New Roman"/>
        </w:rPr>
      </w:pPr>
      <w:r w:rsidRPr="00485BC3">
        <w:rPr>
          <w:rFonts w:cs="Times New Roman"/>
        </w:rPr>
        <w:t>Dans le chapitre suivant il sera question de modéliser un type de transfert couplé chaleur-masse en application au fil chaud parallèle.</w:t>
      </w:r>
      <w:bookmarkStart w:id="759" w:name="_Toc169461060"/>
      <w:bookmarkStart w:id="760" w:name="_Toc173094996"/>
      <w:bookmarkStart w:id="761" w:name="_Toc176869400"/>
      <w:bookmarkStart w:id="762" w:name="_Toc176871682"/>
      <w:bookmarkStart w:id="763" w:name="_Toc176871885"/>
      <w:bookmarkStart w:id="764" w:name="_Toc176872536"/>
      <w:bookmarkStart w:id="765" w:name="_Toc176872951"/>
      <w:bookmarkStart w:id="766" w:name="_Toc176873277"/>
      <w:r w:rsidR="003F5C64">
        <w:rPr>
          <w:rFonts w:cs="Times New Roman"/>
        </w:rPr>
        <w:br w:type="page"/>
      </w:r>
    </w:p>
    <w:p w14:paraId="49179B35" w14:textId="77777777" w:rsidR="003F5C64" w:rsidRPr="003F5C64" w:rsidRDefault="003F5C64" w:rsidP="003F5C64">
      <w:pPr>
        <w:spacing w:line="240" w:lineRule="auto"/>
        <w:ind w:left="709" w:firstLine="0"/>
        <w:rPr>
          <w:sz w:val="10"/>
          <w:szCs w:val="8"/>
        </w:rPr>
      </w:pPr>
    </w:p>
    <w:p w14:paraId="0016611B" w14:textId="77777777" w:rsidR="003F5C64" w:rsidRPr="003F5C64" w:rsidRDefault="003F5C64" w:rsidP="003F5C64">
      <w:pPr>
        <w:spacing w:line="240" w:lineRule="auto"/>
        <w:ind w:left="709" w:firstLine="0"/>
        <w:rPr>
          <w:sz w:val="10"/>
          <w:szCs w:val="8"/>
        </w:rPr>
      </w:pPr>
    </w:p>
    <w:p w14:paraId="649098DA" w14:textId="77777777" w:rsidR="003F5C64" w:rsidRPr="003F5C64" w:rsidRDefault="003F5C64" w:rsidP="003F5C64">
      <w:pPr>
        <w:spacing w:line="240" w:lineRule="auto"/>
        <w:ind w:left="709" w:firstLine="0"/>
        <w:rPr>
          <w:sz w:val="10"/>
          <w:szCs w:val="8"/>
        </w:rPr>
      </w:pPr>
    </w:p>
    <w:p w14:paraId="5DA6EAD0" w14:textId="77777777" w:rsidR="003F5C64" w:rsidRPr="003F5C64" w:rsidRDefault="003F5C64" w:rsidP="003F5C64">
      <w:pPr>
        <w:spacing w:line="240" w:lineRule="auto"/>
        <w:ind w:left="709" w:firstLine="0"/>
        <w:rPr>
          <w:sz w:val="10"/>
          <w:szCs w:val="8"/>
        </w:rPr>
      </w:pPr>
    </w:p>
    <w:p w14:paraId="606A9541" w14:textId="77777777" w:rsidR="003F5C64" w:rsidRPr="003F5C64" w:rsidRDefault="003F5C64" w:rsidP="003F5C64">
      <w:pPr>
        <w:spacing w:line="240" w:lineRule="auto"/>
        <w:ind w:left="709" w:firstLine="0"/>
        <w:rPr>
          <w:sz w:val="10"/>
          <w:szCs w:val="8"/>
        </w:rPr>
      </w:pPr>
    </w:p>
    <w:p w14:paraId="5DF6AE95" w14:textId="77777777" w:rsidR="003F5C64" w:rsidRPr="003F5C64" w:rsidRDefault="003F5C64" w:rsidP="003F5C64">
      <w:pPr>
        <w:spacing w:line="240" w:lineRule="auto"/>
        <w:ind w:left="709" w:firstLine="0"/>
        <w:rPr>
          <w:sz w:val="10"/>
          <w:szCs w:val="8"/>
        </w:rPr>
      </w:pPr>
    </w:p>
    <w:p w14:paraId="6AE243B0" w14:textId="77777777" w:rsidR="003F5C64" w:rsidRPr="003F5C64" w:rsidRDefault="003F5C64" w:rsidP="003F5C64">
      <w:pPr>
        <w:spacing w:line="240" w:lineRule="auto"/>
        <w:ind w:left="709" w:firstLine="0"/>
        <w:rPr>
          <w:sz w:val="10"/>
          <w:szCs w:val="8"/>
        </w:rPr>
      </w:pPr>
    </w:p>
    <w:p w14:paraId="4416F953" w14:textId="77777777" w:rsidR="003F5C64" w:rsidRPr="003F5C64" w:rsidRDefault="003F5C64" w:rsidP="003F5C64">
      <w:pPr>
        <w:spacing w:line="240" w:lineRule="auto"/>
        <w:ind w:left="709" w:firstLine="0"/>
        <w:rPr>
          <w:sz w:val="10"/>
          <w:szCs w:val="8"/>
        </w:rPr>
      </w:pPr>
    </w:p>
    <w:p w14:paraId="69642D6E" w14:textId="77777777" w:rsidR="003F5C64" w:rsidRPr="003F5C64" w:rsidRDefault="003F5C64" w:rsidP="003F5C64">
      <w:pPr>
        <w:spacing w:line="240" w:lineRule="auto"/>
        <w:ind w:left="709" w:firstLine="0"/>
        <w:rPr>
          <w:sz w:val="10"/>
          <w:szCs w:val="8"/>
        </w:rPr>
      </w:pPr>
    </w:p>
    <w:p w14:paraId="1CE0A021" w14:textId="77777777" w:rsidR="003F5C64" w:rsidRPr="003F5C64" w:rsidRDefault="003F5C64" w:rsidP="003F5C64">
      <w:pPr>
        <w:spacing w:line="240" w:lineRule="auto"/>
        <w:ind w:left="709" w:firstLine="0"/>
        <w:rPr>
          <w:sz w:val="10"/>
          <w:szCs w:val="8"/>
        </w:rPr>
      </w:pPr>
    </w:p>
    <w:p w14:paraId="7631E1F8" w14:textId="77777777" w:rsidR="003F5C64" w:rsidRPr="003F5C64" w:rsidRDefault="003F5C64" w:rsidP="003F5C64">
      <w:pPr>
        <w:spacing w:line="240" w:lineRule="auto"/>
        <w:ind w:left="709" w:firstLine="0"/>
        <w:rPr>
          <w:sz w:val="10"/>
          <w:szCs w:val="8"/>
        </w:rPr>
      </w:pPr>
    </w:p>
    <w:p w14:paraId="6035094A" w14:textId="706BE4B5" w:rsidR="00975E78" w:rsidRPr="00201328" w:rsidRDefault="00975E78" w:rsidP="003F5C64">
      <w:pPr>
        <w:pStyle w:val="Titre1"/>
        <w:jc w:val="center"/>
      </w:pPr>
      <w:bookmarkStart w:id="767" w:name="_Toc183006235"/>
      <w:bookmarkStart w:id="768" w:name="_Toc183006331"/>
      <w:r w:rsidRPr="00201328">
        <w:t>CHAPITRE II:</w:t>
      </w:r>
      <w:bookmarkStart w:id="769" w:name="_Toc169461061"/>
      <w:bookmarkStart w:id="770" w:name="_Toc173094997"/>
      <w:bookmarkStart w:id="771" w:name="_Toc176869401"/>
      <w:bookmarkStart w:id="772" w:name="_Toc176871683"/>
      <w:bookmarkStart w:id="773" w:name="_Toc176871886"/>
      <w:bookmarkStart w:id="774" w:name="_Toc176872537"/>
      <w:bookmarkStart w:id="775" w:name="_Toc176872952"/>
      <w:bookmarkStart w:id="776" w:name="_Toc176873278"/>
      <w:bookmarkEnd w:id="759"/>
      <w:bookmarkEnd w:id="760"/>
      <w:bookmarkEnd w:id="761"/>
      <w:bookmarkEnd w:id="762"/>
      <w:bookmarkEnd w:id="763"/>
      <w:bookmarkEnd w:id="764"/>
      <w:bookmarkEnd w:id="765"/>
      <w:bookmarkEnd w:id="766"/>
      <w:r w:rsidR="009806CB" w:rsidRPr="00201328">
        <w:t>M</w:t>
      </w:r>
      <w:bookmarkEnd w:id="769"/>
      <w:bookmarkEnd w:id="770"/>
      <w:bookmarkEnd w:id="771"/>
      <w:bookmarkEnd w:id="772"/>
      <w:bookmarkEnd w:id="773"/>
      <w:bookmarkEnd w:id="774"/>
      <w:bookmarkEnd w:id="775"/>
      <w:bookmarkEnd w:id="776"/>
      <w:r w:rsidR="00672195">
        <w:t>ETHODES ET OUTILS</w:t>
      </w:r>
      <w:bookmarkEnd w:id="767"/>
      <w:bookmarkEnd w:id="768"/>
    </w:p>
    <w:p w14:paraId="4CD6D3BA" w14:textId="77777777" w:rsidR="00975E78" w:rsidRPr="00485BC3" w:rsidRDefault="00975E78" w:rsidP="00EF7ECE">
      <w:pPr>
        <w:rPr>
          <w:rFonts w:cs="Times New Roman"/>
        </w:rPr>
      </w:pPr>
    </w:p>
    <w:p w14:paraId="10B58695" w14:textId="77777777" w:rsidR="00BB7EA0" w:rsidRPr="00485BC3" w:rsidRDefault="00BB7EA0" w:rsidP="00EF7ECE">
      <w:pPr>
        <w:rPr>
          <w:rFonts w:cs="Times New Roman"/>
          <w:kern w:val="0"/>
        </w:rPr>
      </w:pPr>
      <w:r w:rsidRPr="00485BC3">
        <w:rPr>
          <w:rFonts w:cs="Times New Roman"/>
          <w:kern w:val="0"/>
        </w:rPr>
        <w:br w:type="page"/>
      </w:r>
    </w:p>
    <w:p w14:paraId="5F84679A" w14:textId="675DE997" w:rsidR="00975E78" w:rsidRPr="00201328" w:rsidRDefault="00C505F3" w:rsidP="003F5C64">
      <w:pPr>
        <w:spacing w:after="240" w:line="240" w:lineRule="auto"/>
        <w:ind w:firstLine="0"/>
        <w:outlineLvl w:val="1"/>
        <w:rPr>
          <w:b/>
        </w:rPr>
      </w:pPr>
      <w:bookmarkStart w:id="777" w:name="_Toc138331252"/>
      <w:bookmarkStart w:id="778" w:name="_Toc169461062"/>
      <w:bookmarkStart w:id="779" w:name="_Toc173094998"/>
      <w:bookmarkStart w:id="780" w:name="_Toc176869897"/>
      <w:bookmarkStart w:id="781" w:name="_Toc176870660"/>
      <w:bookmarkStart w:id="782" w:name="_Toc176871684"/>
      <w:bookmarkStart w:id="783" w:name="_Toc176871887"/>
      <w:bookmarkStart w:id="784" w:name="_Toc176872538"/>
      <w:bookmarkStart w:id="785" w:name="_Toc176872953"/>
      <w:bookmarkStart w:id="786" w:name="_Toc176873279"/>
      <w:r w:rsidRPr="00201328">
        <w:rPr>
          <w:b/>
        </w:rPr>
        <w:lastRenderedPageBreak/>
        <w:t xml:space="preserve"> </w:t>
      </w:r>
      <w:r w:rsidR="00975E78" w:rsidRPr="00201328">
        <w:rPr>
          <w:b/>
        </w:rPr>
        <w:t>Introduction :</w:t>
      </w:r>
      <w:bookmarkEnd w:id="777"/>
      <w:bookmarkEnd w:id="778"/>
      <w:bookmarkEnd w:id="779"/>
      <w:bookmarkEnd w:id="780"/>
      <w:bookmarkEnd w:id="781"/>
      <w:bookmarkEnd w:id="782"/>
      <w:bookmarkEnd w:id="783"/>
      <w:bookmarkEnd w:id="784"/>
      <w:bookmarkEnd w:id="785"/>
      <w:bookmarkEnd w:id="786"/>
    </w:p>
    <w:p w14:paraId="75877601" w14:textId="32F5B6BC" w:rsidR="00975E78" w:rsidRPr="00485BC3" w:rsidRDefault="00975E78" w:rsidP="00EF7ECE">
      <w:pPr>
        <w:rPr>
          <w:rFonts w:cs="Times New Roman"/>
          <w:i/>
        </w:rPr>
      </w:pPr>
      <w:r w:rsidRPr="00485BC3">
        <w:rPr>
          <w:rFonts w:cs="Times New Roman"/>
        </w:rPr>
        <w:t>Le présent chapitre aborde l’approche théorique des transferts couplés chaleur-humidité au sein d’un matériau hydrophile. En effet, le transfert d’humidité a une interaction plus ou moins forte avec le transfert de chaleur, en influant de ce fait sur les propriétés thermo-physiques de celui-ci. Ainsi, le gradient d’humidité influe sur le gradient de température et vice versa. Par conséquent, la modélisation du transfert de la chaleur au sein d’un matériau hydrophile en environnement humide s’accompagne nécessairement d’une modélisation simultanée du transfert d’humidité. Il sera donc question de modéliser les transferts simultanés de la chaleur et de l’humidité au sein des matériaux bois ; d’écrire une méthode de résolution numérique adaptée et de modéliser la méthode quadripolaire applicable au fil chaud parallèle</w:t>
      </w:r>
    </w:p>
    <w:p w14:paraId="68C6F641" w14:textId="1E741C5A" w:rsidR="00975E78" w:rsidRPr="00201328" w:rsidRDefault="008E5A56" w:rsidP="003F5C64">
      <w:pPr>
        <w:pStyle w:val="Titre2"/>
      </w:pPr>
      <w:bookmarkStart w:id="787" w:name="_Toc169461063"/>
      <w:bookmarkStart w:id="788" w:name="_Toc173094999"/>
      <w:bookmarkStart w:id="789" w:name="_Toc176869898"/>
      <w:bookmarkStart w:id="790" w:name="_Toc176870661"/>
      <w:bookmarkStart w:id="791" w:name="_Toc176871685"/>
      <w:bookmarkStart w:id="792" w:name="_Toc176871888"/>
      <w:bookmarkStart w:id="793" w:name="_Toc176872539"/>
      <w:bookmarkStart w:id="794" w:name="_Toc176872954"/>
      <w:bookmarkStart w:id="795" w:name="_Toc176873280"/>
      <w:bookmarkStart w:id="796" w:name="_Toc183006236"/>
      <w:bookmarkStart w:id="797" w:name="_Toc183006332"/>
      <w:r>
        <w:t>II</w:t>
      </w:r>
      <w:r w:rsidR="00BB4739" w:rsidRPr="00201328">
        <w:t>.</w:t>
      </w:r>
      <w:r w:rsidR="008041E3">
        <w:t>1</w:t>
      </w:r>
      <w:r w:rsidR="00975E78" w:rsidRPr="00201328">
        <w:t xml:space="preserve">. </w:t>
      </w:r>
      <w:bookmarkStart w:id="798" w:name="_Toc138331253"/>
      <w:r w:rsidR="00975E78" w:rsidRPr="00201328">
        <w:t>Modèle quadripolaire de transfert simple</w:t>
      </w:r>
      <w:bookmarkEnd w:id="787"/>
      <w:bookmarkEnd w:id="788"/>
      <w:bookmarkEnd w:id="789"/>
      <w:bookmarkEnd w:id="790"/>
      <w:bookmarkEnd w:id="791"/>
      <w:bookmarkEnd w:id="792"/>
      <w:bookmarkEnd w:id="793"/>
      <w:bookmarkEnd w:id="794"/>
      <w:bookmarkEnd w:id="795"/>
      <w:bookmarkEnd w:id="796"/>
      <w:bookmarkEnd w:id="797"/>
      <w:bookmarkEnd w:id="798"/>
    </w:p>
    <w:p w14:paraId="33E1F90D" w14:textId="1E838B63" w:rsidR="00975E78" w:rsidRPr="00485BC3" w:rsidRDefault="00975E78" w:rsidP="003F5C64">
      <w:pPr>
        <w:spacing w:before="0" w:after="0"/>
        <w:rPr>
          <w:rFonts w:cs="Times New Roman"/>
        </w:rPr>
      </w:pPr>
      <w:r w:rsidRPr="00485BC3">
        <w:rPr>
          <w:rFonts w:cs="Times New Roman"/>
        </w:rPr>
        <w:t>Un certain nombre de méthode de caractérisation thermique sont devenues populaires du fait de la simplicité du mode d’exploitation des résultats, ce qui représentait un avantage décisif lorsque les moyens de calcul étaient plus limités qu’aujourd’hui. Dans cette catégorie nous pouvons ranger la méthode du plan chaud qui permet d’estimer l’effusivité thermique par simple estimation de la pente d’une courbe expérimentale de température. La méthode du fil chaud permet d’estimer la conductivité thermique par une méthode analogue en fait également partie. Ces méthodes simples reposent toutefois sur des hypothèses qu’il n’est pas toujours aisé de vérifier telles que l’inertie de sondes négligeables, milieu semi-infini. Le développement des moyens de calcul permet maintenant d’utiliser des modèles plus complets faisant appel à moins d’hypothèses simplificatrices.</w:t>
      </w:r>
    </w:p>
    <w:p w14:paraId="7F1C2E9A" w14:textId="77777777" w:rsidR="00975E78" w:rsidRPr="00485BC3" w:rsidRDefault="00975E78" w:rsidP="003F5C64">
      <w:pPr>
        <w:spacing w:before="0" w:after="0"/>
        <w:rPr>
          <w:rFonts w:cs="Times New Roman"/>
        </w:rPr>
      </w:pPr>
      <w:r w:rsidRPr="00485BC3">
        <w:rPr>
          <w:rFonts w:cs="Times New Roman"/>
        </w:rPr>
        <w:t xml:space="preserve">La méthode quadripolaire est une méthode explicite exacte de représentation des systèmes linéaires. Basée sur les solutions analytiques des systèmes gouvernés par des équations aux dérivées partielles résolus par une méthode de transformée intégrale ou de séparation des variables, elle constitue un formalisme qui permet la résolution rapide et efficace de problèmes dont la géométrie est suffisamment simple. </w:t>
      </w:r>
    </w:p>
    <w:p w14:paraId="7734C3B3" w14:textId="77777777" w:rsidR="00975E78" w:rsidRPr="00485BC3" w:rsidRDefault="00975E78" w:rsidP="003F5C64">
      <w:pPr>
        <w:spacing w:before="0" w:after="0"/>
        <w:rPr>
          <w:rFonts w:cs="Times New Roman"/>
        </w:rPr>
      </w:pPr>
      <w:r w:rsidRPr="00485BC3">
        <w:rPr>
          <w:rFonts w:cs="Times New Roman"/>
        </w:rPr>
        <w:t>Le voisinage du fil chaud parallèle peut être schématiser de la manière suivante :</w:t>
      </w:r>
    </w:p>
    <w:p w14:paraId="3E44B0AD" w14:textId="289B65A7" w:rsidR="00975E78" w:rsidRDefault="00975E78" w:rsidP="003F5C64">
      <w:pPr>
        <w:spacing w:before="0" w:after="0"/>
        <w:rPr>
          <w:rFonts w:eastAsiaTheme="minorEastAsia" w:cs="Times New Roman"/>
        </w:rPr>
      </w:pPr>
      <w:r w:rsidRPr="00485BC3">
        <w:rPr>
          <w:rFonts w:cs="Times New Roman"/>
        </w:rPr>
        <w:t xml:space="preserve">Considérons le cas d’un transfert unidirectionnel dans un cylindre d’épaisseur </w:t>
      </w:r>
      <w:r w:rsidR="00DC64E8" w:rsidRPr="00485BC3">
        <w:rPr>
          <w:rFonts w:cs="Times New Roman"/>
        </w:rPr>
        <w:t>« r »</w:t>
      </w:r>
      <w:r w:rsidRPr="00485BC3">
        <w:rPr>
          <w:rFonts w:cs="Times New Roman"/>
        </w:rPr>
        <w:t xml:space="preserve"> comme décrit plus haut, la température </w:t>
      </w:r>
      <m:oMath>
        <m:r>
          <m:rPr>
            <m:sty m:val="p"/>
          </m:rPr>
          <w:rPr>
            <w:rFonts w:ascii="Cambria Math" w:hAnsi="Cambria Math" w:cs="Times New Roman"/>
          </w:rPr>
          <m:t>T</m:t>
        </m:r>
        <m:d>
          <m:dPr>
            <m:ctrlPr>
              <w:rPr>
                <w:rFonts w:ascii="Cambria Math" w:hAnsi="Cambria Math" w:cs="Times New Roman"/>
              </w:rPr>
            </m:ctrlPr>
          </m:dPr>
          <m:e>
            <m:r>
              <m:rPr>
                <m:sty m:val="p"/>
              </m:rPr>
              <w:rPr>
                <w:rFonts w:ascii="Cambria Math" w:hAnsi="Cambria Math" w:cs="Times New Roman"/>
              </w:rPr>
              <m:t>r,t</m:t>
            </m:r>
          </m:e>
        </m:d>
      </m:oMath>
      <w:r w:rsidRPr="00485BC3">
        <w:rPr>
          <w:rFonts w:eastAsiaTheme="minorEastAsia" w:cs="Times New Roman"/>
        </w:rPr>
        <w:t xml:space="preserve"> au sein du cylindre vérifie l’équation :</w:t>
      </w:r>
    </w:p>
    <w:p w14:paraId="066FEA15" w14:textId="77777777" w:rsidR="003F5C64" w:rsidRDefault="003F5C64" w:rsidP="00ED3B72">
      <w:pPr>
        <w:spacing w:before="0" w:after="0"/>
        <w:rPr>
          <w:rFonts w:cs="Times New Roman"/>
        </w:rPr>
      </w:pPr>
    </w:p>
    <w:p w14:paraId="2B000359" w14:textId="7BC66DD1" w:rsidR="00423B97" w:rsidRPr="00485BC3" w:rsidRDefault="00423B97" w:rsidP="00ED3B72">
      <w:pPr>
        <w:spacing w:before="0" w:after="0"/>
        <w:rPr>
          <w:rFonts w:cs="Times New Roman"/>
        </w:rPr>
      </w:pPr>
      <w:r>
        <w:rPr>
          <w:noProof/>
          <w:lang w:eastAsia="fr-FR"/>
        </w:rPr>
        <w:lastRenderedPageBreak/>
        <mc:AlternateContent>
          <mc:Choice Requires="wps">
            <w:drawing>
              <wp:anchor distT="0" distB="0" distL="114300" distR="114300" simplePos="0" relativeHeight="251693568" behindDoc="1" locked="0" layoutInCell="1" allowOverlap="1" wp14:anchorId="0AA47747" wp14:editId="62808514">
                <wp:simplePos x="0" y="0"/>
                <wp:positionH relativeFrom="column">
                  <wp:posOffset>-577850</wp:posOffset>
                </wp:positionH>
                <wp:positionV relativeFrom="paragraph">
                  <wp:posOffset>233045</wp:posOffset>
                </wp:positionV>
                <wp:extent cx="710565" cy="884555"/>
                <wp:effectExtent l="0" t="0" r="0" b="0"/>
                <wp:wrapNone/>
                <wp:docPr id="152674030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565" cy="88455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EB8D261" w14:textId="77777777" w:rsidR="007A1F1C" w:rsidRPr="006C089E" w:rsidRDefault="00000000" w:rsidP="00423B97">
                            <w:pPr>
                              <w:jc w:val="center"/>
                              <w:rPr>
                                <w:sz w:val="18"/>
                                <w:szCs w:val="18"/>
                              </w:rPr>
                            </w:pPr>
                            <m:oMathPara>
                              <m:oMath>
                                <m:d>
                                  <m:dPr>
                                    <m:begChr m:val="{"/>
                                    <m:endChr m:val=""/>
                                    <m:ctrlPr>
                                      <w:rPr>
                                        <w:rFonts w:ascii="Cambria Math" w:eastAsiaTheme="minorEastAsia" w:hAnsi="Cambria Math" w:cs="Times New Roman"/>
                                        <w:sz w:val="18"/>
                                        <w:szCs w:val="18"/>
                                      </w:rPr>
                                    </m:ctrlPr>
                                  </m:dPr>
                                  <m:e>
                                    <m:eqArr>
                                      <m:eqArrPr>
                                        <m:ctrlPr>
                                          <w:rPr>
                                            <w:rFonts w:ascii="Cambria Math" w:eastAsiaTheme="minorEastAsia" w:hAnsi="Cambria Math" w:cs="Times New Roman"/>
                                            <w:sz w:val="18"/>
                                            <w:szCs w:val="18"/>
                                          </w:rPr>
                                        </m:ctrlPr>
                                      </m:eqArrPr>
                                      <m:e>
                                        <m:f>
                                          <m:fPr>
                                            <m:ctrlPr>
                                              <w:rPr>
                                                <w:rFonts w:ascii="Cambria Math" w:eastAsiaTheme="minorEastAsia" w:hAnsi="Cambria Math" w:cs="Times New Roman"/>
                                                <w:i/>
                                                <w:sz w:val="18"/>
                                                <w:szCs w:val="18"/>
                                              </w:rPr>
                                            </m:ctrlPr>
                                          </m:fPr>
                                          <m:num>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v</m:t>
                                                </m:r>
                                              </m:sub>
                                            </m:sSub>
                                          </m:num>
                                          <m:den>
                                            <m:r>
                                              <w:rPr>
                                                <w:rFonts w:ascii="Cambria Math" w:hAnsi="Cambria Math" w:cs="Times New Roman"/>
                                                <w:sz w:val="18"/>
                                                <w:szCs w:val="18"/>
                                              </w:rPr>
                                              <m:t>∂r</m:t>
                                            </m:r>
                                          </m:den>
                                        </m:f>
                                        <m:r>
                                          <w:rPr>
                                            <w:rFonts w:ascii="Cambria Math" w:eastAsiaTheme="minorEastAsia" w:hAnsi="Cambria Math" w:cs="Times New Roman"/>
                                            <w:sz w:val="18"/>
                                            <w:szCs w:val="18"/>
                                          </w:rPr>
                                          <m:t>=0</m:t>
                                        </m:r>
                                      </m:e>
                                      <m:e>
                                        <m:r>
                                          <w:rPr>
                                            <w:rFonts w:ascii="Cambria Math" w:eastAsiaTheme="minorEastAsia" w:hAnsi="Cambria Math" w:cs="Times New Roman"/>
                                            <w:sz w:val="18"/>
                                            <w:szCs w:val="18"/>
                                          </w:rPr>
                                          <m:t>-λ</m:t>
                                        </m:r>
                                        <m:f>
                                          <m:fPr>
                                            <m:ctrlPr>
                                              <w:rPr>
                                                <w:rFonts w:ascii="Cambria Math" w:eastAsiaTheme="minorEastAsia" w:hAnsi="Cambria Math" w:cs="Times New Roman"/>
                                                <w:i/>
                                                <w:sz w:val="18"/>
                                                <w:szCs w:val="18"/>
                                              </w:rPr>
                                            </m:ctrlPr>
                                          </m:fPr>
                                          <m:num>
                                            <m:r>
                                              <w:rPr>
                                                <w:rFonts w:ascii="Cambria Math" w:hAnsi="Cambria Math" w:cs="Times New Roman"/>
                                                <w:sz w:val="18"/>
                                                <w:szCs w:val="18"/>
                                              </w:rPr>
                                              <m:t>∂T</m:t>
                                            </m:r>
                                          </m:num>
                                          <m:den>
                                            <m:r>
                                              <w:rPr>
                                                <w:rFonts w:ascii="Cambria Math" w:hAnsi="Cambria Math" w:cs="Times New Roman"/>
                                                <w:sz w:val="18"/>
                                                <w:szCs w:val="18"/>
                                              </w:rPr>
                                              <m:t>∂r</m:t>
                                            </m:r>
                                          </m:den>
                                        </m:f>
                                        <m:r>
                                          <w:rPr>
                                            <w:rFonts w:ascii="Cambria Math" w:eastAsiaTheme="minorEastAsia" w:hAnsi="Cambria Math" w:cs="Times New Roman"/>
                                            <w:sz w:val="18"/>
                                            <w:szCs w:val="18"/>
                                          </w:rPr>
                                          <m:t>=ϕ</m:t>
                                        </m:r>
                                      </m:e>
                                    </m:eqArr>
                                  </m:e>
                                </m:d>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47747" id="Rectangle 15" o:spid="_x0000_s1033" style="position:absolute;left:0;text-align:left;margin-left:-45.5pt;margin-top:18.35pt;width:55.95pt;height:69.6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" fillcolor="white [3201]" stroked="f" strokeweight="1pt">
                <v:textbox>
                  <w:txbxContent>
                    <w:p w14:paraId="7EB8D261" w14:textId="77777777" w:rsidR="007A1F1C" w:rsidRPr="006C089E" w:rsidRDefault="00000000" w:rsidP="00423B97">
                      <w:pPr>
                        <w:jc w:val="center"/>
                        <w:rPr>
                          <w:sz w:val="18"/>
                          <w:szCs w:val="18"/>
                        </w:rPr>
                      </w:pPr>
                      <m:oMathPara>
                        <m:oMath>
                          <m:d>
                            <m:dPr>
                              <m:begChr m:val="{"/>
                              <m:endChr m:val=""/>
                              <m:ctrlPr>
                                <w:rPr>
                                  <w:rFonts w:ascii="Cambria Math" w:eastAsiaTheme="minorEastAsia" w:hAnsi="Cambria Math" w:cs="Times New Roman"/>
                                  <w:sz w:val="18"/>
                                  <w:szCs w:val="18"/>
                                </w:rPr>
                              </m:ctrlPr>
                            </m:dPr>
                            <m:e>
                              <m:eqArr>
                                <m:eqArrPr>
                                  <m:ctrlPr>
                                    <w:rPr>
                                      <w:rFonts w:ascii="Cambria Math" w:eastAsiaTheme="minorEastAsia" w:hAnsi="Cambria Math" w:cs="Times New Roman"/>
                                      <w:sz w:val="18"/>
                                      <w:szCs w:val="18"/>
                                    </w:rPr>
                                  </m:ctrlPr>
                                </m:eqArrPr>
                                <m:e>
                                  <m:f>
                                    <m:fPr>
                                      <m:ctrlPr>
                                        <w:rPr>
                                          <w:rFonts w:ascii="Cambria Math" w:eastAsiaTheme="minorEastAsia" w:hAnsi="Cambria Math" w:cs="Times New Roman"/>
                                          <w:i/>
                                          <w:sz w:val="18"/>
                                          <w:szCs w:val="18"/>
                                        </w:rPr>
                                      </m:ctrlPr>
                                    </m:fPr>
                                    <m:num>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v</m:t>
                                          </m:r>
                                        </m:sub>
                                      </m:sSub>
                                    </m:num>
                                    <m:den>
                                      <m:r>
                                        <w:rPr>
                                          <w:rFonts w:ascii="Cambria Math" w:hAnsi="Cambria Math" w:cs="Times New Roman"/>
                                          <w:sz w:val="18"/>
                                          <w:szCs w:val="18"/>
                                        </w:rPr>
                                        <m:t>∂r</m:t>
                                      </m:r>
                                    </m:den>
                                  </m:f>
                                  <m:r>
                                    <w:rPr>
                                      <w:rFonts w:ascii="Cambria Math" w:eastAsiaTheme="minorEastAsia" w:hAnsi="Cambria Math" w:cs="Times New Roman"/>
                                      <w:sz w:val="18"/>
                                      <w:szCs w:val="18"/>
                                    </w:rPr>
                                    <m:t>=0</m:t>
                                  </m:r>
                                </m:e>
                                <m:e>
                                  <m:r>
                                    <w:rPr>
                                      <w:rFonts w:ascii="Cambria Math" w:eastAsiaTheme="minorEastAsia" w:hAnsi="Cambria Math" w:cs="Times New Roman"/>
                                      <w:sz w:val="18"/>
                                      <w:szCs w:val="18"/>
                                    </w:rPr>
                                    <m:t>-λ</m:t>
                                  </m:r>
                                  <m:f>
                                    <m:fPr>
                                      <m:ctrlPr>
                                        <w:rPr>
                                          <w:rFonts w:ascii="Cambria Math" w:eastAsiaTheme="minorEastAsia" w:hAnsi="Cambria Math" w:cs="Times New Roman"/>
                                          <w:i/>
                                          <w:sz w:val="18"/>
                                          <w:szCs w:val="18"/>
                                        </w:rPr>
                                      </m:ctrlPr>
                                    </m:fPr>
                                    <m:num>
                                      <m:r>
                                        <w:rPr>
                                          <w:rFonts w:ascii="Cambria Math" w:hAnsi="Cambria Math" w:cs="Times New Roman"/>
                                          <w:sz w:val="18"/>
                                          <w:szCs w:val="18"/>
                                        </w:rPr>
                                        <m:t>∂T</m:t>
                                      </m:r>
                                    </m:num>
                                    <m:den>
                                      <m:r>
                                        <w:rPr>
                                          <w:rFonts w:ascii="Cambria Math" w:hAnsi="Cambria Math" w:cs="Times New Roman"/>
                                          <w:sz w:val="18"/>
                                          <w:szCs w:val="18"/>
                                        </w:rPr>
                                        <m:t>∂r</m:t>
                                      </m:r>
                                    </m:den>
                                  </m:f>
                                  <m:r>
                                    <w:rPr>
                                      <w:rFonts w:ascii="Cambria Math" w:eastAsiaTheme="minorEastAsia" w:hAnsi="Cambria Math" w:cs="Times New Roman"/>
                                      <w:sz w:val="18"/>
                                      <w:szCs w:val="18"/>
                                    </w:rPr>
                                    <m:t>=ϕ</m:t>
                                  </m:r>
                                </m:e>
                              </m:eqArr>
                            </m:e>
                          </m:d>
                        </m:oMath>
                      </m:oMathPara>
                    </w:p>
                  </w:txbxContent>
                </v:textbox>
              </v:rect>
            </w:pict>
          </mc:Fallback>
        </mc:AlternateContent>
      </w:r>
    </w:p>
    <w:p w14:paraId="3A8D3783" w14:textId="77777777" w:rsidR="00423B97" w:rsidRPr="00485BC3" w:rsidRDefault="00423B97" w:rsidP="00ED3B72">
      <w:pPr>
        <w:spacing w:before="0" w:after="0"/>
        <w:rPr>
          <w:rFonts w:cs="Times New Roman"/>
        </w:rPr>
      </w:pPr>
      <w:r>
        <w:rPr>
          <w:noProof/>
          <w:lang w:eastAsia="fr-FR"/>
        </w:rPr>
        <mc:AlternateContent>
          <mc:Choice Requires="wps">
            <w:drawing>
              <wp:anchor distT="0" distB="0" distL="114300" distR="114300" simplePos="0" relativeHeight="251694592" behindDoc="1" locked="0" layoutInCell="1" allowOverlap="1" wp14:anchorId="777E497F" wp14:editId="42D6894B">
                <wp:simplePos x="0" y="0"/>
                <wp:positionH relativeFrom="column">
                  <wp:posOffset>5545455</wp:posOffset>
                </wp:positionH>
                <wp:positionV relativeFrom="paragraph">
                  <wp:posOffset>28575</wp:posOffset>
                </wp:positionV>
                <wp:extent cx="710565" cy="902335"/>
                <wp:effectExtent l="0" t="0" r="0" b="0"/>
                <wp:wrapNone/>
                <wp:docPr id="57930871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565" cy="90233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36BD611" w14:textId="77777777" w:rsidR="007A1F1C" w:rsidRPr="006C089E" w:rsidRDefault="00000000" w:rsidP="00423B97">
                            <w:pPr>
                              <w:jc w:val="center"/>
                              <w:rPr>
                                <w:sz w:val="18"/>
                                <w:szCs w:val="18"/>
                              </w:rPr>
                            </w:pPr>
                            <m:oMathPara>
                              <m:oMath>
                                <m:d>
                                  <m:dPr>
                                    <m:begChr m:val="{"/>
                                    <m:endChr m:val=""/>
                                    <m:ctrlPr>
                                      <w:rPr>
                                        <w:rFonts w:ascii="Cambria Math" w:eastAsiaTheme="minorEastAsia" w:hAnsi="Cambria Math" w:cs="Times New Roman"/>
                                      </w:rPr>
                                    </m:ctrlPr>
                                  </m:dPr>
                                  <m:e>
                                    <m:eqArr>
                                      <m:eqArrPr>
                                        <m:ctrlPr>
                                          <w:rPr>
                                            <w:rFonts w:ascii="Cambria Math" w:eastAsiaTheme="minorEastAsia" w:hAnsi="Cambria Math" w:cs="Times New Roman"/>
                                          </w:rPr>
                                        </m:ctrlPr>
                                      </m:eqArrPr>
                                      <m:e>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v</m:t>
                                                </m:r>
                                              </m:sub>
                                            </m:sSub>
                                          </m:num>
                                          <m:den>
                                            <m:r>
                                              <w:rPr>
                                                <w:rFonts w:ascii="Cambria Math" w:hAnsi="Cambria Math" w:cs="Times New Roman"/>
                                              </w:rPr>
                                              <m:t>∂r</m:t>
                                            </m:r>
                                          </m:den>
                                        </m:f>
                                        <m:r>
                                          <w:rPr>
                                            <w:rFonts w:ascii="Cambria Math" w:eastAsiaTheme="minorEastAsia" w:hAnsi="Cambria Math" w:cs="Times New Roman"/>
                                          </w:rPr>
                                          <m:t>=0</m:t>
                                        </m:r>
                                      </m:e>
                                      <m:e>
                                        <m:r>
                                          <w:rPr>
                                            <w:rFonts w:ascii="Cambria Math" w:eastAsiaTheme="minorEastAsia" w:hAnsi="Cambria Math" w:cs="Times New Roman"/>
                                          </w:rPr>
                                          <m:t>Ta=</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eqArr>
                                  </m:e>
                                </m:d>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E497F" id="Rectangle 14" o:spid="_x0000_s1034" style="position:absolute;left:0;text-align:left;margin-left:436.65pt;margin-top:2.25pt;width:55.95pt;height:71.0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" fillcolor="white [3201]" stroked="f" strokeweight="1pt">
                <v:textbox>
                  <w:txbxContent>
                    <w:p w14:paraId="136BD611" w14:textId="77777777" w:rsidR="007A1F1C" w:rsidRPr="006C089E" w:rsidRDefault="00000000" w:rsidP="00423B97">
                      <w:pPr>
                        <w:jc w:val="center"/>
                        <w:rPr>
                          <w:sz w:val="18"/>
                          <w:szCs w:val="18"/>
                        </w:rPr>
                      </w:pPr>
                      <m:oMathPara>
                        <m:oMath>
                          <m:d>
                            <m:dPr>
                              <m:begChr m:val="{"/>
                              <m:endChr m:val=""/>
                              <m:ctrlPr>
                                <w:rPr>
                                  <w:rFonts w:ascii="Cambria Math" w:eastAsiaTheme="minorEastAsia" w:hAnsi="Cambria Math" w:cs="Times New Roman"/>
                                </w:rPr>
                              </m:ctrlPr>
                            </m:dPr>
                            <m:e>
                              <m:eqArr>
                                <m:eqArrPr>
                                  <m:ctrlPr>
                                    <w:rPr>
                                      <w:rFonts w:ascii="Cambria Math" w:eastAsiaTheme="minorEastAsia" w:hAnsi="Cambria Math" w:cs="Times New Roman"/>
                                    </w:rPr>
                                  </m:ctrlPr>
                                </m:eqArrPr>
                                <m:e>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v</m:t>
                                          </m:r>
                                        </m:sub>
                                      </m:sSub>
                                    </m:num>
                                    <m:den>
                                      <m:r>
                                        <w:rPr>
                                          <w:rFonts w:ascii="Cambria Math" w:hAnsi="Cambria Math" w:cs="Times New Roman"/>
                                        </w:rPr>
                                        <m:t>∂r</m:t>
                                      </m:r>
                                    </m:den>
                                  </m:f>
                                  <m:r>
                                    <w:rPr>
                                      <w:rFonts w:ascii="Cambria Math" w:eastAsiaTheme="minorEastAsia" w:hAnsi="Cambria Math" w:cs="Times New Roman"/>
                                    </w:rPr>
                                    <m:t>=0</m:t>
                                  </m:r>
                                </m:e>
                                <m:e>
                                  <m:r>
                                    <w:rPr>
                                      <w:rFonts w:ascii="Cambria Math" w:eastAsiaTheme="minorEastAsia" w:hAnsi="Cambria Math" w:cs="Times New Roman"/>
                                    </w:rPr>
                                    <m:t>Ta=</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eqArr>
                            </m:e>
                          </m:d>
                        </m:oMath>
                      </m:oMathPara>
                    </w:p>
                  </w:txbxContent>
                </v:textbox>
              </v:rect>
            </w:pict>
          </mc:Fallback>
        </mc:AlternateContent>
      </w:r>
      <w:r>
        <w:rPr>
          <w:noProof/>
          <w:lang w:eastAsia="fr-FR"/>
        </w:rPr>
        <mc:AlternateContent>
          <mc:Choice Requires="wps">
            <w:drawing>
              <wp:anchor distT="0" distB="0" distL="114300" distR="114300" simplePos="0" relativeHeight="251692544" behindDoc="0" locked="0" layoutInCell="1" allowOverlap="1" wp14:anchorId="3B5DDB56" wp14:editId="1AB44AF6">
                <wp:simplePos x="0" y="0"/>
                <wp:positionH relativeFrom="column">
                  <wp:posOffset>5219065</wp:posOffset>
                </wp:positionH>
                <wp:positionV relativeFrom="paragraph">
                  <wp:posOffset>316230</wp:posOffset>
                </wp:positionV>
                <wp:extent cx="248285" cy="281940"/>
                <wp:effectExtent l="0" t="0" r="18415" b="22860"/>
                <wp:wrapNone/>
                <wp:docPr id="760609892" name="Flèche : courbe vers la droit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281940"/>
                        </a:xfrm>
                        <a:prstGeom prst="curvedRightArrow">
                          <a:avLst/>
                        </a:prstGeom>
                        <a:solidFill>
                          <a:srgbClr val="FF00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2F1356"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 courbe vers la droite 13" o:spid="_x0000_s1026" type="#_x0000_t102" style="position:absolute;margin-left:410.95pt;margin-top:24.9pt;width:19.55pt;height:22.2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" adj="12089,19222,16200" fillcolor="red" strokecolor="#1f4d78 [1604]" strokeweight="1pt">
                <v:path arrowok="t"/>
              </v:shape>
            </w:pict>
          </mc:Fallback>
        </mc:AlternateContent>
      </w:r>
      <w:r>
        <w:rPr>
          <w:noProof/>
          <w:lang w:eastAsia="fr-FR"/>
        </w:rPr>
        <mc:AlternateContent>
          <mc:Choice Requires="wpg">
            <w:drawing>
              <wp:anchor distT="0" distB="0" distL="114300" distR="114300" simplePos="0" relativeHeight="251686400" behindDoc="0" locked="0" layoutInCell="1" allowOverlap="1" wp14:anchorId="11AC753E" wp14:editId="201A9601">
                <wp:simplePos x="0" y="0"/>
                <wp:positionH relativeFrom="column">
                  <wp:posOffset>406400</wp:posOffset>
                </wp:positionH>
                <wp:positionV relativeFrom="paragraph">
                  <wp:posOffset>191770</wp:posOffset>
                </wp:positionV>
                <wp:extent cx="1644015" cy="485775"/>
                <wp:effectExtent l="0" t="0" r="0" b="9525"/>
                <wp:wrapNone/>
                <wp:docPr id="728879629"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015" cy="485775"/>
                          <a:chOff x="-1566197" y="0"/>
                          <a:chExt cx="1648997" cy="486000"/>
                        </a:xfrm>
                      </wpg:grpSpPr>
                      <wps:wsp>
                        <wps:cNvPr id="762790088"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405706"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931850" name="Ellipse 5"/>
                        <wps:cNvSpPr/>
                        <wps:spPr>
                          <a:xfrm>
                            <a:off x="-1566197"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155EFEEA" id="Groupe 12" o:spid="_x0000_s1026" style="position:absolute;margin-left:32pt;margin-top:15.1pt;width:129.45pt;height:38.25pt;z-index:251686400;mso-width-relative:margin" coordorigin="-15661" coordsize="16489,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">
                <v:rect id="Rectangle 4" o:spid="_x0000_s1027" style="position:absolute;left:225;width:360;height:4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" fillcolor="#5b9bd5 [3204]" strokecolor="#1f4d78 [1604]" strokeweight="1pt"/>
                <v:oval id="Ellipse 5" o:spid="_x0000_s1028" style="position:absolute;top:1919;width:828;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" fillcolor="#5b9bd5 [3204]" strokecolor="#1f4d78 [1604]" strokeweight="1pt">
                  <v:stroke joinstyle="miter"/>
                </v:oval>
                <v:oval id="Ellipse 5" o:spid="_x0000_s1029" style="position:absolute;left:-15661;top:1919;width:828;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91520" behindDoc="0" locked="0" layoutInCell="1" allowOverlap="1" wp14:anchorId="36F96CF8" wp14:editId="19D6404F">
                <wp:simplePos x="0" y="0"/>
                <wp:positionH relativeFrom="column">
                  <wp:posOffset>4022090</wp:posOffset>
                </wp:positionH>
                <wp:positionV relativeFrom="paragraph">
                  <wp:posOffset>191770</wp:posOffset>
                </wp:positionV>
                <wp:extent cx="1183005" cy="485775"/>
                <wp:effectExtent l="0" t="0" r="0" b="9525"/>
                <wp:wrapNone/>
                <wp:docPr id="1051942680"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005" cy="485775"/>
                          <a:chOff x="0" y="0"/>
                          <a:chExt cx="1186377" cy="486000"/>
                        </a:xfrm>
                      </wpg:grpSpPr>
                      <wps:wsp>
                        <wps:cNvPr id="805911814"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314541"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626195" name="Ellipse 5"/>
                        <wps:cNvSpPr/>
                        <wps:spPr>
                          <a:xfrm>
                            <a:off x="1103577"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7D549022" id="Groupe 11" o:spid="_x0000_s1026" style="position:absolute;margin-left:316.7pt;margin-top:15.1pt;width:93.15pt;height:38.25pt;z-index:251691520;mso-width-relative:margin" coordsize="11863,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">
                <v:rect id="Rectangle 4" o:spid="_x0000_s1027" style="position:absolute;left:225;width:360;height:4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" fillcolor="#5b9bd5 [3204]" strokecolor="#1f4d78 [1604]" strokeweight="1pt"/>
                <v:oval id="Ellipse 5" o:spid="_x0000_s1028" style="position:absolute;top:1919;width:828;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" fillcolor="#5b9bd5 [3204]" strokecolor="#1f4d78 [1604]" strokeweight="1pt">
                  <v:stroke joinstyle="miter"/>
                </v:oval>
                <v:oval id="Ellipse 5" o:spid="_x0000_s1029" style="position:absolute;left:11035;top:1919;width:828;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90496" behindDoc="0" locked="0" layoutInCell="1" allowOverlap="1" wp14:anchorId="4B6DE4D9" wp14:editId="51F143FB">
                <wp:simplePos x="0" y="0"/>
                <wp:positionH relativeFrom="column">
                  <wp:posOffset>4723130</wp:posOffset>
                </wp:positionH>
                <wp:positionV relativeFrom="paragraph">
                  <wp:posOffset>191770</wp:posOffset>
                </wp:positionV>
                <wp:extent cx="82550" cy="485775"/>
                <wp:effectExtent l="0" t="0" r="0" b="9525"/>
                <wp:wrapNone/>
                <wp:docPr id="2020937026"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99993109"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2811212"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604A96" id="Groupe 10" o:spid="_x0000_s1026" style="position:absolute;margin-left:371.9pt;margin-top:15.1pt;width:6.5pt;height:38.25pt;z-index:251690496"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3328" behindDoc="0" locked="0" layoutInCell="1" allowOverlap="1" wp14:anchorId="2FC9C449" wp14:editId="6A7BDEA9">
                <wp:simplePos x="0" y="0"/>
                <wp:positionH relativeFrom="column">
                  <wp:posOffset>1586230</wp:posOffset>
                </wp:positionH>
                <wp:positionV relativeFrom="paragraph">
                  <wp:posOffset>196850</wp:posOffset>
                </wp:positionV>
                <wp:extent cx="82550" cy="485775"/>
                <wp:effectExtent l="0" t="0" r="0" b="9525"/>
                <wp:wrapNone/>
                <wp:docPr id="1723498681"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2030473906"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668980"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1CA3D4D" id="Groupe 9" o:spid="_x0000_s1026" style="position:absolute;margin-left:124.9pt;margin-top:15.5pt;width:6.5pt;height:38.25pt;z-index:251683328"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4352" behindDoc="0" locked="0" layoutInCell="1" allowOverlap="1" wp14:anchorId="2D19F7CD" wp14:editId="5844375B">
                <wp:simplePos x="0" y="0"/>
                <wp:positionH relativeFrom="column">
                  <wp:posOffset>2325370</wp:posOffset>
                </wp:positionH>
                <wp:positionV relativeFrom="paragraph">
                  <wp:posOffset>191135</wp:posOffset>
                </wp:positionV>
                <wp:extent cx="82550" cy="485775"/>
                <wp:effectExtent l="0" t="0" r="0" b="9525"/>
                <wp:wrapNone/>
                <wp:docPr id="107467938"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1601670196"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21082"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944BD9D" id="Groupe 8" o:spid="_x0000_s1026" style="position:absolute;margin-left:183.1pt;margin-top:15.05pt;width:6.5pt;height:38.25pt;z-index:251684352"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9472" behindDoc="0" locked="0" layoutInCell="1" allowOverlap="1" wp14:anchorId="4C0C8DA0" wp14:editId="18A21EBA">
                <wp:simplePos x="0" y="0"/>
                <wp:positionH relativeFrom="column">
                  <wp:posOffset>4366895</wp:posOffset>
                </wp:positionH>
                <wp:positionV relativeFrom="paragraph">
                  <wp:posOffset>193675</wp:posOffset>
                </wp:positionV>
                <wp:extent cx="82550" cy="485775"/>
                <wp:effectExtent l="0" t="0" r="0" b="9525"/>
                <wp:wrapNone/>
                <wp:docPr id="1556362571"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1190755565"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811605"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2E9A640" id="Groupe 7" o:spid="_x0000_s1026" style="position:absolute;margin-left:343.85pt;margin-top:15.25pt;width:6.5pt;height:38.25pt;z-index:251689472"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8448" behindDoc="0" locked="0" layoutInCell="1" allowOverlap="1" wp14:anchorId="1E8172C1" wp14:editId="671C1DE4">
                <wp:simplePos x="0" y="0"/>
                <wp:positionH relativeFrom="column">
                  <wp:posOffset>3671570</wp:posOffset>
                </wp:positionH>
                <wp:positionV relativeFrom="paragraph">
                  <wp:posOffset>188595</wp:posOffset>
                </wp:positionV>
                <wp:extent cx="82550" cy="485775"/>
                <wp:effectExtent l="0" t="0" r="0" b="9525"/>
                <wp:wrapNone/>
                <wp:docPr id="1241450147"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1349967217"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2227262"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63F6B75" id="Groupe 6" o:spid="_x0000_s1026" style="position:absolute;margin-left:289.1pt;margin-top:14.85pt;width:6.5pt;height:38.25pt;z-index:251688448"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7424" behindDoc="0" locked="0" layoutInCell="1" allowOverlap="1" wp14:anchorId="3CB3B47B" wp14:editId="551FA7CD">
                <wp:simplePos x="0" y="0"/>
                <wp:positionH relativeFrom="column">
                  <wp:posOffset>3382645</wp:posOffset>
                </wp:positionH>
                <wp:positionV relativeFrom="paragraph">
                  <wp:posOffset>195580</wp:posOffset>
                </wp:positionV>
                <wp:extent cx="82550" cy="485775"/>
                <wp:effectExtent l="0" t="0" r="0" b="9525"/>
                <wp:wrapNone/>
                <wp:docPr id="916769013"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1442212940"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952931"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9EEECC" id="Groupe 5" o:spid="_x0000_s1026" style="position:absolute;margin-left:266.35pt;margin-top:15.4pt;width:6.5pt;height:38.25pt;z-index:251687424"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5376" behindDoc="0" locked="0" layoutInCell="1" allowOverlap="1" wp14:anchorId="3A754A80" wp14:editId="40B7E0F9">
                <wp:simplePos x="0" y="0"/>
                <wp:positionH relativeFrom="column">
                  <wp:posOffset>1216025</wp:posOffset>
                </wp:positionH>
                <wp:positionV relativeFrom="paragraph">
                  <wp:posOffset>197485</wp:posOffset>
                </wp:positionV>
                <wp:extent cx="82550" cy="485775"/>
                <wp:effectExtent l="0" t="0" r="0" b="9525"/>
                <wp:wrapNone/>
                <wp:docPr id="505484367"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1441786061"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9177994"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9F7B9DF" id="Groupe 4" o:spid="_x0000_s1026" style="position:absolute;margin-left:95.75pt;margin-top:15.55pt;width:6.5pt;height:38.25pt;z-index:251685376"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" fillcolor="#5b9bd5 [3204]" strokecolor="#1f4d78 [1604]" strokeweight="1pt">
                  <v:stroke joinstyle="miter"/>
                </v:oval>
              </v:group>
            </w:pict>
          </mc:Fallback>
        </mc:AlternateContent>
      </w:r>
      <w:r>
        <w:rPr>
          <w:noProof/>
          <w:lang w:eastAsia="fr-FR"/>
        </w:rPr>
        <mc:AlternateContent>
          <mc:Choice Requires="wpg">
            <w:drawing>
              <wp:anchor distT="0" distB="0" distL="114300" distR="114300" simplePos="0" relativeHeight="251682304" behindDoc="0" locked="0" layoutInCell="1" allowOverlap="1" wp14:anchorId="693E8D71" wp14:editId="1FC511DA">
                <wp:simplePos x="0" y="0"/>
                <wp:positionH relativeFrom="column">
                  <wp:posOffset>848995</wp:posOffset>
                </wp:positionH>
                <wp:positionV relativeFrom="paragraph">
                  <wp:posOffset>191770</wp:posOffset>
                </wp:positionV>
                <wp:extent cx="82550" cy="485775"/>
                <wp:effectExtent l="0" t="0" r="0" b="9525"/>
                <wp:wrapNone/>
                <wp:docPr id="1497873186"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485775"/>
                          <a:chOff x="0" y="0"/>
                          <a:chExt cx="82800" cy="486000"/>
                        </a:xfrm>
                      </wpg:grpSpPr>
                      <wps:wsp>
                        <wps:cNvPr id="934675694" name="Rectangle 4"/>
                        <wps:cNvSpPr/>
                        <wps:spPr>
                          <a:xfrm>
                            <a:off x="22578" y="0"/>
                            <a:ext cx="36000" cy="486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718540" name="Ellipse 5"/>
                        <wps:cNvSpPr/>
                        <wps:spPr>
                          <a:xfrm>
                            <a:off x="0" y="191911"/>
                            <a:ext cx="82800" cy="82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9F2225E" id="Groupe 3" o:spid="_x0000_s1026" style="position:absolute;margin-left:66.85pt;margin-top:15.1pt;width:6.5pt;height:38.25pt;z-index:251682304" coordsize="82800,4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">
                <v:rect id="Rectangle 4" o:spid="_x0000_s1027" style="position:absolute;left:22578;width:36000;height:48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" fillcolor="#5b9bd5 [3204]" strokecolor="#1f4d78 [1604]" strokeweight="1pt"/>
                <v:oval id="Ellipse 5" o:spid="_x0000_s1028" style="position:absolute;top:191911;width:82800;height:8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" fillcolor="#5b9bd5 [3204]" strokecolor="#1f4d78 [1604]" strokeweight="1pt">
                  <v:stroke joinstyle="miter"/>
                </v:oval>
              </v:group>
            </w:pict>
          </mc:Fallback>
        </mc:AlternateContent>
      </w:r>
      <w:r>
        <w:rPr>
          <w:noProof/>
          <w:lang w:eastAsia="fr-FR"/>
        </w:rPr>
        <mc:AlternateContent>
          <mc:Choice Requires="wps">
            <w:drawing>
              <wp:anchor distT="0" distB="0" distL="114300" distR="114300" simplePos="0" relativeHeight="251680256" behindDoc="0" locked="0" layoutInCell="1" allowOverlap="1" wp14:anchorId="664A9DF4" wp14:editId="579A7799">
                <wp:simplePos x="0" y="0"/>
                <wp:positionH relativeFrom="column">
                  <wp:posOffset>2903220</wp:posOffset>
                </wp:positionH>
                <wp:positionV relativeFrom="paragraph">
                  <wp:posOffset>191135</wp:posOffset>
                </wp:positionV>
                <wp:extent cx="169545" cy="485140"/>
                <wp:effectExtent l="12065" t="9525" r="8890" b="10160"/>
                <wp:wrapNone/>
                <wp:docPr id="138391289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485140"/>
                        </a:xfrm>
                        <a:prstGeom prst="rect">
                          <a:avLst/>
                        </a:prstGeom>
                        <a:pattFill prst="ltDnDiag">
                          <a:fgClr>
                            <a:schemeClr val="tx1">
                              <a:lumMod val="100000"/>
                              <a:lumOff val="0"/>
                            </a:schemeClr>
                          </a:fgClr>
                          <a:bgClr>
                            <a:schemeClr val="bg1">
                              <a:lumMod val="100000"/>
                              <a:lumOff val="0"/>
                            </a:schemeClr>
                          </a:bgClr>
                        </a:pattFill>
                        <a:ln w="12700">
                          <a:solidFill>
                            <a:schemeClr val="accent1">
                              <a:lumMod val="50000"/>
                              <a:lumOff val="0"/>
                            </a:schemeClr>
                          </a:solidFill>
                          <a:prstDash val="sysDot"/>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5978AB" id="Rectangle 7" o:spid="_x0000_s1026" style="position:absolute;margin-left:228.6pt;margin-top:15.05pt;width:13.35pt;height:38.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" fillcolor="black [3213]" strokecolor="#1f4d78 [1604]" strokeweight="1pt">
                <v:fill r:id="rId28" o:title="" color2="white [3212]" type="pattern"/>
                <v:stroke dashstyle="1 1"/>
              </v:rect>
            </w:pict>
          </mc:Fallback>
        </mc:AlternateContent>
      </w:r>
      <w:r>
        <w:rPr>
          <w:noProof/>
          <w:lang w:eastAsia="fr-FR"/>
        </w:rPr>
        <mc:AlternateContent>
          <mc:Choice Requires="wps">
            <w:drawing>
              <wp:anchor distT="0" distB="0" distL="114300" distR="114300" simplePos="0" relativeHeight="251681280" behindDoc="0" locked="0" layoutInCell="1" allowOverlap="1" wp14:anchorId="5BEB203E" wp14:editId="6640C76F">
                <wp:simplePos x="0" y="0"/>
                <wp:positionH relativeFrom="column">
                  <wp:posOffset>4975225</wp:posOffset>
                </wp:positionH>
                <wp:positionV relativeFrom="paragraph">
                  <wp:posOffset>196850</wp:posOffset>
                </wp:positionV>
                <wp:extent cx="169545" cy="485140"/>
                <wp:effectExtent l="7620" t="15240" r="13335" b="13970"/>
                <wp:wrapNone/>
                <wp:docPr id="96909492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485140"/>
                        </a:xfrm>
                        <a:prstGeom prst="rect">
                          <a:avLst/>
                        </a:prstGeom>
                        <a:pattFill prst="ltDnDiag">
                          <a:fgClr>
                            <a:schemeClr val="tx1">
                              <a:lumMod val="100000"/>
                              <a:lumOff val="0"/>
                            </a:schemeClr>
                          </a:fgClr>
                          <a:bgClr>
                            <a:schemeClr val="bg1">
                              <a:lumMod val="100000"/>
                              <a:lumOff val="0"/>
                            </a:schemeClr>
                          </a:bgClr>
                        </a:pattFill>
                        <a:ln w="12700">
                          <a:solidFill>
                            <a:schemeClr val="accent1">
                              <a:lumMod val="50000"/>
                              <a:lumOff val="0"/>
                            </a:schemeClr>
                          </a:solidFill>
                          <a:prstDash val="sysDot"/>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9D9429" id="Rectangle 6" o:spid="_x0000_s1026" style="position:absolute;margin-left:391.75pt;margin-top:15.5pt;width:13.35pt;height:38.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" fillcolor="black [3213]" strokecolor="#1f4d78 [1604]" strokeweight="1pt">
                <v:fill r:id="rId28" o:title="" color2="white [3212]" type="pattern"/>
                <v:stroke dashstyle="1 1"/>
              </v:rect>
            </w:pict>
          </mc:Fallback>
        </mc:AlternateContent>
      </w:r>
      <w:r>
        <w:rPr>
          <w:noProof/>
          <w:lang w:eastAsia="fr-FR"/>
        </w:rPr>
        <mc:AlternateContent>
          <mc:Choice Requires="wps">
            <w:drawing>
              <wp:anchor distT="0" distB="0" distL="114300" distR="114300" simplePos="0" relativeHeight="251679232" behindDoc="0" locked="0" layoutInCell="1" allowOverlap="1" wp14:anchorId="5E2FD027" wp14:editId="6B515869">
                <wp:simplePos x="0" y="0"/>
                <wp:positionH relativeFrom="column">
                  <wp:posOffset>2740660</wp:posOffset>
                </wp:positionH>
                <wp:positionV relativeFrom="paragraph">
                  <wp:posOffset>197485</wp:posOffset>
                </wp:positionV>
                <wp:extent cx="169545" cy="485140"/>
                <wp:effectExtent l="11430" t="6350" r="9525" b="13335"/>
                <wp:wrapNone/>
                <wp:docPr id="97438690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485140"/>
                        </a:xfrm>
                        <a:prstGeom prst="rect">
                          <a:avLst/>
                        </a:prstGeom>
                        <a:pattFill prst="ltDnDiag">
                          <a:fgClr>
                            <a:schemeClr val="tx1">
                              <a:lumMod val="100000"/>
                              <a:lumOff val="0"/>
                            </a:schemeClr>
                          </a:fgClr>
                          <a:bgClr>
                            <a:schemeClr val="bg1">
                              <a:lumMod val="100000"/>
                              <a:lumOff val="0"/>
                            </a:schemeClr>
                          </a:bgClr>
                        </a:pattFill>
                        <a:ln w="12700">
                          <a:solidFill>
                            <a:schemeClr val="accent1">
                              <a:lumMod val="50000"/>
                              <a:lumOff val="0"/>
                            </a:schemeClr>
                          </a:solidFill>
                          <a:prstDash val="sysDot"/>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7D9031" id="Rectangle 5" o:spid="_x0000_s1026" style="position:absolute;margin-left:215.8pt;margin-top:15.55pt;width:13.35pt;height:38.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" fillcolor="black [3213]" strokecolor="#1f4d78 [1604]" strokeweight="1pt">
                <v:fill r:id="rId28" o:title="" color2="white [3212]" type="pattern"/>
                <v:stroke dashstyle="1 1"/>
              </v:rect>
            </w:pict>
          </mc:Fallback>
        </mc:AlternateContent>
      </w:r>
      <w:r>
        <w:rPr>
          <w:noProof/>
          <w:lang w:eastAsia="fr-FR"/>
        </w:rPr>
        <mc:AlternateContent>
          <mc:Choice Requires="wps">
            <w:drawing>
              <wp:anchor distT="0" distB="0" distL="114300" distR="114300" simplePos="0" relativeHeight="251678208" behindDoc="0" locked="0" layoutInCell="1" allowOverlap="1" wp14:anchorId="2AB991BB" wp14:editId="2C1887D4">
                <wp:simplePos x="0" y="0"/>
                <wp:positionH relativeFrom="column">
                  <wp:posOffset>488950</wp:posOffset>
                </wp:positionH>
                <wp:positionV relativeFrom="paragraph">
                  <wp:posOffset>191770</wp:posOffset>
                </wp:positionV>
                <wp:extent cx="169545" cy="485140"/>
                <wp:effectExtent l="7620" t="10160" r="13335" b="9525"/>
                <wp:wrapNone/>
                <wp:docPr id="7255262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485140"/>
                        </a:xfrm>
                        <a:prstGeom prst="rect">
                          <a:avLst/>
                        </a:prstGeom>
                        <a:pattFill prst="ltDnDiag">
                          <a:fgClr>
                            <a:schemeClr val="tx1">
                              <a:lumMod val="100000"/>
                              <a:lumOff val="0"/>
                            </a:schemeClr>
                          </a:fgClr>
                          <a:bgClr>
                            <a:schemeClr val="bg1">
                              <a:lumMod val="100000"/>
                              <a:lumOff val="0"/>
                            </a:schemeClr>
                          </a:bgClr>
                        </a:pattFill>
                        <a:ln w="12700">
                          <a:solidFill>
                            <a:schemeClr val="accent1">
                              <a:lumMod val="50000"/>
                              <a:lumOff val="0"/>
                            </a:schemeClr>
                          </a:solidFill>
                          <a:prstDash val="sysDot"/>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B6EE34" id="Rectangle 4" o:spid="_x0000_s1026" style="position:absolute;margin-left:38.5pt;margin-top:15.1pt;width:13.35pt;height:38.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" fillcolor="black [3213]" strokecolor="#1f4d78 [1604]" strokeweight="1pt">
                <v:fill r:id="rId28" o:title="" color2="white [3212]" type="pattern"/>
                <v:stroke dashstyle="1 1"/>
              </v:rect>
            </w:pict>
          </mc:Fallback>
        </mc:AlternateContent>
      </w:r>
      <w:r>
        <w:rPr>
          <w:noProof/>
          <w:lang w:eastAsia="fr-FR"/>
        </w:rPr>
        <mc:AlternateContent>
          <mc:Choice Requires="wps">
            <w:drawing>
              <wp:anchor distT="0" distB="0" distL="114300" distR="114300" simplePos="0" relativeHeight="251676160" behindDoc="0" locked="0" layoutInCell="1" allowOverlap="1" wp14:anchorId="441FA223" wp14:editId="0C9BF58E">
                <wp:simplePos x="0" y="0"/>
                <wp:positionH relativeFrom="column">
                  <wp:posOffset>443865</wp:posOffset>
                </wp:positionH>
                <wp:positionV relativeFrom="paragraph">
                  <wp:posOffset>191770</wp:posOffset>
                </wp:positionV>
                <wp:extent cx="4695825" cy="485140"/>
                <wp:effectExtent l="0" t="0" r="9525" b="0"/>
                <wp:wrapNone/>
                <wp:docPr id="916695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5825" cy="4851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8FA891D" id="Rectangle 2" o:spid="_x0000_s1026" style="position:absolute;margin-left:34.95pt;margin-top:15.1pt;width:369.75pt;height:38.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" fillcolor="white [3201]" strokecolor="black [3213]" strokeweight="1pt">
                <v:path arrowok="t"/>
              </v:rect>
            </w:pict>
          </mc:Fallback>
        </mc:AlternateContent>
      </w:r>
      <w:r>
        <w:rPr>
          <w:noProof/>
          <w:lang w:eastAsia="fr-FR"/>
        </w:rPr>
        <mc:AlternateContent>
          <mc:Choice Requires="wps">
            <w:drawing>
              <wp:anchor distT="0" distB="0" distL="114300" distR="114300" simplePos="0" relativeHeight="251677184" behindDoc="0" locked="0" layoutInCell="1" allowOverlap="1" wp14:anchorId="5627FE15" wp14:editId="574B5FFE">
                <wp:simplePos x="0" y="0"/>
                <wp:positionH relativeFrom="column">
                  <wp:posOffset>443865</wp:posOffset>
                </wp:positionH>
                <wp:positionV relativeFrom="paragraph">
                  <wp:posOffset>191770</wp:posOffset>
                </wp:positionV>
                <wp:extent cx="45720" cy="485140"/>
                <wp:effectExtent l="0" t="0" r="0" b="0"/>
                <wp:wrapNone/>
                <wp:docPr id="7975170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8514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F2806A" id="Rectangle 1" o:spid="_x0000_s1026" style="position:absolute;margin-left:34.95pt;margin-top:15.1pt;width:3.6pt;height:38.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" fillcolor="red" strokecolor="#1f4d78 [1604]" strokeweight="1pt">
                <v:path arrowok="t"/>
              </v:rect>
            </w:pict>
          </mc:Fallback>
        </mc:AlternateContent>
      </w:r>
    </w:p>
    <w:p w14:paraId="56976FAF" w14:textId="700F010D" w:rsidR="00423B97" w:rsidRPr="00485BC3" w:rsidRDefault="00925AAA" w:rsidP="00ED3B72">
      <w:pPr>
        <w:spacing w:before="0" w:after="0"/>
        <w:rPr>
          <w:rFonts w:cs="Times New Roman"/>
        </w:rPr>
      </w:pPr>
      <w:r>
        <w:rPr>
          <w:rFonts w:cs="Times New Roman"/>
          <w:noProof/>
          <w:lang w:eastAsia="fr-FR"/>
        </w:rPr>
        <mc:AlternateContent>
          <mc:Choice Requires="wps">
            <w:drawing>
              <wp:anchor distT="0" distB="0" distL="114300" distR="114300" simplePos="0" relativeHeight="251695616" behindDoc="0" locked="0" layoutInCell="1" allowOverlap="1" wp14:anchorId="0AA83867" wp14:editId="76A596DC">
                <wp:simplePos x="0" y="0"/>
                <wp:positionH relativeFrom="column">
                  <wp:posOffset>134620</wp:posOffset>
                </wp:positionH>
                <wp:positionV relativeFrom="paragraph">
                  <wp:posOffset>128322</wp:posOffset>
                </wp:positionV>
                <wp:extent cx="270510" cy="73237"/>
                <wp:effectExtent l="0" t="19050" r="34290" b="41275"/>
                <wp:wrapNone/>
                <wp:docPr id="409202591" name="Flèche : droite 52"/>
                <wp:cNvGraphicFramePr/>
                <a:graphic xmlns:a="http://schemas.openxmlformats.org/drawingml/2006/main">
                  <a:graphicData uri="http://schemas.microsoft.com/office/word/2010/wordprocessingShape">
                    <wps:wsp>
                      <wps:cNvSpPr/>
                      <wps:spPr>
                        <a:xfrm>
                          <a:off x="0" y="0"/>
                          <a:ext cx="270510" cy="73237"/>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FE3AB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52" o:spid="_x0000_s1026" type="#_x0000_t13" style="position:absolute;margin-left:10.6pt;margin-top:10.1pt;width:21.3pt;height:5.75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" adj="18676" fillcolor="red" strokecolor="#091723 [484]" strokeweight="1pt"/>
            </w:pict>
          </mc:Fallback>
        </mc:AlternateContent>
      </w:r>
    </w:p>
    <w:p w14:paraId="326F835F" w14:textId="77777777" w:rsidR="00423B97" w:rsidRPr="00485BC3" w:rsidRDefault="00423B97" w:rsidP="00ED3B72">
      <w:pPr>
        <w:spacing w:before="0" w:after="0"/>
        <w:rPr>
          <w:rFonts w:eastAsiaTheme="minorEastAsia" w:cs="Times New Roman"/>
        </w:rPr>
      </w:pPr>
    </w:p>
    <w:p w14:paraId="205FD902" w14:textId="77777777" w:rsidR="00DC094F" w:rsidRDefault="00DC094F" w:rsidP="00ED3B72">
      <w:pPr>
        <w:spacing w:before="0" w:after="0"/>
        <w:rPr>
          <w:rFonts w:eastAsiaTheme="minorEastAsia" w:cs="Times New Roman"/>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736"/>
      </w:tblGrid>
      <w:tr w:rsidR="00DC094F" w:rsidRPr="001063FE" w14:paraId="5E9765BD" w14:textId="77777777" w:rsidTr="00AE1C64">
        <w:tc>
          <w:tcPr>
            <w:tcW w:w="2547" w:type="dxa"/>
          </w:tcPr>
          <w:p w14:paraId="34D68986" w14:textId="77777777" w:rsidR="00DC094F" w:rsidRPr="001063FE" w:rsidRDefault="00DC094F" w:rsidP="00ED3B72">
            <w:pPr>
              <w:spacing w:before="0" w:after="0"/>
              <w:ind w:firstLine="0"/>
              <w:rPr>
                <w:rFonts w:eastAsiaTheme="minorEastAsia" w:cs="Times New Roman"/>
                <w:szCs w:val="24"/>
              </w:rPr>
            </w:pPr>
          </w:p>
        </w:tc>
        <w:tc>
          <w:tcPr>
            <w:tcW w:w="4111" w:type="dxa"/>
          </w:tcPr>
          <w:p w14:paraId="25669BEB" w14:textId="577319F4" w:rsidR="00DC094F" w:rsidRPr="001063FE" w:rsidRDefault="00000000" w:rsidP="00ED3B72">
            <w:pPr>
              <w:spacing w:before="0" w:after="0"/>
              <w:ind w:firstLine="0"/>
              <w:rPr>
                <w:rFonts w:eastAsiaTheme="minorEastAsia" w:cs="Times New Roman"/>
                <w:szCs w:val="24"/>
              </w:rPr>
            </w:pPr>
            <m:oMath>
              <m:f>
                <m:fPr>
                  <m:ctrlPr>
                    <w:rPr>
                      <w:rFonts w:ascii="Cambria Math" w:hAnsi="Cambria Math" w:cs="Times New Roman"/>
                      <w:szCs w:val="24"/>
                    </w:rPr>
                  </m:ctrlPr>
                </m:fPr>
                <m:num>
                  <m:sSup>
                    <m:sSupPr>
                      <m:ctrlPr>
                        <w:rPr>
                          <w:rFonts w:ascii="Cambria Math" w:hAnsi="Cambria Math" w:cs="Times New Roman"/>
                          <w:szCs w:val="24"/>
                        </w:rPr>
                      </m:ctrlPr>
                    </m:sSupPr>
                    <m:e>
                      <m:r>
                        <m:rPr>
                          <m:sty m:val="p"/>
                        </m:rPr>
                        <w:rPr>
                          <w:rFonts w:ascii="Cambria Math" w:hAnsi="Cambria Math" w:cs="Times New Roman"/>
                          <w:szCs w:val="24"/>
                        </w:rPr>
                        <m:t>∂</m:t>
                      </m:r>
                    </m:e>
                    <m:sup>
                      <m:r>
                        <m:rPr>
                          <m:sty m:val="p"/>
                        </m:rPr>
                        <w:rPr>
                          <w:rFonts w:ascii="Cambria Math" w:hAnsi="Cambria Math" w:cs="Times New Roman"/>
                          <w:szCs w:val="24"/>
                        </w:rPr>
                        <m:t>2</m:t>
                      </m:r>
                    </m:sup>
                  </m:sSup>
                  <m:r>
                    <m:rPr>
                      <m:sty m:val="p"/>
                    </m:rPr>
                    <w:rPr>
                      <w:rFonts w:ascii="Cambria Math" w:hAnsi="Cambria Math" w:cs="Times New Roman"/>
                      <w:szCs w:val="24"/>
                    </w:rPr>
                    <m:t>T(r,t)</m:t>
                  </m:r>
                </m:num>
                <m:den>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r</m:t>
                      </m:r>
                    </m:e>
                    <m:sup>
                      <m:r>
                        <m:rPr>
                          <m:sty m:val="p"/>
                        </m:rPr>
                        <w:rPr>
                          <w:rFonts w:ascii="Cambria Math" w:hAnsi="Cambria Math" w:cs="Times New Roman"/>
                          <w:szCs w:val="24"/>
                        </w:rPr>
                        <m:t>2</m:t>
                      </m:r>
                    </m:sup>
                  </m:sSup>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r>
                    <m:rPr>
                      <m:sty m:val="p"/>
                    </m:rPr>
                    <w:rPr>
                      <w:rFonts w:ascii="Cambria Math" w:hAnsi="Cambria Math" w:cs="Times New Roman"/>
                      <w:szCs w:val="24"/>
                    </w:rPr>
                    <m:t>r</m:t>
                  </m:r>
                </m:den>
              </m:f>
              <m:f>
                <m:fPr>
                  <m:ctrlPr>
                    <w:rPr>
                      <w:rFonts w:ascii="Cambria Math" w:hAnsi="Cambria Math" w:cs="Times New Roman"/>
                      <w:szCs w:val="24"/>
                    </w:rPr>
                  </m:ctrlPr>
                </m:fPr>
                <m:num>
                  <m:r>
                    <m:rPr>
                      <m:sty m:val="p"/>
                    </m:rPr>
                    <w:rPr>
                      <w:rFonts w:ascii="Cambria Math" w:hAnsi="Cambria Math" w:cs="Times New Roman"/>
                      <w:szCs w:val="24"/>
                    </w:rPr>
                    <m:t>∂T(r,t)</m:t>
                  </m:r>
                </m:num>
                <m:den>
                  <m:r>
                    <m:rPr>
                      <m:sty m:val="p"/>
                    </m:rPr>
                    <w:rPr>
                      <w:rFonts w:ascii="Cambria Math" w:hAnsi="Cambria Math" w:cs="Times New Roman"/>
                      <w:szCs w:val="24"/>
                    </w:rPr>
                    <m:t>∂r</m:t>
                  </m:r>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r>
                    <m:rPr>
                      <m:sty m:val="p"/>
                    </m:rPr>
                    <w:rPr>
                      <w:rFonts w:ascii="Cambria Math" w:hAnsi="Cambria Math" w:cs="Times New Roman"/>
                      <w:szCs w:val="24"/>
                    </w:rPr>
                    <m:t>a</m:t>
                  </m:r>
                </m:den>
              </m:f>
              <m:f>
                <m:fPr>
                  <m:ctrlPr>
                    <w:rPr>
                      <w:rFonts w:ascii="Cambria Math" w:hAnsi="Cambria Math" w:cs="Times New Roman"/>
                      <w:szCs w:val="24"/>
                    </w:rPr>
                  </m:ctrlPr>
                </m:fPr>
                <m:num>
                  <m:r>
                    <m:rPr>
                      <m:sty m:val="p"/>
                    </m:rPr>
                    <w:rPr>
                      <w:rFonts w:ascii="Cambria Math" w:hAnsi="Cambria Math" w:cs="Times New Roman"/>
                      <w:szCs w:val="24"/>
                    </w:rPr>
                    <m:t>∂T(r,t)</m:t>
                  </m:r>
                </m:num>
                <m:den>
                  <m:r>
                    <m:rPr>
                      <m:sty m:val="p"/>
                    </m:rPr>
                    <w:rPr>
                      <w:rFonts w:ascii="Cambria Math" w:hAnsi="Cambria Math" w:cs="Times New Roman"/>
                      <w:szCs w:val="24"/>
                    </w:rPr>
                    <m:t>∂t</m:t>
                  </m:r>
                </m:den>
              </m:f>
            </m:oMath>
            <w:r w:rsidR="00DC094F" w:rsidRPr="001063FE">
              <w:rPr>
                <w:rFonts w:cs="Times New Roman"/>
                <w:szCs w:val="24"/>
              </w:rPr>
              <w:t xml:space="preserve">                                                                                                                 </w:t>
            </w:r>
          </w:p>
        </w:tc>
        <w:tc>
          <w:tcPr>
            <w:tcW w:w="2736" w:type="dxa"/>
          </w:tcPr>
          <w:p w14:paraId="6C784FB9" w14:textId="5B024E04" w:rsidR="00DC094F" w:rsidRPr="001063FE" w:rsidRDefault="00DC094F" w:rsidP="00DC094F">
            <w:pPr>
              <w:spacing w:before="0" w:after="0"/>
              <w:ind w:firstLine="0"/>
              <w:jc w:val="right"/>
              <w:rPr>
                <w:rFonts w:eastAsiaTheme="minorEastAsia" w:cs="Times New Roman"/>
                <w:szCs w:val="24"/>
              </w:rPr>
            </w:pPr>
            <w:r w:rsidRPr="001063FE">
              <w:rPr>
                <w:rFonts w:eastAsiaTheme="minorEastAsia" w:cs="Times New Roman"/>
                <w:szCs w:val="24"/>
              </w:rPr>
              <w:t>Equation (21)</w:t>
            </w:r>
          </w:p>
        </w:tc>
      </w:tr>
    </w:tbl>
    <w:p w14:paraId="7509FD9E" w14:textId="77777777" w:rsidR="00DC094F" w:rsidRPr="001063FE" w:rsidRDefault="00DC094F" w:rsidP="00ED3B72">
      <w:pPr>
        <w:spacing w:before="0" w:after="0"/>
        <w:rPr>
          <w:rFonts w:eastAsiaTheme="minorEastAsia" w:cs="Times New Roman"/>
          <w:szCs w:val="24"/>
        </w:rPr>
      </w:pPr>
    </w:p>
    <w:p w14:paraId="201B36AB" w14:textId="55AED751" w:rsidR="00975E78" w:rsidRPr="001063FE" w:rsidRDefault="00975E78" w:rsidP="00DC094F">
      <w:pPr>
        <w:spacing w:before="0" w:after="0"/>
        <w:ind w:firstLine="0"/>
        <w:rPr>
          <w:rFonts w:cs="Times New Roman"/>
          <w:szCs w:val="24"/>
        </w:rPr>
      </w:pPr>
    </w:p>
    <w:p w14:paraId="4F0D0215" w14:textId="77777777" w:rsidR="00975E78" w:rsidRPr="001063FE" w:rsidRDefault="00975E78" w:rsidP="00ED3B72">
      <w:pPr>
        <w:spacing w:before="0" w:after="0"/>
        <w:rPr>
          <w:rFonts w:cs="Times New Roman"/>
          <w:szCs w:val="24"/>
        </w:rPr>
      </w:pPr>
      <w:r w:rsidRPr="001063FE">
        <w:rPr>
          <w:rFonts w:cs="Times New Roman"/>
          <w:szCs w:val="24"/>
        </w:rPr>
        <w:t>En appliquant la transformation de Laplace à cette équation on obtient :</w:t>
      </w:r>
    </w:p>
    <w:p w14:paraId="696271D2" w14:textId="77777777" w:rsidR="00DC094F" w:rsidRPr="001063FE" w:rsidRDefault="00DC094F" w:rsidP="003F5C64">
      <w:pPr>
        <w:spacing w:before="0" w:after="0"/>
        <w:rPr>
          <w:rFonts w:cs="Times New Roman"/>
          <w:szCs w:val="24"/>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DC094F" w:rsidRPr="001063FE" w14:paraId="311DD9D7" w14:textId="77777777" w:rsidTr="00AE1C64">
        <w:tc>
          <w:tcPr>
            <w:tcW w:w="3131" w:type="dxa"/>
          </w:tcPr>
          <w:p w14:paraId="34CBA02A" w14:textId="77777777" w:rsidR="00DC094F" w:rsidRPr="001063FE" w:rsidRDefault="00DC094F" w:rsidP="003F5C64">
            <w:pPr>
              <w:spacing w:before="0" w:after="0"/>
              <w:ind w:firstLine="0"/>
              <w:rPr>
                <w:rFonts w:cs="Times New Roman"/>
                <w:szCs w:val="24"/>
              </w:rPr>
            </w:pPr>
          </w:p>
        </w:tc>
        <w:tc>
          <w:tcPr>
            <w:tcW w:w="3131" w:type="dxa"/>
          </w:tcPr>
          <w:p w14:paraId="02CC325E" w14:textId="7DA8D1E3" w:rsidR="00DC094F" w:rsidRPr="001063FE" w:rsidRDefault="00000000" w:rsidP="003F5C64">
            <w:pPr>
              <w:spacing w:before="0" w:after="0"/>
              <w:ind w:firstLine="0"/>
              <w:jc w:val="center"/>
              <w:rPr>
                <w:rFonts w:cs="Times New Roman"/>
                <w:szCs w:val="24"/>
              </w:rPr>
            </w:pPr>
            <m:oMathPara>
              <m:oMath>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r</m:t>
                    </m:r>
                  </m:den>
                </m:f>
                <m:f>
                  <m:fPr>
                    <m:ctrlPr>
                      <w:rPr>
                        <w:rFonts w:ascii="Cambria Math" w:hAnsi="Cambria Math"/>
                        <w:szCs w:val="24"/>
                      </w:rPr>
                    </m:ctrlPr>
                  </m:fPr>
                  <m:num>
                    <m:r>
                      <m:rPr>
                        <m:sty m:val="p"/>
                      </m:rPr>
                      <w:rPr>
                        <w:rFonts w:ascii="Cambria Math" w:hAnsi="Cambria Math"/>
                        <w:szCs w:val="24"/>
                      </w:rPr>
                      <m:t>∂θ</m:t>
                    </m:r>
                  </m:num>
                  <m:den>
                    <m:r>
                      <m:rPr>
                        <m:sty m:val="p"/>
                      </m:rPr>
                      <w:rPr>
                        <w:rFonts w:ascii="Cambria Math" w:hAnsi="Cambria Math"/>
                        <w:szCs w:val="24"/>
                      </w:rPr>
                      <m:t>∂r</m:t>
                    </m:r>
                  </m:den>
                </m:f>
                <m:r>
                  <m:rPr>
                    <m:sty m:val="p"/>
                  </m:rPr>
                  <w:rPr>
                    <w:rFonts w:ascii="Cambria Math" w:hAnsi="Cambria Math"/>
                    <w:szCs w:val="24"/>
                  </w:rPr>
                  <m:t>+</m:t>
                </m:r>
                <m:f>
                  <m:fPr>
                    <m:ctrlPr>
                      <w:rPr>
                        <w:rFonts w:ascii="Cambria Math" w:hAnsi="Cambria Math"/>
                        <w:szCs w:val="24"/>
                      </w:rPr>
                    </m:ctrlPr>
                  </m:fPr>
                  <m:num>
                    <m:sSup>
                      <m:sSupPr>
                        <m:ctrlPr>
                          <w:rPr>
                            <w:rFonts w:ascii="Cambria Math" w:hAnsi="Cambria Math"/>
                            <w:szCs w:val="24"/>
                          </w:rPr>
                        </m:ctrlPr>
                      </m:sSupPr>
                      <m:e>
                        <m:r>
                          <m:rPr>
                            <m:sty m:val="p"/>
                          </m:rPr>
                          <w:rPr>
                            <w:rFonts w:ascii="Cambria Math" w:hAnsi="Cambria Math"/>
                            <w:szCs w:val="24"/>
                          </w:rPr>
                          <m:t>∂</m:t>
                        </m:r>
                      </m:e>
                      <m:sup>
                        <m:r>
                          <m:rPr>
                            <m:sty m:val="p"/>
                          </m:rPr>
                          <w:rPr>
                            <w:rFonts w:ascii="Cambria Math" w:hAnsi="Cambria Math"/>
                            <w:szCs w:val="24"/>
                          </w:rPr>
                          <m:t>2</m:t>
                        </m:r>
                      </m:sup>
                    </m:sSup>
                    <m:r>
                      <m:rPr>
                        <m:sty m:val="p"/>
                      </m:rPr>
                      <w:rPr>
                        <w:rFonts w:ascii="Cambria Math" w:hAnsi="Cambria Math"/>
                        <w:szCs w:val="24"/>
                      </w:rPr>
                      <m:t>θ</m:t>
                    </m:r>
                  </m:num>
                  <m:den>
                    <m:r>
                      <m:rPr>
                        <m:sty m:val="p"/>
                      </m:rPr>
                      <w:rPr>
                        <w:rFonts w:ascii="Cambria Math" w:hAnsi="Cambria Math"/>
                        <w:szCs w:val="24"/>
                      </w:rPr>
                      <m:t>∂</m:t>
                    </m:r>
                    <m:sSup>
                      <m:sSupPr>
                        <m:ctrlPr>
                          <w:rPr>
                            <w:rFonts w:ascii="Cambria Math" w:hAnsi="Cambria Math"/>
                            <w:szCs w:val="24"/>
                          </w:rPr>
                        </m:ctrlPr>
                      </m:sSupPr>
                      <m:e>
                        <m:r>
                          <m:rPr>
                            <m:sty m:val="p"/>
                          </m:rPr>
                          <w:rPr>
                            <w:rFonts w:ascii="Cambria Math" w:hAnsi="Cambria Math"/>
                            <w:szCs w:val="24"/>
                          </w:rPr>
                          <m:t>r</m:t>
                        </m:r>
                      </m:e>
                      <m:sup>
                        <m:r>
                          <m:rPr>
                            <m:sty m:val="p"/>
                          </m:rPr>
                          <w:rPr>
                            <w:rFonts w:ascii="Cambria Math" w:hAnsi="Cambria Math"/>
                            <w:szCs w:val="24"/>
                          </w:rPr>
                          <m:t>2</m:t>
                        </m:r>
                      </m:sup>
                    </m:sSup>
                  </m:den>
                </m:f>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p</m:t>
                    </m:r>
                  </m:num>
                  <m:den>
                    <m:r>
                      <m:rPr>
                        <m:sty m:val="p"/>
                      </m:rPr>
                      <w:rPr>
                        <w:rFonts w:ascii="Cambria Math" w:hAnsi="Cambria Math"/>
                        <w:szCs w:val="24"/>
                      </w:rPr>
                      <m:t>a</m:t>
                    </m:r>
                  </m:den>
                </m:f>
                <m:r>
                  <m:rPr>
                    <m:sty m:val="p"/>
                  </m:rPr>
                  <w:rPr>
                    <w:rFonts w:ascii="Cambria Math" w:hAnsi="Cambria Math"/>
                    <w:szCs w:val="24"/>
                  </w:rPr>
                  <m:t>θ</m:t>
                </m:r>
              </m:oMath>
            </m:oMathPara>
          </w:p>
        </w:tc>
        <w:tc>
          <w:tcPr>
            <w:tcW w:w="3132" w:type="dxa"/>
          </w:tcPr>
          <w:p w14:paraId="6EB50215" w14:textId="4D9CB2F4" w:rsidR="00DC094F" w:rsidRPr="001063FE" w:rsidRDefault="00DC094F" w:rsidP="003F5C64">
            <w:pPr>
              <w:spacing w:before="0" w:after="0"/>
              <w:ind w:firstLine="0"/>
              <w:jc w:val="right"/>
              <w:rPr>
                <w:rFonts w:cs="Times New Roman"/>
                <w:szCs w:val="24"/>
              </w:rPr>
            </w:pPr>
            <w:r w:rsidRPr="001063FE">
              <w:rPr>
                <w:rFonts w:cs="Times New Roman"/>
                <w:szCs w:val="24"/>
              </w:rPr>
              <w:t>Equation (22)</w:t>
            </w:r>
          </w:p>
        </w:tc>
      </w:tr>
    </w:tbl>
    <w:p w14:paraId="4115AFCD" w14:textId="4DF5867B" w:rsidR="00975E78" w:rsidRPr="001063FE" w:rsidRDefault="00975E78" w:rsidP="003F5C64">
      <w:pPr>
        <w:spacing w:before="0" w:after="0"/>
        <w:ind w:firstLine="0"/>
        <w:rPr>
          <w:szCs w:val="24"/>
        </w:rPr>
      </w:pPr>
    </w:p>
    <w:p w14:paraId="780632F2" w14:textId="77777777" w:rsidR="00975E78" w:rsidRPr="001063FE" w:rsidRDefault="00975E78" w:rsidP="003F5C64">
      <w:pPr>
        <w:spacing w:before="0" w:after="0"/>
        <w:rPr>
          <w:rFonts w:eastAsiaTheme="minorEastAsia" w:cs="Times New Roman"/>
          <w:szCs w:val="24"/>
        </w:rPr>
      </w:pPr>
      <w:r w:rsidRPr="001063FE">
        <w:rPr>
          <w:rFonts w:eastAsiaTheme="minorEastAsia" w:cs="Times New Roman"/>
          <w:szCs w:val="24"/>
        </w:rPr>
        <w:t>Cette équation admet pour solution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DC094F" w:rsidRPr="001063FE" w14:paraId="4A487B70" w14:textId="77777777" w:rsidTr="00AE1C64">
        <w:tc>
          <w:tcPr>
            <w:tcW w:w="2122" w:type="dxa"/>
          </w:tcPr>
          <w:p w14:paraId="6DEC011F" w14:textId="77777777" w:rsidR="00DC094F" w:rsidRPr="001063FE" w:rsidRDefault="00DC094F" w:rsidP="003F5C64">
            <w:pPr>
              <w:spacing w:before="0" w:after="0"/>
              <w:ind w:firstLine="0"/>
              <w:rPr>
                <w:rFonts w:cs="Times New Roman"/>
                <w:szCs w:val="24"/>
              </w:rPr>
            </w:pPr>
          </w:p>
        </w:tc>
        <w:tc>
          <w:tcPr>
            <w:tcW w:w="4819" w:type="dxa"/>
          </w:tcPr>
          <w:p w14:paraId="11F3F08F" w14:textId="6E0258A2" w:rsidR="00DC094F" w:rsidRPr="001063FE" w:rsidRDefault="00DC094F" w:rsidP="003F5C64">
            <w:pPr>
              <w:spacing w:before="0" w:after="0"/>
              <w:ind w:firstLine="0"/>
              <w:jc w:val="center"/>
              <w:rPr>
                <w:rFonts w:cs="Times New Roman"/>
                <w:szCs w:val="24"/>
              </w:rPr>
            </w:pPr>
            <m:oMath>
              <m:r>
                <m:rPr>
                  <m:sty m:val="p"/>
                </m:rPr>
                <w:rPr>
                  <w:rFonts w:ascii="Cambria Math" w:hAnsi="Cambria Math"/>
                  <w:szCs w:val="24"/>
                </w:rPr>
                <m:t>θ</m:t>
              </m:r>
              <m:d>
                <m:dPr>
                  <m:ctrlPr>
                    <w:rPr>
                      <w:rFonts w:ascii="Cambria Math" w:hAnsi="Cambria Math"/>
                      <w:szCs w:val="24"/>
                    </w:rPr>
                  </m:ctrlPr>
                </m:dPr>
                <m:e>
                  <m:r>
                    <m:rPr>
                      <m:sty m:val="p"/>
                    </m:rPr>
                    <w:rPr>
                      <w:rFonts w:ascii="Cambria Math" w:hAnsi="Cambria Math"/>
                      <w:szCs w:val="24"/>
                    </w:rPr>
                    <m:t>r,p</m:t>
                  </m:r>
                </m:e>
              </m:d>
              <m:r>
                <m:rPr>
                  <m:sty m:val="p"/>
                </m:rPr>
                <w:rPr>
                  <w:rFonts w:ascii="Cambria Math" w:hAnsi="Cambria Math"/>
                  <w:szCs w:val="24"/>
                </w:rPr>
                <m:t>=A</m:t>
              </m:r>
              <m:sSub>
                <m:sSubPr>
                  <m:ctrlPr>
                    <w:rPr>
                      <w:rFonts w:ascii="Cambria Math" w:hAnsi="Cambria Math"/>
                      <w:szCs w:val="24"/>
                    </w:rPr>
                  </m:ctrlPr>
                </m:sSubPr>
                <m:e>
                  <m:r>
                    <m:rPr>
                      <m:sty m:val="p"/>
                    </m:rPr>
                    <w:rPr>
                      <w:rFonts w:ascii="Cambria Math" w:hAnsi="Cambria Math"/>
                      <w:szCs w:val="24"/>
                    </w:rPr>
                    <m:t>I</m:t>
                  </m:r>
                </m:e>
                <m:sub>
                  <m:r>
                    <m:rPr>
                      <m:sty m:val="p"/>
                    </m:rPr>
                    <w:rPr>
                      <w:rFonts w:ascii="Cambria Math" w:hAnsi="Cambria Math"/>
                      <w:szCs w:val="24"/>
                    </w:rPr>
                    <m:t>0</m:t>
                  </m:r>
                </m:sub>
              </m:sSub>
              <m:d>
                <m:dPr>
                  <m:ctrlPr>
                    <w:rPr>
                      <w:rFonts w:ascii="Cambria Math" w:hAnsi="Cambria Math"/>
                      <w:szCs w:val="24"/>
                    </w:rPr>
                  </m:ctrlPr>
                </m:dPr>
                <m:e>
                  <m:r>
                    <m:rPr>
                      <m:sty m:val="p"/>
                    </m:rPr>
                    <w:rPr>
                      <w:rFonts w:ascii="Cambria Math" w:hAnsi="Cambria Math"/>
                      <w:szCs w:val="24"/>
                    </w:rPr>
                    <m:t>q</m:t>
                  </m:r>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0</m:t>
                      </m:r>
                    </m:sub>
                  </m:sSub>
                </m:e>
              </m:d>
              <m:r>
                <m:rPr>
                  <m:sty m:val="p"/>
                </m:rPr>
                <w:rPr>
                  <w:rFonts w:ascii="Cambria Math" w:hAnsi="Cambria Math"/>
                  <w:szCs w:val="24"/>
                </w:rPr>
                <m:t>+B</m:t>
              </m:r>
              <m:sSub>
                <m:sSubPr>
                  <m:ctrlPr>
                    <w:rPr>
                      <w:rFonts w:ascii="Cambria Math" w:hAnsi="Cambria Math"/>
                      <w:szCs w:val="24"/>
                    </w:rPr>
                  </m:ctrlPr>
                </m:sSubPr>
                <m:e>
                  <m:r>
                    <m:rPr>
                      <m:sty m:val="p"/>
                    </m:rPr>
                    <w:rPr>
                      <w:rFonts w:ascii="Cambria Math" w:hAnsi="Cambria Math"/>
                      <w:szCs w:val="24"/>
                    </w:rPr>
                    <m:t>Y</m:t>
                  </m:r>
                </m:e>
                <m:sub>
                  <m:r>
                    <m:rPr>
                      <m:sty m:val="p"/>
                    </m:rPr>
                    <w:rPr>
                      <w:rFonts w:ascii="Cambria Math" w:hAnsi="Cambria Math"/>
                      <w:szCs w:val="24"/>
                    </w:rPr>
                    <m:t>0</m:t>
                  </m:r>
                </m:sub>
              </m:sSub>
              <m:r>
                <m:rPr>
                  <m:sty m:val="p"/>
                </m:rPr>
                <w:rPr>
                  <w:rFonts w:ascii="Cambria Math" w:hAnsi="Cambria Math"/>
                  <w:szCs w:val="24"/>
                </w:rPr>
                <m:t>(q</m:t>
              </m:r>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0</m:t>
                  </m:r>
                </m:sub>
              </m:sSub>
              <m:r>
                <m:rPr>
                  <m:sty m:val="p"/>
                </m:rPr>
                <w:rPr>
                  <w:rFonts w:ascii="Cambria Math" w:hAnsi="Cambria Math"/>
                  <w:szCs w:val="24"/>
                </w:rPr>
                <m:t>)</m:t>
              </m:r>
            </m:oMath>
            <w:r w:rsidRPr="001063FE">
              <w:rPr>
                <w:rFonts w:eastAsiaTheme="minorEastAsia"/>
                <w:szCs w:val="24"/>
              </w:rPr>
              <w:t xml:space="preserve">                                                                                                      </w:t>
            </w:r>
          </w:p>
        </w:tc>
        <w:tc>
          <w:tcPr>
            <w:tcW w:w="2453" w:type="dxa"/>
          </w:tcPr>
          <w:p w14:paraId="56605FCF" w14:textId="341B706C" w:rsidR="00DC094F" w:rsidRPr="001063FE" w:rsidRDefault="00DC094F" w:rsidP="003F5C64">
            <w:pPr>
              <w:spacing w:before="0" w:after="0"/>
              <w:ind w:firstLine="0"/>
              <w:jc w:val="right"/>
              <w:rPr>
                <w:rFonts w:cs="Times New Roman"/>
                <w:szCs w:val="24"/>
              </w:rPr>
            </w:pPr>
            <w:r w:rsidRPr="001063FE">
              <w:rPr>
                <w:rFonts w:cs="Times New Roman"/>
                <w:szCs w:val="24"/>
              </w:rPr>
              <w:t>Equation (2</w:t>
            </w:r>
            <w:r w:rsidR="00F50E89" w:rsidRPr="001063FE">
              <w:rPr>
                <w:rFonts w:cs="Times New Roman"/>
                <w:szCs w:val="24"/>
              </w:rPr>
              <w:t>3</w:t>
            </w:r>
            <w:r w:rsidRPr="001063FE">
              <w:rPr>
                <w:rFonts w:cs="Times New Roman"/>
                <w:szCs w:val="24"/>
              </w:rPr>
              <w:t>)</w:t>
            </w:r>
          </w:p>
        </w:tc>
      </w:tr>
    </w:tbl>
    <w:p w14:paraId="4B574482" w14:textId="77777777" w:rsidR="00DC094F" w:rsidRPr="001063FE" w:rsidRDefault="00DC094F" w:rsidP="003F5C64">
      <w:pPr>
        <w:spacing w:before="0" w:after="0"/>
        <w:rPr>
          <w:rFonts w:eastAsiaTheme="minorEastAsia" w:cs="Times New Roman"/>
          <w:szCs w:val="24"/>
        </w:rPr>
      </w:pPr>
    </w:p>
    <w:p w14:paraId="20DD6833" w14:textId="72A79ED3" w:rsidR="00975E78" w:rsidRPr="001063FE" w:rsidRDefault="006E667C" w:rsidP="003F5C64">
      <w:pPr>
        <w:spacing w:before="0" w:after="0"/>
        <w:rPr>
          <w:rFonts w:eastAsiaTheme="minorEastAsia"/>
          <w:szCs w:val="24"/>
        </w:rPr>
      </w:pPr>
      <w:r w:rsidRPr="001063FE">
        <w:rPr>
          <w:rFonts w:eastAsiaTheme="minorEastAsia"/>
          <w:szCs w:val="24"/>
        </w:rPr>
        <w:t xml:space="preserve"> </w:t>
      </w:r>
    </w:p>
    <w:p w14:paraId="68F330C9" w14:textId="00CE499D" w:rsidR="00975E78" w:rsidRPr="001063FE" w:rsidRDefault="00975E78" w:rsidP="003F5C64">
      <w:pPr>
        <w:spacing w:before="0" w:after="0"/>
        <w:rPr>
          <w:rFonts w:eastAsiaTheme="minorEastAsia" w:cs="Times New Roman"/>
          <w:szCs w:val="24"/>
        </w:rPr>
      </w:pPr>
      <w:r w:rsidRPr="001063FE">
        <w:rPr>
          <w:rFonts w:eastAsiaTheme="minorEastAsia" w:cs="Times New Roman"/>
          <w:szCs w:val="24"/>
        </w:rPr>
        <w:t xml:space="preserve">La condition limite pour r=0 implique que la fonction de Bessel </w:t>
      </w:r>
      <m:oMath>
        <m:sSub>
          <m:sSubPr>
            <m:ctrlPr>
              <w:rPr>
                <w:rFonts w:ascii="Cambria Math" w:hAnsi="Cambria Math" w:cs="Times New Roman"/>
                <w:szCs w:val="24"/>
              </w:rPr>
            </m:ctrlPr>
          </m:sSubPr>
          <m:e>
            <m:r>
              <m:rPr>
                <m:sty m:val="p"/>
              </m:rPr>
              <w:rPr>
                <w:rFonts w:ascii="Cambria Math" w:hAnsi="Cambria Math" w:cs="Times New Roman"/>
                <w:szCs w:val="24"/>
              </w:rPr>
              <m:t>Y</m:t>
            </m:r>
          </m:e>
          <m:sub>
            <m:r>
              <m:rPr>
                <m:sty m:val="p"/>
              </m:rPr>
              <w:rPr>
                <w:rFonts w:ascii="Cambria Math" w:hAnsi="Cambria Math" w:cs="Times New Roman"/>
                <w:szCs w:val="24"/>
              </w:rPr>
              <m:t>0</m:t>
            </m:r>
          </m:sub>
        </m:sSub>
        <m:d>
          <m:dPr>
            <m:ctrlPr>
              <w:rPr>
                <w:rFonts w:ascii="Cambria Math" w:hAnsi="Cambria Math" w:cs="Times New Roman"/>
                <w:szCs w:val="24"/>
              </w:rPr>
            </m:ctrlPr>
          </m:dPr>
          <m:e>
            <m:r>
              <m:rPr>
                <m:sty m:val="p"/>
              </m:rPr>
              <w:rPr>
                <w:rFonts w:ascii="Cambria Math" w:hAnsi="Cambria Math" w:cs="Times New Roman"/>
                <w:szCs w:val="24"/>
              </w:rPr>
              <m:t>q</m:t>
            </m:r>
            <m:sSub>
              <m:sSubPr>
                <m:ctrlPr>
                  <w:rPr>
                    <w:rFonts w:ascii="Cambria Math" w:hAnsi="Cambria Math" w:cs="Times New Roman"/>
                    <w:szCs w:val="24"/>
                  </w:rPr>
                </m:ctrlPr>
              </m:sSubPr>
              <m:e>
                <m:r>
                  <m:rPr>
                    <m:sty m:val="p"/>
                  </m:rPr>
                  <w:rPr>
                    <w:rFonts w:ascii="Cambria Math" w:hAnsi="Cambria Math" w:cs="Times New Roman"/>
                    <w:szCs w:val="24"/>
                  </w:rPr>
                  <m:t>r</m:t>
                </m:r>
              </m:e>
              <m:sub>
                <m:r>
                  <m:rPr>
                    <m:sty m:val="p"/>
                  </m:rPr>
                  <w:rPr>
                    <w:rFonts w:ascii="Cambria Math" w:hAnsi="Cambria Math" w:cs="Times New Roman"/>
                    <w:szCs w:val="24"/>
                  </w:rPr>
                  <m:t>0</m:t>
                </m:r>
              </m:sub>
            </m:sSub>
          </m:e>
        </m:d>
        <m:r>
          <m:rPr>
            <m:sty m:val="p"/>
          </m:rPr>
          <w:rPr>
            <w:rFonts w:ascii="Cambria Math" w:hAnsi="Cambria Math" w:cs="Times New Roman"/>
            <w:szCs w:val="24"/>
          </w:rPr>
          <m:t>→ -∞</m:t>
        </m:r>
      </m:oMath>
      <w:r w:rsidRPr="001063FE">
        <w:rPr>
          <w:rFonts w:eastAsiaTheme="minorEastAsia" w:cs="Times New Roman"/>
          <w:szCs w:val="24"/>
        </w:rPr>
        <w:t xml:space="preserve"> ce qui n’est physiquement pas acceptable, en effet la température do</w:t>
      </w:r>
      <w:proofErr w:type="spellStart"/>
      <w:r w:rsidR="00BB5DF3" w:rsidRPr="001063FE">
        <w:rPr>
          <w:rFonts w:eastAsiaTheme="minorEastAsia" w:cs="Times New Roman"/>
          <w:szCs w:val="24"/>
        </w:rPr>
        <w:t>it</w:t>
      </w:r>
      <w:proofErr w:type="spellEnd"/>
      <w:r w:rsidR="00BB5DF3" w:rsidRPr="001063FE">
        <w:rPr>
          <w:rFonts w:eastAsiaTheme="minorEastAsia" w:cs="Times New Roman"/>
          <w:szCs w:val="24"/>
        </w:rPr>
        <w:t xml:space="preserve"> rester finie et donc B=0. Ainsi, l’équation (10) devient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rsidRPr="001063FE" w14:paraId="2F8943E0" w14:textId="77777777" w:rsidTr="00AE1C64">
        <w:tc>
          <w:tcPr>
            <w:tcW w:w="2122" w:type="dxa"/>
          </w:tcPr>
          <w:p w14:paraId="4E6DA22E" w14:textId="77777777" w:rsidR="00F50E89" w:rsidRPr="001063FE" w:rsidRDefault="00F50E89" w:rsidP="003F5C64">
            <w:pPr>
              <w:spacing w:before="0" w:after="0"/>
              <w:ind w:firstLine="0"/>
              <w:rPr>
                <w:rFonts w:cs="Times New Roman"/>
                <w:szCs w:val="24"/>
              </w:rPr>
            </w:pPr>
          </w:p>
        </w:tc>
        <w:tc>
          <w:tcPr>
            <w:tcW w:w="4819" w:type="dxa"/>
          </w:tcPr>
          <w:p w14:paraId="5EF3922E" w14:textId="01D7B079" w:rsidR="00F50E89" w:rsidRPr="001063FE" w:rsidRDefault="00F50E89" w:rsidP="003F5C64">
            <w:pPr>
              <w:spacing w:before="0" w:after="0"/>
              <w:ind w:firstLine="0"/>
              <w:jc w:val="center"/>
              <w:rPr>
                <w:rFonts w:cs="Times New Roman"/>
                <w:szCs w:val="24"/>
              </w:rPr>
            </w:pPr>
            <m:oMath>
              <m:r>
                <m:rPr>
                  <m:sty m:val="p"/>
                </m:rPr>
                <w:rPr>
                  <w:rFonts w:ascii="Cambria Math" w:hAnsi="Cambria Math"/>
                  <w:szCs w:val="24"/>
                </w:rPr>
                <m:t>θ</m:t>
              </m:r>
              <m:d>
                <m:dPr>
                  <m:ctrlPr>
                    <w:rPr>
                      <w:rFonts w:ascii="Cambria Math" w:hAnsi="Cambria Math"/>
                      <w:szCs w:val="24"/>
                    </w:rPr>
                  </m:ctrlPr>
                </m:dPr>
                <m:e>
                  <m:r>
                    <m:rPr>
                      <m:sty m:val="p"/>
                    </m:rPr>
                    <w:rPr>
                      <w:rFonts w:ascii="Cambria Math" w:hAnsi="Cambria Math"/>
                      <w:szCs w:val="24"/>
                    </w:rPr>
                    <m:t>r,p</m:t>
                  </m:r>
                </m:e>
              </m:d>
              <m:r>
                <m:rPr>
                  <m:sty m:val="p"/>
                </m:rPr>
                <w:rPr>
                  <w:rFonts w:ascii="Cambria Math" w:hAnsi="Cambria Math"/>
                  <w:szCs w:val="24"/>
                </w:rPr>
                <m:t>=A</m:t>
              </m:r>
              <m:sSub>
                <m:sSubPr>
                  <m:ctrlPr>
                    <w:rPr>
                      <w:rFonts w:ascii="Cambria Math" w:hAnsi="Cambria Math"/>
                      <w:szCs w:val="24"/>
                    </w:rPr>
                  </m:ctrlPr>
                </m:sSubPr>
                <m:e>
                  <m:r>
                    <m:rPr>
                      <m:sty m:val="p"/>
                    </m:rPr>
                    <w:rPr>
                      <w:rFonts w:ascii="Cambria Math" w:hAnsi="Cambria Math"/>
                      <w:szCs w:val="24"/>
                    </w:rPr>
                    <m:t>I</m:t>
                  </m:r>
                </m:e>
                <m:sub>
                  <m:r>
                    <m:rPr>
                      <m:sty m:val="p"/>
                    </m:rPr>
                    <w:rPr>
                      <w:rFonts w:ascii="Cambria Math" w:hAnsi="Cambria Math"/>
                      <w:szCs w:val="24"/>
                    </w:rPr>
                    <m:t>0</m:t>
                  </m:r>
                </m:sub>
              </m:sSub>
              <m:d>
                <m:dPr>
                  <m:ctrlPr>
                    <w:rPr>
                      <w:rFonts w:ascii="Cambria Math" w:hAnsi="Cambria Math"/>
                      <w:szCs w:val="24"/>
                    </w:rPr>
                  </m:ctrlPr>
                </m:dPr>
                <m:e>
                  <m:r>
                    <m:rPr>
                      <m:sty m:val="p"/>
                    </m:rPr>
                    <w:rPr>
                      <w:rFonts w:ascii="Cambria Math" w:hAnsi="Cambria Math"/>
                      <w:szCs w:val="24"/>
                    </w:rPr>
                    <m:t>q</m:t>
                  </m:r>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0</m:t>
                      </m:r>
                    </m:sub>
                  </m:sSub>
                </m:e>
              </m:d>
            </m:oMath>
            <w:r w:rsidRPr="001063FE">
              <w:rPr>
                <w:szCs w:val="24"/>
              </w:rPr>
              <w:t xml:space="preserve">                                                                                                                           </w:t>
            </w:r>
            <w:r w:rsidRPr="001063FE">
              <w:rPr>
                <w:rFonts w:eastAsiaTheme="minorEastAsia"/>
                <w:szCs w:val="24"/>
              </w:rPr>
              <w:t xml:space="preserve">                                                                                                      </w:t>
            </w:r>
          </w:p>
        </w:tc>
        <w:tc>
          <w:tcPr>
            <w:tcW w:w="2453" w:type="dxa"/>
          </w:tcPr>
          <w:p w14:paraId="413BD5E3" w14:textId="5398ABF7" w:rsidR="00F50E89" w:rsidRPr="001063FE" w:rsidRDefault="00F50E89" w:rsidP="003F5C64">
            <w:pPr>
              <w:spacing w:before="0" w:after="0"/>
              <w:ind w:firstLine="0"/>
              <w:jc w:val="right"/>
              <w:rPr>
                <w:rFonts w:cs="Times New Roman"/>
                <w:szCs w:val="24"/>
              </w:rPr>
            </w:pPr>
            <w:r w:rsidRPr="001063FE">
              <w:rPr>
                <w:rFonts w:cs="Times New Roman"/>
                <w:szCs w:val="24"/>
              </w:rPr>
              <w:t>Equation (24)</w:t>
            </w:r>
          </w:p>
        </w:tc>
      </w:tr>
    </w:tbl>
    <w:p w14:paraId="4DF86CAA" w14:textId="77777777" w:rsidR="00F50E89" w:rsidRPr="001063FE" w:rsidRDefault="00F50E89" w:rsidP="003F5C64">
      <w:pPr>
        <w:spacing w:before="0" w:after="0"/>
        <w:rPr>
          <w:rFonts w:eastAsiaTheme="minorEastAsia" w:cs="Times New Roman"/>
          <w:szCs w:val="24"/>
        </w:rPr>
      </w:pPr>
    </w:p>
    <w:p w14:paraId="1EB5122B" w14:textId="43A7C038" w:rsidR="00975E78" w:rsidRPr="001063FE" w:rsidRDefault="006E667C" w:rsidP="003F5C64">
      <w:pPr>
        <w:spacing w:before="0" w:after="0"/>
        <w:rPr>
          <w:szCs w:val="24"/>
        </w:rPr>
      </w:pPr>
      <w:r w:rsidRPr="001063FE">
        <w:rPr>
          <w:szCs w:val="24"/>
        </w:rPr>
        <w:t xml:space="preserve"> </w:t>
      </w:r>
    </w:p>
    <w:p w14:paraId="2386D10B" w14:textId="77777777" w:rsidR="00975E78" w:rsidRPr="001063FE" w:rsidRDefault="00975E78" w:rsidP="003F5C64">
      <w:pPr>
        <w:spacing w:before="0" w:after="0"/>
        <w:rPr>
          <w:rFonts w:eastAsiaTheme="minorEastAsia" w:cs="Times New Roman"/>
          <w:szCs w:val="24"/>
        </w:rPr>
      </w:pPr>
      <w:r w:rsidRPr="001063FE">
        <w:rPr>
          <w:rFonts w:eastAsiaTheme="minorEastAsia" w:cs="Times New Roman"/>
          <w:szCs w:val="24"/>
        </w:rPr>
        <w:t xml:space="preserve">On cherche aussi le flux </w:t>
      </w:r>
      <w:proofErr w:type="spellStart"/>
      <w:r w:rsidRPr="001063FE">
        <w:rPr>
          <w:rFonts w:eastAsiaTheme="minorEastAsia" w:cs="Times New Roman"/>
          <w:szCs w:val="24"/>
        </w:rPr>
        <w:t>Laplacien</w:t>
      </w:r>
      <w:proofErr w:type="spellEnd"/>
      <w:r w:rsidRPr="001063FE">
        <w:rPr>
          <w:rFonts w:eastAsiaTheme="minorEastAsia" w:cs="Times New Roman"/>
          <w:szCs w:val="24"/>
        </w:rPr>
        <w:t xml:space="preserve"> </w:t>
      </w:r>
      <m:oMath>
        <m:r>
          <m:rPr>
            <m:sty m:val="p"/>
          </m:rPr>
          <w:rPr>
            <w:rFonts w:ascii="Cambria Math" w:hAnsi="Cambria Math" w:cs="Times New Roman"/>
            <w:szCs w:val="24"/>
          </w:rPr>
          <m:t>ϕ(r,p)</m:t>
        </m:r>
      </m:oMath>
      <w:r w:rsidRPr="001063FE">
        <w:rPr>
          <w:rFonts w:eastAsiaTheme="minorEastAsia" w:cs="Times New Roman"/>
          <w:szCs w:val="24"/>
        </w:rPr>
        <w:t xml:space="preserve"> qui découle directement de l’équation de Fourier et de la dérivation de </w:t>
      </w:r>
      <m:oMath>
        <m:r>
          <m:rPr>
            <m:sty m:val="p"/>
          </m:rPr>
          <w:rPr>
            <w:rFonts w:ascii="Cambria Math" w:hAnsi="Cambria Math" w:cs="Times New Roman"/>
            <w:szCs w:val="24"/>
          </w:rPr>
          <m:t>θ</m:t>
        </m:r>
      </m:oMath>
      <w:r w:rsidRPr="001063FE">
        <w:rPr>
          <w:rFonts w:eastAsiaTheme="minorEastAsia" w:cs="Times New Roman"/>
          <w:szCs w:val="24"/>
        </w:rPr>
        <w:t xml:space="preserve"> par rapport à r.</w:t>
      </w:r>
    </w:p>
    <w:p w14:paraId="060E492C" w14:textId="77777777" w:rsidR="00975E78" w:rsidRPr="001063FE" w:rsidRDefault="00975E78" w:rsidP="003F5C64">
      <w:pPr>
        <w:spacing w:before="0" w:after="0"/>
        <w:rPr>
          <w:rFonts w:eastAsiaTheme="minorEastAsia" w:cs="Times New Roman"/>
          <w:szCs w:val="24"/>
        </w:rPr>
      </w:pPr>
      <w:r w:rsidRPr="001063FE">
        <w:rPr>
          <w:rFonts w:eastAsiaTheme="minorEastAsia" w:cs="Times New Roman"/>
          <w:szCs w:val="24"/>
        </w:rPr>
        <w:t>Ainsi, la transformée de Laplace du flux s’écrit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rsidRPr="001063FE" w14:paraId="70E98669" w14:textId="77777777" w:rsidTr="00AE1C64">
        <w:tc>
          <w:tcPr>
            <w:tcW w:w="2122" w:type="dxa"/>
          </w:tcPr>
          <w:p w14:paraId="28E38707" w14:textId="77777777" w:rsidR="00F50E89" w:rsidRPr="001063FE" w:rsidRDefault="00F50E89" w:rsidP="003F5C64">
            <w:pPr>
              <w:spacing w:before="0" w:after="0"/>
              <w:ind w:firstLine="0"/>
              <w:rPr>
                <w:rFonts w:cs="Times New Roman"/>
                <w:szCs w:val="24"/>
              </w:rPr>
            </w:pPr>
          </w:p>
        </w:tc>
        <w:tc>
          <w:tcPr>
            <w:tcW w:w="4819" w:type="dxa"/>
          </w:tcPr>
          <w:p w14:paraId="3BBFF308" w14:textId="0B65BCA9" w:rsidR="00F50E89" w:rsidRPr="001063FE" w:rsidRDefault="00F50E89" w:rsidP="003F5C64">
            <w:pPr>
              <w:spacing w:before="0" w:after="0"/>
              <w:ind w:firstLine="0"/>
              <w:jc w:val="center"/>
              <w:rPr>
                <w:rFonts w:cs="Times New Roman"/>
                <w:szCs w:val="24"/>
              </w:rPr>
            </w:pPr>
            <m:oMath>
              <m:r>
                <m:rPr>
                  <m:sty m:val="p"/>
                </m:rPr>
                <w:rPr>
                  <w:rFonts w:ascii="Cambria Math" w:hAnsi="Cambria Math"/>
                  <w:szCs w:val="24"/>
                </w:rPr>
                <m:t>ϕ</m:t>
              </m:r>
              <m:d>
                <m:dPr>
                  <m:ctrlPr>
                    <w:rPr>
                      <w:rFonts w:ascii="Cambria Math" w:hAnsi="Cambria Math"/>
                      <w:szCs w:val="24"/>
                    </w:rPr>
                  </m:ctrlPr>
                </m:dPr>
                <m:e>
                  <m:r>
                    <m:rPr>
                      <m:sty m:val="p"/>
                    </m:rPr>
                    <w:rPr>
                      <w:rFonts w:ascii="Cambria Math" w:hAnsi="Cambria Math"/>
                      <w:szCs w:val="24"/>
                    </w:rPr>
                    <m:t>r,p</m:t>
                  </m:r>
                </m:e>
              </m:d>
              <m:r>
                <m:rPr>
                  <m:sty m:val="p"/>
                </m:rPr>
                <w:rPr>
                  <w:rFonts w:ascii="Cambria Math" w:hAnsi="Cambria Math"/>
                  <w:szCs w:val="24"/>
                </w:rPr>
                <m:t>=L</m:t>
              </m:r>
              <m:d>
                <m:dPr>
                  <m:begChr m:val="["/>
                  <m:endChr m:val="]"/>
                  <m:ctrlPr>
                    <w:rPr>
                      <w:rFonts w:ascii="Cambria Math" w:hAnsi="Cambria Math"/>
                      <w:szCs w:val="24"/>
                    </w:rPr>
                  </m:ctrlPr>
                </m:dPr>
                <m:e>
                  <m:r>
                    <m:rPr>
                      <m:sty m:val="p"/>
                    </m:rPr>
                    <w:rPr>
                      <w:rFonts w:ascii="Cambria Math" w:hAnsi="Cambria Math"/>
                      <w:szCs w:val="24"/>
                    </w:rPr>
                    <m:t>-λS</m:t>
                  </m:r>
                  <m:f>
                    <m:fPr>
                      <m:ctrlPr>
                        <w:rPr>
                          <w:rFonts w:ascii="Cambria Math" w:hAnsi="Cambria Math"/>
                          <w:szCs w:val="24"/>
                        </w:rPr>
                      </m:ctrlPr>
                    </m:fPr>
                    <m:num>
                      <m:r>
                        <m:rPr>
                          <m:sty m:val="p"/>
                        </m:rPr>
                        <w:rPr>
                          <w:rFonts w:ascii="Cambria Math" w:hAnsi="Cambria Math"/>
                          <w:szCs w:val="24"/>
                        </w:rPr>
                        <m:t>∂θ(R,p)</m:t>
                      </m:r>
                    </m:num>
                    <m:den>
                      <m:r>
                        <m:rPr>
                          <m:sty m:val="p"/>
                        </m:rPr>
                        <w:rPr>
                          <w:rFonts w:ascii="Cambria Math" w:hAnsi="Cambria Math"/>
                          <w:szCs w:val="24"/>
                        </w:rPr>
                        <m:t>∂r</m:t>
                      </m:r>
                    </m:den>
                  </m:f>
                </m:e>
              </m:d>
            </m:oMath>
            <w:r w:rsidRPr="001063FE">
              <w:rPr>
                <w:szCs w:val="24"/>
              </w:rPr>
              <w:t xml:space="preserve">                                                                                                                 </w:t>
            </w:r>
            <w:r w:rsidRPr="001063FE">
              <w:rPr>
                <w:rFonts w:eastAsiaTheme="minorEastAsia"/>
                <w:szCs w:val="24"/>
              </w:rPr>
              <w:t xml:space="preserve">                                                                                             </w:t>
            </w:r>
          </w:p>
        </w:tc>
        <w:tc>
          <w:tcPr>
            <w:tcW w:w="2453" w:type="dxa"/>
          </w:tcPr>
          <w:p w14:paraId="4DDB4B6D" w14:textId="052F21ED" w:rsidR="00F50E89" w:rsidRPr="001063FE" w:rsidRDefault="00F50E89" w:rsidP="003F5C64">
            <w:pPr>
              <w:spacing w:before="0" w:after="0"/>
              <w:ind w:firstLine="0"/>
              <w:jc w:val="right"/>
              <w:rPr>
                <w:rFonts w:cs="Times New Roman"/>
                <w:szCs w:val="24"/>
              </w:rPr>
            </w:pPr>
            <w:r w:rsidRPr="001063FE">
              <w:rPr>
                <w:rFonts w:cs="Times New Roman"/>
                <w:szCs w:val="24"/>
              </w:rPr>
              <w:t>Equation (25)</w:t>
            </w:r>
          </w:p>
        </w:tc>
      </w:tr>
    </w:tbl>
    <w:p w14:paraId="579C793A" w14:textId="77777777" w:rsidR="00F50E89" w:rsidRPr="001063FE" w:rsidRDefault="00F50E89" w:rsidP="003F5C64">
      <w:pPr>
        <w:spacing w:before="0" w:after="0"/>
        <w:rPr>
          <w:rFonts w:eastAsiaTheme="minorEastAsia" w:cs="Times New Roman"/>
          <w:szCs w:val="24"/>
        </w:rPr>
      </w:pPr>
    </w:p>
    <w:p w14:paraId="6D19DCF9" w14:textId="7BF1E2FA" w:rsidR="00975E78" w:rsidRPr="001063FE" w:rsidRDefault="00975E78" w:rsidP="003F5C64">
      <w:pPr>
        <w:spacing w:before="0" w:after="0"/>
        <w:ind w:firstLine="0"/>
        <w:rPr>
          <w:szCs w:val="24"/>
        </w:rPr>
      </w:pPr>
    </w:p>
    <w:p w14:paraId="143F1AF2" w14:textId="77777777" w:rsidR="00975E78" w:rsidRPr="001063FE" w:rsidRDefault="00975E78" w:rsidP="003F5C64">
      <w:pPr>
        <w:spacing w:before="0" w:after="0"/>
        <w:rPr>
          <w:rFonts w:eastAsiaTheme="minorEastAsia" w:cs="Times New Roman"/>
          <w:szCs w:val="24"/>
        </w:rPr>
      </w:pPr>
      <w:r w:rsidRPr="001063FE">
        <w:rPr>
          <w:rFonts w:eastAsiaTheme="minorEastAsia" w:cs="Times New Roman"/>
          <w:szCs w:val="24"/>
        </w:rPr>
        <w:t>Avec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rsidRPr="001063FE" w14:paraId="300F972B" w14:textId="77777777" w:rsidTr="00AE1C64">
        <w:tc>
          <w:tcPr>
            <w:tcW w:w="2122" w:type="dxa"/>
          </w:tcPr>
          <w:p w14:paraId="75B5CF20" w14:textId="77777777" w:rsidR="00F50E89" w:rsidRPr="001063FE" w:rsidRDefault="00F50E89" w:rsidP="003F5C64">
            <w:pPr>
              <w:spacing w:before="0" w:after="0"/>
              <w:ind w:firstLine="0"/>
              <w:rPr>
                <w:rFonts w:cs="Times New Roman"/>
                <w:szCs w:val="24"/>
              </w:rPr>
            </w:pPr>
          </w:p>
        </w:tc>
        <w:tc>
          <w:tcPr>
            <w:tcW w:w="4819" w:type="dxa"/>
          </w:tcPr>
          <w:p w14:paraId="5AD7EB92" w14:textId="110FD93C" w:rsidR="00F50E89" w:rsidRPr="001063FE" w:rsidRDefault="00F50E89" w:rsidP="003F5C64">
            <w:pPr>
              <w:spacing w:before="0" w:after="0"/>
              <w:ind w:firstLine="0"/>
              <w:jc w:val="center"/>
              <w:rPr>
                <w:rFonts w:cs="Times New Roman"/>
                <w:szCs w:val="24"/>
              </w:rPr>
            </w:pPr>
            <m:oMath>
              <m:r>
                <m:rPr>
                  <m:sty m:val="p"/>
                </m:rPr>
                <w:rPr>
                  <w:rFonts w:ascii="Cambria Math" w:hAnsi="Cambria Math" w:cs="Times New Roman"/>
                  <w:szCs w:val="24"/>
                </w:rPr>
                <m:t>θ</m:t>
              </m:r>
              <m:d>
                <m:dPr>
                  <m:ctrlPr>
                    <w:rPr>
                      <w:rFonts w:ascii="Cambria Math" w:hAnsi="Cambria Math" w:cs="Times New Roman"/>
                      <w:szCs w:val="24"/>
                    </w:rPr>
                  </m:ctrlPr>
                </m:dPr>
                <m:e>
                  <m:r>
                    <m:rPr>
                      <m:sty m:val="p"/>
                    </m:rPr>
                    <w:rPr>
                      <w:rFonts w:ascii="Cambria Math" w:hAnsi="Cambria Math" w:cs="Times New Roman"/>
                      <w:szCs w:val="24"/>
                    </w:rPr>
                    <m:t>r,p</m:t>
                  </m:r>
                </m:e>
              </m:d>
              <m:r>
                <m:rPr>
                  <m:sty m:val="p"/>
                </m:rPr>
                <w:rPr>
                  <w:rFonts w:ascii="Cambria Math" w:hAnsi="Cambria Math" w:cs="Times New Roman"/>
                  <w:szCs w:val="24"/>
                </w:rPr>
                <m:t>=A</m:t>
              </m:r>
              <m:sSub>
                <m:sSubPr>
                  <m:ctrlPr>
                    <w:rPr>
                      <w:rFonts w:ascii="Cambria Math" w:hAnsi="Cambria Math" w:cs="Times New Roman"/>
                      <w:szCs w:val="24"/>
                    </w:rPr>
                  </m:ctrlPr>
                </m:sSubPr>
                <m:e>
                  <m:r>
                    <m:rPr>
                      <m:sty m:val="p"/>
                    </m:rPr>
                    <w:rPr>
                      <w:rFonts w:ascii="Cambria Math" w:hAnsi="Cambria Math" w:cs="Times New Roman"/>
                      <w:szCs w:val="24"/>
                    </w:rPr>
                    <m:t>I</m:t>
                  </m:r>
                </m:e>
                <m:sub>
                  <m:r>
                    <m:rPr>
                      <m:sty m:val="p"/>
                    </m:rPr>
                    <w:rPr>
                      <w:rFonts w:ascii="Cambria Math" w:hAnsi="Cambria Math" w:cs="Times New Roman"/>
                      <w:szCs w:val="24"/>
                    </w:rPr>
                    <m:t>0</m:t>
                  </m:r>
                </m:sub>
              </m:sSub>
              <m:d>
                <m:dPr>
                  <m:ctrlPr>
                    <w:rPr>
                      <w:rFonts w:ascii="Cambria Math" w:hAnsi="Cambria Math" w:cs="Times New Roman"/>
                      <w:szCs w:val="24"/>
                    </w:rPr>
                  </m:ctrlPr>
                </m:dPr>
                <m:e>
                  <m:r>
                    <m:rPr>
                      <m:sty m:val="p"/>
                    </m:rPr>
                    <w:rPr>
                      <w:rFonts w:ascii="Cambria Math" w:hAnsi="Cambria Math" w:cs="Times New Roman"/>
                      <w:szCs w:val="24"/>
                    </w:rPr>
                    <m:t>q</m:t>
                  </m:r>
                  <m:sSub>
                    <m:sSubPr>
                      <m:ctrlPr>
                        <w:rPr>
                          <w:rFonts w:ascii="Cambria Math" w:hAnsi="Cambria Math" w:cs="Times New Roman"/>
                          <w:szCs w:val="24"/>
                        </w:rPr>
                      </m:ctrlPr>
                    </m:sSubPr>
                    <m:e>
                      <m:r>
                        <m:rPr>
                          <m:sty m:val="p"/>
                        </m:rPr>
                        <w:rPr>
                          <w:rFonts w:ascii="Cambria Math" w:hAnsi="Cambria Math" w:cs="Times New Roman"/>
                          <w:szCs w:val="24"/>
                        </w:rPr>
                        <m:t>r</m:t>
                      </m:r>
                    </m:e>
                    <m:sub>
                      <m:r>
                        <m:rPr>
                          <m:sty m:val="p"/>
                        </m:rPr>
                        <w:rPr>
                          <w:rFonts w:ascii="Cambria Math" w:hAnsi="Cambria Math" w:cs="Times New Roman"/>
                          <w:szCs w:val="24"/>
                        </w:rPr>
                        <m:t>0</m:t>
                      </m:r>
                    </m:sub>
                  </m:sSub>
                </m:e>
              </m:d>
            </m:oMath>
            <w:r w:rsidRPr="001063FE">
              <w:rPr>
                <w:rFonts w:cs="Times New Roman"/>
                <w:szCs w:val="24"/>
              </w:rPr>
              <w:t xml:space="preserve">                                                                                                                          </w:t>
            </w:r>
            <w:r w:rsidRPr="001063FE">
              <w:rPr>
                <w:szCs w:val="24"/>
              </w:rPr>
              <w:t xml:space="preserve">                                                                                                                </w:t>
            </w:r>
            <w:r w:rsidRPr="001063FE">
              <w:rPr>
                <w:rFonts w:eastAsiaTheme="minorEastAsia"/>
                <w:szCs w:val="24"/>
              </w:rPr>
              <w:t xml:space="preserve">                                                                                             </w:t>
            </w:r>
          </w:p>
        </w:tc>
        <w:tc>
          <w:tcPr>
            <w:tcW w:w="2453" w:type="dxa"/>
          </w:tcPr>
          <w:p w14:paraId="28751E13" w14:textId="282D30E4" w:rsidR="00F50E89" w:rsidRPr="001063FE" w:rsidRDefault="00F50E89" w:rsidP="003F5C64">
            <w:pPr>
              <w:spacing w:before="0" w:after="0"/>
              <w:ind w:firstLine="0"/>
              <w:jc w:val="right"/>
              <w:rPr>
                <w:rFonts w:cs="Times New Roman"/>
                <w:szCs w:val="24"/>
              </w:rPr>
            </w:pPr>
            <w:r w:rsidRPr="001063FE">
              <w:rPr>
                <w:rFonts w:cs="Times New Roman"/>
                <w:szCs w:val="24"/>
              </w:rPr>
              <w:t>Equation (26)</w:t>
            </w:r>
          </w:p>
        </w:tc>
      </w:tr>
    </w:tbl>
    <w:p w14:paraId="4EDB4A6B" w14:textId="77777777" w:rsidR="00F50E89" w:rsidRPr="001063FE" w:rsidRDefault="00F50E89" w:rsidP="003F5C64">
      <w:pPr>
        <w:spacing w:before="0" w:after="0"/>
        <w:rPr>
          <w:rFonts w:cs="Times New Roman"/>
          <w:szCs w:val="24"/>
        </w:rPr>
      </w:pPr>
    </w:p>
    <w:p w14:paraId="53F96B56" w14:textId="4A046064" w:rsidR="00975E78" w:rsidRPr="001063FE" w:rsidRDefault="006E667C" w:rsidP="003F5C64">
      <w:pPr>
        <w:spacing w:before="0" w:after="0"/>
        <w:rPr>
          <w:rFonts w:cs="Times New Roman"/>
          <w:szCs w:val="24"/>
        </w:rPr>
      </w:pPr>
      <w:r w:rsidRPr="001063FE">
        <w:rPr>
          <w:rFonts w:cs="Times New Roman"/>
          <w:szCs w:val="24"/>
        </w:rPr>
        <w:t xml:space="preserve"> </w:t>
      </w:r>
    </w:p>
    <w:p w14:paraId="2297AFA4" w14:textId="5013CF2D" w:rsidR="00975E78" w:rsidRPr="001063FE" w:rsidRDefault="006E667C" w:rsidP="003F5C64">
      <w:pPr>
        <w:spacing w:before="0" w:after="0"/>
        <w:rPr>
          <w:rFonts w:eastAsiaTheme="minorEastAsia" w:cs="Times New Roman"/>
          <w:szCs w:val="24"/>
        </w:rPr>
      </w:pPr>
      <w:r w:rsidRPr="001063FE">
        <w:rPr>
          <w:rFonts w:eastAsiaTheme="minorEastAsia" w:cs="Times New Roman"/>
          <w:szCs w:val="24"/>
        </w:rPr>
        <w:t>L</w:t>
      </w:r>
      <w:r w:rsidR="00975E78" w:rsidRPr="001063FE">
        <w:rPr>
          <w:rFonts w:eastAsiaTheme="minorEastAsia" w:cs="Times New Roman"/>
          <w:szCs w:val="24"/>
        </w:rPr>
        <w:t>es règles de dérivation des fonctions de Bessel permettent d’écrire la fonction matricielle suivante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rsidRPr="001063FE" w14:paraId="6C147519" w14:textId="77777777" w:rsidTr="00AE1C64">
        <w:tc>
          <w:tcPr>
            <w:tcW w:w="2122" w:type="dxa"/>
          </w:tcPr>
          <w:p w14:paraId="30CEE53D" w14:textId="77777777" w:rsidR="00F50E89" w:rsidRPr="001063FE" w:rsidRDefault="00F50E89" w:rsidP="003F5C64">
            <w:pPr>
              <w:spacing w:before="0" w:after="0"/>
              <w:ind w:firstLine="0"/>
              <w:rPr>
                <w:rFonts w:cs="Times New Roman"/>
                <w:szCs w:val="24"/>
              </w:rPr>
            </w:pPr>
          </w:p>
        </w:tc>
        <w:tc>
          <w:tcPr>
            <w:tcW w:w="4819" w:type="dxa"/>
          </w:tcPr>
          <w:p w14:paraId="0C3D1C58" w14:textId="6E530776" w:rsidR="00F50E89" w:rsidRPr="001063FE" w:rsidRDefault="00000000" w:rsidP="003F5C64">
            <w:pPr>
              <w:spacing w:before="0" w:after="0"/>
              <w:ind w:firstLine="0"/>
              <w:jc w:val="center"/>
              <w:rPr>
                <w:rFonts w:cs="Times New Roman"/>
                <w:szCs w:val="24"/>
              </w:rPr>
            </w:pPr>
            <m:oMath>
              <m:d>
                <m:dPr>
                  <m:begChr m:val="["/>
                  <m:endChr m:val="]"/>
                  <m:ctrlPr>
                    <w:rPr>
                      <w:rFonts w:ascii="Cambria Math" w:hAnsi="Cambria Math"/>
                      <w:szCs w:val="24"/>
                    </w:rPr>
                  </m:ctrlPr>
                </m:dPr>
                <m:e>
                  <m:f>
                    <m:fPr>
                      <m:type m:val="noBar"/>
                      <m:ctrlPr>
                        <w:rPr>
                          <w:rFonts w:ascii="Cambria Math" w:hAnsi="Cambria Math"/>
                          <w:szCs w:val="24"/>
                        </w:rPr>
                      </m:ctrlPr>
                    </m:fPr>
                    <m:num>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0</m:t>
                          </m:r>
                        </m:sub>
                      </m:sSub>
                    </m:num>
                    <m:den>
                      <m:f>
                        <m:fPr>
                          <m:ctrlPr>
                            <w:rPr>
                              <w:rFonts w:ascii="Cambria Math" w:hAnsi="Cambria Math"/>
                              <w:szCs w:val="24"/>
                            </w:rPr>
                          </m:ctrlPr>
                        </m:fPr>
                        <m:num>
                          <m:sSub>
                            <m:sSubPr>
                              <m:ctrlPr>
                                <w:rPr>
                                  <w:rFonts w:ascii="Cambria Math" w:hAnsi="Cambria Math"/>
                                  <w:szCs w:val="24"/>
                                </w:rPr>
                              </m:ctrlPr>
                            </m:sSubPr>
                            <m:e>
                              <m:r>
                                <m:rPr>
                                  <m:sty m:val="p"/>
                                </m:rPr>
                                <w:rPr>
                                  <w:rFonts w:ascii="Cambria Math" w:hAnsi="Cambria Math"/>
                                  <w:szCs w:val="24"/>
                                </w:rPr>
                                <m:t>ψ</m:t>
                              </m:r>
                            </m:e>
                            <m:sub>
                              <m:r>
                                <m:rPr>
                                  <m:sty m:val="p"/>
                                </m:rPr>
                                <w:rPr>
                                  <w:rFonts w:ascii="Cambria Math" w:hAnsi="Cambria Math"/>
                                  <w:szCs w:val="24"/>
                                </w:rPr>
                                <m:t>0</m:t>
                              </m:r>
                            </m:sub>
                          </m:sSub>
                        </m:num>
                        <m:den>
                          <m:r>
                            <m:rPr>
                              <m:sty m:val="p"/>
                            </m:rPr>
                            <w:rPr>
                              <w:rFonts w:ascii="Cambria Math" w:hAnsi="Cambria Math"/>
                              <w:szCs w:val="24"/>
                            </w:rPr>
                            <m:t>p</m:t>
                          </m:r>
                        </m:den>
                      </m:f>
                    </m:den>
                  </m:f>
                </m:e>
              </m:d>
              <m:r>
                <m:rPr>
                  <m:sty m:val="p"/>
                </m:rPr>
                <w:rPr>
                  <w:rFonts w:ascii="Cambria Math" w:hAnsi="Cambria Math"/>
                  <w:szCs w:val="24"/>
                </w:rPr>
                <m:t>=</m:t>
              </m:r>
              <m:d>
                <m:dPr>
                  <m:begChr m:val="["/>
                  <m:endChr m:val="]"/>
                  <m:ctrlPr>
                    <w:rPr>
                      <w:rFonts w:ascii="Cambria Math" w:hAnsi="Cambria Math"/>
                      <w:szCs w:val="24"/>
                    </w:rPr>
                  </m:ctrlPr>
                </m:dPr>
                <m:e>
                  <m:m>
                    <m:mPr>
                      <m:mcs>
                        <m:mc>
                          <m:mcPr>
                            <m:count m:val="2"/>
                            <m:mcJc m:val="center"/>
                          </m:mcPr>
                        </m:mc>
                      </m:mcs>
                      <m:ctrlPr>
                        <w:rPr>
                          <w:rFonts w:ascii="Cambria Math" w:hAnsi="Cambria Math"/>
                          <w:szCs w:val="24"/>
                        </w:rPr>
                      </m:ctrlPr>
                    </m:mPr>
                    <m:mr>
                      <m:e>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ω</m:t>
                            </m:r>
                          </m:sub>
                        </m:sSub>
                      </m:e>
                      <m:e>
                        <m:sSub>
                          <m:sSubPr>
                            <m:ctrlPr>
                              <w:rPr>
                                <w:rFonts w:ascii="Cambria Math" w:hAnsi="Cambria Math"/>
                                <w:szCs w:val="24"/>
                              </w:rPr>
                            </m:ctrlPr>
                          </m:sSubPr>
                          <m:e>
                            <m:r>
                              <m:rPr>
                                <m:sty m:val="p"/>
                              </m:rPr>
                              <w:rPr>
                                <w:rFonts w:ascii="Cambria Math" w:hAnsi="Cambria Math"/>
                                <w:szCs w:val="24"/>
                              </w:rPr>
                              <m:t>B</m:t>
                            </m:r>
                          </m:e>
                          <m:sub>
                            <m:r>
                              <m:rPr>
                                <m:sty m:val="p"/>
                              </m:rPr>
                              <w:rPr>
                                <w:rFonts w:ascii="Cambria Math" w:hAnsi="Cambria Math"/>
                                <w:szCs w:val="24"/>
                              </w:rPr>
                              <m:t>ω</m:t>
                            </m:r>
                          </m:sub>
                        </m:sSub>
                      </m:e>
                    </m:mr>
                    <m:mr>
                      <m:e>
                        <m:sSub>
                          <m:sSubPr>
                            <m:ctrlPr>
                              <w:rPr>
                                <w:rFonts w:ascii="Cambria Math" w:hAnsi="Cambria Math"/>
                                <w:szCs w:val="24"/>
                              </w:rPr>
                            </m:ctrlPr>
                          </m:sSubPr>
                          <m:e>
                            <m:r>
                              <m:rPr>
                                <m:sty m:val="p"/>
                              </m:rPr>
                              <w:rPr>
                                <w:rFonts w:ascii="Cambria Math" w:hAnsi="Cambria Math"/>
                                <w:szCs w:val="24"/>
                              </w:rPr>
                              <m:t>C</m:t>
                            </m:r>
                          </m:e>
                          <m:sub>
                            <m:r>
                              <m:rPr>
                                <m:sty m:val="p"/>
                              </m:rPr>
                              <w:rPr>
                                <w:rFonts w:ascii="Cambria Math" w:hAnsi="Cambria Math"/>
                                <w:szCs w:val="24"/>
                              </w:rPr>
                              <m:t>ω</m:t>
                            </m:r>
                          </m:sub>
                        </m:sSub>
                      </m:e>
                      <m:e>
                        <m:sSub>
                          <m:sSubPr>
                            <m:ctrlPr>
                              <w:rPr>
                                <w:rFonts w:ascii="Cambria Math" w:hAnsi="Cambria Math"/>
                                <w:szCs w:val="24"/>
                              </w:rPr>
                            </m:ctrlPr>
                          </m:sSubPr>
                          <m:e>
                            <m:r>
                              <m:rPr>
                                <m:sty m:val="p"/>
                              </m:rPr>
                              <w:rPr>
                                <w:rFonts w:ascii="Cambria Math" w:hAnsi="Cambria Math"/>
                                <w:szCs w:val="24"/>
                              </w:rPr>
                              <m:t>D</m:t>
                            </m:r>
                          </m:e>
                          <m:sub>
                            <m:r>
                              <m:rPr>
                                <m:sty m:val="p"/>
                              </m:rPr>
                              <w:rPr>
                                <w:rFonts w:ascii="Cambria Math" w:hAnsi="Cambria Math"/>
                                <w:szCs w:val="24"/>
                              </w:rPr>
                              <m:t>ω</m:t>
                            </m:r>
                          </m:sub>
                        </m:sSub>
                      </m:e>
                    </m:mr>
                  </m:m>
                </m:e>
              </m:d>
              <m:d>
                <m:dPr>
                  <m:begChr m:val="["/>
                  <m:endChr m:val="]"/>
                  <m:ctrlPr>
                    <w:rPr>
                      <w:rFonts w:ascii="Cambria Math" w:hAnsi="Cambria Math"/>
                      <w:szCs w:val="24"/>
                    </w:rPr>
                  </m:ctrlPr>
                </m:dPr>
                <m:e>
                  <m:f>
                    <m:fPr>
                      <m:type m:val="noBar"/>
                      <m:ctrlPr>
                        <w:rPr>
                          <w:rFonts w:ascii="Cambria Math" w:hAnsi="Cambria Math"/>
                          <w:szCs w:val="24"/>
                        </w:rPr>
                      </m:ctrlPr>
                    </m:fPr>
                    <m:num>
                      <m:r>
                        <m:rPr>
                          <m:sty m:val="p"/>
                        </m:rPr>
                        <w:rPr>
                          <w:rFonts w:ascii="Cambria Math" w:hAnsi="Cambria Math"/>
                          <w:szCs w:val="24"/>
                        </w:rPr>
                        <m:t>θ(R,p)</m:t>
                      </m:r>
                    </m:num>
                    <m:den>
                      <m:r>
                        <m:rPr>
                          <m:sty m:val="p"/>
                        </m:rPr>
                        <w:rPr>
                          <w:rFonts w:ascii="Cambria Math" w:hAnsi="Cambria Math"/>
                          <w:szCs w:val="24"/>
                        </w:rPr>
                        <m:t>ψ(R,p)</m:t>
                      </m:r>
                    </m:den>
                  </m:f>
                </m:e>
              </m:d>
            </m:oMath>
            <w:r w:rsidR="00F50E89" w:rsidRPr="001063FE">
              <w:rPr>
                <w:rFonts w:eastAsiaTheme="minorEastAsia"/>
                <w:szCs w:val="24"/>
              </w:rPr>
              <w:t xml:space="preserve">                                                                                                                </w:t>
            </w:r>
            <w:r w:rsidR="00F50E89" w:rsidRPr="001063FE">
              <w:rPr>
                <w:szCs w:val="24"/>
              </w:rPr>
              <w:t xml:space="preserve">                                                                                                             </w:t>
            </w:r>
            <w:r w:rsidR="00F50E89" w:rsidRPr="001063FE">
              <w:rPr>
                <w:rFonts w:eastAsiaTheme="minorEastAsia"/>
                <w:szCs w:val="24"/>
              </w:rPr>
              <w:t xml:space="preserve">                                                                                             </w:t>
            </w:r>
          </w:p>
        </w:tc>
        <w:tc>
          <w:tcPr>
            <w:tcW w:w="2453" w:type="dxa"/>
          </w:tcPr>
          <w:p w14:paraId="1F7524E0" w14:textId="23014A89" w:rsidR="00F50E89" w:rsidRPr="001063FE" w:rsidRDefault="00F50E89" w:rsidP="003F5C64">
            <w:pPr>
              <w:spacing w:before="0" w:after="0"/>
              <w:ind w:firstLine="0"/>
              <w:jc w:val="right"/>
              <w:rPr>
                <w:rFonts w:cs="Times New Roman"/>
                <w:szCs w:val="24"/>
              </w:rPr>
            </w:pPr>
            <w:r w:rsidRPr="001063FE">
              <w:rPr>
                <w:rFonts w:cs="Times New Roman"/>
                <w:szCs w:val="24"/>
              </w:rPr>
              <w:t>Equation (27)</w:t>
            </w:r>
          </w:p>
        </w:tc>
      </w:tr>
    </w:tbl>
    <w:p w14:paraId="47F30038" w14:textId="77777777" w:rsidR="00201328" w:rsidRPr="001063FE" w:rsidRDefault="00201328" w:rsidP="003F5C64">
      <w:pPr>
        <w:spacing w:before="0" w:after="0"/>
        <w:ind w:firstLine="0"/>
        <w:rPr>
          <w:rFonts w:cs="Times New Roman"/>
          <w:b/>
          <w:bCs/>
          <w:szCs w:val="24"/>
        </w:rPr>
      </w:pPr>
    </w:p>
    <w:p w14:paraId="733074EE" w14:textId="2FAE2CA2" w:rsidR="00975E78" w:rsidRPr="001063FE" w:rsidRDefault="00975E78" w:rsidP="00ED3B72">
      <w:pPr>
        <w:spacing w:before="0" w:after="0"/>
        <w:rPr>
          <w:rFonts w:cs="Times New Roman"/>
          <w:b/>
          <w:bCs/>
          <w:szCs w:val="24"/>
        </w:rPr>
      </w:pPr>
      <w:r w:rsidRPr="001063FE">
        <w:rPr>
          <w:rFonts w:cs="Times New Roman"/>
          <w:b/>
          <w:bCs/>
          <w:szCs w:val="24"/>
        </w:rPr>
        <w:t>Résistance de contact entre le fil chauffant et le matériau bois</w:t>
      </w:r>
    </w:p>
    <w:p w14:paraId="2502C227" w14:textId="3CC5D498" w:rsidR="00975E78" w:rsidRPr="001063FE" w:rsidRDefault="00975E78" w:rsidP="00F50E89">
      <w:pPr>
        <w:spacing w:before="0" w:after="0"/>
        <w:rPr>
          <w:rFonts w:cs="Times New Roman"/>
          <w:szCs w:val="24"/>
        </w:rPr>
      </w:pPr>
      <w:r w:rsidRPr="001063FE">
        <w:rPr>
          <w:rFonts w:cs="Times New Roman"/>
          <w:szCs w:val="24"/>
        </w:rPr>
        <w:t xml:space="preserve">On considère maintenant le cas du transfert de chaleur à travers une résistance de contact </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c</m:t>
            </m:r>
          </m:sub>
        </m:sSub>
      </m:oMath>
      <w:r w:rsidRPr="001063FE">
        <w:rPr>
          <w:rFonts w:cs="Times New Roman"/>
          <w:szCs w:val="24"/>
        </w:rPr>
        <w:t xml:space="preserve"> à l’interface entre deux l’élément chauffant et le bois.</w:t>
      </w:r>
    </w:p>
    <w:p w14:paraId="75DF1706" w14:textId="77777777" w:rsidR="00975E78" w:rsidRPr="001063FE" w:rsidRDefault="00975E78" w:rsidP="00ED3B72">
      <w:pPr>
        <w:spacing w:before="0" w:after="0"/>
        <w:rPr>
          <w:rFonts w:cs="Times New Roman"/>
          <w:szCs w:val="24"/>
        </w:rPr>
      </w:pPr>
      <w:r w:rsidRPr="001063FE">
        <w:rPr>
          <w:rFonts w:cs="Times New Roman"/>
          <w:szCs w:val="24"/>
        </w:rPr>
        <w:t>Le flux de chaleur se note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rsidRPr="001063FE" w14:paraId="080AC53A" w14:textId="77777777" w:rsidTr="00AE1C64">
        <w:tc>
          <w:tcPr>
            <w:tcW w:w="2122" w:type="dxa"/>
          </w:tcPr>
          <w:p w14:paraId="31B2E940" w14:textId="77777777" w:rsidR="00F50E89" w:rsidRPr="001063FE" w:rsidRDefault="00F50E89" w:rsidP="00D953E7">
            <w:pPr>
              <w:spacing w:before="0" w:after="0"/>
              <w:ind w:firstLine="0"/>
              <w:rPr>
                <w:rFonts w:cs="Times New Roman"/>
                <w:szCs w:val="24"/>
              </w:rPr>
            </w:pPr>
          </w:p>
        </w:tc>
        <w:tc>
          <w:tcPr>
            <w:tcW w:w="4819" w:type="dxa"/>
          </w:tcPr>
          <w:p w14:paraId="37AB0621" w14:textId="0329FF99" w:rsidR="00F50E89" w:rsidRPr="001063FE" w:rsidRDefault="00F50E89" w:rsidP="00D953E7">
            <w:pPr>
              <w:spacing w:before="0" w:after="0"/>
              <w:ind w:firstLine="0"/>
              <w:jc w:val="center"/>
              <w:rPr>
                <w:rFonts w:cs="Times New Roman"/>
                <w:szCs w:val="24"/>
              </w:rPr>
            </w:pPr>
            <m:oMath>
              <m:r>
                <m:rPr>
                  <m:sty m:val="p"/>
                </m:rPr>
                <w:rPr>
                  <w:rFonts w:ascii="Cambria Math" w:hAnsi="Cambria Math"/>
                  <w:szCs w:val="24"/>
                </w:rPr>
                <m:t>ϕ=</m:t>
              </m:r>
              <m:f>
                <m:fPr>
                  <m:ctrlPr>
                    <w:rPr>
                      <w:rFonts w:ascii="Cambria Math" w:hAnsi="Cambria Math"/>
                      <w:szCs w:val="24"/>
                    </w:rPr>
                  </m:ctrlPr>
                </m:fPr>
                <m:num>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szCs w:val="24"/>
                        </w:rPr>
                        <m:t>1</m:t>
                      </m:r>
                    </m:sub>
                  </m:sSub>
                  <m:d>
                    <m:dPr>
                      <m:ctrlPr>
                        <w:rPr>
                          <w:rFonts w:ascii="Cambria Math" w:hAnsi="Cambria Math"/>
                          <w:szCs w:val="24"/>
                        </w:rPr>
                      </m:ctrlPr>
                    </m:dPr>
                    <m:e>
                      <m:r>
                        <m:rPr>
                          <m:sty m:val="p"/>
                        </m:rPr>
                        <w:rPr>
                          <w:rFonts w:ascii="Cambria Math" w:hAnsi="Cambria Math"/>
                          <w:szCs w:val="24"/>
                        </w:rPr>
                        <m:t>r=0</m:t>
                      </m:r>
                    </m:e>
                  </m:d>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szCs w:val="24"/>
                        </w:rPr>
                        <m:t>2</m:t>
                      </m:r>
                    </m:sub>
                  </m:sSub>
                  <m:r>
                    <m:rPr>
                      <m:sty m:val="p"/>
                    </m:rPr>
                    <w:rPr>
                      <w:rFonts w:ascii="Cambria Math" w:hAnsi="Cambria Math"/>
                      <w:szCs w:val="24"/>
                    </w:rPr>
                    <m:t>(r=0)</m:t>
                  </m:r>
                </m:num>
                <m:den>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c</m:t>
                      </m:r>
                    </m:sub>
                  </m:sSub>
                </m:den>
              </m:f>
            </m:oMath>
            <w:r w:rsidRPr="001063FE">
              <w:rPr>
                <w:szCs w:val="24"/>
              </w:rPr>
              <w:t xml:space="preserve">                                                                                                                          </w:t>
            </w:r>
          </w:p>
        </w:tc>
        <w:tc>
          <w:tcPr>
            <w:tcW w:w="2453" w:type="dxa"/>
          </w:tcPr>
          <w:p w14:paraId="3716FD93" w14:textId="5C1A3CC6" w:rsidR="00F50E89" w:rsidRPr="001063FE" w:rsidRDefault="00F50E89" w:rsidP="00D953E7">
            <w:pPr>
              <w:spacing w:before="0" w:after="0"/>
              <w:ind w:firstLine="0"/>
              <w:jc w:val="right"/>
              <w:rPr>
                <w:rFonts w:cs="Times New Roman"/>
                <w:szCs w:val="24"/>
              </w:rPr>
            </w:pPr>
            <w:r w:rsidRPr="001063FE">
              <w:rPr>
                <w:rFonts w:cs="Times New Roman"/>
                <w:szCs w:val="24"/>
              </w:rPr>
              <w:t>Equation (28)</w:t>
            </w:r>
          </w:p>
        </w:tc>
      </w:tr>
    </w:tbl>
    <w:p w14:paraId="55798367" w14:textId="77777777" w:rsidR="00F50E89" w:rsidRPr="00485BC3" w:rsidRDefault="00F50E89" w:rsidP="00ED3B72">
      <w:pPr>
        <w:spacing w:before="0" w:after="0"/>
        <w:rPr>
          <w:rFonts w:cs="Times New Roman"/>
        </w:rPr>
      </w:pPr>
    </w:p>
    <w:p w14:paraId="0A833E9D" w14:textId="0E6F1DC7" w:rsidR="00975E78" w:rsidRPr="00485BC3" w:rsidRDefault="00FC45F0" w:rsidP="00ED3B72">
      <w:pPr>
        <w:spacing w:before="0" w:after="0"/>
      </w:pPr>
      <w:r>
        <w:t xml:space="preserve"> </w:t>
      </w:r>
    </w:p>
    <w:p w14:paraId="401EAE9B" w14:textId="460BD9C6" w:rsidR="00975E78" w:rsidRDefault="00975E78" w:rsidP="00ED3B72">
      <w:pPr>
        <w:spacing w:before="0" w:after="0"/>
        <w:rPr>
          <w:rFonts w:eastAsiaTheme="minorEastAsia" w:cs="Times New Roman"/>
        </w:rPr>
      </w:pPr>
      <w:r w:rsidRPr="00485BC3">
        <w:rPr>
          <w:rFonts w:eastAsiaTheme="minorEastAsia" w:cs="Times New Roman"/>
        </w:rPr>
        <w:t xml:space="preserve">Avec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r=0</m:t>
            </m:r>
          </m:e>
        </m:d>
      </m:oMath>
      <w:r w:rsidRPr="00485BC3">
        <w:rPr>
          <w:rFonts w:eastAsiaTheme="minorEastAsia" w:cs="Times New Roman"/>
        </w:rPr>
        <w:t xml:space="preserve"> la température du fil et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2</m:t>
            </m:r>
          </m:sub>
        </m:sSub>
        <m:r>
          <m:rPr>
            <m:sty m:val="p"/>
          </m:rPr>
          <w:rPr>
            <w:rFonts w:ascii="Cambria Math" w:hAnsi="Cambria Math" w:cs="Times New Roman"/>
          </w:rPr>
          <m:t>(r=0)</m:t>
        </m:r>
      </m:oMath>
      <w:r w:rsidRPr="00485BC3">
        <w:rPr>
          <w:rFonts w:eastAsiaTheme="minorEastAsia" w:cs="Times New Roman"/>
        </w:rPr>
        <w:t xml:space="preserve"> la température de la face avant du matéri</w:t>
      </w:r>
      <w:r w:rsidR="00BB5DF3" w:rsidRPr="00485BC3">
        <w:rPr>
          <w:rFonts w:eastAsiaTheme="minorEastAsia" w:cs="Times New Roman"/>
        </w:rPr>
        <w:t xml:space="preserve">au bois en contact avec le fil. </w:t>
      </w:r>
      <w:r w:rsidRPr="00485BC3">
        <w:rPr>
          <w:rFonts w:eastAsiaTheme="minorEastAsia" w:cs="Times New Roman"/>
        </w:rPr>
        <w:t xml:space="preserve">Il en découle :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14:paraId="52A8C33E" w14:textId="77777777" w:rsidTr="00AE1C64">
        <w:tc>
          <w:tcPr>
            <w:tcW w:w="2122" w:type="dxa"/>
          </w:tcPr>
          <w:p w14:paraId="5AA3A41C" w14:textId="77777777" w:rsidR="00F50E89" w:rsidRPr="001063FE" w:rsidRDefault="00F50E89" w:rsidP="00D953E7">
            <w:pPr>
              <w:spacing w:before="0" w:after="0"/>
              <w:ind w:firstLine="0"/>
              <w:rPr>
                <w:rFonts w:cs="Times New Roman"/>
                <w:szCs w:val="24"/>
              </w:rPr>
            </w:pPr>
          </w:p>
        </w:tc>
        <w:tc>
          <w:tcPr>
            <w:tcW w:w="4819" w:type="dxa"/>
          </w:tcPr>
          <w:p w14:paraId="52DBB7FD" w14:textId="14C749F8" w:rsidR="00F50E89" w:rsidRPr="001063FE" w:rsidRDefault="00000000" w:rsidP="00D953E7">
            <w:pPr>
              <w:spacing w:before="0" w:after="0"/>
              <w:ind w:firstLine="0"/>
              <w:jc w:val="center"/>
              <w:rPr>
                <w:rFonts w:cs="Times New Roman"/>
                <w:szCs w:val="24"/>
              </w:rPr>
            </w:pPr>
            <m:oMath>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szCs w:val="24"/>
                    </w:rPr>
                    <m:t>1</m:t>
                  </m:r>
                </m:sub>
              </m:sSub>
              <m:d>
                <m:dPr>
                  <m:ctrlPr>
                    <w:rPr>
                      <w:rFonts w:ascii="Cambria Math" w:hAnsi="Cambria Math"/>
                      <w:szCs w:val="24"/>
                    </w:rPr>
                  </m:ctrlPr>
                </m:dPr>
                <m:e>
                  <m:r>
                    <m:rPr>
                      <m:sty m:val="p"/>
                    </m:rPr>
                    <w:rPr>
                      <w:rFonts w:ascii="Cambria Math" w:hAnsi="Cambria Math"/>
                      <w:szCs w:val="24"/>
                    </w:rPr>
                    <m:t>r=0</m:t>
                  </m:r>
                </m:e>
              </m:d>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c</m:t>
                  </m:r>
                </m:sub>
              </m:sSub>
              <m:r>
                <m:rPr>
                  <m:sty m:val="p"/>
                </m:rPr>
                <w:rPr>
                  <w:rFonts w:ascii="Cambria Math" w:hAnsi="Cambria Math"/>
                  <w:szCs w:val="24"/>
                </w:rPr>
                <m:t>ϕ+</m:t>
              </m:r>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szCs w:val="24"/>
                    </w:rPr>
                    <m:t>2</m:t>
                  </m:r>
                </m:sub>
              </m:sSub>
              <m:r>
                <m:rPr>
                  <m:sty m:val="p"/>
                </m:rPr>
                <w:rPr>
                  <w:rFonts w:ascii="Cambria Math" w:hAnsi="Cambria Math"/>
                  <w:szCs w:val="24"/>
                </w:rPr>
                <m:t>(r=0)</m:t>
              </m:r>
            </m:oMath>
            <w:r w:rsidR="00F50E89" w:rsidRPr="001063FE">
              <w:rPr>
                <w:szCs w:val="24"/>
              </w:rPr>
              <w:t xml:space="preserve">                                                                                                        </w:t>
            </w:r>
          </w:p>
        </w:tc>
        <w:tc>
          <w:tcPr>
            <w:tcW w:w="2453" w:type="dxa"/>
          </w:tcPr>
          <w:p w14:paraId="522E3B60" w14:textId="4B572D9E" w:rsidR="00F50E89" w:rsidRDefault="00F50E89" w:rsidP="00D953E7">
            <w:pPr>
              <w:spacing w:before="0" w:after="0"/>
              <w:ind w:firstLine="0"/>
              <w:jc w:val="right"/>
              <w:rPr>
                <w:rFonts w:cs="Times New Roman"/>
              </w:rPr>
            </w:pPr>
            <w:r>
              <w:rPr>
                <w:rFonts w:cs="Times New Roman"/>
              </w:rPr>
              <w:t>Equation (29)</w:t>
            </w:r>
          </w:p>
        </w:tc>
      </w:tr>
    </w:tbl>
    <w:p w14:paraId="741D4ECA" w14:textId="397399D3" w:rsidR="00975E78" w:rsidRPr="00485BC3" w:rsidRDefault="00975E78" w:rsidP="00F50E89">
      <w:pPr>
        <w:spacing w:before="0" w:after="0"/>
        <w:ind w:firstLine="0"/>
      </w:pPr>
    </w:p>
    <w:p w14:paraId="23649D76" w14:textId="77777777" w:rsidR="00975E78" w:rsidRDefault="00975E78" w:rsidP="00ED3B72">
      <w:pPr>
        <w:spacing w:before="0" w:after="0"/>
        <w:rPr>
          <w:rFonts w:eastAsiaTheme="minorEastAsia" w:cs="Times New Roman"/>
        </w:rPr>
      </w:pPr>
      <w:r w:rsidRPr="00485BC3">
        <w:rPr>
          <w:rFonts w:eastAsiaTheme="minorEastAsia" w:cs="Times New Roman"/>
        </w:rPr>
        <w:t>On fait la transformée de Laplace de cette expression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F50E89" w14:paraId="3DAB9AE9" w14:textId="77777777" w:rsidTr="00AE1C64">
        <w:tc>
          <w:tcPr>
            <w:tcW w:w="2122" w:type="dxa"/>
          </w:tcPr>
          <w:p w14:paraId="1AEB917A" w14:textId="77777777" w:rsidR="00F50E89" w:rsidRDefault="00F50E89" w:rsidP="00D953E7">
            <w:pPr>
              <w:spacing w:before="0" w:after="0"/>
              <w:ind w:firstLine="0"/>
              <w:rPr>
                <w:rFonts w:cs="Times New Roman"/>
              </w:rPr>
            </w:pPr>
          </w:p>
        </w:tc>
        <w:tc>
          <w:tcPr>
            <w:tcW w:w="4819" w:type="dxa"/>
          </w:tcPr>
          <w:p w14:paraId="5A38B11D" w14:textId="2482550E" w:rsidR="00F50E89" w:rsidRPr="001063FE" w:rsidRDefault="00000000" w:rsidP="00D953E7">
            <w:pPr>
              <w:spacing w:before="0" w:after="0"/>
              <w:ind w:firstLine="0"/>
              <w:jc w:val="center"/>
              <w:rPr>
                <w:rFonts w:cs="Times New Roman"/>
                <w:szCs w:val="24"/>
              </w:rPr>
            </w:pPr>
            <m:oMath>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1</m:t>
                  </m:r>
                </m:sub>
              </m:sSub>
              <m:d>
                <m:dPr>
                  <m:ctrlPr>
                    <w:rPr>
                      <w:rFonts w:ascii="Cambria Math" w:hAnsi="Cambria Math"/>
                      <w:szCs w:val="24"/>
                    </w:rPr>
                  </m:ctrlPr>
                </m:dPr>
                <m:e>
                  <m:r>
                    <m:rPr>
                      <m:sty m:val="p"/>
                    </m:rPr>
                    <w:rPr>
                      <w:rFonts w:ascii="Cambria Math" w:hAnsi="Cambria Math"/>
                      <w:szCs w:val="24"/>
                    </w:rPr>
                    <m:t>r=0</m:t>
                  </m:r>
                </m:e>
              </m:d>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c</m:t>
                  </m:r>
                </m:sub>
              </m:sSub>
              <m:r>
                <m:rPr>
                  <m:sty m:val="p"/>
                </m:rPr>
                <w:rPr>
                  <w:rFonts w:ascii="Cambria Math" w:hAnsi="Cambria Math"/>
                  <w:szCs w:val="24"/>
                </w:rPr>
                <m:t>ϕ+</m:t>
              </m:r>
              <m:sSub>
                <m:sSubPr>
                  <m:ctrlPr>
                    <w:rPr>
                      <w:rFonts w:ascii="Cambria Math" w:hAnsi="Cambria Math"/>
                      <w:szCs w:val="24"/>
                    </w:rPr>
                  </m:ctrlPr>
                </m:sSubPr>
                <m:e>
                  <m:r>
                    <m:rPr>
                      <m:sty m:val="p"/>
                    </m:rPr>
                    <w:rPr>
                      <w:rFonts w:ascii="Cambria Math" w:hAnsi="Cambria Math"/>
                      <w:szCs w:val="24"/>
                    </w:rPr>
                    <m:t>θ</m:t>
                  </m:r>
                </m:e>
                <m:sub>
                  <m:r>
                    <m:rPr>
                      <m:sty m:val="p"/>
                    </m:rPr>
                    <w:rPr>
                      <w:rFonts w:ascii="Cambria Math" w:hAnsi="Cambria Math"/>
                      <w:szCs w:val="24"/>
                    </w:rPr>
                    <m:t>2</m:t>
                  </m:r>
                </m:sub>
              </m:sSub>
              <m:r>
                <m:rPr>
                  <m:sty m:val="p"/>
                </m:rPr>
                <w:rPr>
                  <w:rFonts w:ascii="Cambria Math" w:hAnsi="Cambria Math"/>
                  <w:szCs w:val="24"/>
                </w:rPr>
                <m:t>(r=0)</m:t>
              </m:r>
            </m:oMath>
            <w:r w:rsidR="00F50E89" w:rsidRPr="001063FE">
              <w:rPr>
                <w:szCs w:val="24"/>
              </w:rPr>
              <w:t xml:space="preserve">                                                                                                        </w:t>
            </w:r>
          </w:p>
        </w:tc>
        <w:tc>
          <w:tcPr>
            <w:tcW w:w="2453" w:type="dxa"/>
          </w:tcPr>
          <w:p w14:paraId="4BEF7D6D" w14:textId="6849F80C" w:rsidR="00F50E89" w:rsidRDefault="00F50E89" w:rsidP="00D953E7">
            <w:pPr>
              <w:spacing w:before="0" w:after="0"/>
              <w:ind w:firstLine="0"/>
              <w:jc w:val="right"/>
              <w:rPr>
                <w:rFonts w:cs="Times New Roman"/>
              </w:rPr>
            </w:pPr>
            <w:r>
              <w:rPr>
                <w:rFonts w:cs="Times New Roman"/>
              </w:rPr>
              <w:t>Equation (</w:t>
            </w:r>
            <w:r w:rsidR="001063FE">
              <w:rPr>
                <w:rFonts w:cs="Times New Roman"/>
              </w:rPr>
              <w:t>30</w:t>
            </w:r>
            <w:r>
              <w:rPr>
                <w:rFonts w:cs="Times New Roman"/>
              </w:rPr>
              <w:t>)</w:t>
            </w:r>
          </w:p>
        </w:tc>
      </w:tr>
    </w:tbl>
    <w:p w14:paraId="65F977EE" w14:textId="417167F1" w:rsidR="00975E78" w:rsidRPr="00485BC3" w:rsidRDefault="00975E78" w:rsidP="001063FE">
      <w:pPr>
        <w:spacing w:before="0" w:after="0"/>
        <w:ind w:firstLine="0"/>
      </w:pPr>
    </w:p>
    <w:p w14:paraId="2E7ACAEA" w14:textId="77777777" w:rsidR="00975E78" w:rsidRDefault="00975E78" w:rsidP="00ED3B72">
      <w:pPr>
        <w:spacing w:before="0" w:after="0"/>
        <w:rPr>
          <w:rFonts w:eastAsiaTheme="minorEastAsia" w:cs="Times New Roman"/>
        </w:rPr>
      </w:pPr>
      <w:r w:rsidRPr="00485BC3">
        <w:rPr>
          <w:rFonts w:eastAsiaTheme="minorEastAsia" w:cs="Times New Roman"/>
        </w:rPr>
        <w:t>On peut donc traduire cette dernière relation sous forme matricielle quadripolaire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1063FE" w14:paraId="15908178" w14:textId="77777777" w:rsidTr="00AE1C64">
        <w:tc>
          <w:tcPr>
            <w:tcW w:w="2122" w:type="dxa"/>
          </w:tcPr>
          <w:p w14:paraId="67A54310" w14:textId="77777777" w:rsidR="001063FE" w:rsidRDefault="001063FE" w:rsidP="00D953E7">
            <w:pPr>
              <w:spacing w:before="0" w:after="0"/>
              <w:ind w:firstLine="0"/>
              <w:rPr>
                <w:rFonts w:cs="Times New Roman"/>
              </w:rPr>
            </w:pPr>
          </w:p>
        </w:tc>
        <w:tc>
          <w:tcPr>
            <w:tcW w:w="4819" w:type="dxa"/>
          </w:tcPr>
          <w:p w14:paraId="4A0AB898" w14:textId="25BE7486" w:rsidR="001063FE" w:rsidRPr="001063FE" w:rsidRDefault="00000000" w:rsidP="00D953E7">
            <w:pPr>
              <w:spacing w:before="0" w:after="0"/>
              <w:ind w:firstLine="0"/>
              <w:jc w:val="center"/>
              <w:rPr>
                <w:rFonts w:cs="Times New Roman"/>
                <w:szCs w:val="24"/>
              </w:rPr>
            </w:pPr>
            <m:oMath>
              <m:d>
                <m:dPr>
                  <m:begChr m:val="["/>
                  <m:endChr m:val="]"/>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ϕ</m:t>
                          </m:r>
                        </m:e>
                        <m:sub>
                          <m:r>
                            <m:rPr>
                              <m:sty m:val="p"/>
                            </m:rPr>
                            <w:rPr>
                              <w:rFonts w:ascii="Cambria Math" w:hAnsi="Cambria Math"/>
                            </w:rPr>
                            <m:t>1</m:t>
                          </m:r>
                        </m:sub>
                      </m:sSub>
                    </m:den>
                  </m:f>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e>
                    </m:mr>
                    <m:mr>
                      <m:e>
                        <m:r>
                          <m:rPr>
                            <m:sty m:val="p"/>
                          </m:rPr>
                          <w:rPr>
                            <w:rFonts w:ascii="Cambria Math" w:hAnsi="Cambria Math"/>
                          </w:rPr>
                          <m:t>0</m:t>
                        </m:r>
                      </m:e>
                      <m:e>
                        <m:r>
                          <m:rPr>
                            <m:sty m:val="p"/>
                          </m:rPr>
                          <w:rPr>
                            <w:rFonts w:ascii="Cambria Math" w:hAnsi="Cambria Math"/>
                          </w:rPr>
                          <m:t>1</m:t>
                        </m:r>
                      </m:e>
                    </m:mr>
                  </m:m>
                </m:e>
              </m:d>
              <m:d>
                <m:dPr>
                  <m:begChr m:val="["/>
                  <m:endChr m:val="]"/>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ϕ</m:t>
                          </m:r>
                        </m:e>
                        <m:sub>
                          <m:r>
                            <m:rPr>
                              <m:sty m:val="p"/>
                            </m:rPr>
                            <w:rPr>
                              <w:rFonts w:ascii="Cambria Math" w:hAnsi="Cambria Math"/>
                            </w:rPr>
                            <m:t>2</m:t>
                          </m:r>
                        </m:sub>
                      </m:sSub>
                    </m:den>
                  </m:f>
                </m:e>
              </m:d>
            </m:oMath>
            <w:r w:rsidR="001063FE" w:rsidRPr="00485BC3">
              <w:rPr>
                <w:rFonts w:eastAsiaTheme="minorEastAsia"/>
              </w:rPr>
              <w:t xml:space="preserve">                                                                                                                     </w:t>
            </w:r>
            <w:r w:rsidR="001063FE">
              <w:rPr>
                <w:rFonts w:eastAsiaTheme="minorEastAsia"/>
              </w:rPr>
              <w:t xml:space="preserve">    </w:t>
            </w:r>
          </w:p>
        </w:tc>
        <w:tc>
          <w:tcPr>
            <w:tcW w:w="2453" w:type="dxa"/>
          </w:tcPr>
          <w:p w14:paraId="18587BC2" w14:textId="23420DDF" w:rsidR="001063FE" w:rsidRDefault="001063FE" w:rsidP="00D953E7">
            <w:pPr>
              <w:spacing w:before="0" w:after="0"/>
              <w:ind w:firstLine="0"/>
              <w:jc w:val="right"/>
              <w:rPr>
                <w:rFonts w:cs="Times New Roman"/>
              </w:rPr>
            </w:pPr>
            <w:r>
              <w:rPr>
                <w:rFonts w:cs="Times New Roman"/>
              </w:rPr>
              <w:t>Equation (31)</w:t>
            </w:r>
          </w:p>
        </w:tc>
      </w:tr>
    </w:tbl>
    <w:p w14:paraId="3390746B" w14:textId="77777777" w:rsidR="001063FE" w:rsidRPr="00485BC3" w:rsidRDefault="001063FE" w:rsidP="00ED3B72">
      <w:pPr>
        <w:spacing w:before="0" w:after="0"/>
        <w:rPr>
          <w:rFonts w:eastAsiaTheme="minorEastAsia" w:cs="Times New Roman"/>
        </w:rPr>
      </w:pPr>
    </w:p>
    <w:p w14:paraId="6BB2AF88" w14:textId="0ABE03EC" w:rsidR="00975E78" w:rsidRDefault="00975E78" w:rsidP="00EF7ECE">
      <w:pPr>
        <w:rPr>
          <w:rFonts w:eastAsiaTheme="minorEastAsia" w:cs="Times New Roman"/>
          <w:b/>
        </w:rPr>
      </w:pPr>
      <w:r w:rsidRPr="00201328">
        <w:rPr>
          <w:rFonts w:eastAsiaTheme="minorEastAsia" w:cs="Times New Roman"/>
          <w:b/>
        </w:rPr>
        <w:t>Le système matriciel</w:t>
      </w:r>
      <w:r w:rsidR="00BB5DF3" w:rsidRPr="00201328">
        <w:rPr>
          <w:rFonts w:eastAsiaTheme="minorEastAsia" w:cs="Times New Roman"/>
          <w:b/>
        </w:rPr>
        <w:t>le finale donne</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453"/>
      </w:tblGrid>
      <w:tr w:rsidR="001063FE" w14:paraId="7F752DAD" w14:textId="77777777" w:rsidTr="00AE1C64">
        <w:tc>
          <w:tcPr>
            <w:tcW w:w="2122" w:type="dxa"/>
          </w:tcPr>
          <w:p w14:paraId="77374DD8" w14:textId="77777777" w:rsidR="001063FE" w:rsidRDefault="001063FE" w:rsidP="00D953E7">
            <w:pPr>
              <w:spacing w:before="0" w:after="0"/>
              <w:ind w:firstLine="0"/>
              <w:rPr>
                <w:rFonts w:cs="Times New Roman"/>
              </w:rPr>
            </w:pPr>
          </w:p>
        </w:tc>
        <w:tc>
          <w:tcPr>
            <w:tcW w:w="4819" w:type="dxa"/>
          </w:tcPr>
          <w:p w14:paraId="1FB25BE8" w14:textId="26FE6A09" w:rsidR="001063FE" w:rsidRPr="001063FE" w:rsidRDefault="00000000" w:rsidP="001063FE">
            <w:pPr>
              <w:spacing w:before="0" w:after="0"/>
              <w:ind w:firstLine="0"/>
              <w:rPr>
                <w:rFonts w:cs="Times New Roman"/>
                <w:szCs w:val="24"/>
              </w:rPr>
            </w:pPr>
            <m:oMath>
              <m:d>
                <m:dPr>
                  <m:begChr m:val="["/>
                  <m:endChr m:val="]"/>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m:rPr>
                              <m:sty m:val="p"/>
                            </m:rPr>
                            <w:rPr>
                              <w:rFonts w:ascii="Cambria Math" w:hAnsi="Cambria Math"/>
                            </w:rPr>
                            <m:t>ω</m:t>
                          </m:r>
                        </m:sub>
                      </m:sSub>
                    </m:num>
                    <m:den>
                      <m:f>
                        <m:fPr>
                          <m:ctrlPr>
                            <w:rPr>
                              <w:rFonts w:ascii="Cambria Math" w:hAnsi="Cambria Math"/>
                            </w:rPr>
                          </m:ctrlPr>
                        </m:fPr>
                        <m:num>
                          <m:sSub>
                            <m:sSubPr>
                              <m:ctrlPr>
                                <w:rPr>
                                  <w:rFonts w:ascii="Cambria Math" w:hAnsi="Cambria Math"/>
                                </w:rPr>
                              </m:ctrlPr>
                            </m:sSubPr>
                            <m:e>
                              <m:r>
                                <m:rPr>
                                  <m:sty m:val="p"/>
                                </m:rPr>
                                <w:rPr>
                                  <w:rFonts w:ascii="Cambria Math" w:hAnsi="Cambria Math"/>
                                </w:rPr>
                                <m:t>ψ</m:t>
                              </m:r>
                            </m:e>
                            <m:sub>
                              <m:r>
                                <m:rPr>
                                  <m:sty m:val="p"/>
                                </m:rPr>
                                <w:rPr>
                                  <w:rFonts w:ascii="Cambria Math" w:hAnsi="Cambria Math"/>
                                </w:rPr>
                                <m:t>ω</m:t>
                              </m:r>
                            </m:sub>
                          </m:sSub>
                        </m:num>
                        <m:den>
                          <m:r>
                            <m:rPr>
                              <m:sty m:val="p"/>
                            </m:rPr>
                            <w:rPr>
                              <w:rFonts w:ascii="Cambria Math" w:hAnsi="Cambria Math"/>
                            </w:rPr>
                            <m:t>p</m:t>
                          </m:r>
                        </m:den>
                      </m:f>
                    </m:den>
                  </m:f>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ω</m:t>
                            </m:r>
                          </m:sub>
                        </m:sSub>
                      </m:e>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ω</m:t>
                            </m:r>
                          </m:sub>
                        </m:sSub>
                      </m:e>
                    </m:mr>
                    <m:m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e>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ω</m:t>
                            </m:r>
                          </m:sub>
                        </m:sSub>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e>
                    </m:mr>
                    <m:mr>
                      <m:e>
                        <m:r>
                          <m:rPr>
                            <m:sty m:val="p"/>
                          </m:rPr>
                          <w:rPr>
                            <w:rFonts w:ascii="Cambria Math" w:hAnsi="Cambria Math"/>
                          </w:rPr>
                          <m:t>0</m:t>
                        </m:r>
                      </m:e>
                      <m:e>
                        <m:r>
                          <m:rPr>
                            <m:sty m:val="p"/>
                          </m:rPr>
                          <w:rPr>
                            <w:rFonts w:ascii="Cambria Math" w:hAnsi="Cambria Math"/>
                          </w:rPr>
                          <m:t>1</m:t>
                        </m:r>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s</m:t>
                            </m:r>
                          </m:sub>
                        </m:sSub>
                      </m:e>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e>
                    </m:mr>
                    <m:m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e>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e>
                    </m:mr>
                  </m:m>
                </m:e>
              </m:d>
              <m:d>
                <m:dPr>
                  <m:begChr m:val="["/>
                  <m:endChr m:val="]"/>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m:rPr>
                              <m:sty m:val="p"/>
                            </m:rPr>
                            <w:rPr>
                              <w:rFonts w:ascii="Cambria Math" w:hAnsi="Cambria Math"/>
                            </w:rPr>
                            <m:t>d</m:t>
                          </m:r>
                        </m:sub>
                      </m:sSub>
                    </m:num>
                    <m:den>
                      <m:f>
                        <m:fPr>
                          <m:ctrlPr>
                            <w:rPr>
                              <w:rFonts w:ascii="Cambria Math" w:hAnsi="Cambria Math"/>
                            </w:rPr>
                          </m:ctrlPr>
                        </m:fPr>
                        <m:num>
                          <m:sSub>
                            <m:sSubPr>
                              <m:ctrlPr>
                                <w:rPr>
                                  <w:rFonts w:ascii="Cambria Math" w:hAnsi="Cambria Math"/>
                                </w:rPr>
                              </m:ctrlPr>
                            </m:sSubPr>
                            <m:e>
                              <m:r>
                                <m:rPr>
                                  <m:sty m:val="p"/>
                                </m:rPr>
                                <w:rPr>
                                  <w:rFonts w:ascii="Cambria Math" w:hAnsi="Cambria Math"/>
                                </w:rPr>
                                <m:t>ψ</m:t>
                              </m:r>
                            </m:e>
                            <m:sub>
                              <m:r>
                                <m:rPr>
                                  <m:sty m:val="p"/>
                                </m:rPr>
                                <w:rPr>
                                  <w:rFonts w:ascii="Cambria Math" w:hAnsi="Cambria Math"/>
                                </w:rPr>
                                <m:t>d</m:t>
                              </m:r>
                            </m:sub>
                          </m:sSub>
                        </m:num>
                        <m:den>
                          <m:r>
                            <m:rPr>
                              <m:sty m:val="p"/>
                            </m:rPr>
                            <w:rPr>
                              <w:rFonts w:ascii="Cambria Math" w:hAnsi="Cambria Math"/>
                            </w:rPr>
                            <m:t>p</m:t>
                          </m:r>
                        </m:den>
                      </m:f>
                    </m:den>
                  </m:f>
                </m:e>
              </m:d>
            </m:oMath>
            <w:r w:rsidR="001063FE" w:rsidRPr="00485BC3">
              <w:rPr>
                <w:rFonts w:eastAsiaTheme="minorEastAsia"/>
              </w:rPr>
              <w:t xml:space="preserve">                                                                                                                                                                                                     </w:t>
            </w:r>
            <w:r w:rsidR="001063FE">
              <w:rPr>
                <w:rFonts w:eastAsiaTheme="minorEastAsia"/>
              </w:rPr>
              <w:t xml:space="preserve">    </w:t>
            </w:r>
          </w:p>
        </w:tc>
        <w:tc>
          <w:tcPr>
            <w:tcW w:w="2453" w:type="dxa"/>
          </w:tcPr>
          <w:p w14:paraId="187C9BE4" w14:textId="110B7927" w:rsidR="001063FE" w:rsidRDefault="001063FE" w:rsidP="00D953E7">
            <w:pPr>
              <w:spacing w:before="0" w:after="0"/>
              <w:ind w:firstLine="0"/>
              <w:jc w:val="right"/>
              <w:rPr>
                <w:rFonts w:cs="Times New Roman"/>
              </w:rPr>
            </w:pPr>
            <w:r>
              <w:rPr>
                <w:rFonts w:cs="Times New Roman"/>
              </w:rPr>
              <w:t>Equation (32)</w:t>
            </w:r>
          </w:p>
        </w:tc>
      </w:tr>
    </w:tbl>
    <w:p w14:paraId="4104DDD5" w14:textId="60533600" w:rsidR="00975E78" w:rsidRPr="00485BC3" w:rsidRDefault="00975E78" w:rsidP="001063FE">
      <w:pPr>
        <w:spacing w:before="0" w:after="0"/>
        <w:ind w:firstLine="0"/>
        <w:rPr>
          <w:rFonts w:eastAsiaTheme="minorEastAsia"/>
        </w:rPr>
      </w:pPr>
    </w:p>
    <w:p w14:paraId="55CF258F" w14:textId="77777777" w:rsidR="00975E78" w:rsidRDefault="00975E78" w:rsidP="00ED3B72">
      <w:pPr>
        <w:spacing w:before="0" w:after="0"/>
        <w:rPr>
          <w:rFonts w:eastAsiaTheme="minorEastAsia" w:cs="Times New Roman"/>
        </w:rPr>
      </w:pPr>
      <w:r w:rsidRPr="00485BC3">
        <w:rPr>
          <w:rFonts w:eastAsiaTheme="minorEastAsia" w:cs="Times New Roman"/>
        </w:rPr>
        <w:lastRenderedPageBreak/>
        <w:t xml:space="preserve"> Soit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5"/>
        <w:gridCol w:w="2028"/>
      </w:tblGrid>
      <w:tr w:rsidR="001063FE" w14:paraId="24D65703" w14:textId="77777777" w:rsidTr="001063FE">
        <w:tc>
          <w:tcPr>
            <w:tcW w:w="1271" w:type="dxa"/>
          </w:tcPr>
          <w:p w14:paraId="1A3B4F9D" w14:textId="77777777" w:rsidR="001063FE" w:rsidRDefault="001063FE" w:rsidP="00ED3B72">
            <w:pPr>
              <w:spacing w:before="0" w:after="0"/>
              <w:ind w:firstLine="0"/>
              <w:rPr>
                <w:rFonts w:eastAsiaTheme="minorEastAsia" w:cs="Times New Roman"/>
              </w:rPr>
            </w:pPr>
          </w:p>
        </w:tc>
        <w:tc>
          <w:tcPr>
            <w:tcW w:w="6095" w:type="dxa"/>
          </w:tcPr>
          <w:p w14:paraId="7069EB43" w14:textId="74007A1C" w:rsidR="001063FE" w:rsidRDefault="00000000" w:rsidP="001063FE">
            <w:pPr>
              <w:spacing w:before="0" w:after="0"/>
              <w:ind w:firstLine="0"/>
              <w:jc w:val="center"/>
              <w:rPr>
                <w:rFonts w:eastAsiaTheme="minorEastAsia" w:cs="Times New Roman"/>
              </w:rPr>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ω</m:t>
                    </m:r>
                  </m:sub>
                </m:sSub>
                <m:r>
                  <m:rPr>
                    <m:sty m:val="p"/>
                  </m:rPr>
                  <w:rPr>
                    <w:rFonts w:ascii="Cambria Math" w:hAnsi="Cambria Math"/>
                  </w:rPr>
                  <m:t>=1</m:t>
                </m:r>
              </m:oMath>
            </m:oMathPara>
          </w:p>
        </w:tc>
        <w:tc>
          <w:tcPr>
            <w:tcW w:w="2028" w:type="dxa"/>
          </w:tcPr>
          <w:p w14:paraId="2A735025" w14:textId="35E56DF3" w:rsidR="001063FE" w:rsidRDefault="001063FE" w:rsidP="001063FE">
            <w:pPr>
              <w:spacing w:before="0" w:after="0"/>
              <w:ind w:firstLine="0"/>
              <w:jc w:val="right"/>
              <w:rPr>
                <w:rFonts w:eastAsiaTheme="minorEastAsia" w:cs="Times New Roman"/>
              </w:rPr>
            </w:pPr>
            <w:r>
              <w:rPr>
                <w:rFonts w:cs="Times New Roman"/>
              </w:rPr>
              <w:t>Equation (33)</w:t>
            </w:r>
          </w:p>
        </w:tc>
      </w:tr>
      <w:tr w:rsidR="001063FE" w14:paraId="13C62568" w14:textId="77777777" w:rsidTr="001063FE">
        <w:tc>
          <w:tcPr>
            <w:tcW w:w="1271" w:type="dxa"/>
          </w:tcPr>
          <w:p w14:paraId="4DD4D113" w14:textId="77777777" w:rsidR="001063FE" w:rsidRDefault="001063FE" w:rsidP="00ED3B72">
            <w:pPr>
              <w:spacing w:before="0" w:after="0"/>
              <w:ind w:firstLine="0"/>
              <w:rPr>
                <w:rFonts w:eastAsiaTheme="minorEastAsia" w:cs="Times New Roman"/>
              </w:rPr>
            </w:pPr>
          </w:p>
        </w:tc>
        <w:tc>
          <w:tcPr>
            <w:tcW w:w="6095" w:type="dxa"/>
          </w:tcPr>
          <w:p w14:paraId="7865AE93" w14:textId="5A681ECF" w:rsidR="001063FE" w:rsidRDefault="00000000" w:rsidP="001063FE">
            <w:pPr>
              <w:spacing w:before="0" w:after="0"/>
              <w:ind w:firstLine="0"/>
              <w:jc w:val="center"/>
              <w:rPr>
                <w:rFonts w:eastAsiaTheme="minorEastAsia" w:cs="Times New Roman"/>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ω</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2π</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ω</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ω</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r>
                      <m:rPr>
                        <m:sty m:val="p"/>
                      </m:rPr>
                      <w:rPr>
                        <w:rFonts w:ascii="Cambria Math" w:hAnsi="Cambria Math"/>
                      </w:rPr>
                      <m:t>)</m:t>
                    </m:r>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ω</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ω</m:t>
                        </m:r>
                      </m:sub>
                      <m:sup>
                        <m:r>
                          <m:rPr>
                            <m:sty m:val="p"/>
                          </m:rPr>
                          <w:rPr>
                            <w:rFonts w:ascii="Cambria Math" w:hAnsi="Cambria Math"/>
                          </w:rPr>
                          <m:t>2</m:t>
                        </m:r>
                      </m:sup>
                    </m:sSub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p</m:t>
                        </m:r>
                      </m:sub>
                    </m:sSub>
                  </m:den>
                </m:f>
              </m:oMath>
            </m:oMathPara>
          </w:p>
        </w:tc>
        <w:tc>
          <w:tcPr>
            <w:tcW w:w="2028" w:type="dxa"/>
          </w:tcPr>
          <w:p w14:paraId="6FE73416" w14:textId="20E241A7" w:rsidR="001063FE" w:rsidRDefault="001063FE" w:rsidP="001063FE">
            <w:pPr>
              <w:spacing w:before="0" w:after="0"/>
              <w:ind w:firstLine="0"/>
              <w:jc w:val="right"/>
              <w:rPr>
                <w:rFonts w:eastAsiaTheme="minorEastAsia" w:cs="Times New Roman"/>
              </w:rPr>
            </w:pPr>
            <w:r>
              <w:rPr>
                <w:rFonts w:cs="Times New Roman"/>
              </w:rPr>
              <w:t>Equation (34)</w:t>
            </w:r>
          </w:p>
        </w:tc>
      </w:tr>
      <w:tr w:rsidR="001063FE" w14:paraId="1A98F097" w14:textId="77777777" w:rsidTr="001063FE">
        <w:tc>
          <w:tcPr>
            <w:tcW w:w="1271" w:type="dxa"/>
          </w:tcPr>
          <w:p w14:paraId="3395D289" w14:textId="77777777" w:rsidR="001063FE" w:rsidRDefault="001063FE" w:rsidP="00ED3B72">
            <w:pPr>
              <w:spacing w:before="0" w:after="0"/>
              <w:ind w:firstLine="0"/>
              <w:rPr>
                <w:rFonts w:eastAsiaTheme="minorEastAsia" w:cs="Times New Roman"/>
              </w:rPr>
            </w:pPr>
          </w:p>
        </w:tc>
        <w:tc>
          <w:tcPr>
            <w:tcW w:w="6095" w:type="dxa"/>
          </w:tcPr>
          <w:p w14:paraId="15BA9DC0" w14:textId="6B9F540B" w:rsidR="001063FE" w:rsidRDefault="00000000" w:rsidP="001063FE">
            <w:pPr>
              <w:spacing w:before="0" w:after="0"/>
              <w:ind w:firstLine="0"/>
              <w:jc w:val="center"/>
              <w:rPr>
                <w:rFonts w:eastAsiaTheme="minorEastAsia" w:cs="Times New Roman"/>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r>
                  <m:rPr>
                    <m:sty m:val="p"/>
                  </m:rPr>
                  <w:rPr>
                    <w:rFonts w:ascii="Cambria Math" w:hAnsi="Cambria Math"/>
                  </w:rPr>
                  <m:t>= ρCπ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ω</m:t>
                    </m:r>
                  </m:sub>
                  <m:sup>
                    <m:r>
                      <m:rPr>
                        <m:sty m:val="p"/>
                      </m:rPr>
                      <w:rPr>
                        <w:rFonts w:ascii="Cambria Math" w:hAnsi="Cambria Math"/>
                      </w:rPr>
                      <m:t>2</m:t>
                    </m:r>
                  </m:sup>
                </m:sSub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p</m:t>
                    </m:r>
                  </m:sub>
                </m:sSub>
              </m:oMath>
            </m:oMathPara>
          </w:p>
        </w:tc>
        <w:tc>
          <w:tcPr>
            <w:tcW w:w="2028" w:type="dxa"/>
          </w:tcPr>
          <w:p w14:paraId="33428945" w14:textId="70324800" w:rsidR="001063FE" w:rsidRDefault="001063FE" w:rsidP="001063FE">
            <w:pPr>
              <w:spacing w:before="0" w:after="0"/>
              <w:ind w:firstLine="0"/>
              <w:jc w:val="right"/>
              <w:rPr>
                <w:rFonts w:eastAsiaTheme="minorEastAsia" w:cs="Times New Roman"/>
              </w:rPr>
            </w:pPr>
            <w:r>
              <w:rPr>
                <w:rFonts w:cs="Times New Roman"/>
              </w:rPr>
              <w:t>Equation (35)</w:t>
            </w:r>
          </w:p>
        </w:tc>
      </w:tr>
      <w:tr w:rsidR="001063FE" w14:paraId="7C8F6DA5" w14:textId="77777777" w:rsidTr="001063FE">
        <w:tc>
          <w:tcPr>
            <w:tcW w:w="1271" w:type="dxa"/>
          </w:tcPr>
          <w:p w14:paraId="78528022" w14:textId="77777777" w:rsidR="001063FE" w:rsidRDefault="001063FE" w:rsidP="00ED3B72">
            <w:pPr>
              <w:spacing w:before="0" w:after="0"/>
              <w:ind w:firstLine="0"/>
              <w:rPr>
                <w:rFonts w:eastAsiaTheme="minorEastAsia" w:cs="Times New Roman"/>
              </w:rPr>
            </w:pPr>
          </w:p>
        </w:tc>
        <w:tc>
          <w:tcPr>
            <w:tcW w:w="6095" w:type="dxa"/>
          </w:tcPr>
          <w:p w14:paraId="100A89CC" w14:textId="3A5B97CF" w:rsidR="001063FE" w:rsidRDefault="00000000" w:rsidP="001063FE">
            <w:pPr>
              <w:spacing w:before="0" w:after="0"/>
              <w:ind w:firstLine="0"/>
              <w:jc w:val="center"/>
              <w:rPr>
                <w:rFonts w:eastAsiaTheme="minorEastAsia" w:cs="Times New Roman"/>
              </w:rP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ω</m:t>
                    </m:r>
                  </m:sub>
                </m:sSub>
                <m:r>
                  <m:rPr>
                    <m:sty m:val="p"/>
                  </m:rPr>
                  <w:rPr>
                    <w:rFonts w:ascii="Cambria Math" w:hAnsi="Cambria Math"/>
                  </w:rPr>
                  <m:t>=</m:t>
                </m:r>
                <m:f>
                  <m:fPr>
                    <m:ctrlPr>
                      <w:rPr>
                        <w:rFonts w:ascii="Cambria Math" w:hAnsi="Cambria Math"/>
                      </w:rPr>
                    </m:ctrlPr>
                  </m:fPr>
                  <m:num>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num>
                  <m:den>
                    <m:r>
                      <m:rPr>
                        <m:sty m:val="p"/>
                      </m:rPr>
                      <w:rPr>
                        <w:rFonts w:ascii="Cambria Math" w:hAnsi="Cambria Math"/>
                      </w:rPr>
                      <m:t>2</m:t>
                    </m:r>
                  </m:den>
                </m:f>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ω</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r>
                      <m:rPr>
                        <m:sty m:val="p"/>
                      </m:rPr>
                      <w:rPr>
                        <w:rFonts w:ascii="Cambria Math" w:hAnsi="Cambria Math"/>
                      </w:rPr>
                      <m:t>)</m:t>
                    </m:r>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r>
                      <m:rPr>
                        <m:sty m:val="p"/>
                      </m:rPr>
                      <w:rPr>
                        <w:rFonts w:ascii="Cambria Math" w:hAnsi="Cambria Math"/>
                      </w:rPr>
                      <m:t>)</m:t>
                    </m:r>
                  </m:den>
                </m:f>
              </m:oMath>
            </m:oMathPara>
          </w:p>
        </w:tc>
        <w:tc>
          <w:tcPr>
            <w:tcW w:w="2028" w:type="dxa"/>
          </w:tcPr>
          <w:p w14:paraId="7F550AE2" w14:textId="4B9862D4" w:rsidR="001063FE" w:rsidRDefault="001063FE" w:rsidP="001063FE">
            <w:pPr>
              <w:spacing w:before="0" w:after="0"/>
              <w:ind w:firstLine="0"/>
              <w:jc w:val="right"/>
              <w:rPr>
                <w:rFonts w:eastAsiaTheme="minorEastAsia" w:cs="Times New Roman"/>
              </w:rPr>
            </w:pPr>
            <w:r>
              <w:rPr>
                <w:rFonts w:cs="Times New Roman"/>
              </w:rPr>
              <w:t>Equation (36)</w:t>
            </w:r>
          </w:p>
        </w:tc>
      </w:tr>
      <w:tr w:rsidR="001063FE" w14:paraId="1148FFCC" w14:textId="77777777" w:rsidTr="001063FE">
        <w:tc>
          <w:tcPr>
            <w:tcW w:w="1271" w:type="dxa"/>
          </w:tcPr>
          <w:p w14:paraId="256E425D" w14:textId="77777777" w:rsidR="001063FE" w:rsidRDefault="001063FE" w:rsidP="00ED3B72">
            <w:pPr>
              <w:spacing w:before="0" w:after="0"/>
              <w:ind w:firstLine="0"/>
              <w:rPr>
                <w:rFonts w:eastAsiaTheme="minorEastAsia" w:cs="Times New Roman"/>
              </w:rPr>
            </w:pPr>
          </w:p>
        </w:tc>
        <w:tc>
          <w:tcPr>
            <w:tcW w:w="6095" w:type="dxa"/>
          </w:tcPr>
          <w:p w14:paraId="11F4A129" w14:textId="3211F64C" w:rsidR="001063FE" w:rsidRDefault="00000000" w:rsidP="001063FE">
            <w:pPr>
              <w:spacing w:before="0" w:after="0"/>
              <w:ind w:firstLine="0"/>
              <w:jc w:val="center"/>
              <w:rPr>
                <w:rFonts w:eastAsiaTheme="minorEastAsia" w:cs="Times New Roman"/>
              </w:rPr>
            </w:pPr>
            <m:oMathPara>
              <m:oMath>
                <m:f>
                  <m:fPr>
                    <m:ctrlPr>
                      <w:rPr>
                        <w:rFonts w:ascii="Cambria Math" w:hAnsi="Cambria Math"/>
                      </w:rPr>
                    </m:ctrlPr>
                  </m:fPr>
                  <m:num>
                    <m:r>
                      <m:rPr>
                        <m:sty m:val="p"/>
                      </m:rPr>
                      <w:rPr>
                        <w:rFonts w:ascii="Cambria Math" w:hAnsi="Cambria Math"/>
                      </w:rPr>
                      <m:t>1</m:t>
                    </m:r>
                  </m:num>
                  <m:den>
                    <m:r>
                      <m:rPr>
                        <m:sty m:val="p"/>
                      </m:rPr>
                      <w:rPr>
                        <w:rFonts w:ascii="Cambria Math" w:hAnsi="Cambria Math"/>
                      </w:rPr>
                      <m:t>Z</m:t>
                    </m:r>
                  </m:den>
                </m:f>
                <m:r>
                  <m:rPr>
                    <m:sty m:val="p"/>
                  </m:rPr>
                  <w:rPr>
                    <w:rFonts w:ascii="Cambria Math" w:hAnsi="Cambria Math"/>
                  </w:rPr>
                  <m:t>=2πλLq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ω</m:t>
                        </m:r>
                      </m:sub>
                    </m:sSub>
                    <m:d>
                      <m:dPr>
                        <m:ctrlPr>
                          <w:rPr>
                            <w:rFonts w:ascii="Cambria Math" w:hAnsi="Cambria Math"/>
                          </w:rPr>
                        </m:ctrlPr>
                      </m:dPr>
                      <m:e>
                        <m:r>
                          <m:rPr>
                            <m:sty m:val="p"/>
                          </m:rPr>
                          <w:rPr>
                            <w:rFonts w:ascii="Cambria Math" w:hAnsi="Cambria Math"/>
                          </w:rPr>
                          <m:t>q</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den>
                </m:f>
              </m:oMath>
            </m:oMathPara>
          </w:p>
        </w:tc>
        <w:tc>
          <w:tcPr>
            <w:tcW w:w="2028" w:type="dxa"/>
          </w:tcPr>
          <w:p w14:paraId="70D75E49" w14:textId="10EA7159" w:rsidR="001063FE" w:rsidRDefault="001063FE" w:rsidP="001063FE">
            <w:pPr>
              <w:spacing w:before="0" w:after="0"/>
              <w:ind w:firstLine="0"/>
              <w:jc w:val="right"/>
              <w:rPr>
                <w:rFonts w:eastAsiaTheme="minorEastAsia" w:cs="Times New Roman"/>
              </w:rPr>
            </w:pPr>
            <w:r>
              <w:rPr>
                <w:rFonts w:cs="Times New Roman"/>
              </w:rPr>
              <w:t>Equation (37)</w:t>
            </w:r>
          </w:p>
        </w:tc>
      </w:tr>
      <w:tr w:rsidR="001063FE" w14:paraId="47CF2C06" w14:textId="77777777" w:rsidTr="001063FE">
        <w:tc>
          <w:tcPr>
            <w:tcW w:w="1271" w:type="dxa"/>
          </w:tcPr>
          <w:p w14:paraId="3889F087" w14:textId="77777777" w:rsidR="001063FE" w:rsidRDefault="001063FE" w:rsidP="00ED3B72">
            <w:pPr>
              <w:spacing w:before="0" w:after="0"/>
              <w:ind w:firstLine="0"/>
              <w:rPr>
                <w:rFonts w:eastAsiaTheme="minorEastAsia" w:cs="Times New Roman"/>
              </w:rPr>
            </w:pPr>
          </w:p>
        </w:tc>
        <w:tc>
          <w:tcPr>
            <w:tcW w:w="6095" w:type="dxa"/>
          </w:tcPr>
          <w:p w14:paraId="1EDD4675" w14:textId="1AA35244" w:rsidR="001063FE" w:rsidRDefault="00000000" w:rsidP="001063FE">
            <w:pPr>
              <w:spacing w:before="0" w:after="0"/>
              <w:ind w:firstLine="0"/>
              <w:jc w:val="center"/>
              <w:rPr>
                <w:rFonts w:eastAsiaTheme="minorEastAsia" w:cs="Times New Roman"/>
              </w:rPr>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sSub>
                      <m:sSubPr>
                        <m:ctrlPr>
                          <w:rPr>
                            <w:rFonts w:ascii="Cambria Math" w:hAnsi="Cambria Math"/>
                          </w:rPr>
                        </m:ctrlPr>
                      </m:sSubPr>
                      <m:e>
                        <m:r>
                          <m:rPr>
                            <m:sty m:val="p"/>
                          </m:rPr>
                          <w:rPr>
                            <w:rFonts w:ascii="Cambria Math" w:hAnsi="Cambria Math"/>
                          </w:rPr>
                          <m:t>K</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e>
                </m:d>
              </m:oMath>
            </m:oMathPara>
          </w:p>
        </w:tc>
        <w:tc>
          <w:tcPr>
            <w:tcW w:w="2028" w:type="dxa"/>
          </w:tcPr>
          <w:p w14:paraId="29E4C10F" w14:textId="7F84DD33" w:rsidR="001063FE" w:rsidRDefault="001063FE" w:rsidP="001063FE">
            <w:pPr>
              <w:spacing w:before="0" w:after="0"/>
              <w:ind w:firstLine="0"/>
              <w:jc w:val="right"/>
              <w:rPr>
                <w:rFonts w:eastAsiaTheme="minorEastAsia" w:cs="Times New Roman"/>
              </w:rPr>
            </w:pPr>
            <w:r>
              <w:rPr>
                <w:rFonts w:cs="Times New Roman"/>
              </w:rPr>
              <w:t>Equation (38)</w:t>
            </w:r>
          </w:p>
        </w:tc>
      </w:tr>
      <w:tr w:rsidR="001063FE" w14:paraId="7184258F" w14:textId="77777777" w:rsidTr="001063FE">
        <w:tc>
          <w:tcPr>
            <w:tcW w:w="1271" w:type="dxa"/>
          </w:tcPr>
          <w:p w14:paraId="71D8B845" w14:textId="77777777" w:rsidR="001063FE" w:rsidRDefault="001063FE" w:rsidP="00ED3B72">
            <w:pPr>
              <w:spacing w:before="0" w:after="0"/>
              <w:ind w:firstLine="0"/>
              <w:rPr>
                <w:rFonts w:eastAsiaTheme="minorEastAsia" w:cs="Times New Roman"/>
              </w:rPr>
            </w:pPr>
          </w:p>
        </w:tc>
        <w:tc>
          <w:tcPr>
            <w:tcW w:w="6095" w:type="dxa"/>
          </w:tcPr>
          <w:p w14:paraId="222223F5" w14:textId="0697C3E9" w:rsidR="001063FE" w:rsidRDefault="00000000" w:rsidP="001063FE">
            <w:pPr>
              <w:spacing w:before="0" w:after="0"/>
              <w:ind w:firstLine="0"/>
              <w:jc w:val="center"/>
              <w:rPr>
                <w:rFonts w:eastAsiaTheme="minorEastAsia" w:cs="Times New Roman"/>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2π</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s</m:t>
                        </m:r>
                      </m:sub>
                    </m:sSub>
                    <m:r>
                      <m:rPr>
                        <m:sty m:val="p"/>
                      </m:rPr>
                      <w:rPr>
                        <w:rFonts w:ascii="Cambria Math" w:hAnsi="Cambria Math"/>
                      </w:rPr>
                      <m:t>L</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e>
                </m:d>
              </m:oMath>
            </m:oMathPara>
          </w:p>
        </w:tc>
        <w:tc>
          <w:tcPr>
            <w:tcW w:w="2028" w:type="dxa"/>
          </w:tcPr>
          <w:p w14:paraId="12CA2F45" w14:textId="1D60BAC0" w:rsidR="001063FE" w:rsidRDefault="001063FE" w:rsidP="001063FE">
            <w:pPr>
              <w:spacing w:before="0" w:after="0"/>
              <w:ind w:firstLine="0"/>
              <w:jc w:val="right"/>
              <w:rPr>
                <w:rFonts w:eastAsiaTheme="minorEastAsia" w:cs="Times New Roman"/>
              </w:rPr>
            </w:pPr>
            <w:r>
              <w:rPr>
                <w:rFonts w:cs="Times New Roman"/>
              </w:rPr>
              <w:t>Equation (39)</w:t>
            </w:r>
          </w:p>
        </w:tc>
      </w:tr>
      <w:tr w:rsidR="001063FE" w14:paraId="2776A86D" w14:textId="77777777" w:rsidTr="001063FE">
        <w:tc>
          <w:tcPr>
            <w:tcW w:w="1271" w:type="dxa"/>
          </w:tcPr>
          <w:p w14:paraId="75A1C154" w14:textId="77777777" w:rsidR="001063FE" w:rsidRDefault="001063FE" w:rsidP="00ED3B72">
            <w:pPr>
              <w:spacing w:before="0" w:after="0"/>
              <w:ind w:firstLine="0"/>
              <w:rPr>
                <w:rFonts w:eastAsiaTheme="minorEastAsia" w:cs="Times New Roman"/>
              </w:rPr>
            </w:pPr>
          </w:p>
        </w:tc>
        <w:tc>
          <w:tcPr>
            <w:tcW w:w="6095" w:type="dxa"/>
          </w:tcPr>
          <w:p w14:paraId="5982A063" w14:textId="3831FD43" w:rsidR="001063FE" w:rsidRDefault="00000000" w:rsidP="00ED3B72">
            <w:pPr>
              <w:spacing w:before="0" w:after="0"/>
              <w:ind w:firstLine="0"/>
              <w:rPr>
                <w:rFonts w:eastAsiaTheme="minorEastAsia" w:cs="Times New Roman"/>
              </w:rP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=2πL</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r>
                <m:rPr>
                  <m:sty m:val="p"/>
                </m:rPr>
                <w:rPr>
                  <w:rFonts w:ascii="Cambria Math" w:hAnsi="Cambria Math"/>
                </w:rPr>
                <m:t>d[</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r>
                <m:rPr>
                  <m:sty m:val="p"/>
                </m:rPr>
                <w:rPr>
                  <w:rFonts w:ascii="Cambria Math" w:hAnsi="Cambria Math"/>
                </w:rPr>
                <m:t>] </m:t>
              </m:r>
            </m:oMath>
            <w:r w:rsidR="001063FE" w:rsidRPr="00485BC3">
              <w:t xml:space="preserve">        </w:t>
            </w:r>
            <w:r w:rsidR="001063FE">
              <w:t xml:space="preserve">                              </w:t>
            </w:r>
            <w:r w:rsidR="001063FE" w:rsidRPr="00485BC3">
              <w:t xml:space="preserve">              </w:t>
            </w:r>
            <w:r w:rsidR="001063FE">
              <w:t xml:space="preserve">   </w:t>
            </w:r>
          </w:p>
        </w:tc>
        <w:tc>
          <w:tcPr>
            <w:tcW w:w="2028" w:type="dxa"/>
          </w:tcPr>
          <w:p w14:paraId="034FCCF6" w14:textId="0E978A51" w:rsidR="001063FE" w:rsidRDefault="001063FE" w:rsidP="001063FE">
            <w:pPr>
              <w:spacing w:before="0" w:after="0"/>
              <w:ind w:firstLine="0"/>
              <w:jc w:val="right"/>
              <w:rPr>
                <w:rFonts w:eastAsiaTheme="minorEastAsia" w:cs="Times New Roman"/>
              </w:rPr>
            </w:pPr>
            <w:r>
              <w:rPr>
                <w:rFonts w:cs="Times New Roman"/>
              </w:rPr>
              <w:t>Equation (40)</w:t>
            </w:r>
          </w:p>
        </w:tc>
      </w:tr>
      <w:tr w:rsidR="001063FE" w14:paraId="5880E829" w14:textId="77777777" w:rsidTr="001063FE">
        <w:tc>
          <w:tcPr>
            <w:tcW w:w="1271" w:type="dxa"/>
          </w:tcPr>
          <w:p w14:paraId="4AECC0ED" w14:textId="77777777" w:rsidR="001063FE" w:rsidRDefault="001063FE" w:rsidP="00ED3B72">
            <w:pPr>
              <w:spacing w:before="0" w:after="0"/>
              <w:ind w:firstLine="0"/>
              <w:rPr>
                <w:rFonts w:eastAsiaTheme="minorEastAsia" w:cs="Times New Roman"/>
              </w:rPr>
            </w:pPr>
          </w:p>
        </w:tc>
        <w:tc>
          <w:tcPr>
            <w:tcW w:w="6095" w:type="dxa"/>
          </w:tcPr>
          <w:p w14:paraId="77B22A5F" w14:textId="36F3D354" w:rsidR="001063FE" w:rsidRDefault="00000000" w:rsidP="001063FE">
            <w:pPr>
              <w:spacing w:before="0" w:after="0"/>
              <w:ind w:firstLine="0"/>
              <w:jc w:val="center"/>
              <w:rPr>
                <w:rFonts w:eastAsia="Times New Roman" w:cs="Times New Roman"/>
              </w:rP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ω</m:t>
                        </m:r>
                      </m:sub>
                    </m:sSub>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s</m:t>
                        </m:r>
                      </m:sub>
                    </m:sSub>
                    <m:r>
                      <m:rPr>
                        <m:sty m:val="p"/>
                      </m:rPr>
                      <w:rPr>
                        <w:rFonts w:ascii="Cambria Math" w:hAnsi="Cambria Math"/>
                      </w:rPr>
                      <m:t>d</m:t>
                    </m:r>
                  </m:e>
                </m:d>
                <m:r>
                  <m:rPr>
                    <m:sty m:val="p"/>
                  </m:rPr>
                  <w:rPr>
                    <w:rFonts w:ascii="Cambria Math" w:hAnsi="Cambria Math"/>
                  </w:rPr>
                  <m:t>]</m:t>
                </m:r>
              </m:oMath>
            </m:oMathPara>
          </w:p>
        </w:tc>
        <w:tc>
          <w:tcPr>
            <w:tcW w:w="2028" w:type="dxa"/>
          </w:tcPr>
          <w:p w14:paraId="09107C65" w14:textId="3BAA6D54" w:rsidR="001063FE" w:rsidRDefault="001063FE" w:rsidP="001063FE">
            <w:pPr>
              <w:spacing w:before="0" w:after="0"/>
              <w:ind w:firstLine="0"/>
              <w:jc w:val="right"/>
              <w:rPr>
                <w:rFonts w:eastAsiaTheme="minorEastAsia" w:cs="Times New Roman"/>
              </w:rPr>
            </w:pPr>
            <w:r>
              <w:rPr>
                <w:rFonts w:cs="Times New Roman"/>
              </w:rPr>
              <w:t>Equation (41)</w:t>
            </w:r>
          </w:p>
        </w:tc>
      </w:tr>
    </w:tbl>
    <w:p w14:paraId="33830AC9" w14:textId="77777777" w:rsidR="001063FE" w:rsidRPr="00485BC3" w:rsidRDefault="001063FE" w:rsidP="00ED3B72">
      <w:pPr>
        <w:spacing w:before="0" w:after="0"/>
        <w:rPr>
          <w:rFonts w:eastAsiaTheme="minorEastAsia" w:cs="Times New Roman"/>
        </w:rPr>
      </w:pPr>
    </w:p>
    <w:p w14:paraId="7E814098" w14:textId="06E0C0E2" w:rsidR="00975E78" w:rsidRPr="00485BC3" w:rsidRDefault="00975E78" w:rsidP="00ED3B72">
      <w:pPr>
        <w:spacing w:before="0" w:after="0"/>
        <w:rPr>
          <w:rFonts w:cs="Times New Roman"/>
          <w:i/>
        </w:rPr>
      </w:pPr>
      <w:r w:rsidRPr="00485BC3">
        <w:rPr>
          <w:rFonts w:cs="Times New Roman"/>
        </w:rPr>
        <w:t>Où :</w:t>
      </w:r>
    </w:p>
    <w:bookmarkStart w:id="799" w:name="_Hlk182635988"/>
    <w:bookmarkStart w:id="800" w:name="_Hlk182636026"/>
    <w:p w14:paraId="3F97F92F" w14:textId="3D438184"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ω</m:t>
            </m:r>
          </m:sub>
        </m:sSub>
        <m:r>
          <w:rPr>
            <w:rFonts w:ascii="Cambria Math" w:hAnsi="Cambria Math" w:cs="Times New Roman"/>
          </w:rPr>
          <m:t> </m:t>
        </m:r>
      </m:oMath>
      <w:bookmarkEnd w:id="799"/>
      <w:r w:rsidR="00D27858" w:rsidRPr="00485BC3">
        <w:rPr>
          <w:rFonts w:eastAsiaTheme="minorEastAsia" w:cs="Times New Roman"/>
        </w:rPr>
        <w:t>:</w:t>
      </w:r>
      <w:r w:rsidR="00975E78" w:rsidRPr="00485BC3">
        <w:rPr>
          <w:rFonts w:cs="Times New Roman"/>
        </w:rPr>
        <w:t xml:space="preserve"> est la transformée </w:t>
      </w:r>
      <w:r w:rsidR="00BB5DF3" w:rsidRPr="00485BC3">
        <w:rPr>
          <w:rFonts w:cs="Times New Roman"/>
        </w:rPr>
        <w:t>de Laplace</w:t>
      </w:r>
      <w:r w:rsidR="00975E78" w:rsidRPr="00485BC3">
        <w:rPr>
          <w:rFonts w:cs="Times New Roman"/>
        </w:rPr>
        <w:t xml:space="preserve"> de la température autour du fil</w:t>
      </w:r>
    </w:p>
    <w:p w14:paraId="443F648E" w14:textId="7AFA44A9"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d</m:t>
            </m:r>
          </m:sub>
        </m:sSub>
      </m:oMath>
      <w:r w:rsidR="00D27858" w:rsidRPr="00485BC3">
        <w:rPr>
          <w:rFonts w:cs="Times New Roman"/>
        </w:rPr>
        <w:t xml:space="preserve"> : </w:t>
      </w:r>
      <w:r w:rsidR="00975E78" w:rsidRPr="00485BC3">
        <w:rPr>
          <w:rFonts w:cs="Times New Roman"/>
        </w:rPr>
        <w:t>est la transformée de la Laplace température à une distance d</w:t>
      </w:r>
    </w:p>
    <w:p w14:paraId="4F016551" w14:textId="1B17D119"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r>
          <w:rPr>
            <w:rFonts w:ascii="Cambria Math" w:hAnsi="Cambria Math" w:cs="Times New Roman"/>
          </w:rPr>
          <m:t> </m:t>
        </m:r>
      </m:oMath>
      <w:r w:rsidR="00D27858" w:rsidRPr="00485BC3">
        <w:rPr>
          <w:rFonts w:eastAsiaTheme="minorEastAsia" w:cs="Times New Roman"/>
        </w:rPr>
        <w:t>:</w:t>
      </w:r>
      <w:r w:rsidR="00975E78" w:rsidRPr="00485BC3">
        <w:rPr>
          <w:rFonts w:cs="Times New Roman"/>
        </w:rPr>
        <w:t xml:space="preserve"> sont des fonctions de Bessel modifiées</w:t>
      </w:r>
    </w:p>
    <w:p w14:paraId="0398A414" w14:textId="4DA574E0"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ω</m:t>
            </m:r>
          </m:sub>
        </m:sSub>
      </m:oMath>
      <w:r w:rsidR="00D27858" w:rsidRPr="00485BC3">
        <w:rPr>
          <w:rFonts w:cs="Times New Roman"/>
        </w:rPr>
        <w:t> : est l</w:t>
      </w:r>
      <w:r w:rsidR="00BB5DF3" w:rsidRPr="00485BC3">
        <w:rPr>
          <w:rFonts w:cs="Times New Roman"/>
        </w:rPr>
        <w:t>a</w:t>
      </w:r>
      <w:r w:rsidR="00975E78" w:rsidRPr="00485BC3">
        <w:rPr>
          <w:rFonts w:cs="Times New Roman"/>
        </w:rPr>
        <w:t xml:space="preserve"> conductivité thermique du fil chaud</w:t>
      </w:r>
    </w:p>
    <w:p w14:paraId="11DB49F7" w14:textId="39E8EE17"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ω</m:t>
            </m:r>
          </m:sub>
        </m:sSub>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ω</m:t>
            </m:r>
          </m:sub>
        </m:sSub>
      </m:oMath>
      <w:r w:rsidR="00D27858" w:rsidRPr="00485BC3">
        <w:rPr>
          <w:rFonts w:cs="Times New Roman"/>
        </w:rPr>
        <w:t> : est la c</w:t>
      </w:r>
      <w:proofErr w:type="spellStart"/>
      <w:r w:rsidR="00BB5DF3" w:rsidRPr="00485BC3">
        <w:rPr>
          <w:rFonts w:cs="Times New Roman"/>
        </w:rPr>
        <w:t>apacité</w:t>
      </w:r>
      <w:proofErr w:type="spellEnd"/>
      <w:r w:rsidR="00975E78" w:rsidRPr="00485BC3">
        <w:rPr>
          <w:rFonts w:cs="Times New Roman"/>
        </w:rPr>
        <w:t xml:space="preserve"> volumique du fil chauffant</w:t>
      </w:r>
    </w:p>
    <w:p w14:paraId="24B15323" w14:textId="761FEE9A"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ω</m:t>
            </m:r>
          </m:sub>
        </m:sSub>
      </m:oMath>
      <w:r w:rsidR="00D27858" w:rsidRPr="00485BC3">
        <w:rPr>
          <w:rFonts w:cs="Times New Roman"/>
        </w:rPr>
        <w:t> : est la d</w:t>
      </w:r>
      <w:proofErr w:type="spellStart"/>
      <w:r w:rsidR="00BB5DF3" w:rsidRPr="00485BC3">
        <w:rPr>
          <w:rFonts w:cs="Times New Roman"/>
        </w:rPr>
        <w:t>iffusivité</w:t>
      </w:r>
      <w:proofErr w:type="spellEnd"/>
      <w:r w:rsidR="00975E78" w:rsidRPr="00485BC3">
        <w:rPr>
          <w:rFonts w:cs="Times New Roman"/>
        </w:rPr>
        <w:t xml:space="preserve"> thermique du fi chauffant</w:t>
      </w:r>
    </w:p>
    <w:p w14:paraId="41CF275A" w14:textId="42118042" w:rsidR="00975E78" w:rsidRPr="00485BC3" w:rsidRDefault="00975E78" w:rsidP="00ED3B72">
      <w:pPr>
        <w:spacing w:before="0" w:after="0"/>
        <w:rPr>
          <w:rFonts w:cs="Times New Roman"/>
          <w:i/>
        </w:rPr>
      </w:pPr>
      <w:r w:rsidRPr="00485BC3">
        <w:rPr>
          <w:rFonts w:cs="Times New Roman"/>
        </w:rPr>
        <w:t>L</w:t>
      </w:r>
      <w:r w:rsidR="00D27858" w:rsidRPr="00485BC3">
        <w:rPr>
          <w:rFonts w:cs="Times New Roman"/>
        </w:rPr>
        <w:t> : est la l</w:t>
      </w:r>
      <w:r w:rsidRPr="00485BC3">
        <w:rPr>
          <w:rFonts w:cs="Times New Roman"/>
        </w:rPr>
        <w:t>ongueur du fil chauffant</w:t>
      </w:r>
    </w:p>
    <w:p w14:paraId="43258608" w14:textId="231A1784"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ω</m:t>
            </m:r>
          </m:sub>
        </m:sSub>
      </m:oMath>
      <w:r w:rsidR="00D27858" w:rsidRPr="00485BC3">
        <w:rPr>
          <w:rFonts w:cs="Times New Roman"/>
        </w:rPr>
        <w:t> : est l</w:t>
      </w:r>
      <w:r w:rsidR="00BB5DF3" w:rsidRPr="00485BC3">
        <w:rPr>
          <w:rFonts w:cs="Times New Roman"/>
        </w:rPr>
        <w:t>e</w:t>
      </w:r>
      <w:r w:rsidR="00975E78" w:rsidRPr="00485BC3">
        <w:rPr>
          <w:rFonts w:cs="Times New Roman"/>
        </w:rPr>
        <w:t xml:space="preserve"> rayon du fil chauffant</w:t>
      </w:r>
    </w:p>
    <w:p w14:paraId="1193AEAF" w14:textId="2CB6535C" w:rsidR="00975E78" w:rsidRPr="00485BC3" w:rsidRDefault="00975E78" w:rsidP="00ED3B72">
      <w:pPr>
        <w:spacing w:before="0" w:after="0"/>
        <w:rPr>
          <w:rFonts w:cs="Times New Roman"/>
          <w:i/>
        </w:rPr>
      </w:pPr>
      <w:r w:rsidRPr="00485BC3">
        <w:rPr>
          <w:rFonts w:cs="Times New Roman"/>
        </w:rPr>
        <w:t>d</w:t>
      </w:r>
      <w:r w:rsidR="00D27858" w:rsidRPr="00485BC3">
        <w:rPr>
          <w:rFonts w:cs="Times New Roman"/>
        </w:rPr>
        <w:t xml:space="preserve"> : est </w:t>
      </w:r>
      <w:r w:rsidRPr="00485BC3">
        <w:rPr>
          <w:rFonts w:cs="Times New Roman"/>
        </w:rPr>
        <w:t>la distance entre le fil chauffant et le thermocouple</w:t>
      </w:r>
    </w:p>
    <w:p w14:paraId="69A137E1" w14:textId="309611A0"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s</m:t>
            </m:r>
          </m:sub>
        </m:sSub>
      </m:oMath>
      <w:r w:rsidR="00D27858" w:rsidRPr="00485BC3">
        <w:rPr>
          <w:rFonts w:eastAsiaTheme="minorEastAsia" w:cs="Times New Roman"/>
        </w:rPr>
        <w:t> </w:t>
      </w:r>
      <w:r w:rsidR="00D27858" w:rsidRPr="00485BC3">
        <w:rPr>
          <w:rFonts w:cs="Times New Roman"/>
        </w:rPr>
        <w:t>: est l</w:t>
      </w:r>
      <w:r w:rsidR="00BB5DF3" w:rsidRPr="00485BC3">
        <w:rPr>
          <w:rFonts w:cs="Times New Roman"/>
        </w:rPr>
        <w:t>a</w:t>
      </w:r>
      <w:r w:rsidR="00975E78" w:rsidRPr="00485BC3">
        <w:rPr>
          <w:rFonts w:cs="Times New Roman"/>
        </w:rPr>
        <w:t xml:space="preserve"> conductivité thermique du matériau</w:t>
      </w:r>
    </w:p>
    <w:p w14:paraId="68E99771" w14:textId="7193E12D"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s</m:t>
            </m:r>
          </m:sub>
        </m:sSub>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s</m:t>
            </m:r>
          </m:sub>
        </m:sSub>
      </m:oMath>
      <w:r w:rsidR="00D27858" w:rsidRPr="00485BC3">
        <w:rPr>
          <w:rFonts w:cs="Times New Roman"/>
        </w:rPr>
        <w:t> : est la c</w:t>
      </w:r>
      <w:proofErr w:type="spellStart"/>
      <w:r w:rsidR="00BB5DF3" w:rsidRPr="00485BC3">
        <w:rPr>
          <w:rFonts w:cs="Times New Roman"/>
        </w:rPr>
        <w:t>apacité</w:t>
      </w:r>
      <w:proofErr w:type="spellEnd"/>
      <w:r w:rsidR="00975E78" w:rsidRPr="00485BC3">
        <w:rPr>
          <w:rFonts w:cs="Times New Roman"/>
        </w:rPr>
        <w:t xml:space="preserve"> volumique du matériau</w:t>
      </w:r>
    </w:p>
    <w:p w14:paraId="6463A8AF" w14:textId="19A7CF77"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s</m:t>
            </m:r>
          </m:sub>
        </m:sSub>
      </m:oMath>
      <w:r w:rsidR="00D27858" w:rsidRPr="00485BC3">
        <w:rPr>
          <w:rFonts w:cs="Times New Roman"/>
        </w:rPr>
        <w:t> : est la d</w:t>
      </w:r>
      <w:proofErr w:type="spellStart"/>
      <w:r w:rsidR="00BB5DF3" w:rsidRPr="00485BC3">
        <w:rPr>
          <w:rFonts w:cs="Times New Roman"/>
        </w:rPr>
        <w:t>iffusivité</w:t>
      </w:r>
      <w:proofErr w:type="spellEnd"/>
      <w:r w:rsidR="00975E78" w:rsidRPr="00485BC3">
        <w:rPr>
          <w:rFonts w:cs="Times New Roman"/>
        </w:rPr>
        <w:t xml:space="preserve"> thermique du matériau</w:t>
      </w:r>
    </w:p>
    <w:p w14:paraId="5E4B2B39" w14:textId="6F2C9FC8" w:rsidR="00975E78" w:rsidRPr="00485BC3" w:rsidRDefault="00975E78" w:rsidP="00ED3B72">
      <w:pPr>
        <w:spacing w:before="0" w:after="0"/>
        <w:rPr>
          <w:rFonts w:cs="Times New Roman"/>
          <w:i/>
        </w:rPr>
      </w:pPr>
      <w:r w:rsidRPr="00485BC3">
        <w:rPr>
          <w:rFonts w:cs="Times New Roman"/>
        </w:rPr>
        <w:t> </w:t>
      </w:r>
      <w:r w:rsidR="009806CB" w:rsidRPr="00485BC3">
        <w:rPr>
          <w:rFonts w:cs="Times New Roman"/>
        </w:rPr>
        <w:t>p</w:t>
      </w:r>
      <w:r w:rsidR="009806CB">
        <w:rPr>
          <w:rFonts w:cs="Times New Roman"/>
        </w:rPr>
        <w:t> :</w:t>
      </w:r>
      <w:r w:rsidRPr="00485BC3">
        <w:rPr>
          <w:rFonts w:cs="Times New Roman"/>
        </w:rPr>
        <w:t xml:space="preserve"> le paramètre de Laplace</w:t>
      </w:r>
    </w:p>
    <w:p w14:paraId="04C607E5" w14:textId="7031794E" w:rsidR="00975E78" w:rsidRPr="00485BC3" w:rsidRDefault="00000000" w:rsidP="00ED3B72">
      <w:pPr>
        <w:spacing w:before="0" w:after="0"/>
        <w:rPr>
          <w:rFonts w:cs="Times New Roman"/>
          <w:i/>
        </w:rPr>
      </w:pP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c</m:t>
            </m:r>
          </m:sub>
        </m:sSub>
      </m:oMath>
      <w:r w:rsidR="00D27858" w:rsidRPr="00485BC3">
        <w:rPr>
          <w:rFonts w:cs="Times New Roman"/>
        </w:rPr>
        <w:t> : est la r</w:t>
      </w:r>
      <w:proofErr w:type="spellStart"/>
      <w:r w:rsidR="00BB5DF3" w:rsidRPr="00485BC3">
        <w:rPr>
          <w:rFonts w:cs="Times New Roman"/>
        </w:rPr>
        <w:t>ésistance</w:t>
      </w:r>
      <w:proofErr w:type="spellEnd"/>
      <w:r w:rsidR="00975E78" w:rsidRPr="00485BC3">
        <w:rPr>
          <w:rFonts w:cs="Times New Roman"/>
        </w:rPr>
        <w:t xml:space="preserve"> de contact entre le fil chauffant et le matériau </w:t>
      </w:r>
    </w:p>
    <w:p w14:paraId="642A3130" w14:textId="051B8F0B" w:rsidR="00BB5DF3" w:rsidRDefault="00000000" w:rsidP="00ED3B72">
      <w:pPr>
        <w:spacing w:before="0" w:after="0"/>
        <w:rPr>
          <w:rFonts w:cs="Times New Roman"/>
        </w:rPr>
      </w:pPr>
      <m:oMath>
        <m:sSub>
          <m:sSubPr>
            <m:ctrlPr>
              <w:rPr>
                <w:rFonts w:ascii="Cambria Math" w:hAnsi="Cambria Math" w:cs="Times New Roman"/>
              </w:rPr>
            </m:ctrlPr>
          </m:sSubPr>
          <m:e>
            <m:r>
              <m:rPr>
                <m:sty m:val="p"/>
              </m:rPr>
              <w:rPr>
                <w:rFonts w:ascii="Cambria Math" w:hAnsi="Cambria Math" w:cs="Times New Roman"/>
              </w:rPr>
              <m:t>ϕ</m:t>
            </m:r>
          </m:e>
          <m:sub>
            <m:r>
              <m:rPr>
                <m:sty m:val="p"/>
              </m:rPr>
              <w:rPr>
                <w:rFonts w:ascii="Cambria Math" w:hAnsi="Cambria Math" w:cs="Times New Roman"/>
              </w:rPr>
              <m:t>ω</m:t>
            </m:r>
          </m:sub>
        </m:sSub>
      </m:oMath>
      <w:r w:rsidR="00975E78" w:rsidRPr="00485BC3">
        <w:rPr>
          <w:rFonts w:cs="Times New Roman"/>
        </w:rPr>
        <w:t xml:space="preserve"> </w:t>
      </w:r>
      <w:r w:rsidR="00D27858" w:rsidRPr="00485BC3">
        <w:rPr>
          <w:rFonts w:cs="Times New Roman"/>
        </w:rPr>
        <w:t>est le f</w:t>
      </w:r>
      <w:r w:rsidR="00BB5DF3" w:rsidRPr="00485BC3">
        <w:rPr>
          <w:rFonts w:cs="Times New Roman"/>
        </w:rPr>
        <w:t>lux</w:t>
      </w:r>
      <w:r w:rsidR="00975E78" w:rsidRPr="00485BC3">
        <w:rPr>
          <w:rFonts w:cs="Times New Roman"/>
        </w:rPr>
        <w:t xml:space="preserve"> thermique du fi</w:t>
      </w:r>
      <w:r w:rsidR="00BB5DF3" w:rsidRPr="00485BC3">
        <w:rPr>
          <w:rFonts w:cs="Times New Roman"/>
        </w:rPr>
        <w:t>l</w:t>
      </w:r>
      <w:r w:rsidR="00975E78" w:rsidRPr="00485BC3">
        <w:rPr>
          <w:rFonts w:cs="Times New Roman"/>
        </w:rPr>
        <w:t xml:space="preserve"> chauffant</w:t>
      </w:r>
    </w:p>
    <w:p w14:paraId="6DBF7A62" w14:textId="77777777" w:rsidR="00D049AF" w:rsidRDefault="00D049AF" w:rsidP="00ED3B72">
      <w:pPr>
        <w:spacing w:before="0" w:after="0"/>
        <w:rPr>
          <w:rFonts w:cs="Times New Roman"/>
        </w:rPr>
      </w:pP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42"/>
        <w:gridCol w:w="6710"/>
        <w:gridCol w:w="1496"/>
      </w:tblGrid>
      <w:tr w:rsidR="00D049AF" w14:paraId="093B3224" w14:textId="77777777" w:rsidTr="00D049AF">
        <w:tc>
          <w:tcPr>
            <w:tcW w:w="1188" w:type="dxa"/>
            <w:gridSpan w:val="2"/>
          </w:tcPr>
          <w:p w14:paraId="0313FAD6" w14:textId="77777777" w:rsidR="00D049AF" w:rsidRDefault="00D049AF" w:rsidP="00ED3B72">
            <w:pPr>
              <w:spacing w:before="0" w:after="0"/>
              <w:ind w:firstLine="0"/>
              <w:rPr>
                <w:rFonts w:cs="Times New Roman"/>
                <w:i/>
              </w:rPr>
            </w:pPr>
          </w:p>
        </w:tc>
        <w:tc>
          <w:tcPr>
            <w:tcW w:w="6710" w:type="dxa"/>
          </w:tcPr>
          <w:p w14:paraId="308AA827" w14:textId="417150CC" w:rsidR="00D049AF" w:rsidRDefault="00000000" w:rsidP="00D049AF">
            <w:pPr>
              <w:spacing w:before="0" w:after="0"/>
              <w:ind w:firstLine="0"/>
              <w:jc w:val="center"/>
              <w:rPr>
                <w:rFonts w:cs="Times New Roman"/>
                <w:i/>
              </w:rPr>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ψ</m:t>
                        </m:r>
                      </m:e>
                      <m:sub>
                        <m:r>
                          <m:rPr>
                            <m:sty m:val="p"/>
                          </m:rPr>
                          <w:rPr>
                            <w:rFonts w:ascii="Cambria Math" w:hAnsi="Cambria Math"/>
                          </w:rPr>
                          <m:t>ω</m:t>
                        </m:r>
                      </m:sub>
                    </m:sSub>
                  </m:num>
                  <m:den>
                    <m:r>
                      <m:rPr>
                        <m:sty m:val="p"/>
                      </m:rPr>
                      <w:rPr>
                        <w:rFonts w:ascii="Cambria Math" w:hAnsi="Cambria Math"/>
                      </w:rPr>
                      <m:t>p</m:t>
                    </m:r>
                  </m:den>
                </m:f>
                <m:r>
                  <m:rPr>
                    <m:sty m:val="p"/>
                  </m:rPr>
                  <w:rPr>
                    <w:rFonts w:ascii="Cambria Math" w:hAnsi="Cambria Math"/>
                  </w:rPr>
                  <m:t>=</m:t>
                </m:r>
                <m:d>
                  <m:dPr>
                    <m:ctrlPr>
                      <w:rPr>
                        <w:rFonts w:ascii="Cambria Math" w:hAnsi="Cambria Math"/>
                      </w:rPr>
                    </m:ctrlPr>
                  </m:dPr>
                  <m:e>
                    <m:r>
                      <m:rPr>
                        <m:sty m:val="p"/>
                      </m:rPr>
                      <w:rPr>
                        <w:rFonts w:ascii="Cambria Math" w:hAnsi="Cambria Math"/>
                      </w:rPr>
                      <m:t>C+</m:t>
                    </m:r>
                    <m:f>
                      <m:fPr>
                        <m:ctrlPr>
                          <w:rPr>
                            <w:rFonts w:ascii="Cambria Math" w:hAnsi="Cambria Math"/>
                          </w:rPr>
                        </m:ctrlPr>
                      </m:fPr>
                      <m:num>
                        <m:r>
                          <m:rPr>
                            <m:sty m:val="p"/>
                          </m:rPr>
                          <w:rPr>
                            <w:rFonts w:ascii="Cambria Math" w:hAnsi="Cambria Math"/>
                          </w:rPr>
                          <m:t>D</m:t>
                        </m:r>
                      </m:num>
                      <m:den>
                        <m:r>
                          <m:rPr>
                            <m:sty m:val="p"/>
                          </m:rPr>
                          <w:rPr>
                            <w:rFonts w:ascii="Cambria Math" w:hAnsi="Cambria Math"/>
                          </w:rPr>
                          <m:t>Z</m:t>
                        </m:r>
                      </m:den>
                    </m:f>
                  </m:e>
                </m:d>
                <m:sSub>
                  <m:sSubPr>
                    <m:ctrlPr>
                      <w:rPr>
                        <w:rFonts w:ascii="Cambria Math" w:hAnsi="Cambria Math"/>
                      </w:rPr>
                    </m:ctrlPr>
                  </m:sSubPr>
                  <m:e>
                    <m:r>
                      <m:rPr>
                        <m:sty m:val="p"/>
                      </m:rPr>
                      <w:rPr>
                        <w:rFonts w:ascii="Cambria Math" w:hAnsi="Cambria Math"/>
                      </w:rPr>
                      <m:t>θ</m:t>
                    </m:r>
                  </m:e>
                  <m:sub>
                    <m:r>
                      <m:rPr>
                        <m:sty m:val="p"/>
                      </m:rPr>
                      <w:rPr>
                        <w:rFonts w:ascii="Cambria Math" w:hAnsi="Cambria Math"/>
                      </w:rPr>
                      <m:t>d</m:t>
                    </m:r>
                  </m:sub>
                </m:sSub>
              </m:oMath>
            </m:oMathPara>
          </w:p>
        </w:tc>
        <w:tc>
          <w:tcPr>
            <w:tcW w:w="1496" w:type="dxa"/>
          </w:tcPr>
          <w:p w14:paraId="5261B3CA" w14:textId="3C3A8E6F" w:rsidR="00D049AF" w:rsidRDefault="00D049AF" w:rsidP="00ED3B72">
            <w:pPr>
              <w:spacing w:before="0" w:after="0"/>
              <w:ind w:firstLine="0"/>
              <w:rPr>
                <w:rFonts w:cs="Times New Roman"/>
                <w:i/>
              </w:rPr>
            </w:pPr>
            <w:r>
              <w:rPr>
                <w:rFonts w:cs="Times New Roman"/>
                <w:i/>
              </w:rPr>
              <w:t>Equation(42)</w:t>
            </w:r>
          </w:p>
        </w:tc>
      </w:tr>
      <w:tr w:rsidR="00D049AF" w14:paraId="4F8535E7" w14:textId="77777777" w:rsidTr="00D049AF">
        <w:tc>
          <w:tcPr>
            <w:tcW w:w="9394" w:type="dxa"/>
            <w:gridSpan w:val="4"/>
          </w:tcPr>
          <w:p w14:paraId="739252F3" w14:textId="6F576714" w:rsidR="00D049AF" w:rsidRDefault="00D049AF" w:rsidP="00ED3B72">
            <w:pPr>
              <w:spacing w:before="0" w:after="0"/>
              <w:ind w:firstLine="0"/>
              <w:rPr>
                <w:rFonts w:cs="Times New Roman"/>
                <w:i/>
              </w:rPr>
            </w:pPr>
            <w:r w:rsidRPr="00485BC3">
              <w:t>On a finalement :</w:t>
            </w:r>
          </w:p>
        </w:tc>
      </w:tr>
      <w:tr w:rsidR="00D049AF" w14:paraId="7D9A4087" w14:textId="77777777" w:rsidTr="00D049AF">
        <w:tc>
          <w:tcPr>
            <w:tcW w:w="1188" w:type="dxa"/>
            <w:gridSpan w:val="2"/>
          </w:tcPr>
          <w:p w14:paraId="4471C20C" w14:textId="77777777" w:rsidR="00D049AF" w:rsidRDefault="00D049AF" w:rsidP="00ED3B72">
            <w:pPr>
              <w:spacing w:before="0" w:after="0"/>
              <w:ind w:firstLine="0"/>
              <w:rPr>
                <w:rFonts w:cs="Times New Roman"/>
                <w:i/>
              </w:rPr>
            </w:pPr>
          </w:p>
        </w:tc>
        <w:tc>
          <w:tcPr>
            <w:tcW w:w="6710" w:type="dxa"/>
          </w:tcPr>
          <w:p w14:paraId="5B2E2C1C" w14:textId="52DC9A38" w:rsidR="00D049AF" w:rsidRDefault="00000000" w:rsidP="00D049AF">
            <w:pPr>
              <w:spacing w:before="0" w:after="0"/>
              <w:ind w:firstLine="0"/>
              <w:jc w:val="center"/>
              <w:rPr>
                <w:rFonts w:cs="Times New Roman"/>
                <w:i/>
              </w:rPr>
            </w:pPr>
            <m:oMathPara>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p</m:t>
                    </m:r>
                  </m:e>
                </m:d>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m:sty m:val="p"/>
                              </m:rPr>
                              <w:rPr>
                                <w:rFonts w:ascii="Cambria Math" w:hAnsi="Cambria Math"/>
                              </w:rPr>
                              <m:t>ψ</m:t>
                            </m:r>
                          </m:e>
                          <m:sub>
                            <m:r>
                              <m:rPr>
                                <m:sty m:val="p"/>
                              </m:rPr>
                              <w:rPr>
                                <w:rFonts w:ascii="Cambria Math" w:hAnsi="Cambria Math"/>
                              </w:rPr>
                              <m:t>ω</m:t>
                            </m:r>
                          </m:sub>
                        </m:sSub>
                      </m:num>
                      <m:den>
                        <m:r>
                          <m:rPr>
                            <m:sty m:val="p"/>
                          </m:rPr>
                          <w:rPr>
                            <w:rFonts w:ascii="Cambria Math" w:hAnsi="Cambria Math"/>
                          </w:rPr>
                          <m:t>p</m:t>
                        </m:r>
                      </m:den>
                    </m:f>
                  </m:num>
                  <m:den>
                    <m:d>
                      <m:dPr>
                        <m:ctrlPr>
                          <w:rPr>
                            <w:rFonts w:ascii="Cambria Math" w:hAnsi="Cambria Math"/>
                          </w:rPr>
                        </m:ctrlPr>
                      </m:dPr>
                      <m:e>
                        <m:r>
                          <m:rPr>
                            <m:sty m:val="p"/>
                          </m:rPr>
                          <w:rPr>
                            <w:rFonts w:ascii="Cambria Math" w:hAnsi="Cambria Math"/>
                          </w:rPr>
                          <m:t>C+</m:t>
                        </m:r>
                        <m:f>
                          <m:fPr>
                            <m:ctrlPr>
                              <w:rPr>
                                <w:rFonts w:ascii="Cambria Math" w:hAnsi="Cambria Math"/>
                              </w:rPr>
                            </m:ctrlPr>
                          </m:fPr>
                          <m:num>
                            <m:r>
                              <m:rPr>
                                <m:sty m:val="p"/>
                              </m:rPr>
                              <w:rPr>
                                <w:rFonts w:ascii="Cambria Math" w:hAnsi="Cambria Math"/>
                              </w:rPr>
                              <m:t>D</m:t>
                            </m:r>
                          </m:num>
                          <m:den>
                            <m:r>
                              <m:rPr>
                                <m:sty m:val="p"/>
                              </m:rPr>
                              <w:rPr>
                                <w:rFonts w:ascii="Cambria Math" w:hAnsi="Cambria Math"/>
                              </w:rPr>
                              <m:t>Z</m:t>
                            </m:r>
                          </m:den>
                        </m:f>
                      </m:e>
                    </m:d>
                  </m:den>
                </m:f>
              </m:oMath>
            </m:oMathPara>
          </w:p>
        </w:tc>
        <w:tc>
          <w:tcPr>
            <w:tcW w:w="1496" w:type="dxa"/>
          </w:tcPr>
          <w:p w14:paraId="155F21A4" w14:textId="1DDF6DD7" w:rsidR="00D049AF" w:rsidRDefault="00D049AF" w:rsidP="00ED3B72">
            <w:pPr>
              <w:spacing w:before="0" w:after="0"/>
              <w:ind w:firstLine="0"/>
              <w:rPr>
                <w:rFonts w:cs="Times New Roman"/>
                <w:i/>
              </w:rPr>
            </w:pPr>
            <w:r>
              <w:rPr>
                <w:rFonts w:cs="Times New Roman"/>
                <w:i/>
              </w:rPr>
              <w:t>Equation(43)</w:t>
            </w:r>
          </w:p>
        </w:tc>
      </w:tr>
      <w:tr w:rsidR="00D049AF" w14:paraId="4C265FAD" w14:textId="77777777" w:rsidTr="00D049AF">
        <w:tc>
          <w:tcPr>
            <w:tcW w:w="1188" w:type="dxa"/>
            <w:gridSpan w:val="2"/>
          </w:tcPr>
          <w:p w14:paraId="21AA84D7" w14:textId="3CFF6C7E" w:rsidR="00D049AF" w:rsidRPr="00D049AF" w:rsidRDefault="00D049AF" w:rsidP="00D049AF">
            <w:pPr>
              <w:spacing w:before="0" w:after="0"/>
              <w:ind w:firstLine="0"/>
              <w:rPr>
                <w:i/>
              </w:rPr>
            </w:pPr>
            <w:r>
              <w:rPr>
                <w:i/>
              </w:rPr>
              <w:t>Avec :</w:t>
            </w:r>
          </w:p>
        </w:tc>
        <w:tc>
          <w:tcPr>
            <w:tcW w:w="6710" w:type="dxa"/>
          </w:tcPr>
          <w:p w14:paraId="25B6E115" w14:textId="77777777" w:rsidR="00D049AF" w:rsidRDefault="00D049AF" w:rsidP="00D049AF">
            <w:pPr>
              <w:spacing w:before="0" w:after="0"/>
              <w:ind w:firstLine="0"/>
              <w:jc w:val="center"/>
              <w:rPr>
                <w:rFonts w:cs="Times New Roman"/>
                <w:i/>
              </w:rPr>
            </w:pPr>
          </w:p>
        </w:tc>
        <w:tc>
          <w:tcPr>
            <w:tcW w:w="1496" w:type="dxa"/>
          </w:tcPr>
          <w:p w14:paraId="73E5A636" w14:textId="77777777" w:rsidR="00D049AF" w:rsidRDefault="00D049AF" w:rsidP="00ED3B72">
            <w:pPr>
              <w:spacing w:before="0" w:after="0"/>
              <w:ind w:firstLine="0"/>
              <w:rPr>
                <w:rFonts w:cs="Times New Roman"/>
                <w:i/>
              </w:rPr>
            </w:pPr>
          </w:p>
        </w:tc>
      </w:tr>
      <w:tr w:rsidR="00D049AF" w14:paraId="75AC4116" w14:textId="77777777" w:rsidTr="00D049AF">
        <w:tc>
          <w:tcPr>
            <w:tcW w:w="1188" w:type="dxa"/>
            <w:gridSpan w:val="2"/>
          </w:tcPr>
          <w:p w14:paraId="773145A3" w14:textId="77777777" w:rsidR="00D049AF" w:rsidRDefault="00D049AF" w:rsidP="00ED3B72">
            <w:pPr>
              <w:spacing w:before="0" w:after="0"/>
              <w:ind w:firstLine="0"/>
              <w:rPr>
                <w:rFonts w:cs="Times New Roman"/>
                <w:i/>
              </w:rPr>
            </w:pPr>
          </w:p>
        </w:tc>
        <w:tc>
          <w:tcPr>
            <w:tcW w:w="6710" w:type="dxa"/>
          </w:tcPr>
          <w:p w14:paraId="38497D98" w14:textId="3335725C" w:rsidR="00D049AF" w:rsidRDefault="00D049AF" w:rsidP="00D049AF">
            <w:pPr>
              <w:spacing w:before="0" w:after="0"/>
              <w:ind w:firstLine="0"/>
              <w:jc w:val="center"/>
              <w:rPr>
                <w:rFonts w:cs="Times New Roman"/>
                <w:i/>
              </w:rPr>
            </w:pPr>
            <m:oMathPara>
              <m:oMath>
                <m:r>
                  <m:rPr>
                    <m:sty m:val="p"/>
                  </m:rPr>
                  <w:rPr>
                    <w:rFonts w:ascii="Cambria Math" w:hAnsi="Cambria Math"/>
                  </w:rPr>
                  <m:t>C=</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ω</m:t>
                    </m:r>
                  </m:sub>
                </m:sSub>
                <m:r>
                  <m:rPr>
                    <m:sty m:val="p"/>
                  </m:rPr>
                  <w:rPr>
                    <w:rFonts w:ascii="Cambria Math" w:hAnsi="Cambria Math"/>
                  </w:rPr>
                  <m:t>)</m:t>
                </m:r>
              </m:oMath>
            </m:oMathPara>
          </w:p>
        </w:tc>
        <w:tc>
          <w:tcPr>
            <w:tcW w:w="1496" w:type="dxa"/>
          </w:tcPr>
          <w:p w14:paraId="766401F6" w14:textId="77F1B833" w:rsidR="00D049AF" w:rsidRDefault="00D049AF" w:rsidP="00ED3B72">
            <w:pPr>
              <w:spacing w:before="0" w:after="0"/>
              <w:ind w:firstLine="0"/>
              <w:rPr>
                <w:rFonts w:cs="Times New Roman"/>
                <w:i/>
              </w:rPr>
            </w:pPr>
            <w:r>
              <w:rPr>
                <w:rFonts w:cs="Times New Roman"/>
                <w:i/>
              </w:rPr>
              <w:t>Equation(44)</w:t>
            </w:r>
          </w:p>
        </w:tc>
      </w:tr>
      <w:tr w:rsidR="00D049AF" w14:paraId="449F124E" w14:textId="77777777" w:rsidTr="00D049AF">
        <w:tc>
          <w:tcPr>
            <w:tcW w:w="1188" w:type="dxa"/>
            <w:gridSpan w:val="2"/>
          </w:tcPr>
          <w:p w14:paraId="42270492" w14:textId="77777777" w:rsidR="00D049AF" w:rsidRDefault="00D049AF" w:rsidP="00ED3B72">
            <w:pPr>
              <w:spacing w:before="0" w:after="0"/>
              <w:ind w:firstLine="0"/>
              <w:rPr>
                <w:rFonts w:cs="Times New Roman"/>
                <w:i/>
              </w:rPr>
            </w:pPr>
          </w:p>
        </w:tc>
        <w:tc>
          <w:tcPr>
            <w:tcW w:w="6710" w:type="dxa"/>
          </w:tcPr>
          <w:p w14:paraId="6DE72848" w14:textId="2470FB81" w:rsidR="00D049AF" w:rsidRDefault="00D049AF" w:rsidP="00D049AF">
            <w:pPr>
              <w:spacing w:before="0" w:after="0"/>
              <w:ind w:firstLine="0"/>
              <w:jc w:val="center"/>
              <w:rPr>
                <w:rFonts w:eastAsia="Calibri" w:cs="Times New Roman"/>
                <w:i/>
              </w:rPr>
            </w:pPr>
            <m:oMathPara>
              <m:oMath>
                <m:r>
                  <m:rPr>
                    <m:sty m:val="p"/>
                  </m:rPr>
                  <w:rPr>
                    <w:rFonts w:ascii="Cambria Math" w:hAnsi="Cambria Math"/>
                  </w:rPr>
                  <m:t>D=</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ω</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ω</m:t>
                    </m:r>
                  </m:sub>
                </m:sSub>
                <m:r>
                  <m:rPr>
                    <m:sty m:val="p"/>
                  </m:rPr>
                  <w:rPr>
                    <w:rFonts w:ascii="Cambria Math" w:hAnsi="Cambria Math"/>
                  </w:rPr>
                  <m:t>)</m:t>
                </m:r>
              </m:oMath>
            </m:oMathPara>
          </w:p>
        </w:tc>
        <w:tc>
          <w:tcPr>
            <w:tcW w:w="1496" w:type="dxa"/>
          </w:tcPr>
          <w:p w14:paraId="58014ACA" w14:textId="1919011E" w:rsidR="00D049AF" w:rsidRDefault="00D049AF" w:rsidP="00ED3B72">
            <w:pPr>
              <w:spacing w:before="0" w:after="0"/>
              <w:ind w:firstLine="0"/>
              <w:rPr>
                <w:rFonts w:cs="Times New Roman"/>
                <w:i/>
              </w:rPr>
            </w:pPr>
            <w:r>
              <w:rPr>
                <w:rFonts w:cs="Times New Roman"/>
                <w:i/>
              </w:rPr>
              <w:t>Equation(45)</w:t>
            </w:r>
          </w:p>
        </w:tc>
      </w:tr>
      <w:tr w:rsidR="00D049AF" w14:paraId="1311EF4C" w14:textId="77777777" w:rsidTr="00D049AF">
        <w:tc>
          <w:tcPr>
            <w:tcW w:w="9394" w:type="dxa"/>
            <w:gridSpan w:val="4"/>
          </w:tcPr>
          <w:p w14:paraId="55E37BD1" w14:textId="6294C8B2" w:rsidR="00D049AF" w:rsidRDefault="00D049AF" w:rsidP="00D049AF">
            <w:pPr>
              <w:spacing w:before="0" w:after="0"/>
              <w:ind w:hanging="426"/>
              <w:jc w:val="left"/>
              <w:rPr>
                <w:rFonts w:cs="Times New Roman"/>
                <w:i/>
              </w:rPr>
            </w:pPr>
            <w:r w:rsidRPr="00485BC3">
              <w:rPr>
                <w:rFonts w:cs="Times New Roman"/>
              </w:rPr>
              <w:t xml:space="preserve">Si </w:t>
            </w:r>
            <w:proofErr w:type="spellStart"/>
            <w:r>
              <w:rPr>
                <w:rFonts w:cs="Times New Roman"/>
              </w:rPr>
              <w:t>l</w:t>
            </w:r>
            <w:proofErr w:type="spellEnd"/>
            <w:r>
              <w:rPr>
                <w:rFonts w:cs="Times New Roman"/>
              </w:rPr>
              <w:t xml:space="preserve"> si </w:t>
            </w:r>
            <w:r w:rsidRPr="00485BC3">
              <w:rPr>
                <w:rFonts w:cs="Times New Roman"/>
              </w:rPr>
              <w:t>la résistance thermique du fil chauffant est négligée, on a la relation ci-dessous :</w:t>
            </w:r>
          </w:p>
        </w:tc>
      </w:tr>
      <w:tr w:rsidR="00D049AF" w14:paraId="166760A5" w14:textId="77777777" w:rsidTr="00D049AF">
        <w:tc>
          <w:tcPr>
            <w:tcW w:w="846" w:type="dxa"/>
          </w:tcPr>
          <w:p w14:paraId="1E5A4FB6" w14:textId="77777777" w:rsidR="00D049AF" w:rsidRDefault="00D049AF" w:rsidP="00ED3B72">
            <w:pPr>
              <w:spacing w:before="0" w:after="0"/>
              <w:ind w:firstLine="0"/>
              <w:rPr>
                <w:rFonts w:cs="Times New Roman"/>
                <w:i/>
              </w:rPr>
            </w:pPr>
          </w:p>
        </w:tc>
        <w:tc>
          <w:tcPr>
            <w:tcW w:w="7052" w:type="dxa"/>
            <w:gridSpan w:val="2"/>
          </w:tcPr>
          <w:p w14:paraId="09B0B06B" w14:textId="1D6D53AA" w:rsidR="00D049AF" w:rsidRPr="00D049AF" w:rsidRDefault="00000000" w:rsidP="00D049AF">
            <w:pPr>
              <w:spacing w:before="0" w:after="0"/>
              <w:ind w:firstLine="0"/>
              <w:jc w:val="center"/>
              <w:rPr>
                <w:rFonts w:eastAsia="Calibri" w:cs="Times New Roman"/>
                <w:i/>
                <w:sz w:val="22"/>
              </w:rPr>
            </w:pPr>
            <m:oMathPara>
              <m:oMath>
                <m:sSub>
                  <m:sSubPr>
                    <m:ctrlPr>
                      <w:rPr>
                        <w:rFonts w:ascii="Cambria Math" w:hAnsi="Cambria Math"/>
                        <w:sz w:val="22"/>
                      </w:rPr>
                    </m:ctrlPr>
                  </m:sSubPr>
                  <m:e>
                    <m:r>
                      <m:rPr>
                        <m:sty m:val="p"/>
                      </m:rPr>
                      <w:rPr>
                        <w:rFonts w:ascii="Cambria Math" w:hAnsi="Cambria Math"/>
                        <w:sz w:val="22"/>
                      </w:rPr>
                      <m:t>θ</m:t>
                    </m:r>
                  </m:e>
                  <m:sub>
                    <m:r>
                      <m:rPr>
                        <m:sty m:val="p"/>
                      </m:rPr>
                      <w:rPr>
                        <w:rFonts w:ascii="Cambria Math" w:hAnsi="Cambria Math"/>
                        <w:sz w:val="22"/>
                      </w:rPr>
                      <m:t>d</m:t>
                    </m:r>
                  </m:sub>
                </m:sSub>
                <m:d>
                  <m:dPr>
                    <m:ctrlPr>
                      <w:rPr>
                        <w:rFonts w:ascii="Cambria Math" w:hAnsi="Cambria Math"/>
                        <w:sz w:val="22"/>
                      </w:rPr>
                    </m:ctrlPr>
                  </m:dPr>
                  <m:e>
                    <m:r>
                      <m:rPr>
                        <m:sty m:val="p"/>
                      </m:rPr>
                      <w:rPr>
                        <w:rFonts w:ascii="Cambria Math" w:hAnsi="Cambria Math"/>
                        <w:sz w:val="22"/>
                      </w:rPr>
                      <m:t>p</m:t>
                    </m:r>
                  </m:e>
                </m:d>
                <m:r>
                  <m:rPr>
                    <m:sty m:val="p"/>
                  </m:rPr>
                  <w:rPr>
                    <w:rFonts w:ascii="Cambria Math" w:hAnsi="Cambria Math"/>
                    <w:sz w:val="22"/>
                  </w:rPr>
                  <m:t>=</m:t>
                </m:r>
                <m:f>
                  <m:fPr>
                    <m:ctrlPr>
                      <w:rPr>
                        <w:rFonts w:ascii="Cambria Math" w:hAnsi="Cambria Math"/>
                        <w:sz w:val="22"/>
                      </w:rPr>
                    </m:ctrlPr>
                  </m:fPr>
                  <m:num>
                    <m:f>
                      <m:fPr>
                        <m:ctrlPr>
                          <w:rPr>
                            <w:rFonts w:ascii="Cambria Math" w:hAnsi="Cambria Math"/>
                            <w:sz w:val="22"/>
                          </w:rPr>
                        </m:ctrlPr>
                      </m:fPr>
                      <m:num>
                        <m:sSub>
                          <m:sSubPr>
                            <m:ctrlPr>
                              <w:rPr>
                                <w:rFonts w:ascii="Cambria Math" w:hAnsi="Cambria Math"/>
                                <w:sz w:val="22"/>
                              </w:rPr>
                            </m:ctrlPr>
                          </m:sSubPr>
                          <m:e>
                            <m:r>
                              <m:rPr>
                                <m:sty m:val="p"/>
                              </m:rPr>
                              <w:rPr>
                                <w:rFonts w:ascii="Cambria Math" w:hAnsi="Cambria Math"/>
                                <w:sz w:val="22"/>
                              </w:rPr>
                              <m:t>ψ</m:t>
                            </m:r>
                          </m:e>
                          <m:sub>
                            <m:r>
                              <m:rPr>
                                <m:sty m:val="p"/>
                              </m:rPr>
                              <w:rPr>
                                <w:rFonts w:ascii="Cambria Math" w:hAnsi="Cambria Math"/>
                                <w:sz w:val="22"/>
                              </w:rPr>
                              <m:t>ω</m:t>
                            </m:r>
                          </m:sub>
                        </m:sSub>
                      </m:num>
                      <m:den>
                        <m:r>
                          <m:rPr>
                            <m:sty m:val="p"/>
                          </m:rPr>
                          <w:rPr>
                            <w:rFonts w:ascii="Cambria Math" w:hAnsi="Cambria Math"/>
                            <w:sz w:val="22"/>
                          </w:rPr>
                          <m:t>pL</m:t>
                        </m:r>
                      </m:den>
                    </m:f>
                    <m:sSub>
                      <m:sSubPr>
                        <m:ctrlPr>
                          <w:rPr>
                            <w:rFonts w:ascii="Cambria Math" w:hAnsi="Cambria Math"/>
                            <w:sz w:val="22"/>
                          </w:rPr>
                        </m:ctrlPr>
                      </m:sSubPr>
                      <m:e>
                        <m:r>
                          <m:rPr>
                            <m:sty m:val="p"/>
                          </m:rPr>
                          <w:rPr>
                            <w:rFonts w:ascii="Cambria Math" w:hAnsi="Cambria Math"/>
                            <w:sz w:val="22"/>
                          </w:rPr>
                          <m:t>K</m:t>
                        </m:r>
                      </m:e>
                      <m:sub>
                        <m:r>
                          <m:rPr>
                            <m:sty m:val="p"/>
                          </m:rPr>
                          <w:rPr>
                            <w:rFonts w:ascii="Cambria Math" w:hAnsi="Cambria Math"/>
                            <w:sz w:val="22"/>
                          </w:rPr>
                          <m:t>0</m:t>
                        </m:r>
                      </m:sub>
                    </m:sSub>
                    <m:r>
                      <m:rPr>
                        <m:sty m:val="p"/>
                      </m:rPr>
                      <w:rPr>
                        <w:rFonts w:ascii="Cambria Math" w:hAnsi="Cambria Math"/>
                        <w:sz w:val="22"/>
                      </w:rPr>
                      <m:t>(</m:t>
                    </m:r>
                    <m:sSub>
                      <m:sSubPr>
                        <m:ctrlPr>
                          <w:rPr>
                            <w:rFonts w:ascii="Cambria Math" w:hAnsi="Cambria Math"/>
                            <w:sz w:val="22"/>
                          </w:rPr>
                        </m:ctrlPr>
                      </m:sSubPr>
                      <m:e>
                        <m:r>
                          <m:rPr>
                            <m:sty m:val="p"/>
                          </m:rPr>
                          <w:rPr>
                            <w:rFonts w:ascii="Cambria Math" w:hAnsi="Cambria Math"/>
                            <w:sz w:val="22"/>
                          </w:rPr>
                          <m:t>q</m:t>
                        </m:r>
                      </m:e>
                      <m:sub>
                        <m:r>
                          <m:rPr>
                            <m:sty m:val="p"/>
                          </m:rPr>
                          <w:rPr>
                            <w:rFonts w:ascii="Cambria Math" w:hAnsi="Cambria Math"/>
                            <w:sz w:val="22"/>
                          </w:rPr>
                          <m:t>s</m:t>
                        </m:r>
                      </m:sub>
                    </m:sSub>
                    <m:r>
                      <m:rPr>
                        <m:sty m:val="p"/>
                      </m:rPr>
                      <w:rPr>
                        <w:rFonts w:ascii="Cambria Math" w:hAnsi="Cambria Math"/>
                        <w:sz w:val="22"/>
                      </w:rPr>
                      <m:t>d)</m:t>
                    </m:r>
                  </m:num>
                  <m:den>
                    <m:sSub>
                      <m:sSubPr>
                        <m:ctrlPr>
                          <w:rPr>
                            <w:rFonts w:ascii="Cambria Math" w:hAnsi="Cambria Math"/>
                            <w:sz w:val="22"/>
                          </w:rPr>
                        </m:ctrlPr>
                      </m:sSubPr>
                      <m:e>
                        <m:r>
                          <m:rPr>
                            <m:sty m:val="p"/>
                          </m:rPr>
                          <w:rPr>
                            <w:rFonts w:ascii="Cambria Math" w:hAnsi="Cambria Math"/>
                            <w:sz w:val="22"/>
                          </w:rPr>
                          <m:t>ρ</m:t>
                        </m:r>
                      </m:e>
                      <m:sub>
                        <m:r>
                          <m:rPr>
                            <m:sty m:val="p"/>
                          </m:rPr>
                          <w:rPr>
                            <w:rFonts w:ascii="Cambria Math" w:hAnsi="Cambria Math"/>
                            <w:sz w:val="22"/>
                          </w:rPr>
                          <m:t>ω</m:t>
                        </m:r>
                      </m:sub>
                    </m:sSub>
                    <m:sSub>
                      <m:sSubPr>
                        <m:ctrlPr>
                          <w:rPr>
                            <w:rFonts w:ascii="Cambria Math" w:hAnsi="Cambria Math"/>
                            <w:sz w:val="22"/>
                          </w:rPr>
                        </m:ctrlPr>
                      </m:sSubPr>
                      <m:e>
                        <m:r>
                          <m:rPr>
                            <m:sty m:val="p"/>
                          </m:rPr>
                          <w:rPr>
                            <w:rFonts w:ascii="Cambria Math" w:hAnsi="Cambria Math"/>
                            <w:sz w:val="22"/>
                          </w:rPr>
                          <m:t>C</m:t>
                        </m:r>
                      </m:e>
                      <m:sub>
                        <m:r>
                          <m:rPr>
                            <m:sty m:val="p"/>
                          </m:rPr>
                          <w:rPr>
                            <w:rFonts w:ascii="Cambria Math" w:hAnsi="Cambria Math"/>
                            <w:sz w:val="22"/>
                          </w:rPr>
                          <m:t>ω</m:t>
                        </m:r>
                      </m:sub>
                    </m:sSub>
                    <m:r>
                      <m:rPr>
                        <m:sty m:val="p"/>
                      </m:rPr>
                      <w:rPr>
                        <w:rFonts w:ascii="Cambria Math" w:hAnsi="Cambria Math"/>
                        <w:sz w:val="22"/>
                      </w:rPr>
                      <m:t>π</m:t>
                    </m:r>
                    <m:sSubSup>
                      <m:sSubSupPr>
                        <m:ctrlPr>
                          <w:rPr>
                            <w:rFonts w:ascii="Cambria Math" w:hAnsi="Cambria Math"/>
                            <w:sz w:val="22"/>
                          </w:rPr>
                        </m:ctrlPr>
                      </m:sSubSupPr>
                      <m:e>
                        <m:r>
                          <m:rPr>
                            <m:sty m:val="p"/>
                          </m:rPr>
                          <w:rPr>
                            <w:rFonts w:ascii="Cambria Math" w:hAnsi="Cambria Math"/>
                            <w:sz w:val="22"/>
                          </w:rPr>
                          <m:t>r</m:t>
                        </m:r>
                      </m:e>
                      <m:sub>
                        <m:r>
                          <m:rPr>
                            <m:sty m:val="p"/>
                          </m:rPr>
                          <w:rPr>
                            <w:rFonts w:ascii="Cambria Math" w:hAnsi="Cambria Math"/>
                            <w:sz w:val="22"/>
                          </w:rPr>
                          <m:t>ω</m:t>
                        </m:r>
                      </m:sub>
                      <m:sup>
                        <m:r>
                          <m:rPr>
                            <m:sty m:val="p"/>
                          </m:rPr>
                          <w:rPr>
                            <w:rFonts w:ascii="Cambria Math" w:hAnsi="Cambria Math"/>
                            <w:sz w:val="22"/>
                          </w:rPr>
                          <m:t>2</m:t>
                        </m:r>
                      </m:sup>
                    </m:sSubSup>
                    <m:r>
                      <m:rPr>
                        <m:sty m:val="p"/>
                      </m:rPr>
                      <w:rPr>
                        <w:rFonts w:ascii="Cambria Math" w:hAnsi="Cambria Math"/>
                        <w:sz w:val="22"/>
                      </w:rPr>
                      <m:t>p</m:t>
                    </m:r>
                    <m:sSub>
                      <m:sSubPr>
                        <m:ctrlPr>
                          <w:rPr>
                            <w:rFonts w:ascii="Cambria Math" w:hAnsi="Cambria Math"/>
                            <w:sz w:val="22"/>
                          </w:rPr>
                        </m:ctrlPr>
                      </m:sSubPr>
                      <m:e>
                        <m:r>
                          <m:rPr>
                            <m:sty m:val="p"/>
                          </m:rPr>
                          <w:rPr>
                            <w:rFonts w:ascii="Cambria Math" w:hAnsi="Cambria Math"/>
                            <w:sz w:val="22"/>
                          </w:rPr>
                          <m:t>k</m:t>
                        </m:r>
                      </m:e>
                      <m:sub>
                        <m:r>
                          <m:rPr>
                            <m:sty m:val="p"/>
                          </m:rPr>
                          <w:rPr>
                            <w:rFonts w:ascii="Cambria Math" w:hAnsi="Cambria Math"/>
                            <w:sz w:val="22"/>
                          </w:rPr>
                          <m:t>0</m:t>
                        </m:r>
                      </m:sub>
                    </m:sSub>
                    <m:d>
                      <m:dPr>
                        <m:ctrlPr>
                          <w:rPr>
                            <w:rFonts w:ascii="Cambria Math" w:hAnsi="Cambria Math"/>
                            <w:sz w:val="22"/>
                          </w:rPr>
                        </m:ctrlPr>
                      </m:dPr>
                      <m:e>
                        <m:sSub>
                          <m:sSubPr>
                            <m:ctrlPr>
                              <w:rPr>
                                <w:rFonts w:ascii="Cambria Math" w:hAnsi="Cambria Math"/>
                                <w:sz w:val="22"/>
                              </w:rPr>
                            </m:ctrlPr>
                          </m:sSubPr>
                          <m:e>
                            <m:r>
                              <m:rPr>
                                <m:sty m:val="p"/>
                              </m:rPr>
                              <w:rPr>
                                <w:rFonts w:ascii="Cambria Math" w:hAnsi="Cambria Math"/>
                                <w:sz w:val="22"/>
                              </w:rPr>
                              <m:t>q</m:t>
                            </m:r>
                          </m:e>
                          <m:sub>
                            <m:r>
                              <m:rPr>
                                <m:sty m:val="p"/>
                              </m:rPr>
                              <w:rPr>
                                <w:rFonts w:ascii="Cambria Math" w:hAnsi="Cambria Math"/>
                                <w:sz w:val="22"/>
                              </w:rPr>
                              <m:t>s</m:t>
                            </m:r>
                          </m:sub>
                        </m:sSub>
                        <m:sSub>
                          <m:sSubPr>
                            <m:ctrlPr>
                              <w:rPr>
                                <w:rFonts w:ascii="Cambria Math" w:hAnsi="Cambria Math"/>
                                <w:sz w:val="22"/>
                              </w:rPr>
                            </m:ctrlPr>
                          </m:sSubPr>
                          <m:e>
                            <m:r>
                              <m:rPr>
                                <m:sty m:val="p"/>
                              </m:rPr>
                              <w:rPr>
                                <w:rFonts w:ascii="Cambria Math" w:hAnsi="Cambria Math"/>
                                <w:sz w:val="22"/>
                              </w:rPr>
                              <m:t>r</m:t>
                            </m:r>
                          </m:e>
                          <m:sub>
                            <m:r>
                              <m:rPr>
                                <m:sty m:val="p"/>
                              </m:rPr>
                              <w:rPr>
                                <w:rFonts w:ascii="Cambria Math" w:hAnsi="Cambria Math"/>
                                <w:sz w:val="22"/>
                              </w:rPr>
                              <m:t>ω</m:t>
                            </m:r>
                          </m:sub>
                        </m:sSub>
                      </m:e>
                    </m:d>
                    <m:r>
                      <m:rPr>
                        <m:sty m:val="p"/>
                      </m:rPr>
                      <w:rPr>
                        <w:rFonts w:ascii="Cambria Math" w:hAnsi="Cambria Math"/>
                        <w:sz w:val="22"/>
                      </w:rPr>
                      <m:t>+2πλ</m:t>
                    </m:r>
                    <m:sSub>
                      <m:sSubPr>
                        <m:ctrlPr>
                          <w:rPr>
                            <w:rFonts w:ascii="Cambria Math" w:hAnsi="Cambria Math"/>
                            <w:sz w:val="22"/>
                          </w:rPr>
                        </m:ctrlPr>
                      </m:sSubPr>
                      <m:e>
                        <m:r>
                          <m:rPr>
                            <m:sty m:val="p"/>
                          </m:rPr>
                          <w:rPr>
                            <w:rFonts w:ascii="Cambria Math" w:hAnsi="Cambria Math"/>
                            <w:sz w:val="22"/>
                          </w:rPr>
                          <m:t>q</m:t>
                        </m:r>
                      </m:e>
                      <m:sub>
                        <m:r>
                          <m:rPr>
                            <m:sty m:val="p"/>
                          </m:rPr>
                          <w:rPr>
                            <w:rFonts w:ascii="Cambria Math" w:hAnsi="Cambria Math"/>
                            <w:sz w:val="22"/>
                          </w:rPr>
                          <m:t>s</m:t>
                        </m:r>
                      </m:sub>
                    </m:sSub>
                    <m:sSub>
                      <m:sSubPr>
                        <m:ctrlPr>
                          <w:rPr>
                            <w:rFonts w:ascii="Cambria Math" w:hAnsi="Cambria Math"/>
                            <w:sz w:val="22"/>
                          </w:rPr>
                        </m:ctrlPr>
                      </m:sSubPr>
                      <m:e>
                        <m:r>
                          <m:rPr>
                            <m:sty m:val="p"/>
                          </m:rPr>
                          <w:rPr>
                            <w:rFonts w:ascii="Cambria Math" w:hAnsi="Cambria Math"/>
                            <w:sz w:val="22"/>
                          </w:rPr>
                          <m:t>r</m:t>
                        </m:r>
                      </m:e>
                      <m:sub>
                        <m:r>
                          <m:rPr>
                            <m:sty m:val="p"/>
                          </m:rPr>
                          <w:rPr>
                            <w:rFonts w:ascii="Cambria Math" w:hAnsi="Cambria Math"/>
                            <w:sz w:val="22"/>
                          </w:rPr>
                          <m:t>ω</m:t>
                        </m:r>
                      </m:sub>
                    </m:sSub>
                    <m:d>
                      <m:dPr>
                        <m:begChr m:val="["/>
                        <m:endChr m:val="]"/>
                        <m:ctrlPr>
                          <w:rPr>
                            <w:rFonts w:ascii="Cambria Math" w:hAnsi="Cambria Math"/>
                            <w:sz w:val="22"/>
                          </w:rPr>
                        </m:ctrlPr>
                      </m:dPr>
                      <m:e>
                        <m:r>
                          <m:rPr>
                            <m:sty m:val="p"/>
                          </m:rPr>
                          <w:rPr>
                            <w:rFonts w:ascii="Cambria Math" w:hAnsi="Cambria Math"/>
                            <w:sz w:val="22"/>
                          </w:rPr>
                          <m:t>1+</m:t>
                        </m:r>
                        <m:sSub>
                          <m:sSubPr>
                            <m:ctrlPr>
                              <w:rPr>
                                <w:rFonts w:ascii="Cambria Math" w:hAnsi="Cambria Math"/>
                                <w:sz w:val="22"/>
                              </w:rPr>
                            </m:ctrlPr>
                          </m:sSubPr>
                          <m:e>
                            <m:r>
                              <m:rPr>
                                <m:sty m:val="p"/>
                              </m:rPr>
                              <w:rPr>
                                <w:rFonts w:ascii="Cambria Math" w:hAnsi="Cambria Math"/>
                                <w:sz w:val="22"/>
                              </w:rPr>
                              <m:t>ρ</m:t>
                            </m:r>
                          </m:e>
                          <m:sub>
                            <m:r>
                              <m:rPr>
                                <m:sty m:val="p"/>
                              </m:rPr>
                              <w:rPr>
                                <w:rFonts w:ascii="Cambria Math" w:hAnsi="Cambria Math"/>
                                <w:sz w:val="22"/>
                              </w:rPr>
                              <m:t>ω</m:t>
                            </m:r>
                          </m:sub>
                        </m:sSub>
                        <m:sSub>
                          <m:sSubPr>
                            <m:ctrlPr>
                              <w:rPr>
                                <w:rFonts w:ascii="Cambria Math" w:hAnsi="Cambria Math"/>
                                <w:sz w:val="22"/>
                              </w:rPr>
                            </m:ctrlPr>
                          </m:sSubPr>
                          <m:e>
                            <m:r>
                              <m:rPr>
                                <m:sty m:val="p"/>
                              </m:rPr>
                              <w:rPr>
                                <w:rFonts w:ascii="Cambria Math" w:hAnsi="Cambria Math"/>
                                <w:sz w:val="22"/>
                              </w:rPr>
                              <m:t>C</m:t>
                            </m:r>
                          </m:e>
                          <m:sub>
                            <m:r>
                              <m:rPr>
                                <m:sty m:val="p"/>
                              </m:rPr>
                              <w:rPr>
                                <w:rFonts w:ascii="Cambria Math" w:hAnsi="Cambria Math"/>
                                <w:sz w:val="22"/>
                              </w:rPr>
                              <m:t>ω</m:t>
                            </m:r>
                          </m:sub>
                        </m:sSub>
                        <m:r>
                          <m:rPr>
                            <m:sty m:val="p"/>
                          </m:rPr>
                          <w:rPr>
                            <w:rFonts w:ascii="Cambria Math" w:hAnsi="Cambria Math"/>
                            <w:sz w:val="22"/>
                          </w:rPr>
                          <m:t>π</m:t>
                        </m:r>
                        <m:sSubSup>
                          <m:sSubSupPr>
                            <m:ctrlPr>
                              <w:rPr>
                                <w:rFonts w:ascii="Cambria Math" w:hAnsi="Cambria Math"/>
                                <w:sz w:val="22"/>
                              </w:rPr>
                            </m:ctrlPr>
                          </m:sSubSupPr>
                          <m:e>
                            <m:r>
                              <m:rPr>
                                <m:sty m:val="p"/>
                              </m:rPr>
                              <w:rPr>
                                <w:rFonts w:ascii="Cambria Math" w:hAnsi="Cambria Math"/>
                                <w:sz w:val="22"/>
                              </w:rPr>
                              <m:t>r</m:t>
                            </m:r>
                          </m:e>
                          <m:sub>
                            <m:r>
                              <m:rPr>
                                <m:sty m:val="p"/>
                              </m:rPr>
                              <w:rPr>
                                <w:rFonts w:ascii="Cambria Math" w:hAnsi="Cambria Math"/>
                                <w:sz w:val="22"/>
                              </w:rPr>
                              <m:t>ω</m:t>
                            </m:r>
                          </m:sub>
                          <m:sup>
                            <m:r>
                              <m:rPr>
                                <m:sty m:val="p"/>
                              </m:rPr>
                              <w:rPr>
                                <w:rFonts w:ascii="Cambria Math" w:hAnsi="Cambria Math"/>
                                <w:sz w:val="22"/>
                              </w:rPr>
                              <m:t>2</m:t>
                            </m:r>
                          </m:sup>
                        </m:sSubSup>
                        <m:r>
                          <m:rPr>
                            <m:sty m:val="p"/>
                          </m:rPr>
                          <w:rPr>
                            <w:rFonts w:ascii="Cambria Math" w:hAnsi="Cambria Math"/>
                            <w:sz w:val="22"/>
                          </w:rPr>
                          <m:t>p</m:t>
                        </m:r>
                        <m:sSub>
                          <m:sSubPr>
                            <m:ctrlPr>
                              <w:rPr>
                                <w:rFonts w:ascii="Cambria Math" w:hAnsi="Cambria Math"/>
                                <w:sz w:val="22"/>
                              </w:rPr>
                            </m:ctrlPr>
                          </m:sSubPr>
                          <m:e>
                            <m:r>
                              <m:rPr>
                                <m:sty m:val="p"/>
                              </m:rPr>
                              <w:rPr>
                                <w:rFonts w:ascii="Cambria Math" w:hAnsi="Cambria Math"/>
                                <w:sz w:val="22"/>
                              </w:rPr>
                              <m:t>R</m:t>
                            </m:r>
                          </m:e>
                          <m:sub>
                            <m:r>
                              <m:rPr>
                                <m:sty m:val="p"/>
                              </m:rPr>
                              <w:rPr>
                                <w:rFonts w:ascii="Cambria Math" w:hAnsi="Cambria Math"/>
                                <w:sz w:val="22"/>
                              </w:rPr>
                              <m:t>c</m:t>
                            </m:r>
                          </m:sub>
                        </m:sSub>
                        <m:r>
                          <m:rPr>
                            <m:sty m:val="p"/>
                          </m:rPr>
                          <w:rPr>
                            <w:rFonts w:ascii="Cambria Math" w:hAnsi="Cambria Math"/>
                            <w:sz w:val="22"/>
                          </w:rPr>
                          <m:t>L</m:t>
                        </m:r>
                      </m:e>
                    </m:d>
                    <m:sSub>
                      <m:sSubPr>
                        <m:ctrlPr>
                          <w:rPr>
                            <w:rFonts w:ascii="Cambria Math" w:hAnsi="Cambria Math"/>
                            <w:sz w:val="22"/>
                          </w:rPr>
                        </m:ctrlPr>
                      </m:sSubPr>
                      <m:e>
                        <m:r>
                          <m:rPr>
                            <m:sty m:val="p"/>
                          </m:rPr>
                          <w:rPr>
                            <w:rFonts w:ascii="Cambria Math" w:hAnsi="Cambria Math"/>
                            <w:sz w:val="22"/>
                          </w:rPr>
                          <m:t>K</m:t>
                        </m:r>
                      </m:e>
                      <m:sub>
                        <m:r>
                          <m:rPr>
                            <m:sty m:val="p"/>
                          </m:rPr>
                          <w:rPr>
                            <w:rFonts w:ascii="Cambria Math" w:hAnsi="Cambria Math"/>
                            <w:sz w:val="22"/>
                          </w:rPr>
                          <m:t>1</m:t>
                        </m:r>
                      </m:sub>
                    </m:sSub>
                    <m:r>
                      <m:rPr>
                        <m:sty m:val="p"/>
                      </m:rPr>
                      <w:rPr>
                        <w:rFonts w:ascii="Cambria Math" w:hAnsi="Cambria Math"/>
                        <w:sz w:val="22"/>
                      </w:rPr>
                      <m:t>(</m:t>
                    </m:r>
                    <m:sSub>
                      <m:sSubPr>
                        <m:ctrlPr>
                          <w:rPr>
                            <w:rFonts w:ascii="Cambria Math" w:hAnsi="Cambria Math"/>
                            <w:sz w:val="22"/>
                          </w:rPr>
                        </m:ctrlPr>
                      </m:sSubPr>
                      <m:e>
                        <m:r>
                          <m:rPr>
                            <m:sty m:val="p"/>
                          </m:rPr>
                          <w:rPr>
                            <w:rFonts w:ascii="Cambria Math" w:hAnsi="Cambria Math"/>
                            <w:sz w:val="22"/>
                          </w:rPr>
                          <m:t>q</m:t>
                        </m:r>
                      </m:e>
                      <m:sub>
                        <m:r>
                          <m:rPr>
                            <m:sty m:val="p"/>
                          </m:rPr>
                          <w:rPr>
                            <w:rFonts w:ascii="Cambria Math" w:hAnsi="Cambria Math"/>
                            <w:sz w:val="22"/>
                          </w:rPr>
                          <m:t>s</m:t>
                        </m:r>
                      </m:sub>
                    </m:sSub>
                    <m:sSub>
                      <m:sSubPr>
                        <m:ctrlPr>
                          <w:rPr>
                            <w:rFonts w:ascii="Cambria Math" w:hAnsi="Cambria Math"/>
                            <w:sz w:val="22"/>
                          </w:rPr>
                        </m:ctrlPr>
                      </m:sSubPr>
                      <m:e>
                        <m:r>
                          <m:rPr>
                            <m:sty m:val="p"/>
                          </m:rPr>
                          <w:rPr>
                            <w:rFonts w:ascii="Cambria Math" w:hAnsi="Cambria Math"/>
                            <w:sz w:val="22"/>
                          </w:rPr>
                          <m:t>r</m:t>
                        </m:r>
                      </m:e>
                      <m:sub>
                        <m:r>
                          <m:rPr>
                            <m:sty m:val="p"/>
                          </m:rPr>
                          <w:rPr>
                            <w:rFonts w:ascii="Cambria Math" w:hAnsi="Cambria Math"/>
                            <w:sz w:val="22"/>
                          </w:rPr>
                          <m:t>ω)</m:t>
                        </m:r>
                      </m:sub>
                    </m:sSub>
                  </m:den>
                </m:f>
              </m:oMath>
            </m:oMathPara>
          </w:p>
        </w:tc>
        <w:tc>
          <w:tcPr>
            <w:tcW w:w="1496" w:type="dxa"/>
          </w:tcPr>
          <w:p w14:paraId="5A6CAE4B" w14:textId="1B38C787" w:rsidR="00D049AF" w:rsidRDefault="00D049AF" w:rsidP="00ED3B72">
            <w:pPr>
              <w:spacing w:before="0" w:after="0"/>
              <w:ind w:firstLine="0"/>
              <w:rPr>
                <w:rFonts w:cs="Times New Roman"/>
                <w:i/>
              </w:rPr>
            </w:pPr>
            <w:r>
              <w:rPr>
                <w:rFonts w:cs="Times New Roman"/>
                <w:i/>
              </w:rPr>
              <w:t>Equation(46)</w:t>
            </w:r>
          </w:p>
        </w:tc>
      </w:tr>
    </w:tbl>
    <w:p w14:paraId="1E0DFDD3" w14:textId="77777777" w:rsidR="00D049AF" w:rsidRPr="00485BC3" w:rsidRDefault="00D049AF" w:rsidP="00ED3B72">
      <w:pPr>
        <w:spacing w:before="0" w:after="0"/>
        <w:rPr>
          <w:rFonts w:cs="Times New Roman"/>
          <w:i/>
        </w:rPr>
      </w:pPr>
    </w:p>
    <w:p w14:paraId="4BAEE6FC" w14:textId="5EA93D57" w:rsidR="00975E78" w:rsidRPr="00201328" w:rsidRDefault="008E5A56" w:rsidP="003F5C64">
      <w:pPr>
        <w:pStyle w:val="Titre2"/>
      </w:pPr>
      <w:bookmarkStart w:id="801" w:name="_Toc138331254"/>
      <w:bookmarkStart w:id="802" w:name="_Toc169461064"/>
      <w:bookmarkStart w:id="803" w:name="_Toc173095000"/>
      <w:bookmarkStart w:id="804" w:name="_Toc176869899"/>
      <w:bookmarkStart w:id="805" w:name="_Toc176870662"/>
      <w:bookmarkStart w:id="806" w:name="_Toc176871686"/>
      <w:bookmarkStart w:id="807" w:name="_Toc176871889"/>
      <w:bookmarkStart w:id="808" w:name="_Toc176872540"/>
      <w:bookmarkStart w:id="809" w:name="_Toc176872955"/>
      <w:bookmarkStart w:id="810" w:name="_Toc176873281"/>
      <w:bookmarkStart w:id="811" w:name="_Toc183006237"/>
      <w:bookmarkStart w:id="812" w:name="_Toc183006333"/>
      <w:bookmarkEnd w:id="800"/>
      <w:r>
        <w:t>II</w:t>
      </w:r>
      <w:r w:rsidR="00BB4739" w:rsidRPr="00201328">
        <w:t>.</w:t>
      </w:r>
      <w:r w:rsidR="008041E3">
        <w:t>2</w:t>
      </w:r>
      <w:r w:rsidR="00C505F3" w:rsidRPr="00201328">
        <w:t xml:space="preserve">. </w:t>
      </w:r>
      <w:r w:rsidR="00975E78" w:rsidRPr="00201328">
        <w:t>Modèle de transfert couplé chaleur masse</w:t>
      </w:r>
      <w:bookmarkEnd w:id="801"/>
      <w:bookmarkEnd w:id="802"/>
      <w:bookmarkEnd w:id="803"/>
      <w:bookmarkEnd w:id="804"/>
      <w:bookmarkEnd w:id="805"/>
      <w:bookmarkEnd w:id="806"/>
      <w:bookmarkEnd w:id="807"/>
      <w:bookmarkEnd w:id="808"/>
      <w:bookmarkEnd w:id="809"/>
      <w:bookmarkEnd w:id="810"/>
      <w:bookmarkEnd w:id="811"/>
      <w:bookmarkEnd w:id="812"/>
    </w:p>
    <w:p w14:paraId="0FE0416B" w14:textId="528178DE" w:rsidR="00975E78" w:rsidRPr="00485BC3" w:rsidRDefault="00975E78" w:rsidP="003F5C64">
      <w:pPr>
        <w:spacing w:before="0" w:after="0"/>
        <w:rPr>
          <w:rFonts w:cs="Times New Roman"/>
          <w:i/>
        </w:rPr>
      </w:pPr>
      <w:r w:rsidRPr="00485BC3">
        <w:rPr>
          <w:rFonts w:cs="Times New Roman"/>
        </w:rPr>
        <w:t>Un milieu poreux est un domaine matériel lacunaire qui possède des interstices susceptibles d’accueillir des fluides liquides ou gazeux</w:t>
      </w:r>
      <w:r w:rsidR="00FC45F0">
        <w:rPr>
          <w:rFonts w:cs="Times New Roman"/>
        </w:rPr>
        <w:t xml:space="preserve"> (Mchirgui,2012)</w:t>
      </w:r>
      <w:r w:rsidRPr="00485BC3">
        <w:rPr>
          <w:rFonts w:cs="Times New Roman"/>
        </w:rPr>
        <w:t xml:space="preserve">. Dans les conditions usuelles, un matériau poreux peut être décomposé en trois phases dont l’existence dépend des contraintes auxquelles le milieu sera soumis : </w:t>
      </w:r>
    </w:p>
    <w:p w14:paraId="293A609E" w14:textId="77777777" w:rsidR="00975E78" w:rsidRDefault="00975E78" w:rsidP="003F5C64">
      <w:pPr>
        <w:spacing w:before="0" w:after="0"/>
        <w:rPr>
          <w:rFonts w:cs="Times New Roman"/>
        </w:rPr>
      </w:pPr>
      <w:r w:rsidRPr="00485BC3">
        <w:rPr>
          <w:rFonts w:cs="Times New Roman"/>
        </w:rPr>
        <w:t xml:space="preserve">Une matrice solide cellulaire, alvéolaire ou fibreuse qui constitue le squelette matériel du milieu. </w:t>
      </w:r>
    </w:p>
    <w:p w14:paraId="3F995076" w14:textId="77777777" w:rsidR="00975E78" w:rsidRPr="00850231" w:rsidRDefault="00975E78" w:rsidP="003F5C64">
      <w:pPr>
        <w:spacing w:before="0" w:after="0"/>
        <w:rPr>
          <w:rFonts w:cs="Times New Roman"/>
          <w:b/>
          <w:i/>
        </w:rPr>
      </w:pPr>
      <w:r w:rsidRPr="00850231">
        <w:rPr>
          <w:rFonts w:cs="Times New Roman"/>
          <w:b/>
        </w:rPr>
        <w:t xml:space="preserve">Une phase liquide constituée d’eau pure. </w:t>
      </w:r>
    </w:p>
    <w:p w14:paraId="77B08825" w14:textId="77777777" w:rsidR="00975E78" w:rsidRPr="00485BC3" w:rsidRDefault="00975E78" w:rsidP="003F5C64">
      <w:pPr>
        <w:spacing w:before="0" w:after="0"/>
        <w:rPr>
          <w:rFonts w:cs="Times New Roman"/>
          <w:i/>
        </w:rPr>
      </w:pPr>
      <w:r w:rsidRPr="00485BC3">
        <w:rPr>
          <w:rFonts w:cs="Times New Roman"/>
        </w:rPr>
        <w:t xml:space="preserve">Une phase gazeuse constituée d’un mélange d’air et de vapeur d’eau. Air et vapeur d’eau sont considérés comme des gaz parfaits. </w:t>
      </w:r>
    </w:p>
    <w:p w14:paraId="4A63E602" w14:textId="77777777" w:rsidR="00975E78" w:rsidRPr="00485BC3" w:rsidRDefault="00975E78" w:rsidP="003F5C64">
      <w:pPr>
        <w:spacing w:before="0" w:after="0"/>
        <w:rPr>
          <w:rFonts w:cs="Times New Roman"/>
          <w:i/>
        </w:rPr>
      </w:pPr>
      <w:r w:rsidRPr="00485BC3">
        <w:rPr>
          <w:rFonts w:cs="Times New Roman"/>
        </w:rPr>
        <w:t xml:space="preserve">Le transfert de chaleur dans un matériau poreux hydrophile a une interaction plus ou moins forte avec le transfert d’humidité qui contribue lui-même au transfert de chaleur. L’eau présente dans le milieu poreux influe sur les paramètres thermiques par sa migration ou/et son changement de phase. Ainsi, la modélisation d’un transfert de chaleur au sein d’un matériau hygroscopique s’accompagne nécessairement de la prise en compte des mécanismes de changement de phase de l’eau. Les phénomènes des transferts couplés chaleur-humidité au sein du matériau poreux sont ici </w:t>
      </w:r>
      <w:r w:rsidRPr="00485BC3">
        <w:rPr>
          <w:rFonts w:cs="Times New Roman"/>
        </w:rPr>
        <w:lastRenderedPageBreak/>
        <w:t xml:space="preserve">modélisés à l’échelle macroscopique. À cette échelle, un certain nombre d’hypothèses seront considérées : </w:t>
      </w:r>
    </w:p>
    <w:p w14:paraId="757BAA39" w14:textId="77777777" w:rsidR="00975E78" w:rsidRPr="00485BC3" w:rsidRDefault="00975E78" w:rsidP="00ED3B72">
      <w:pPr>
        <w:spacing w:before="0" w:after="0"/>
        <w:rPr>
          <w:rFonts w:cs="Times New Roman"/>
          <w:i/>
        </w:rPr>
      </w:pPr>
      <w:r w:rsidRPr="00485BC3">
        <w:rPr>
          <w:rFonts w:cs="Times New Roman"/>
        </w:rPr>
        <w:t xml:space="preserve">La matrice solide est supposée homogène, continu et non déformable. </w:t>
      </w:r>
    </w:p>
    <w:p w14:paraId="243E4232" w14:textId="77777777" w:rsidR="00975E78" w:rsidRPr="00485BC3" w:rsidRDefault="00975E78" w:rsidP="00ED3B72">
      <w:pPr>
        <w:spacing w:before="0" w:after="0"/>
        <w:rPr>
          <w:rFonts w:cs="Times New Roman"/>
          <w:i/>
        </w:rPr>
      </w:pPr>
      <w:r w:rsidRPr="00485BC3">
        <w:rPr>
          <w:rFonts w:cs="Times New Roman"/>
        </w:rPr>
        <w:t xml:space="preserve">L’équilibre thermodynamique local entre les trois phases (solide, liquide, gaz) est atteint. </w:t>
      </w:r>
    </w:p>
    <w:p w14:paraId="037E4AD0" w14:textId="77777777" w:rsidR="00975E78" w:rsidRPr="00485BC3" w:rsidRDefault="00975E78" w:rsidP="00ED3B72">
      <w:pPr>
        <w:spacing w:before="0" w:after="0"/>
        <w:rPr>
          <w:rFonts w:cs="Times New Roman"/>
          <w:i/>
        </w:rPr>
      </w:pPr>
      <w:r w:rsidRPr="00485BC3">
        <w:rPr>
          <w:rFonts w:cs="Times New Roman"/>
        </w:rPr>
        <w:t xml:space="preserve">La phase gazeuse constituée de vapeur d’eau et d’air sec est un fluide parfait incompressible, à cause des faibles efforts mécaniques mis en jeux. </w:t>
      </w:r>
    </w:p>
    <w:p w14:paraId="1F08CE74" w14:textId="77777777" w:rsidR="00975E78" w:rsidRPr="00485BC3" w:rsidRDefault="00975E78" w:rsidP="00ED3B72">
      <w:pPr>
        <w:spacing w:before="0" w:after="0"/>
        <w:rPr>
          <w:rFonts w:cs="Times New Roman"/>
          <w:i/>
        </w:rPr>
      </w:pPr>
      <w:r w:rsidRPr="00485BC3">
        <w:rPr>
          <w:rFonts w:cs="Times New Roman"/>
        </w:rPr>
        <w:t xml:space="preserve">La fraction d’air sec est considérée comme immobile. </w:t>
      </w:r>
    </w:p>
    <w:p w14:paraId="2FE4F728" w14:textId="77777777" w:rsidR="00975E78" w:rsidRPr="00485BC3" w:rsidRDefault="00975E78" w:rsidP="00ED3B72">
      <w:pPr>
        <w:spacing w:before="0" w:after="0"/>
        <w:rPr>
          <w:rFonts w:cs="Times New Roman"/>
          <w:i/>
        </w:rPr>
      </w:pPr>
      <w:r w:rsidRPr="00485BC3">
        <w:rPr>
          <w:rFonts w:cs="Times New Roman"/>
        </w:rPr>
        <w:t xml:space="preserve">Les transferts radiatifs à l’intérieur du matériau négligé. </w:t>
      </w:r>
    </w:p>
    <w:p w14:paraId="7DEA8A27" w14:textId="77777777" w:rsidR="00975E78" w:rsidRPr="00485BC3" w:rsidRDefault="00975E78" w:rsidP="00ED3B72">
      <w:pPr>
        <w:spacing w:before="0" w:after="0"/>
        <w:rPr>
          <w:rFonts w:cs="Times New Roman"/>
          <w:i/>
        </w:rPr>
      </w:pPr>
      <w:r w:rsidRPr="00485BC3">
        <w:rPr>
          <w:rFonts w:cs="Times New Roman"/>
        </w:rPr>
        <w:t xml:space="preserve">L’absence de réaction chimique à l’intérieur des matériaux (osmose). </w:t>
      </w:r>
    </w:p>
    <w:p w14:paraId="29C2E518" w14:textId="77777777" w:rsidR="00975E78" w:rsidRPr="00485BC3" w:rsidRDefault="00975E78" w:rsidP="00ED3B72">
      <w:pPr>
        <w:spacing w:before="0" w:after="0"/>
        <w:rPr>
          <w:rFonts w:cs="Times New Roman"/>
          <w:i/>
        </w:rPr>
      </w:pPr>
      <w:r w:rsidRPr="00485BC3">
        <w:rPr>
          <w:rFonts w:cs="Times New Roman"/>
        </w:rPr>
        <w:t xml:space="preserve">L’absence de gel (le domaine de température utilisé est supérieur à 0°C). </w:t>
      </w:r>
    </w:p>
    <w:p w14:paraId="34DB84FD" w14:textId="77777777" w:rsidR="00975E78" w:rsidRPr="00485BC3" w:rsidRDefault="00975E78" w:rsidP="00ED3B72">
      <w:pPr>
        <w:spacing w:before="0" w:after="0"/>
        <w:rPr>
          <w:rFonts w:cs="Times New Roman"/>
          <w:i/>
        </w:rPr>
      </w:pPr>
      <w:r w:rsidRPr="00485BC3">
        <w:rPr>
          <w:rFonts w:cs="Times New Roman"/>
        </w:rPr>
        <w:t xml:space="preserve">L’effet de la gravité sur les transferts de masse négligé. </w:t>
      </w:r>
    </w:p>
    <w:p w14:paraId="6489AB62" w14:textId="77777777" w:rsidR="00975E78" w:rsidRPr="00485BC3" w:rsidRDefault="00975E78" w:rsidP="00ED3B72">
      <w:pPr>
        <w:spacing w:before="0" w:after="0"/>
        <w:rPr>
          <w:rFonts w:cs="Times New Roman"/>
          <w:i/>
        </w:rPr>
      </w:pPr>
      <w:r w:rsidRPr="00485BC3">
        <w:rPr>
          <w:rFonts w:cs="Times New Roman"/>
        </w:rPr>
        <w:t xml:space="preserve">Le milieu poreux est supposé insaturé et indéformable. </w:t>
      </w:r>
    </w:p>
    <w:p w14:paraId="1080C7C4" w14:textId="77777777" w:rsidR="00975E78" w:rsidRPr="00485BC3" w:rsidRDefault="00975E78" w:rsidP="00ED3B72">
      <w:pPr>
        <w:spacing w:before="0" w:after="0"/>
        <w:rPr>
          <w:rFonts w:cs="Times New Roman"/>
          <w:i/>
        </w:rPr>
      </w:pPr>
      <w:r w:rsidRPr="00485BC3">
        <w:rPr>
          <w:rFonts w:cs="Times New Roman"/>
        </w:rPr>
        <w:t xml:space="preserve">Les transferts de chaleur et d’humidité dans le milieu sont unidirectionnels (dimension de l’épaisseur petit par rapport à la longueur et à la largeur). </w:t>
      </w:r>
    </w:p>
    <w:p w14:paraId="377C52AA" w14:textId="77777777" w:rsidR="00975E78" w:rsidRPr="00485BC3" w:rsidRDefault="00975E78" w:rsidP="003F5C64">
      <w:pPr>
        <w:spacing w:before="0" w:after="0"/>
        <w:rPr>
          <w:rFonts w:cs="Times New Roman"/>
          <w:i/>
        </w:rPr>
      </w:pPr>
      <w:r w:rsidRPr="00485BC3">
        <w:rPr>
          <w:rFonts w:cs="Times New Roman"/>
        </w:rPr>
        <w:t xml:space="preserve">La diffusion capillaire est négligée devant la diffusion </w:t>
      </w:r>
      <w:proofErr w:type="spellStart"/>
      <w:r w:rsidRPr="00485BC3">
        <w:rPr>
          <w:rFonts w:cs="Times New Roman"/>
        </w:rPr>
        <w:t>Fickienne</w:t>
      </w:r>
      <w:proofErr w:type="spellEnd"/>
      <w:r w:rsidRPr="00485BC3">
        <w:rPr>
          <w:rFonts w:cs="Times New Roman"/>
        </w:rPr>
        <w:t xml:space="preserve">. </w:t>
      </w:r>
    </w:p>
    <w:p w14:paraId="377C20E5" w14:textId="7D4C1277" w:rsidR="00975E78" w:rsidRPr="00485BC3" w:rsidRDefault="00975E78" w:rsidP="003F5C64">
      <w:pPr>
        <w:spacing w:before="0" w:after="0"/>
        <w:rPr>
          <w:rFonts w:cs="Times New Roman"/>
          <w:i/>
        </w:rPr>
      </w:pPr>
      <w:r w:rsidRPr="00485BC3">
        <w:rPr>
          <w:rFonts w:cs="Times New Roman"/>
        </w:rPr>
        <w:t xml:space="preserve">À l’échelle macroscopique, le flux de chaleur généré par l’élément chauffant vaporise l’humidité adsorbée au sein du matériau. Compte tenu de la grande taille des pores de l’échantillon et des conditions hygroscopiques expérimentales, la diffusion capillaire peut être négligée et le transport de la vapeur d’eau s’effectue principalement par la diffusion </w:t>
      </w:r>
      <w:proofErr w:type="spellStart"/>
      <w:r w:rsidRPr="00485BC3">
        <w:rPr>
          <w:rFonts w:cs="Times New Roman"/>
        </w:rPr>
        <w:t>Fickienne</w:t>
      </w:r>
      <w:proofErr w:type="spellEnd"/>
      <w:r w:rsidRPr="00485BC3">
        <w:rPr>
          <w:rFonts w:cs="Times New Roman"/>
        </w:rPr>
        <w:t xml:space="preserve"> au sein de l’isolant. Pour cette raison, on introduit la chaleur latente de vaporisation de l’eau dans le modèle simulant le transfert de masse et de chaleur et on se basera sur les modèles proposés dans la littérature pour simuler le séchage. (</w:t>
      </w:r>
      <w:proofErr w:type="spellStart"/>
      <w:r w:rsidRPr="00485BC3">
        <w:rPr>
          <w:rFonts w:cs="Times New Roman"/>
        </w:rPr>
        <w:t>Perre</w:t>
      </w:r>
      <w:proofErr w:type="spellEnd"/>
      <w:r w:rsidRPr="00485BC3">
        <w:rPr>
          <w:rFonts w:cs="Times New Roman"/>
        </w:rPr>
        <w:t xml:space="preserve"> </w:t>
      </w:r>
      <w:r w:rsidR="00FC45F0">
        <w:rPr>
          <w:rFonts w:cs="Times New Roman"/>
        </w:rPr>
        <w:t xml:space="preserve">et </w:t>
      </w:r>
      <w:proofErr w:type="spellStart"/>
      <w:r w:rsidR="00FC45F0">
        <w:rPr>
          <w:rFonts w:cs="Times New Roman"/>
        </w:rPr>
        <w:t>Degiovanni</w:t>
      </w:r>
      <w:proofErr w:type="spellEnd"/>
      <w:r w:rsidR="00FC45F0">
        <w:rPr>
          <w:rFonts w:cs="Times New Roman"/>
        </w:rPr>
        <w:t xml:space="preserve">, 1990 ; </w:t>
      </w:r>
      <w:proofErr w:type="spellStart"/>
      <w:r w:rsidR="00FC45F0">
        <w:rPr>
          <w:rFonts w:cs="Times New Roman"/>
        </w:rPr>
        <w:t>Moyne</w:t>
      </w:r>
      <w:proofErr w:type="spellEnd"/>
      <w:r w:rsidR="00FC45F0">
        <w:rPr>
          <w:rFonts w:cs="Times New Roman"/>
        </w:rPr>
        <w:t xml:space="preserve"> et </w:t>
      </w:r>
      <w:proofErr w:type="spellStart"/>
      <w:r w:rsidR="00FC45F0">
        <w:rPr>
          <w:rFonts w:cs="Times New Roman"/>
        </w:rPr>
        <w:t>Perre</w:t>
      </w:r>
      <w:proofErr w:type="spellEnd"/>
      <w:r w:rsidR="00FC45F0">
        <w:rPr>
          <w:rFonts w:cs="Times New Roman"/>
        </w:rPr>
        <w:t xml:space="preserve">, 1991 ; Qin et al., 2006 ; </w:t>
      </w:r>
      <w:proofErr w:type="spellStart"/>
      <w:r w:rsidRPr="00485BC3">
        <w:rPr>
          <w:rFonts w:cs="Times New Roman"/>
        </w:rPr>
        <w:t>Abahri</w:t>
      </w:r>
      <w:proofErr w:type="spellEnd"/>
      <w:r w:rsidRPr="00485BC3">
        <w:rPr>
          <w:rFonts w:cs="Times New Roman"/>
        </w:rPr>
        <w:t xml:space="preserve"> et al., 2011).</w:t>
      </w:r>
    </w:p>
    <w:p w14:paraId="0E62F232" w14:textId="3BB86C6E" w:rsidR="00975E78" w:rsidRPr="00485BC3" w:rsidRDefault="00975E78" w:rsidP="003F5C64">
      <w:pPr>
        <w:spacing w:before="0" w:after="0"/>
        <w:rPr>
          <w:rFonts w:cs="Times New Roman"/>
          <w:i/>
        </w:rPr>
      </w:pPr>
      <w:r w:rsidRPr="00485BC3">
        <w:rPr>
          <w:rFonts w:cs="Times New Roman"/>
        </w:rPr>
        <w:t xml:space="preserve">Le bilan de masse et de chaleur </w:t>
      </w:r>
      <w:r w:rsidR="00BB4739" w:rsidRPr="00485BC3">
        <w:rPr>
          <w:rFonts w:cs="Times New Roman"/>
        </w:rPr>
        <w:t>s’écrit</w:t>
      </w:r>
      <w:r w:rsidRPr="00485BC3">
        <w:rPr>
          <w:rFonts w:cs="Times New Roman"/>
        </w:rPr>
        <w:t xml:space="preserve"> à partir du modèle de </w:t>
      </w:r>
      <w:proofErr w:type="spellStart"/>
      <w:r w:rsidRPr="00485BC3">
        <w:rPr>
          <w:rFonts w:cs="Times New Roman"/>
        </w:rPr>
        <w:t>Jannot</w:t>
      </w:r>
      <w:proofErr w:type="spellEnd"/>
      <w:r w:rsidRPr="00485BC3">
        <w:rPr>
          <w:rFonts w:cs="Times New Roman"/>
        </w:rPr>
        <w:t xml:space="preserve"> et </w:t>
      </w:r>
      <w:proofErr w:type="spellStart"/>
      <w:r w:rsidR="00BB4739" w:rsidRPr="00485BC3">
        <w:rPr>
          <w:rFonts w:cs="Times New Roman"/>
        </w:rPr>
        <w:t>Degiovanni</w:t>
      </w:r>
      <w:proofErr w:type="spellEnd"/>
      <w:r w:rsidRPr="00485BC3">
        <w:rPr>
          <w:rFonts w:cs="Times New Roman"/>
        </w:rPr>
        <w:t xml:space="preserve"> connue en coordonnée cylindrique</w:t>
      </w:r>
      <w:bookmarkStart w:id="813" w:name="_Toc134788326"/>
      <w:r w:rsidR="00BB4739" w:rsidRPr="00485BC3">
        <w:rPr>
          <w:rFonts w:cs="Times New Roman"/>
        </w:rPr>
        <w:t>.</w:t>
      </w:r>
    </w:p>
    <w:p w14:paraId="04F22084" w14:textId="17B04E95" w:rsidR="00975E78" w:rsidRPr="00850231" w:rsidRDefault="008E5A56" w:rsidP="003F5C64">
      <w:pPr>
        <w:pStyle w:val="Titre3"/>
      </w:pPr>
      <w:bookmarkStart w:id="814" w:name="_Toc138331255"/>
      <w:bookmarkStart w:id="815" w:name="_Toc169461065"/>
      <w:bookmarkStart w:id="816" w:name="_Toc173095001"/>
      <w:bookmarkStart w:id="817" w:name="_Toc176869900"/>
      <w:bookmarkStart w:id="818" w:name="_Toc176870663"/>
      <w:bookmarkStart w:id="819" w:name="_Toc176871687"/>
      <w:bookmarkStart w:id="820" w:name="_Toc176871890"/>
      <w:bookmarkStart w:id="821" w:name="_Toc176872541"/>
      <w:bookmarkStart w:id="822" w:name="_Toc176873282"/>
      <w:bookmarkStart w:id="823" w:name="_Toc183006238"/>
      <w:bookmarkStart w:id="824" w:name="_Toc183006334"/>
      <w:r>
        <w:t>II</w:t>
      </w:r>
      <w:r w:rsidR="00BB4739" w:rsidRPr="00850231">
        <w:t>.</w:t>
      </w:r>
      <w:r w:rsidR="008041E3">
        <w:t>2</w:t>
      </w:r>
      <w:r w:rsidR="00BB4739" w:rsidRPr="00850231">
        <w:t xml:space="preserve">.1. </w:t>
      </w:r>
      <w:r w:rsidR="00975E78" w:rsidRPr="00850231">
        <w:t>Bilan de masse</w:t>
      </w:r>
      <w:bookmarkEnd w:id="813"/>
      <w:bookmarkEnd w:id="814"/>
      <w:bookmarkEnd w:id="815"/>
      <w:bookmarkEnd w:id="816"/>
      <w:bookmarkEnd w:id="817"/>
      <w:bookmarkEnd w:id="818"/>
      <w:bookmarkEnd w:id="819"/>
      <w:bookmarkEnd w:id="820"/>
      <w:bookmarkEnd w:id="821"/>
      <w:bookmarkEnd w:id="822"/>
      <w:bookmarkEnd w:id="823"/>
      <w:bookmarkEnd w:id="824"/>
      <w:r w:rsidR="00975E78" w:rsidRPr="00850231">
        <w:t> </w:t>
      </w:r>
    </w:p>
    <w:p w14:paraId="57D60BD8" w14:textId="77777777" w:rsidR="00975E78" w:rsidRPr="00485BC3" w:rsidRDefault="00975E78" w:rsidP="003F5C64">
      <w:pPr>
        <w:spacing w:before="0" w:after="0"/>
        <w:rPr>
          <w:rFonts w:cs="Times New Roman"/>
          <w:i/>
        </w:rPr>
      </w:pPr>
      <w:r w:rsidRPr="00485BC3">
        <w:rPr>
          <w:rFonts w:cs="Times New Roman"/>
        </w:rPr>
        <w:t xml:space="preserve">L'équation du bilan de masse est constituée de divers potentiels d'humidité qui traduisent le mouvement des différentes phases existantes dans les pores et le comportement hygroscopique du matériau. Dans notre cas, le bilan de masse contient la proportion d'eau dans ses deux formes : liquide et vapeur. Ces proportions se déplacent sous l'effet des forces capillaires pour le transfert </w:t>
      </w:r>
      <w:r w:rsidRPr="00485BC3">
        <w:rPr>
          <w:rFonts w:cs="Times New Roman"/>
        </w:rPr>
        <w:lastRenderedPageBreak/>
        <w:t>de la phase liquide (cependant, nous considèrerons le transfert liquide inexistant dans notre cas) et par diffusion pour la phase vapeur. En zone diphasique la conservation de la masse est appliquée à chacune des deux phases mobiles en présence (liquide et vapeur). Le bilan massique effectué sur un volume élémentaire de liquide puis de vapeur permet s’écrire :</w:t>
      </w:r>
    </w:p>
    <w:p w14:paraId="49913788" w14:textId="4418A26D" w:rsidR="00975E78" w:rsidRPr="00485BC3" w:rsidRDefault="00D27858" w:rsidP="003F5C64">
      <w:pPr>
        <w:spacing w:before="0" w:after="0"/>
        <w:rPr>
          <w:rFonts w:cs="Times New Roman"/>
          <w:i/>
        </w:rPr>
      </w:pPr>
      <m:oMathPara>
        <m:oMathParaPr>
          <m:jc m:val="left"/>
        </m:oMathParaPr>
        <m:oMath>
          <m:r>
            <w:rPr>
              <w:rFonts w:ascii="Cambria Math" w:hAnsi="Cambria Math" w:cs="Times New Roman"/>
            </w:rPr>
            <m:t xml:space="preserve">variation de masse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 xml:space="preserve">eau liquide dans le volume dr=quantité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 xml:space="preserve">eau entrant en r-quantité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 xml:space="preserve">eau sortant en r+dr-quantité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 xml:space="preserve">eau qui </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 xml:space="preserve">évapore </m:t>
          </m:r>
        </m:oMath>
      </m:oMathPara>
    </w:p>
    <w:p w14:paraId="630C42FB" w14:textId="77777777" w:rsidR="00975E78" w:rsidRPr="00485BC3" w:rsidRDefault="00975E78" w:rsidP="00ED3B72">
      <w:pPr>
        <w:spacing w:before="0" w:after="0"/>
        <w:rPr>
          <w:rFonts w:cs="Times New Roman"/>
          <w:i/>
        </w:rPr>
      </w:pPr>
      <w:r w:rsidRPr="00485BC3">
        <w:rPr>
          <w:rFonts w:cs="Times New Roman"/>
        </w:rPr>
        <w:t>D’où :</w:t>
      </w:r>
    </w:p>
    <w:p w14:paraId="68728A92" w14:textId="0E745C71" w:rsidR="00975E78" w:rsidRPr="00485BC3" w:rsidRDefault="00FF5A37" w:rsidP="00FF5A37">
      <w:pPr>
        <w:spacing w:before="0" w:after="0"/>
        <w:ind w:firstLine="0"/>
        <w:jc w:val="right"/>
        <w:rPr>
          <w:i/>
        </w:rPr>
      </w:pPr>
      <w:r>
        <w:rPr>
          <w:rFonts w:eastAsiaTheme="minorEastAsia" w:cs="Times New Roman"/>
          <w:i/>
        </w:rP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rdr</m:t>
            </m:r>
          </m:e>
        </m:d>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l</m:t>
                </m:r>
              </m:sub>
            </m:sSub>
          </m:num>
          <m:den>
            <m:r>
              <m:rPr>
                <m:sty m:val="p"/>
              </m:rPr>
              <w:rPr>
                <w:rFonts w:ascii="Cambria Math" w:hAnsi="Cambria Math"/>
              </w:rPr>
              <m:t>∂t</m:t>
            </m:r>
          </m:den>
        </m:f>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e>
          <m:sub>
            <m:r>
              <m:rPr>
                <m:sty m:val="p"/>
              </m:rPr>
              <w:rPr>
                <w:rFonts w:ascii="Cambria Math" w:hAnsi="Cambria Math"/>
              </w:rPr>
              <m:t>r+dr</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m</m:t>
            </m:r>
          </m:e>
        </m:acc>
        <m:r>
          <m:rPr>
            <m:sty m:val="p"/>
          </m:rPr>
          <w:rPr>
            <w:rFonts w:ascii="Cambria Math" w:hAnsi="Cambria Math"/>
          </w:rPr>
          <m:t>rdr</m:t>
        </m:r>
      </m:oMath>
      <w:r w:rsidR="00D27858" w:rsidRPr="00485BC3">
        <w:rPr>
          <w:rFonts w:eastAsiaTheme="minorEastAsia"/>
        </w:rPr>
        <w:t xml:space="preserve">        </w:t>
      </w:r>
      <w:r w:rsidR="000E542F">
        <w:rPr>
          <w:rFonts w:cs="Times New Roman"/>
          <w:i/>
        </w:rPr>
        <w:t>Equation (47)</w:t>
      </w:r>
      <w:r w:rsidR="00D27858" w:rsidRPr="00485BC3">
        <w:rPr>
          <w:rFonts w:eastAsiaTheme="minorEastAsia"/>
        </w:rPr>
        <w:t xml:space="preserve">       </w:t>
      </w:r>
      <w:r w:rsidR="006349B3" w:rsidRPr="00485BC3">
        <w:rPr>
          <w:rFonts w:eastAsiaTheme="minorEastAsia"/>
        </w:rPr>
        <w:t xml:space="preserve">               </w:t>
      </w:r>
      <w:r w:rsidR="00FC45F0">
        <w:rPr>
          <w:rFonts w:eastAsiaTheme="minorEastAsia"/>
        </w:rPr>
        <w:t xml:space="preserve">  </w:t>
      </w:r>
    </w:p>
    <w:p w14:paraId="0D3AF8C1" w14:textId="068EF725" w:rsidR="00975E78" w:rsidRPr="00485BC3" w:rsidRDefault="00000000" w:rsidP="00FF5A37">
      <w:pPr>
        <w:spacing w:before="0" w:after="0"/>
        <w:ind w:firstLine="0"/>
        <w:rPr>
          <w:i/>
        </w:rPr>
      </w:pPr>
      <m:oMath>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rdr</m:t>
            </m:r>
          </m:e>
        </m:d>
        <m:r>
          <m:rPr>
            <m:sty m:val="p"/>
          </m:rPr>
          <w:rPr>
            <w:rFonts w:ascii="Cambria Math" w:hAnsi="Cambria Math"/>
          </w:rPr>
          <m:t>d</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e>
          <m:sub>
            <m:r>
              <m:rPr>
                <m:sty m:val="p"/>
              </m:rPr>
              <w:rPr>
                <w:rFonts w:ascii="Cambria Math" w:hAnsi="Cambria Math"/>
              </w:rPr>
              <m:t>r</m:t>
            </m:r>
          </m:sub>
        </m:sSub>
        <m:r>
          <m:rPr>
            <m:sty m:val="p"/>
          </m:rPr>
          <w:rPr>
            <w:rFonts w:ascii="Cambria Math" w:hAnsi="Cambria Math"/>
          </w:rPr>
          <m:t>dt-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e>
          <m:sub>
            <m:r>
              <m:rPr>
                <m:sty m:val="p"/>
              </m:rPr>
              <w:rPr>
                <w:rFonts w:ascii="Cambria Math" w:hAnsi="Cambria Math"/>
              </w:rPr>
              <m:t>r+dr</m:t>
            </m:r>
          </m:sub>
        </m:sSub>
        <m:r>
          <m:rPr>
            <m:sty m:val="p"/>
          </m:rPr>
          <w:rPr>
            <w:rFonts w:ascii="Cambria Math" w:hAnsi="Cambria Math"/>
          </w:rPr>
          <m:t>dt-</m:t>
        </m:r>
        <m:acc>
          <m:accPr>
            <m:chr m:val="̇"/>
            <m:ctrlPr>
              <w:rPr>
                <w:rFonts w:ascii="Cambria Math" w:hAnsi="Cambria Math"/>
              </w:rPr>
            </m:ctrlPr>
          </m:accPr>
          <m:e>
            <m:r>
              <m:rPr>
                <m:sty m:val="p"/>
              </m:rPr>
              <w:rPr>
                <w:rFonts w:ascii="Cambria Math" w:hAnsi="Cambria Math"/>
              </w:rPr>
              <m:t>m</m:t>
            </m:r>
          </m:e>
        </m:acc>
        <m:r>
          <m:rPr>
            <m:sty m:val="p"/>
          </m:rPr>
          <w:rPr>
            <w:rFonts w:ascii="Cambria Math" w:hAnsi="Cambria Math"/>
          </w:rPr>
          <m:t>rdrdt</m:t>
        </m:r>
      </m:oMath>
      <w:r w:rsidR="00FF5A37">
        <w:rPr>
          <w:rFonts w:eastAsiaTheme="minorEastAsia"/>
          <w:i/>
        </w:rPr>
        <w:t xml:space="preserve"> </w:t>
      </w:r>
      <w:r w:rsidR="000E542F">
        <w:rPr>
          <w:rFonts w:cs="Times New Roman"/>
          <w:i/>
        </w:rPr>
        <w:t>Equation (48)</w:t>
      </w:r>
    </w:p>
    <w:p w14:paraId="2A65C54D" w14:textId="77777777" w:rsidR="00975E78" w:rsidRPr="00485BC3" w:rsidRDefault="00000000" w:rsidP="00ED3B72">
      <w:pPr>
        <w:spacing w:before="0" w:after="0"/>
        <w:rPr>
          <w:rFonts w:cs="Times New Roman"/>
          <w:i/>
        </w:rPr>
      </w:pPr>
      <m:oMath>
        <m:acc>
          <m:accPr>
            <m:chr m:val="̇"/>
            <m:ctrlPr>
              <w:rPr>
                <w:rFonts w:ascii="Cambria Math" w:hAnsi="Cambria Math" w:cs="Times New Roman"/>
              </w:rPr>
            </m:ctrlPr>
          </m:accPr>
          <m:e>
            <m:r>
              <m:rPr>
                <m:sty m:val="p"/>
              </m:rPr>
              <w:rPr>
                <w:rFonts w:ascii="Cambria Math" w:hAnsi="Cambria Math" w:cs="Times New Roman"/>
              </w:rPr>
              <m:t>m</m:t>
            </m:r>
          </m:e>
        </m:acc>
        <m:r>
          <m:rPr>
            <m:sty m:val="p"/>
          </m:rPr>
          <w:rPr>
            <w:rFonts w:ascii="Cambria Math" w:hAnsi="Cambria Math" w:cs="Times New Roman"/>
          </w:rPr>
          <m:t> </m:t>
        </m:r>
      </m:oMath>
      <w:r w:rsidR="00975E78" w:rsidRPr="00485BC3">
        <w:rPr>
          <w:rFonts w:cs="Times New Roman"/>
        </w:rPr>
        <w:t>: est la quantité d’eau qui s’évapore par unité de volume de milieu poreux et par unité de temps (kg.m</w:t>
      </w:r>
      <w:r w:rsidR="00975E78" w:rsidRPr="00485BC3">
        <w:rPr>
          <w:rFonts w:cs="Times New Roman"/>
          <w:vertAlign w:val="superscript"/>
        </w:rPr>
        <w:t>-3</w:t>
      </w:r>
      <w:r w:rsidR="00975E78" w:rsidRPr="00485BC3">
        <w:rPr>
          <w:rFonts w:cs="Times New Roman"/>
        </w:rPr>
        <w:t>.s</w:t>
      </w:r>
      <w:r w:rsidR="00975E78" w:rsidRPr="00485BC3">
        <w:rPr>
          <w:rFonts w:cs="Times New Roman"/>
          <w:vertAlign w:val="superscript"/>
        </w:rPr>
        <w:t xml:space="preserve">-1 </w:t>
      </w:r>
      <w:r w:rsidR="00975E78" w:rsidRPr="00485BC3">
        <w:rPr>
          <w:rFonts w:cs="Times New Roman"/>
        </w:rPr>
        <w:t>)</w:t>
      </w:r>
    </w:p>
    <w:p w14:paraId="793ADF6C" w14:textId="6D345B1D" w:rsidR="00975E78" w:rsidRPr="00485BC3" w:rsidRDefault="00000000" w:rsidP="00ED3B72">
      <w:pPr>
        <w:spacing w:before="0" w:after="0"/>
        <w:rPr>
          <w:i/>
        </w:rPr>
      </w:pPr>
      <m:oMath>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rdr</m:t>
            </m:r>
          </m:e>
        </m:d>
        <m:r>
          <m:rPr>
            <m:sty m:val="p"/>
          </m:rPr>
          <w:rPr>
            <w:rFonts w:ascii="Cambria Math" w:hAnsi="Cambria Math"/>
          </w:rPr>
          <m:t>d</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v</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r>
          <m:rPr>
            <m:sty m:val="p"/>
          </m:rPr>
          <w:rPr>
            <w:rFonts w:ascii="Cambria Math" w:hAnsi="Cambria Math"/>
          </w:rPr>
          <m:t>dtdr-</m:t>
        </m:r>
        <m:acc>
          <m:accPr>
            <m:chr m:val="̇"/>
            <m:ctrlPr>
              <w:rPr>
                <w:rFonts w:ascii="Cambria Math" w:hAnsi="Cambria Math"/>
              </w:rPr>
            </m:ctrlPr>
          </m:accPr>
          <m:e>
            <m:r>
              <m:rPr>
                <m:sty m:val="p"/>
              </m:rPr>
              <w:rPr>
                <w:rFonts w:ascii="Cambria Math" w:hAnsi="Cambria Math"/>
              </w:rPr>
              <m:t>m</m:t>
            </m:r>
          </m:e>
        </m:acc>
        <m:r>
          <m:rPr>
            <m:sty m:val="p"/>
          </m:rPr>
          <w:rPr>
            <w:rFonts w:ascii="Cambria Math" w:hAnsi="Cambria Math"/>
          </w:rPr>
          <m:t>rdrdt</m:t>
        </m:r>
      </m:oMath>
      <w:r w:rsidR="006349B3" w:rsidRPr="00485BC3">
        <w:rPr>
          <w:rFonts w:eastAsiaTheme="minorEastAsia"/>
          <w:i/>
        </w:rPr>
        <w:t xml:space="preserve">                                              </w:t>
      </w:r>
      <w:r w:rsidR="00FF5A37">
        <w:rPr>
          <w:rFonts w:eastAsiaTheme="minorEastAsia"/>
          <w:i/>
        </w:rPr>
        <w:t>Equation</w:t>
      </w:r>
      <w:r w:rsidR="006349B3" w:rsidRPr="00485BC3">
        <w:t>(</w:t>
      </w:r>
      <w:r w:rsidR="00FF5A37">
        <w:t>49</w:t>
      </w:r>
      <w:r w:rsidR="006349B3" w:rsidRPr="00485BC3">
        <w:t>)</w:t>
      </w:r>
    </w:p>
    <w:p w14:paraId="629A1EA7" w14:textId="77777777" w:rsidR="00975E78" w:rsidRDefault="00975E78" w:rsidP="00ED3B72">
      <w:pPr>
        <w:spacing w:before="0" w:after="0"/>
        <w:rPr>
          <w:rFonts w:cs="Times New Roman"/>
        </w:rPr>
      </w:pPr>
      <w:r w:rsidRPr="00485BC3">
        <w:rPr>
          <w:rFonts w:cs="Times New Roman"/>
        </w:rPr>
        <w:t>Liquide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670"/>
        <w:gridCol w:w="142"/>
        <w:gridCol w:w="2453"/>
      </w:tblGrid>
      <w:tr w:rsidR="00FF5A37" w14:paraId="377413EA" w14:textId="77777777" w:rsidTr="000E542F">
        <w:tc>
          <w:tcPr>
            <w:tcW w:w="1129" w:type="dxa"/>
          </w:tcPr>
          <w:p w14:paraId="21CB425A" w14:textId="77777777" w:rsidR="00FF5A37" w:rsidRDefault="00FF5A37" w:rsidP="00ED3B72">
            <w:pPr>
              <w:spacing w:before="0" w:after="0"/>
              <w:ind w:firstLine="0"/>
              <w:rPr>
                <w:rFonts w:cs="Times New Roman"/>
                <w:i/>
              </w:rPr>
            </w:pPr>
          </w:p>
        </w:tc>
        <w:tc>
          <w:tcPr>
            <w:tcW w:w="5812" w:type="dxa"/>
            <w:gridSpan w:val="2"/>
          </w:tcPr>
          <w:p w14:paraId="0DBD3A49" w14:textId="0662F116" w:rsidR="00FF5A37" w:rsidRDefault="00000000" w:rsidP="00FF5A37">
            <w:pPr>
              <w:spacing w:before="0" w:after="0"/>
              <w:ind w:firstLine="0"/>
              <w:jc w:val="center"/>
              <w:rPr>
                <w:rFonts w:cs="Times New Roman"/>
                <w:i/>
              </w:rPr>
            </w:pPr>
            <m:oMathPara>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l</m:t>
                        </m:r>
                      </m:sub>
                    </m:sSub>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r>
                  <m:rPr>
                    <m:sty m:val="p"/>
                  </m:rPr>
                  <w:rPr>
                    <w:rFonts w:ascii="Cambria Math" w:hAnsi="Cambria Math"/>
                  </w:rPr>
                  <m:t>-</m:t>
                </m:r>
                <m:acc>
                  <m:accPr>
                    <m:chr m:val="̇"/>
                    <m:ctrlPr>
                      <w:rPr>
                        <w:rFonts w:ascii="Cambria Math" w:hAnsi="Cambria Math"/>
                      </w:rPr>
                    </m:ctrlPr>
                  </m:accPr>
                  <m:e>
                    <m:r>
                      <m:rPr>
                        <m:sty m:val="p"/>
                      </m:rPr>
                      <w:rPr>
                        <w:rFonts w:ascii="Cambria Math" w:hAnsi="Cambria Math"/>
                      </w:rPr>
                      <m:t>m</m:t>
                    </m:r>
                  </m:e>
                </m:acc>
              </m:oMath>
            </m:oMathPara>
          </w:p>
        </w:tc>
        <w:tc>
          <w:tcPr>
            <w:tcW w:w="2453" w:type="dxa"/>
          </w:tcPr>
          <w:p w14:paraId="2F71AFDA" w14:textId="66BA47EA" w:rsidR="00FF5A37" w:rsidRDefault="00FF5A37" w:rsidP="00FF5A37">
            <w:pPr>
              <w:spacing w:before="0" w:after="0"/>
              <w:ind w:firstLine="0"/>
              <w:jc w:val="right"/>
              <w:rPr>
                <w:rFonts w:cs="Times New Roman"/>
                <w:i/>
              </w:rPr>
            </w:pPr>
            <w:r>
              <w:rPr>
                <w:rFonts w:cs="Times New Roman"/>
                <w:i/>
              </w:rPr>
              <w:t>Equation (50)</w:t>
            </w:r>
          </w:p>
        </w:tc>
      </w:tr>
      <w:tr w:rsidR="00FF5A37" w14:paraId="0CDF077F" w14:textId="77777777" w:rsidTr="000E542F">
        <w:tc>
          <w:tcPr>
            <w:tcW w:w="9394" w:type="dxa"/>
            <w:gridSpan w:val="4"/>
          </w:tcPr>
          <w:p w14:paraId="243E80C7" w14:textId="465D5606" w:rsidR="00FF5A37" w:rsidRDefault="00FF5A37" w:rsidP="00ED3B72">
            <w:pPr>
              <w:spacing w:before="0" w:after="0"/>
              <w:ind w:firstLine="0"/>
              <w:rPr>
                <w:rFonts w:cs="Times New Roman"/>
                <w:i/>
              </w:rPr>
            </w:pPr>
            <w:r>
              <w:rPr>
                <w:rFonts w:cs="Times New Roman"/>
                <w:i/>
              </w:rPr>
              <w:t>Vapeur :</w:t>
            </w:r>
          </w:p>
        </w:tc>
      </w:tr>
      <w:tr w:rsidR="00FF5A37" w14:paraId="0289C7F4" w14:textId="77777777" w:rsidTr="000E542F">
        <w:tc>
          <w:tcPr>
            <w:tcW w:w="1129" w:type="dxa"/>
          </w:tcPr>
          <w:p w14:paraId="632F53A6" w14:textId="77777777" w:rsidR="00FF5A37" w:rsidRDefault="00FF5A37" w:rsidP="00ED3B72">
            <w:pPr>
              <w:spacing w:before="0" w:after="0"/>
              <w:ind w:firstLine="0"/>
              <w:rPr>
                <w:rFonts w:cs="Times New Roman"/>
                <w:i/>
              </w:rPr>
            </w:pPr>
          </w:p>
        </w:tc>
        <w:tc>
          <w:tcPr>
            <w:tcW w:w="5812" w:type="dxa"/>
            <w:gridSpan w:val="2"/>
          </w:tcPr>
          <w:p w14:paraId="29A8F035" w14:textId="1CC79397" w:rsidR="00FF5A37" w:rsidRDefault="00000000" w:rsidP="00FF5A37">
            <w:pPr>
              <w:spacing w:before="0" w:after="0"/>
              <w:ind w:firstLine="0"/>
              <w:jc w:val="center"/>
              <w:rPr>
                <w:rFonts w:cs="Times New Roman"/>
                <w:i/>
              </w:rPr>
            </w:pPr>
            <m:oMathPara>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v</m:t>
                        </m:r>
                      </m:sub>
                    </m:sSub>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v</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r>
                  <m:rPr>
                    <m:sty m:val="p"/>
                  </m:rPr>
                  <w:rPr>
                    <w:rFonts w:ascii="Cambria Math" w:hAnsi="Cambria Math"/>
                  </w:rPr>
                  <m:t>+</m:t>
                </m:r>
                <m:acc>
                  <m:accPr>
                    <m:chr m:val="̇"/>
                    <m:ctrlPr>
                      <w:rPr>
                        <w:rFonts w:ascii="Cambria Math" w:hAnsi="Cambria Math"/>
                      </w:rPr>
                    </m:ctrlPr>
                  </m:accPr>
                  <m:e>
                    <m:r>
                      <m:rPr>
                        <m:sty m:val="p"/>
                      </m:rPr>
                      <w:rPr>
                        <w:rFonts w:ascii="Cambria Math" w:hAnsi="Cambria Math"/>
                      </w:rPr>
                      <m:t>m</m:t>
                    </m:r>
                  </m:e>
                </m:acc>
              </m:oMath>
            </m:oMathPara>
          </w:p>
        </w:tc>
        <w:tc>
          <w:tcPr>
            <w:tcW w:w="2453" w:type="dxa"/>
          </w:tcPr>
          <w:p w14:paraId="5113E01E" w14:textId="429BF1EB" w:rsidR="00FF5A37" w:rsidRDefault="00FF5A37" w:rsidP="00FF5A37">
            <w:pPr>
              <w:spacing w:before="0" w:after="0"/>
              <w:ind w:firstLine="0"/>
              <w:jc w:val="right"/>
              <w:rPr>
                <w:rFonts w:cs="Times New Roman"/>
                <w:i/>
              </w:rPr>
            </w:pPr>
            <w:r>
              <w:rPr>
                <w:rFonts w:cs="Times New Roman"/>
                <w:i/>
              </w:rPr>
              <w:t>Equation (51)</w:t>
            </w:r>
          </w:p>
        </w:tc>
      </w:tr>
      <w:tr w:rsidR="00FF5A37" w14:paraId="10A65030" w14:textId="77777777" w:rsidTr="000E542F">
        <w:tc>
          <w:tcPr>
            <w:tcW w:w="9394" w:type="dxa"/>
            <w:gridSpan w:val="4"/>
          </w:tcPr>
          <w:p w14:paraId="055B0A49" w14:textId="6CB73A82" w:rsidR="00FF5A37" w:rsidRPr="00FF5A37" w:rsidRDefault="00FF5A37" w:rsidP="00FF5A37">
            <w:pPr>
              <w:spacing w:before="0" w:after="0"/>
              <w:ind w:firstLine="0"/>
              <w:jc w:val="left"/>
              <w:rPr>
                <w:rFonts w:cs="Times New Roman"/>
              </w:rPr>
            </w:pPr>
            <w:r w:rsidRPr="00485BC3">
              <w:rPr>
                <w:rFonts w:cs="Times New Roman"/>
              </w:rPr>
              <w:t>Si on fait la somme des équations liquide et vapeur :</w:t>
            </w:r>
          </w:p>
        </w:tc>
      </w:tr>
      <w:tr w:rsidR="00FF5A37" w14:paraId="2C47E3C2" w14:textId="77777777" w:rsidTr="000E542F">
        <w:tc>
          <w:tcPr>
            <w:tcW w:w="1129" w:type="dxa"/>
          </w:tcPr>
          <w:p w14:paraId="4B0F7711" w14:textId="77777777" w:rsidR="00FF5A37" w:rsidRDefault="00FF5A37" w:rsidP="00ED3B72">
            <w:pPr>
              <w:spacing w:before="0" w:after="0"/>
              <w:ind w:firstLine="0"/>
              <w:rPr>
                <w:rFonts w:cs="Times New Roman"/>
                <w:i/>
              </w:rPr>
            </w:pPr>
          </w:p>
        </w:tc>
        <w:tc>
          <w:tcPr>
            <w:tcW w:w="5670" w:type="dxa"/>
          </w:tcPr>
          <w:p w14:paraId="2B57916E" w14:textId="2F75BCFB" w:rsidR="00FF5A37" w:rsidRDefault="00000000" w:rsidP="00FF5A37">
            <w:pPr>
              <w:spacing w:before="0" w:after="0"/>
              <w:ind w:firstLine="0"/>
              <w:jc w:val="center"/>
              <w:rPr>
                <w:rFonts w:eastAsia="Calibri" w:cs="Times New Roman"/>
                <w:i/>
              </w:rPr>
            </w:pPr>
            <m:oMathPara>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d>
                      <m:dPr>
                        <m:ctrlPr>
                          <w:rPr>
                            <w:rFonts w:ascii="Cambria Math" w:hAnsi="Cambria Math"/>
                          </w:rPr>
                        </m:ctrlPr>
                      </m:dPr>
                      <m:e>
                        <m:r>
                          <m:rPr>
                            <m:sty m:val="p"/>
                          </m:rPr>
                          <w:rPr>
                            <w:rFonts w:ascii="Cambria Math" w:hAnsi="Cambria Math"/>
                          </w:rPr>
                          <m:t>r</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d>
                          <m:dPr>
                            <m:ctrlPr>
                              <w:rPr>
                                <w:rFonts w:ascii="Cambria Math" w:hAnsi="Cambria Math"/>
                              </w:rPr>
                            </m:ctrlPr>
                          </m:dPr>
                          <m:e>
                            <m:sSup>
                              <m:sSupPr>
                                <m:ctrlPr>
                                  <w:rPr>
                                    <w:rFonts w:ascii="Cambria Math" w:hAnsi="Cambria Math"/>
                                  </w:rPr>
                                </m:ctrlPr>
                              </m:sSupPr>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r>
                                  <m:rPr>
                                    <m:sty m:val="p"/>
                                  </m:rPr>
                                  <w:rPr>
                                    <w:rFonts w:ascii="Cambria Math" w:hAnsi="Cambria Math"/>
                                  </w:rPr>
                                  <m:t>δ</m:t>
                                </m:r>
                              </m:e>
                              <m:sup>
                                <m:r>
                                  <m:rPr>
                                    <m:sty m:val="p"/>
                                  </m:rPr>
                                  <w:rPr>
                                    <w:rFonts w:ascii="Cambria Math" w:hAnsi="Cambria Math"/>
                                  </w:rPr>
                                  <m:t>v</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e>
                        </m:d>
                        <m:r>
                          <m:rPr>
                            <m:sty m:val="p"/>
                          </m:rPr>
                          <w:rPr>
                            <w:rFonts w:ascii="Cambria Math" w:hAnsi="Cambria Math"/>
                          </w:rPr>
                          <m:t>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oMath>
            </m:oMathPara>
          </w:p>
        </w:tc>
        <w:tc>
          <w:tcPr>
            <w:tcW w:w="2595" w:type="dxa"/>
            <w:gridSpan w:val="2"/>
          </w:tcPr>
          <w:p w14:paraId="59730306" w14:textId="390AA95A" w:rsidR="00FF5A37" w:rsidRDefault="000E542F" w:rsidP="00FF5A37">
            <w:pPr>
              <w:spacing w:before="0" w:after="0"/>
              <w:ind w:firstLine="0"/>
              <w:jc w:val="right"/>
              <w:rPr>
                <w:rFonts w:cs="Times New Roman"/>
                <w:i/>
              </w:rPr>
            </w:pPr>
            <w:r>
              <w:rPr>
                <w:rFonts w:cs="Times New Roman"/>
                <w:i/>
              </w:rPr>
              <w:t>Equation (52)</w:t>
            </w:r>
          </w:p>
        </w:tc>
      </w:tr>
      <w:tr w:rsidR="000E542F" w14:paraId="475AB95D" w14:textId="77777777" w:rsidTr="000E542F">
        <w:tc>
          <w:tcPr>
            <w:tcW w:w="9394" w:type="dxa"/>
            <w:gridSpan w:val="4"/>
          </w:tcPr>
          <w:p w14:paraId="62BEA8B3" w14:textId="7A43284F" w:rsidR="000E542F" w:rsidRDefault="00862E72" w:rsidP="000E542F">
            <w:pPr>
              <w:spacing w:before="0" w:after="0"/>
              <w:ind w:firstLine="0"/>
              <w:jc w:val="left"/>
              <w:rPr>
                <w:rFonts w:cs="Times New Roman"/>
                <w:i/>
              </w:rPr>
            </w:pPr>
            <w:r>
              <w:rPr>
                <w:rFonts w:cs="Times New Roman"/>
                <w:i/>
              </w:rPr>
              <w:t>S</w:t>
            </w:r>
            <w:r w:rsidR="000E542F">
              <w:rPr>
                <w:rFonts w:cs="Times New Roman"/>
                <w:i/>
              </w:rPr>
              <w:t>oit</w:t>
            </w:r>
          </w:p>
        </w:tc>
      </w:tr>
      <w:tr w:rsidR="000E542F" w14:paraId="50CB3493" w14:textId="77777777" w:rsidTr="000E542F">
        <w:tc>
          <w:tcPr>
            <w:tcW w:w="1129" w:type="dxa"/>
          </w:tcPr>
          <w:p w14:paraId="489CA406" w14:textId="77777777" w:rsidR="000E542F" w:rsidRDefault="000E542F" w:rsidP="00ED3B72">
            <w:pPr>
              <w:spacing w:before="0" w:after="0"/>
              <w:ind w:firstLine="0"/>
              <w:rPr>
                <w:rFonts w:cs="Times New Roman"/>
                <w:i/>
              </w:rPr>
            </w:pPr>
          </w:p>
        </w:tc>
        <w:tc>
          <w:tcPr>
            <w:tcW w:w="5670" w:type="dxa"/>
          </w:tcPr>
          <w:p w14:paraId="3C4D66AD" w14:textId="31C2AD20" w:rsidR="000E542F" w:rsidRDefault="00000000" w:rsidP="00FF5A37">
            <w:pPr>
              <w:spacing w:before="0" w:after="0"/>
              <w:ind w:firstLine="0"/>
              <w:jc w:val="center"/>
              <w:rPr>
                <w:rFonts w:eastAsia="Calibri" w:cs="Times New Roman"/>
                <w:i/>
              </w:rP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+δ</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oMath>
            <w:r w:rsidR="000E542F" w:rsidRPr="00485BC3">
              <w:rPr>
                <w:rFonts w:eastAsiaTheme="minorEastAsia"/>
                <w:i/>
              </w:rPr>
              <w:t xml:space="preserve">                                                                                                   </w:t>
            </w:r>
            <w:r w:rsidR="000E542F">
              <w:rPr>
                <w:rFonts w:eastAsiaTheme="minorEastAsia"/>
                <w:i/>
              </w:rPr>
              <w:t xml:space="preserve">  </w:t>
            </w:r>
          </w:p>
        </w:tc>
        <w:tc>
          <w:tcPr>
            <w:tcW w:w="2595" w:type="dxa"/>
            <w:gridSpan w:val="2"/>
          </w:tcPr>
          <w:p w14:paraId="0068D54A" w14:textId="68FFA552" w:rsidR="000E542F" w:rsidRDefault="000E542F" w:rsidP="00FF5A37">
            <w:pPr>
              <w:spacing w:before="0" w:after="0"/>
              <w:ind w:firstLine="0"/>
              <w:jc w:val="right"/>
              <w:rPr>
                <w:rFonts w:cs="Times New Roman"/>
                <w:i/>
              </w:rPr>
            </w:pPr>
            <w:r>
              <w:rPr>
                <w:rFonts w:cs="Times New Roman"/>
                <w:i/>
              </w:rPr>
              <w:t>Equation (53)</w:t>
            </w:r>
          </w:p>
        </w:tc>
      </w:tr>
      <w:tr w:rsidR="000E542F" w14:paraId="22B7615F" w14:textId="77777777" w:rsidTr="000E542F">
        <w:tc>
          <w:tcPr>
            <w:tcW w:w="1129" w:type="dxa"/>
          </w:tcPr>
          <w:p w14:paraId="23CF4C42" w14:textId="3FA9B9BA" w:rsidR="000E542F" w:rsidRDefault="000E542F" w:rsidP="00ED3B72">
            <w:pPr>
              <w:spacing w:before="0" w:after="0"/>
              <w:ind w:firstLine="0"/>
              <w:rPr>
                <w:rFonts w:cs="Times New Roman"/>
                <w:i/>
              </w:rPr>
            </w:pPr>
            <w:r>
              <w:rPr>
                <w:rFonts w:cs="Times New Roman"/>
                <w:i/>
              </w:rPr>
              <w:t>Avec :</w:t>
            </w:r>
          </w:p>
        </w:tc>
        <w:tc>
          <w:tcPr>
            <w:tcW w:w="5670" w:type="dxa"/>
          </w:tcPr>
          <w:p w14:paraId="62AD44FC" w14:textId="77777777" w:rsidR="000E542F" w:rsidRDefault="000E542F" w:rsidP="00FF5A37">
            <w:pPr>
              <w:spacing w:before="0" w:after="0"/>
              <w:ind w:firstLine="0"/>
              <w:jc w:val="center"/>
              <w:rPr>
                <w:rFonts w:eastAsia="Calibri" w:cs="Times New Roman"/>
                <w:i/>
              </w:rPr>
            </w:pPr>
          </w:p>
        </w:tc>
        <w:tc>
          <w:tcPr>
            <w:tcW w:w="2595" w:type="dxa"/>
            <w:gridSpan w:val="2"/>
          </w:tcPr>
          <w:p w14:paraId="2C3C5C8D" w14:textId="77777777" w:rsidR="000E542F" w:rsidRDefault="000E542F" w:rsidP="00FF5A37">
            <w:pPr>
              <w:spacing w:before="0" w:after="0"/>
              <w:ind w:firstLine="0"/>
              <w:jc w:val="right"/>
              <w:rPr>
                <w:rFonts w:cs="Times New Roman"/>
                <w:i/>
              </w:rPr>
            </w:pPr>
          </w:p>
        </w:tc>
      </w:tr>
      <w:tr w:rsidR="000E542F" w14:paraId="250F6323" w14:textId="77777777" w:rsidTr="000E542F">
        <w:tc>
          <w:tcPr>
            <w:tcW w:w="1129" w:type="dxa"/>
          </w:tcPr>
          <w:p w14:paraId="34C9D2AA" w14:textId="77777777" w:rsidR="000E542F" w:rsidRDefault="000E542F" w:rsidP="00ED3B72">
            <w:pPr>
              <w:spacing w:before="0" w:after="0"/>
              <w:ind w:firstLine="0"/>
              <w:rPr>
                <w:rFonts w:cs="Times New Roman"/>
                <w:i/>
              </w:rPr>
            </w:pPr>
          </w:p>
        </w:tc>
        <w:tc>
          <w:tcPr>
            <w:tcW w:w="5670" w:type="dxa"/>
          </w:tcPr>
          <w:p w14:paraId="3DA38BB0" w14:textId="6AFFDD16" w:rsidR="000E542F" w:rsidRDefault="00000000" w:rsidP="00FF5A37">
            <w:pPr>
              <w:spacing w:before="0" w:after="0"/>
              <w:ind w:firstLine="0"/>
              <w:jc w:val="center"/>
              <w:rPr>
                <w:rFonts w:eastAsia="Calibri" w:cs="Times New Roman"/>
                <w:i/>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r>
                <m:rPr>
                  <m:sty m:val="p"/>
                </m:rPr>
                <w:rPr>
                  <w:rFonts w:ascii="Cambria Math" w:hAnsi="Cambria Math"/>
                </w:rPr>
                <m:t> </m:t>
              </m:r>
            </m:oMath>
            <w:r w:rsidR="000E542F" w:rsidRPr="00485BC3">
              <w:t xml:space="preserve">                                                                                                                           </w:t>
            </w:r>
            <w:r w:rsidR="000E542F">
              <w:t xml:space="preserve">   </w:t>
            </w:r>
          </w:p>
        </w:tc>
        <w:tc>
          <w:tcPr>
            <w:tcW w:w="2595" w:type="dxa"/>
            <w:gridSpan w:val="2"/>
          </w:tcPr>
          <w:p w14:paraId="4632C72A" w14:textId="542B91CD" w:rsidR="000E542F" w:rsidRDefault="000E542F" w:rsidP="00FF5A37">
            <w:pPr>
              <w:spacing w:before="0" w:after="0"/>
              <w:ind w:firstLine="0"/>
              <w:jc w:val="right"/>
              <w:rPr>
                <w:rFonts w:cs="Times New Roman"/>
                <w:i/>
              </w:rPr>
            </w:pPr>
            <w:r>
              <w:rPr>
                <w:rFonts w:cs="Times New Roman"/>
                <w:i/>
              </w:rPr>
              <w:t>Equation (54)</w:t>
            </w:r>
          </w:p>
        </w:tc>
      </w:tr>
      <w:tr w:rsidR="000E542F" w14:paraId="7FC7020E" w14:textId="77777777" w:rsidTr="000E542F">
        <w:tc>
          <w:tcPr>
            <w:tcW w:w="1129" w:type="dxa"/>
          </w:tcPr>
          <w:p w14:paraId="10D14005" w14:textId="77777777" w:rsidR="000E542F" w:rsidRDefault="000E542F" w:rsidP="00ED3B72">
            <w:pPr>
              <w:spacing w:before="0" w:after="0"/>
              <w:ind w:firstLine="0"/>
              <w:rPr>
                <w:rFonts w:cs="Times New Roman"/>
                <w:i/>
              </w:rPr>
            </w:pPr>
          </w:p>
        </w:tc>
        <w:tc>
          <w:tcPr>
            <w:tcW w:w="5670" w:type="dxa"/>
          </w:tcPr>
          <w:p w14:paraId="4691B1B8" w14:textId="10A6BFCF" w:rsidR="000E542F" w:rsidRDefault="00000000" w:rsidP="00FF5A37">
            <w:pPr>
              <w:spacing w:before="0" w:after="0"/>
              <w:ind w:firstLine="0"/>
              <w:jc w:val="center"/>
              <w:rPr>
                <w:rFonts w:eastAsia="Calibri" w:cs="Times New Roman"/>
                <w:i/>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r>
                <m:rPr>
                  <m:sty m:val="p"/>
                </m:rPr>
                <w:rPr>
                  <w:rFonts w:ascii="Cambria Math" w:hAnsi="Cambria Math"/>
                </w:rPr>
                <m:t>δ=</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l</m:t>
                  </m:r>
                </m:sup>
              </m:sSubSup>
              <m:sSup>
                <m:sSupPr>
                  <m:ctrlPr>
                    <w:rPr>
                      <w:rFonts w:ascii="Cambria Math" w:hAnsi="Cambria Math"/>
                    </w:rPr>
                  </m:ctrlPr>
                </m:sSupPr>
                <m:e>
                  <m:r>
                    <m:rPr>
                      <m:sty m:val="p"/>
                    </m:rPr>
                    <w:rPr>
                      <w:rFonts w:ascii="Cambria Math" w:hAnsi="Cambria Math"/>
                    </w:rPr>
                    <m:t>δ</m:t>
                  </m:r>
                </m:e>
                <m:sup>
                  <m:r>
                    <m:rPr>
                      <m:sty m:val="p"/>
                    </m:rPr>
                    <w:rPr>
                      <w:rFonts w:ascii="Cambria Math" w:hAnsi="Cambria Math"/>
                    </w:rPr>
                    <m:t>l</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sSup>
                <m:sSupPr>
                  <m:ctrlPr>
                    <w:rPr>
                      <w:rFonts w:ascii="Cambria Math" w:hAnsi="Cambria Math"/>
                    </w:rPr>
                  </m:ctrlPr>
                </m:sSupPr>
                <m:e>
                  <m:r>
                    <m:rPr>
                      <m:sty m:val="p"/>
                    </m:rPr>
                    <w:rPr>
                      <w:rFonts w:ascii="Cambria Math" w:hAnsi="Cambria Math"/>
                    </w:rPr>
                    <m:t>δ</m:t>
                  </m:r>
                </m:e>
                <m:sup>
                  <m:r>
                    <m:rPr>
                      <m:sty m:val="p"/>
                    </m:rPr>
                    <w:rPr>
                      <w:rFonts w:ascii="Cambria Math" w:hAnsi="Cambria Math"/>
                    </w:rPr>
                    <m:t>v</m:t>
                  </m:r>
                </m:sup>
              </m:sSup>
              <m:r>
                <m:rPr>
                  <m:sty m:val="p"/>
                </m:rPr>
                <w:rPr>
                  <w:rFonts w:ascii="Cambria Math" w:hAnsi="Cambria Math"/>
                </w:rPr>
                <m:t> </m:t>
              </m:r>
            </m:oMath>
            <w:r w:rsidR="000E542F" w:rsidRPr="00485BC3">
              <w:t xml:space="preserve">                                                                                                                  </w:t>
            </w:r>
            <w:r w:rsidR="000E542F">
              <w:t xml:space="preserve">   </w:t>
            </w:r>
          </w:p>
        </w:tc>
        <w:tc>
          <w:tcPr>
            <w:tcW w:w="2595" w:type="dxa"/>
            <w:gridSpan w:val="2"/>
          </w:tcPr>
          <w:p w14:paraId="5E5BB8A2" w14:textId="272ED501" w:rsidR="000E542F" w:rsidRDefault="000E542F" w:rsidP="00FF5A37">
            <w:pPr>
              <w:spacing w:before="0" w:after="0"/>
              <w:ind w:firstLine="0"/>
              <w:jc w:val="right"/>
              <w:rPr>
                <w:rFonts w:cs="Times New Roman"/>
                <w:i/>
              </w:rPr>
            </w:pPr>
            <w:r>
              <w:rPr>
                <w:rFonts w:cs="Times New Roman"/>
                <w:i/>
              </w:rPr>
              <w:t>Equation (55)</w:t>
            </w:r>
          </w:p>
        </w:tc>
      </w:tr>
      <w:tr w:rsidR="000E542F" w14:paraId="70FC789F" w14:textId="77777777" w:rsidTr="000E542F">
        <w:tc>
          <w:tcPr>
            <w:tcW w:w="1129" w:type="dxa"/>
          </w:tcPr>
          <w:p w14:paraId="1DBB2861" w14:textId="77777777" w:rsidR="000E542F" w:rsidRDefault="000E542F" w:rsidP="00ED3B72">
            <w:pPr>
              <w:spacing w:before="0" w:after="0"/>
              <w:ind w:firstLine="0"/>
              <w:rPr>
                <w:rFonts w:cs="Times New Roman"/>
                <w:i/>
              </w:rPr>
            </w:pPr>
          </w:p>
        </w:tc>
        <w:tc>
          <w:tcPr>
            <w:tcW w:w="5670" w:type="dxa"/>
          </w:tcPr>
          <w:p w14:paraId="3008CC35" w14:textId="17B0FD91" w:rsidR="000E542F" w:rsidRPr="000E542F" w:rsidRDefault="00000000" w:rsidP="000E542F">
            <w:pPr>
              <w:spacing w:before="0" w:after="0"/>
              <w:rPr>
                <w:rFonts w:eastAsiaTheme="minorEastAsia"/>
              </w:rPr>
            </w:pP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r>
                <w:rPr>
                  <w:rFonts w:ascii="Cambria Math" w:hAnsi="Cambria Math"/>
                </w:rPr>
                <m:t>=</m:t>
              </m:r>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w:rPr>
                              <w:rFonts w:ascii="Cambria Math" w:hAnsi="Cambria Math"/>
                            </w:rPr>
                            <m:t>α</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sSup>
                        <m:sSupPr>
                          <m:ctrlPr>
                            <w:rPr>
                              <w:rFonts w:ascii="Cambria Math" w:hAnsi="Cambria Math"/>
                              <w:i/>
                            </w:rPr>
                          </m:ctrlPr>
                        </m:sSupPr>
                        <m:e>
                          <m:r>
                            <w:rPr>
                              <w:rFonts w:ascii="Cambria Math" w:hAnsi="Cambria Math"/>
                            </w:rPr>
                            <m:t>)(D</m:t>
                          </m:r>
                        </m:e>
                        <m:sup>
                          <m:r>
                            <w:rPr>
                              <w:rFonts w:ascii="Cambria Math" w:hAnsi="Cambria Math"/>
                            </w:rPr>
                            <m:t>*</m:t>
                          </m:r>
                        </m:sup>
                      </m:sSup>
                    </m:num>
                    <m:den>
                      <m:r>
                        <w:rPr>
                          <w:rFonts w:ascii="Cambria Math" w:hAnsi="Cambria Math"/>
                        </w:rPr>
                        <m:t>RT</m:t>
                      </m:r>
                    </m:den>
                  </m:f>
                  <m:r>
                    <w:rPr>
                      <w:rFonts w:ascii="Cambria Math" w:hAnsi="Cambria Math"/>
                    </w:rPr>
                    <m:t xml:space="preserve"> </m:t>
                  </m:r>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num>
                    <m:den>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v</m:t>
                          </m:r>
                        </m:sub>
                      </m:sSub>
                    </m:den>
                  </m:f>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vs</m:t>
                      </m:r>
                    </m:sub>
                  </m:sSub>
                </m:e>
              </m:d>
              <m:d>
                <m:dPr>
                  <m:ctrlPr>
                    <w:rPr>
                      <w:rFonts w:ascii="Cambria Math" w:hAnsi="Cambria Math"/>
                      <w:i/>
                    </w:rPr>
                  </m:ctrlPr>
                </m:dPr>
                <m:e>
                  <m:f>
                    <m:fPr>
                      <m:ctrlPr>
                        <w:rPr>
                          <w:rFonts w:ascii="Cambria Math" w:hAnsi="Cambria Math"/>
                          <w:i/>
                        </w:rPr>
                      </m:ctrlPr>
                    </m:fPr>
                    <m:num>
                      <m:r>
                        <w:rPr>
                          <w:rFonts w:ascii="Cambria Math" w:hAnsi="Cambria Math"/>
                        </w:rPr>
                        <m:t>dHR</m:t>
                      </m:r>
                    </m:num>
                    <m:den>
                      <m:r>
                        <w:rPr>
                          <w:rFonts w:ascii="Cambria Math" w:hAnsi="Cambria Math"/>
                        </w:rPr>
                        <m:t>dX</m:t>
                      </m:r>
                    </m:den>
                  </m:f>
                </m:e>
              </m:d>
              <m:r>
                <w:rPr>
                  <w:rFonts w:ascii="Cambria Math" w:hAnsi="Cambria Math"/>
                </w:rPr>
                <m:t xml:space="preserve"> </m:t>
              </m:r>
            </m:oMath>
            <w:r w:rsidR="000E542F">
              <w:rPr>
                <w:rFonts w:eastAsiaTheme="minorEastAsia"/>
              </w:rPr>
              <w:t xml:space="preserve">  </w:t>
            </w:r>
            <w:r w:rsidR="000E542F">
              <w:rPr>
                <w:rFonts w:eastAsiaTheme="minorEastAsia"/>
              </w:rPr>
              <w:tab/>
            </w:r>
          </w:p>
        </w:tc>
        <w:tc>
          <w:tcPr>
            <w:tcW w:w="2595" w:type="dxa"/>
            <w:gridSpan w:val="2"/>
          </w:tcPr>
          <w:p w14:paraId="5C8EE538" w14:textId="6E5BE933" w:rsidR="000E542F" w:rsidRDefault="000E542F" w:rsidP="00FF5A37">
            <w:pPr>
              <w:spacing w:before="0" w:after="0"/>
              <w:ind w:firstLine="0"/>
              <w:jc w:val="right"/>
              <w:rPr>
                <w:rFonts w:cs="Times New Roman"/>
                <w:i/>
              </w:rPr>
            </w:pPr>
            <w:r>
              <w:rPr>
                <w:rFonts w:cs="Times New Roman"/>
                <w:i/>
              </w:rPr>
              <w:t>Equation (56)</w:t>
            </w:r>
          </w:p>
        </w:tc>
      </w:tr>
      <w:tr w:rsidR="000E542F" w14:paraId="0DA0CF7E" w14:textId="77777777" w:rsidTr="000E542F">
        <w:tc>
          <w:tcPr>
            <w:tcW w:w="1129" w:type="dxa"/>
          </w:tcPr>
          <w:p w14:paraId="50AF5361" w14:textId="77777777" w:rsidR="000E542F" w:rsidRDefault="000E542F" w:rsidP="00ED3B72">
            <w:pPr>
              <w:spacing w:before="0" w:after="0"/>
              <w:ind w:firstLine="0"/>
              <w:rPr>
                <w:rFonts w:cs="Times New Roman"/>
                <w:i/>
              </w:rPr>
            </w:pPr>
          </w:p>
        </w:tc>
        <w:tc>
          <w:tcPr>
            <w:tcW w:w="5670" w:type="dxa"/>
          </w:tcPr>
          <w:p w14:paraId="711E946A" w14:textId="78C08AAE" w:rsidR="000E542F" w:rsidRPr="000E542F" w:rsidRDefault="00000000" w:rsidP="000E542F">
            <w:pPr>
              <w:spacing w:before="0" w:after="0"/>
              <w:rPr>
                <w:rFonts w:eastAsiaTheme="minorEastAsia"/>
              </w:rPr>
            </w:pPr>
            <m:oMathPara>
              <m:oMath>
                <m:sSubSup>
                  <m:sSubSupPr>
                    <m:ctrlPr>
                      <w:rPr>
                        <w:rFonts w:ascii="Cambria Math" w:hAnsi="Cambria Math"/>
                      </w:rPr>
                    </m:ctrlPr>
                  </m:sSubSupPr>
                  <m:e>
                    <m:r>
                      <m:rPr>
                        <m:sty m:val="p"/>
                      </m:rPr>
                      <w:rPr>
                        <w:rFonts w:ascii="Cambria Math" w:hAnsi="Cambria Math"/>
                      </w:rPr>
                      <m:t>D</m:t>
                    </m:r>
                  </m:e>
                  <m:sub>
                    <m:r>
                      <w:rPr>
                        <w:rFonts w:ascii="Cambria Math" w:hAnsi="Cambria Math"/>
                      </w:rPr>
                      <m:t>T</m:t>
                    </m:r>
                  </m:sub>
                  <m:sup>
                    <m:r>
                      <m:rPr>
                        <m:sty m:val="p"/>
                      </m:rPr>
                      <w:rPr>
                        <w:rFonts w:ascii="Cambria Math" w:hAnsi="Cambria Math"/>
                      </w:rPr>
                      <m:t>v</m:t>
                    </m:r>
                  </m:sup>
                </m:sSubSup>
                <m:r>
                  <w:rPr>
                    <w:rFonts w:ascii="Cambria Math" w:hAnsi="Cambria Math"/>
                  </w:rPr>
                  <m:t>=(</m:t>
                </m:r>
                <m:f>
                  <m:fPr>
                    <m:ctrlPr>
                      <w:rPr>
                        <w:rFonts w:ascii="Cambria Math" w:hAnsi="Cambria Math"/>
                        <w:i/>
                      </w:rPr>
                    </m:ctrlPr>
                  </m:fPr>
                  <m:num>
                    <m:r>
                      <w:rPr>
                        <w:rFonts w:ascii="Cambria Math" w:hAnsi="Cambria Math"/>
                      </w:rPr>
                      <m:t>α</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/RT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num>
                  <m:den>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v</m:t>
                        </m:r>
                      </m:sub>
                    </m:sSub>
                  </m:den>
                </m:f>
                <m:r>
                  <w:rPr>
                    <w:rFonts w:ascii="Cambria Math" w:hAnsi="Cambria Math"/>
                  </w:rPr>
                  <m:t>)(HR)(</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vs</m:t>
                        </m:r>
                      </m:sub>
                    </m:sSub>
                  </m:num>
                  <m:den>
                    <m:r>
                      <w:rPr>
                        <w:rFonts w:ascii="Cambria Math" w:hAnsi="Cambria Math"/>
                      </w:rPr>
                      <m:t>dX</m:t>
                    </m:r>
                  </m:den>
                </m:f>
                <m:r>
                  <w:rPr>
                    <w:rFonts w:ascii="Cambria Math" w:hAnsi="Cambria Math"/>
                  </w:rPr>
                  <m:t>)</m:t>
                </m:r>
              </m:oMath>
            </m:oMathPara>
          </w:p>
        </w:tc>
        <w:tc>
          <w:tcPr>
            <w:tcW w:w="2595" w:type="dxa"/>
            <w:gridSpan w:val="2"/>
          </w:tcPr>
          <w:p w14:paraId="3D30A117" w14:textId="3AF4A318" w:rsidR="000E542F" w:rsidRDefault="000E542F" w:rsidP="00FF5A37">
            <w:pPr>
              <w:spacing w:before="0" w:after="0"/>
              <w:ind w:firstLine="0"/>
              <w:jc w:val="right"/>
              <w:rPr>
                <w:rFonts w:cs="Times New Roman"/>
                <w:i/>
              </w:rPr>
            </w:pPr>
            <w:r>
              <w:rPr>
                <w:rFonts w:cs="Times New Roman"/>
                <w:i/>
              </w:rPr>
              <w:t>Equation (57)</w:t>
            </w:r>
          </w:p>
        </w:tc>
      </w:tr>
    </w:tbl>
    <w:p w14:paraId="7C906578" w14:textId="5621B159" w:rsidR="00F238B7" w:rsidRDefault="00F238B7" w:rsidP="000E542F">
      <w:pPr>
        <w:spacing w:before="0" w:after="0"/>
        <w:ind w:firstLine="0"/>
      </w:pPr>
    </w:p>
    <w:p w14:paraId="2CE8D6E3" w14:textId="1CF0AE69" w:rsidR="00FF3C4C" w:rsidRDefault="00FF3C4C" w:rsidP="00ED3B72">
      <w:pPr>
        <w:spacing w:before="0" w:after="0"/>
        <w:rPr>
          <w:rFonts w:eastAsiaTheme="minorEastAsia"/>
        </w:rPr>
      </w:pPr>
      <w:r>
        <w:rPr>
          <w:rFonts w:eastAsiaTheme="minorEastAsia"/>
        </w:rPr>
        <w:t xml:space="preserve">Pour </w:t>
      </w:r>
      <m:oMath>
        <m:r>
          <w:rPr>
            <w:rFonts w:ascii="Cambria Math" w:hAnsi="Cambria Math"/>
          </w:rPr>
          <m:t>α=0 </m:t>
        </m:r>
      </m:oMath>
      <w:r>
        <w:rPr>
          <w:rFonts w:eastAsiaTheme="minorEastAsia"/>
        </w:rPr>
        <w:t>;</w:t>
      </w:r>
    </w:p>
    <w:p w14:paraId="68A69354" w14:textId="325AB2EC" w:rsidR="00FF3C4C" w:rsidRPr="001D5933" w:rsidRDefault="00000000" w:rsidP="00ED3B72">
      <w:pPr>
        <w:spacing w:before="0" w:after="0"/>
        <w:rPr>
          <w:rFonts w:eastAsiaTheme="minorEastAsia"/>
        </w:rPr>
      </w:pPr>
      <m:oMath>
        <m:sSubSup>
          <m:sSubSupPr>
            <m:ctrlPr>
              <w:rPr>
                <w:rFonts w:ascii="Cambria Math" w:hAnsi="Cambria Math"/>
              </w:rPr>
            </m:ctrlPr>
          </m:sSubSupPr>
          <m:e>
            <m:r>
              <m:rPr>
                <m:sty m:val="p"/>
              </m:rPr>
              <w:rPr>
                <w:rFonts w:ascii="Cambria Math" w:hAnsi="Cambria Math"/>
              </w:rPr>
              <m:t>D</m:t>
            </m:r>
          </m:e>
          <m:sub>
            <m:r>
              <w:rPr>
                <w:rFonts w:ascii="Cambria Math" w:hAnsi="Cambria Math"/>
              </w:rPr>
              <m:t>T</m:t>
            </m:r>
          </m:sub>
          <m:sup>
            <m:r>
              <m:rPr>
                <m:sty m:val="p"/>
              </m:rPr>
              <w:rPr>
                <w:rFonts w:ascii="Cambria Math" w:hAnsi="Cambria Math"/>
              </w:rPr>
              <m:t>v</m:t>
            </m:r>
          </m:sup>
        </m:sSubSup>
        <m:r>
          <w:rPr>
            <w:rFonts w:ascii="Cambria Math" w:hAnsi="Cambria Math"/>
          </w:rPr>
          <m:t>=0 </m:t>
        </m:r>
      </m:oMath>
      <w:r w:rsidR="00FF3C4C">
        <w:rPr>
          <w:rFonts w:eastAsiaTheme="minorEastAsia"/>
        </w:rPr>
        <w:t xml:space="preserve">;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r>
          <w:rPr>
            <w:rFonts w:ascii="Cambria Math" w:hAnsi="Cambria Math"/>
          </w:rPr>
          <m:t>=0.</m:t>
        </m:r>
      </m:oMath>
      <w:r w:rsidR="00FF3C4C">
        <w:rPr>
          <w:rFonts w:eastAsiaTheme="minorEastAsia"/>
        </w:rPr>
        <w:t xml:space="preserve"> On se ramène à une équation de transfert simplifiée.</w:t>
      </w:r>
    </w:p>
    <w:p w14:paraId="4DA1A8DD" w14:textId="23E006E9" w:rsidR="00975E78" w:rsidRDefault="00975E78" w:rsidP="00ED3B72">
      <w:pPr>
        <w:spacing w:before="0" w:after="0"/>
        <w:rPr>
          <w:rFonts w:cs="Times New Roman"/>
        </w:rPr>
      </w:pPr>
      <w:r w:rsidRPr="00485BC3">
        <w:rPr>
          <w:rFonts w:cs="Times New Roman"/>
        </w:rPr>
        <w:t>Si on reprend l’équation pour la vapeur et que l’on considère le terme d’accumulation petit par rapport au terme de transport et de changement de phase, alors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961"/>
        <w:gridCol w:w="2595"/>
      </w:tblGrid>
      <w:tr w:rsidR="000E542F" w14:paraId="1BEFF0BE" w14:textId="77777777" w:rsidTr="000E542F">
        <w:tc>
          <w:tcPr>
            <w:tcW w:w="1838" w:type="dxa"/>
          </w:tcPr>
          <w:p w14:paraId="74698BFE" w14:textId="77777777" w:rsidR="000E542F" w:rsidRDefault="000E542F" w:rsidP="00ED3B72">
            <w:pPr>
              <w:spacing w:before="0" w:after="0"/>
              <w:ind w:firstLine="0"/>
              <w:rPr>
                <w:i/>
              </w:rPr>
            </w:pPr>
          </w:p>
        </w:tc>
        <w:tc>
          <w:tcPr>
            <w:tcW w:w="4961" w:type="dxa"/>
          </w:tcPr>
          <w:p w14:paraId="102C8943" w14:textId="1D187777" w:rsidR="000E542F" w:rsidRDefault="000E542F" w:rsidP="000E542F">
            <w:pPr>
              <w:spacing w:before="0" w:after="0"/>
              <w:ind w:firstLine="0"/>
              <w:jc w:val="center"/>
              <w:rPr>
                <w:i/>
              </w:rPr>
            </w:pPr>
            <m:oMathPara>
              <m:oMath>
                <m:r>
                  <m:rPr>
                    <m:sty m:val="p"/>
                  </m:rPr>
                  <w:rPr>
                    <w:rFonts w:ascii="Cambria Math" w:hAnsi="Cambria Math"/>
                  </w:rPr>
                  <m:t>0=</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v</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r>
                  <m:rPr>
                    <m:sty m:val="p"/>
                  </m:rPr>
                  <w:rPr>
                    <w:rFonts w:ascii="Cambria Math" w:hAnsi="Cambria Math"/>
                  </w:rPr>
                  <m:t>+</m:t>
                </m:r>
                <m:acc>
                  <m:accPr>
                    <m:chr m:val="̇"/>
                    <m:ctrlPr>
                      <w:rPr>
                        <w:rFonts w:ascii="Cambria Math" w:hAnsi="Cambria Math"/>
                      </w:rPr>
                    </m:ctrlPr>
                  </m:accPr>
                  <m:e>
                    <m:r>
                      <m:rPr>
                        <m:sty m:val="p"/>
                      </m:rPr>
                      <w:rPr>
                        <w:rFonts w:ascii="Cambria Math" w:hAnsi="Cambria Math"/>
                      </w:rPr>
                      <m:t>m</m:t>
                    </m:r>
                  </m:e>
                </m:acc>
              </m:oMath>
            </m:oMathPara>
          </w:p>
        </w:tc>
        <w:tc>
          <w:tcPr>
            <w:tcW w:w="2595" w:type="dxa"/>
          </w:tcPr>
          <w:p w14:paraId="179A77BB" w14:textId="3DDCAA51" w:rsidR="000E542F" w:rsidRDefault="000E542F" w:rsidP="000E542F">
            <w:pPr>
              <w:spacing w:before="0" w:after="0"/>
              <w:ind w:firstLine="0"/>
              <w:jc w:val="right"/>
              <w:rPr>
                <w:i/>
              </w:rPr>
            </w:pPr>
            <w:r>
              <w:rPr>
                <w:rFonts w:cs="Times New Roman"/>
                <w:i/>
              </w:rPr>
              <w:t>Equation (58)</w:t>
            </w:r>
          </w:p>
        </w:tc>
      </w:tr>
      <w:tr w:rsidR="000E542F" w14:paraId="055B088C" w14:textId="77777777" w:rsidTr="000E542F">
        <w:tc>
          <w:tcPr>
            <w:tcW w:w="9394" w:type="dxa"/>
            <w:gridSpan w:val="3"/>
          </w:tcPr>
          <w:p w14:paraId="2BD78020" w14:textId="72358680" w:rsidR="000E542F" w:rsidRDefault="000E542F" w:rsidP="00ED3B72">
            <w:pPr>
              <w:spacing w:before="0" w:after="0"/>
              <w:ind w:firstLine="0"/>
              <w:rPr>
                <w:i/>
              </w:rPr>
            </w:pPr>
            <w:r>
              <w:rPr>
                <w:i/>
              </w:rPr>
              <w:t>Soit :</w:t>
            </w:r>
          </w:p>
        </w:tc>
      </w:tr>
      <w:tr w:rsidR="000E542F" w14:paraId="1C40CF54" w14:textId="77777777" w:rsidTr="000E542F">
        <w:tc>
          <w:tcPr>
            <w:tcW w:w="1838" w:type="dxa"/>
          </w:tcPr>
          <w:p w14:paraId="02344E6F" w14:textId="77777777" w:rsidR="000E542F" w:rsidRDefault="000E542F" w:rsidP="00ED3B72">
            <w:pPr>
              <w:spacing w:before="0" w:after="0"/>
              <w:ind w:firstLine="0"/>
              <w:rPr>
                <w:i/>
              </w:rPr>
            </w:pPr>
          </w:p>
        </w:tc>
        <w:tc>
          <w:tcPr>
            <w:tcW w:w="4961" w:type="dxa"/>
          </w:tcPr>
          <w:p w14:paraId="2BB1BBE9" w14:textId="5013A7C8" w:rsidR="000E542F" w:rsidRDefault="00000000" w:rsidP="000E542F">
            <w:pPr>
              <w:spacing w:before="0" w:after="0"/>
              <w:ind w:firstLine="0"/>
              <w:jc w:val="center"/>
              <w:rPr>
                <w:rFonts w:eastAsia="Calibri" w:cs="Times New Roman"/>
                <w:i/>
              </w:rPr>
            </w:pPr>
            <m:oMathPara>
              <m:oMath>
                <m:acc>
                  <m:accPr>
                    <m:chr m:val="̇"/>
                    <m:ctrlPr>
                      <w:rPr>
                        <w:rFonts w:ascii="Cambria Math" w:hAnsi="Cambria Math"/>
                      </w:rPr>
                    </m:ctrlPr>
                  </m:accPr>
                  <m:e>
                    <m:r>
                      <m:rPr>
                        <m:sty m:val="p"/>
                      </m:rPr>
                      <w:rPr>
                        <w:rFonts w:ascii="Cambria Math" w:hAnsi="Cambria Math"/>
                      </w:rPr>
                      <m:t>m</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v</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oMath>
            </m:oMathPara>
          </w:p>
        </w:tc>
        <w:tc>
          <w:tcPr>
            <w:tcW w:w="2595" w:type="dxa"/>
          </w:tcPr>
          <w:p w14:paraId="5C82AD57" w14:textId="7BDACA36" w:rsidR="000E542F" w:rsidRDefault="000E542F" w:rsidP="000E542F">
            <w:pPr>
              <w:spacing w:before="0" w:after="0"/>
              <w:ind w:firstLine="0"/>
              <w:jc w:val="right"/>
              <w:rPr>
                <w:i/>
              </w:rPr>
            </w:pPr>
            <w:r>
              <w:rPr>
                <w:rFonts w:cs="Times New Roman"/>
                <w:i/>
              </w:rPr>
              <w:t>Equation (59)</w:t>
            </w:r>
          </w:p>
        </w:tc>
      </w:tr>
    </w:tbl>
    <w:p w14:paraId="69BD45C7" w14:textId="77777777" w:rsidR="000E542F" w:rsidRPr="00485BC3" w:rsidRDefault="000E542F" w:rsidP="00ED3B72">
      <w:pPr>
        <w:spacing w:before="0" w:after="0"/>
        <w:rPr>
          <w:i/>
        </w:rPr>
      </w:pPr>
    </w:p>
    <w:p w14:paraId="2AED75D4" w14:textId="2112BC27" w:rsidR="00975E78" w:rsidRPr="00850231" w:rsidRDefault="008E5A56" w:rsidP="003F5C64">
      <w:pPr>
        <w:pStyle w:val="Titre3"/>
      </w:pPr>
      <w:bookmarkStart w:id="825" w:name="_Toc134788327"/>
      <w:bookmarkStart w:id="826" w:name="_Toc138331256"/>
      <w:bookmarkStart w:id="827" w:name="_Toc169461066"/>
      <w:bookmarkStart w:id="828" w:name="_Toc173095002"/>
      <w:bookmarkStart w:id="829" w:name="_Toc176869901"/>
      <w:bookmarkStart w:id="830" w:name="_Toc176870664"/>
      <w:bookmarkStart w:id="831" w:name="_Toc176871688"/>
      <w:bookmarkStart w:id="832" w:name="_Toc176871891"/>
      <w:bookmarkStart w:id="833" w:name="_Toc176872542"/>
      <w:bookmarkStart w:id="834" w:name="_Toc176873283"/>
      <w:bookmarkStart w:id="835" w:name="_Toc183006239"/>
      <w:bookmarkStart w:id="836" w:name="_Toc183006335"/>
      <w:r>
        <w:t>II</w:t>
      </w:r>
      <w:r w:rsidR="00BB4739" w:rsidRPr="00850231">
        <w:t>.</w:t>
      </w:r>
      <w:r w:rsidR="008041E3">
        <w:t>2</w:t>
      </w:r>
      <w:r w:rsidR="00BB4739" w:rsidRPr="00850231">
        <w:t xml:space="preserve">.2. </w:t>
      </w:r>
      <w:r w:rsidR="00975E78" w:rsidRPr="00850231">
        <w:t>Bilan de chaleur</w:t>
      </w:r>
      <w:bookmarkEnd w:id="825"/>
      <w:bookmarkEnd w:id="826"/>
      <w:bookmarkEnd w:id="827"/>
      <w:bookmarkEnd w:id="828"/>
      <w:bookmarkEnd w:id="829"/>
      <w:bookmarkEnd w:id="830"/>
      <w:bookmarkEnd w:id="831"/>
      <w:bookmarkEnd w:id="832"/>
      <w:bookmarkEnd w:id="833"/>
      <w:bookmarkEnd w:id="834"/>
      <w:bookmarkEnd w:id="835"/>
      <w:bookmarkEnd w:id="836"/>
    </w:p>
    <w:p w14:paraId="6395A0AF" w14:textId="5F7FE3E0" w:rsidR="00975E78" w:rsidRPr="00485BC3" w:rsidRDefault="00975E78" w:rsidP="003F5C64">
      <w:pPr>
        <w:spacing w:before="0" w:after="0"/>
        <w:rPr>
          <w:rFonts w:cs="Times New Roman"/>
          <w:i/>
        </w:rPr>
      </w:pPr>
      <w:r w:rsidRPr="00485BC3">
        <w:rPr>
          <w:rFonts w:cs="Times New Roman"/>
        </w:rPr>
        <w:t>Sous l’hypothèse de l’existence d’un équilibre thermodynamique local entre les différentes phases du milieu poreux, la conservation de l’énergie est décrite par une équation globale, combinant la loi de Fourier qui représente le transfert de chaleur par conduction à laquelle est associé le terme relatif au changement de phase. Pour un volume élémentaire :</w:t>
      </w:r>
    </w:p>
    <w:p w14:paraId="7E424864" w14:textId="0F5E27AE" w:rsidR="00975E78" w:rsidRPr="00485BC3" w:rsidRDefault="00F238B7" w:rsidP="003F5C64">
      <w:pPr>
        <w:spacing w:before="0" w:after="0"/>
        <w:rPr>
          <w:rFonts w:cs="Times New Roman"/>
          <w:i/>
        </w:rPr>
      </w:pPr>
      <m:oMathPara>
        <m:oMathParaPr>
          <m:jc m:val="left"/>
        </m:oMathParaPr>
        <m:oMath>
          <m:r>
            <w:rPr>
              <w:rFonts w:ascii="Cambria Math" w:hAnsi="Cambria Math" w:cs="Times New Roman"/>
            </w:rPr>
            <m:t xml:space="preserve">variatio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énergiepar unité de volume du milieu dr=flux de chaleur entrant en r-flux de chaleur sortant en r+dr+terme de changement de phase.</m:t>
          </m:r>
        </m:oMath>
      </m:oMathPara>
    </w:p>
    <w:p w14:paraId="4FE016F8" w14:textId="77777777" w:rsidR="00975E78" w:rsidRDefault="00975E78" w:rsidP="003F5C64">
      <w:pPr>
        <w:spacing w:before="0" w:after="0"/>
        <w:rPr>
          <w:rFonts w:cs="Times New Roman"/>
        </w:rPr>
      </w:pPr>
      <w:r w:rsidRPr="00485BC3">
        <w:rPr>
          <w:rFonts w:cs="Times New Roman"/>
        </w:rPr>
        <w:t>Soit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953"/>
        <w:gridCol w:w="1886"/>
      </w:tblGrid>
      <w:tr w:rsidR="000C6B2A" w14:paraId="39B96566" w14:textId="77777777" w:rsidTr="006561B4">
        <w:tc>
          <w:tcPr>
            <w:tcW w:w="1555" w:type="dxa"/>
          </w:tcPr>
          <w:p w14:paraId="7AACF6F9" w14:textId="77777777" w:rsidR="000C6B2A" w:rsidRDefault="000C6B2A" w:rsidP="003F5C64">
            <w:pPr>
              <w:spacing w:before="0" w:after="0"/>
              <w:ind w:firstLine="0"/>
              <w:rPr>
                <w:rFonts w:cs="Times New Roman"/>
                <w:i/>
              </w:rPr>
            </w:pPr>
          </w:p>
        </w:tc>
        <w:tc>
          <w:tcPr>
            <w:tcW w:w="5953" w:type="dxa"/>
          </w:tcPr>
          <w:p w14:paraId="588BBA6C" w14:textId="1F091A6E" w:rsidR="000C6B2A" w:rsidRDefault="00000000" w:rsidP="003F5C64">
            <w:pPr>
              <w:spacing w:before="0" w:after="0"/>
              <w:ind w:firstLine="0"/>
              <w:rPr>
                <w:rFonts w:cs="Times New Roman"/>
                <w:i/>
              </w:rP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r>
                <m:rPr>
                  <m:sty m:val="p"/>
                </m:rPr>
                <w:rPr>
                  <w:rFonts w:ascii="Cambria Math" w:hAnsi="Cambria Math"/>
                </w:rPr>
                <m:t>dTrdr=-</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λ</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sub>
                  <m:r>
                    <m:rPr>
                      <m:sty m:val="p"/>
                    </m:rPr>
                    <w:rPr>
                      <w:rFonts w:ascii="Cambria Math" w:hAnsi="Cambria Math"/>
                    </w:rPr>
                    <m:t>r</m:t>
                  </m:r>
                </m:sub>
              </m:sSub>
              <m:r>
                <m:rPr>
                  <m:sty m:val="p"/>
                </m:rPr>
                <w:rPr>
                  <w:rFonts w:ascii="Cambria Math" w:hAnsi="Cambria Math"/>
                </w:rPr>
                <m:t>dt--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λ</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sub>
                  <m:r>
                    <m:rPr>
                      <m:sty m:val="p"/>
                    </m:rPr>
                    <w:rPr>
                      <w:rFonts w:ascii="Cambria Math" w:hAnsi="Cambria Math"/>
                    </w:rPr>
                    <m:t>r+dr</m:t>
                  </m:r>
                </m:sub>
              </m:sSub>
              <m:r>
                <m:rPr>
                  <m:sty m:val="p"/>
                </m:rPr>
                <w:rPr>
                  <w:rFonts w:ascii="Cambria Math" w:hAnsi="Cambria Math"/>
                </w:rPr>
                <m:t>dt-</m:t>
              </m:r>
              <m:acc>
                <m:accPr>
                  <m:chr m:val="̇"/>
                  <m:ctrlPr>
                    <w:rPr>
                      <w:rFonts w:ascii="Cambria Math" w:hAnsi="Cambria Math"/>
                    </w:rPr>
                  </m:ctrlPr>
                </m:accPr>
                <m:e>
                  <m:r>
                    <m:rPr>
                      <m:sty m:val="p"/>
                    </m:rPr>
                    <w:rPr>
                      <w:rFonts w:ascii="Cambria Math" w:hAnsi="Cambria Math"/>
                    </w:rPr>
                    <m:t>m</m:t>
                  </m:r>
                </m:e>
              </m:acc>
              <m:sSub>
                <m:sSubPr>
                  <m:ctrlPr>
                    <w:rPr>
                      <w:rFonts w:ascii="Cambria Math" w:hAnsi="Cambria Math"/>
                    </w:rPr>
                  </m:ctrlPr>
                </m:sSubPr>
                <m:e>
                  <m:r>
                    <m:rPr>
                      <m:sty m:val="p"/>
                    </m:rPr>
                    <w:rPr>
                      <w:rFonts w:ascii="Cambria Math" w:hAnsi="Cambria Math"/>
                    </w:rPr>
                    <m:t>L</m:t>
                  </m:r>
                </m:e>
                <m:sub>
                  <m:r>
                    <m:rPr>
                      <m:sty m:val="p"/>
                    </m:rPr>
                    <w:rPr>
                      <w:rFonts w:ascii="Cambria Math" w:hAnsi="Cambria Math"/>
                    </w:rPr>
                    <m:t>v</m:t>
                  </m:r>
                </m:sub>
              </m:sSub>
              <m:r>
                <m:rPr>
                  <m:sty m:val="p"/>
                </m:rPr>
                <w:rPr>
                  <w:rFonts w:ascii="Cambria Math" w:hAnsi="Cambria Math"/>
                </w:rPr>
                <m:t>dtrdr</m:t>
              </m:r>
            </m:oMath>
            <w:r w:rsidR="000C6B2A" w:rsidRPr="00485BC3">
              <w:rPr>
                <w:rFonts w:eastAsiaTheme="minorEastAsia"/>
                <w:i/>
              </w:rPr>
              <w:t xml:space="preserve">                                                            </w:t>
            </w:r>
            <w:r w:rsidR="000C6B2A">
              <w:rPr>
                <w:rFonts w:eastAsiaTheme="minorEastAsia"/>
                <w:i/>
              </w:rPr>
              <w:t xml:space="preserve">   </w:t>
            </w:r>
          </w:p>
        </w:tc>
        <w:tc>
          <w:tcPr>
            <w:tcW w:w="1886" w:type="dxa"/>
          </w:tcPr>
          <w:p w14:paraId="037BA6C4" w14:textId="0671631B" w:rsidR="000C6B2A" w:rsidRDefault="000C6B2A" w:rsidP="003F5C64">
            <w:pPr>
              <w:spacing w:before="0" w:after="0"/>
              <w:ind w:firstLine="0"/>
              <w:jc w:val="right"/>
              <w:rPr>
                <w:rFonts w:cs="Times New Roman"/>
                <w:i/>
              </w:rPr>
            </w:pPr>
            <w:r>
              <w:rPr>
                <w:rFonts w:cs="Times New Roman"/>
                <w:i/>
              </w:rPr>
              <w:t>Equation (60)</w:t>
            </w:r>
          </w:p>
        </w:tc>
      </w:tr>
      <w:tr w:rsidR="000C6B2A" w14:paraId="34E73F00" w14:textId="77777777" w:rsidTr="006561B4">
        <w:tc>
          <w:tcPr>
            <w:tcW w:w="1555" w:type="dxa"/>
          </w:tcPr>
          <w:p w14:paraId="1873DCBD" w14:textId="77777777" w:rsidR="000C6B2A" w:rsidRDefault="000C6B2A" w:rsidP="003F5C64">
            <w:pPr>
              <w:spacing w:before="0" w:after="0"/>
              <w:ind w:firstLine="0"/>
              <w:rPr>
                <w:rFonts w:cs="Times New Roman"/>
                <w:i/>
              </w:rPr>
            </w:pPr>
          </w:p>
        </w:tc>
        <w:tc>
          <w:tcPr>
            <w:tcW w:w="5953" w:type="dxa"/>
          </w:tcPr>
          <w:p w14:paraId="2FE7FA9B" w14:textId="03B88D65" w:rsidR="000C6B2A" w:rsidRDefault="00000000" w:rsidP="003F5C64">
            <w:pPr>
              <w:spacing w:before="0" w:after="0"/>
              <w:ind w:firstLine="0"/>
              <w:rPr>
                <w:rFonts w:cs="Times New Roman"/>
                <w:i/>
              </w:rP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λr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r>
                <m:rPr>
                  <m:sty m:val="p"/>
                </m:rPr>
                <w:rPr>
                  <w:rFonts w:ascii="Cambria Math" w:hAnsi="Cambria Math"/>
                </w:rPr>
                <m:t>-</m:t>
              </m:r>
              <m:acc>
                <m:accPr>
                  <m:chr m:val="̇"/>
                  <m:ctrlPr>
                    <w:rPr>
                      <w:rFonts w:ascii="Cambria Math" w:hAnsi="Cambria Math"/>
                    </w:rPr>
                  </m:ctrlPr>
                </m:accPr>
                <m:e>
                  <m:r>
                    <m:rPr>
                      <m:sty m:val="p"/>
                    </m:rPr>
                    <w:rPr>
                      <w:rFonts w:ascii="Cambria Math" w:hAnsi="Cambria Math"/>
                    </w:rPr>
                    <m:t>m</m:t>
                  </m:r>
                </m:e>
              </m:acc>
              <m:sSub>
                <m:sSubPr>
                  <m:ctrlPr>
                    <w:rPr>
                      <w:rFonts w:ascii="Cambria Math" w:hAnsi="Cambria Math"/>
                    </w:rPr>
                  </m:ctrlPr>
                </m:sSubPr>
                <m:e>
                  <m:r>
                    <m:rPr>
                      <m:sty m:val="p"/>
                    </m:rPr>
                    <w:rPr>
                      <w:rFonts w:ascii="Cambria Math" w:hAnsi="Cambria Math"/>
                    </w:rPr>
                    <m:t>L</m:t>
                  </m:r>
                </m:e>
                <m:sub>
                  <m:r>
                    <m:rPr>
                      <m:sty m:val="p"/>
                    </m:rPr>
                    <w:rPr>
                      <w:rFonts w:ascii="Cambria Math" w:hAnsi="Cambria Math"/>
                    </w:rPr>
                    <m:t>v</m:t>
                  </m:r>
                </m:sub>
              </m:sSub>
            </m:oMath>
            <w:r w:rsidR="000C6B2A" w:rsidRPr="00485BC3">
              <w:rPr>
                <w:rFonts w:eastAsiaTheme="minorEastAsia"/>
                <w:i/>
              </w:rPr>
              <w:t xml:space="preserve">     </w:t>
            </w:r>
          </w:p>
        </w:tc>
        <w:tc>
          <w:tcPr>
            <w:tcW w:w="1886" w:type="dxa"/>
          </w:tcPr>
          <w:p w14:paraId="7185CBC5" w14:textId="4A8F7224" w:rsidR="000C6B2A" w:rsidRDefault="006561B4" w:rsidP="003F5C64">
            <w:pPr>
              <w:spacing w:before="0" w:after="0"/>
              <w:ind w:firstLine="0"/>
              <w:jc w:val="right"/>
              <w:rPr>
                <w:rFonts w:cs="Times New Roman"/>
                <w:i/>
              </w:rPr>
            </w:pPr>
            <w:r>
              <w:rPr>
                <w:rFonts w:cs="Times New Roman"/>
                <w:i/>
              </w:rPr>
              <w:t>Equation (61)</w:t>
            </w:r>
          </w:p>
        </w:tc>
      </w:tr>
      <w:tr w:rsidR="000C6B2A" w14:paraId="59268F86" w14:textId="77777777" w:rsidTr="006561B4">
        <w:tc>
          <w:tcPr>
            <w:tcW w:w="9394" w:type="dxa"/>
            <w:gridSpan w:val="3"/>
          </w:tcPr>
          <w:p w14:paraId="73F664C3" w14:textId="77777777" w:rsidR="000C6B2A" w:rsidRPr="00485BC3" w:rsidRDefault="000C6B2A" w:rsidP="003F5C64">
            <w:pPr>
              <w:spacing w:before="0" w:after="0"/>
              <w:ind w:firstLine="0"/>
              <w:jc w:val="left"/>
              <w:rPr>
                <w:rFonts w:cs="Times New Roman"/>
                <w:i/>
              </w:rPr>
            </w:pPr>
            <w:r w:rsidRPr="00485BC3">
              <w:rPr>
                <w:rFonts w:cs="Times New Roman"/>
              </w:rPr>
              <w:t>On précise que :</w:t>
            </w:r>
          </w:p>
          <w:p w14:paraId="55632F9D" w14:textId="77777777" w:rsidR="000C6B2A" w:rsidRDefault="000C6B2A" w:rsidP="003F5C64">
            <w:pPr>
              <w:spacing w:before="0" w:after="0"/>
              <w:ind w:firstLine="0"/>
              <w:rPr>
                <w:rFonts w:cs="Times New Roman"/>
                <w:i/>
              </w:rPr>
            </w:pPr>
          </w:p>
        </w:tc>
      </w:tr>
      <w:tr w:rsidR="000C6B2A" w14:paraId="33BF3B58" w14:textId="77777777" w:rsidTr="006561B4">
        <w:tc>
          <w:tcPr>
            <w:tcW w:w="1555" w:type="dxa"/>
          </w:tcPr>
          <w:p w14:paraId="34169F85" w14:textId="77777777" w:rsidR="000C6B2A" w:rsidRPr="00485BC3" w:rsidRDefault="000C6B2A" w:rsidP="003F5C64">
            <w:pPr>
              <w:spacing w:before="0" w:after="0"/>
              <w:rPr>
                <w:rFonts w:cs="Times New Roman"/>
              </w:rPr>
            </w:pPr>
          </w:p>
        </w:tc>
        <w:tc>
          <w:tcPr>
            <w:tcW w:w="5953" w:type="dxa"/>
          </w:tcPr>
          <w:p w14:paraId="62F28DDA" w14:textId="5DC1A672" w:rsidR="000C6B2A" w:rsidRDefault="00000000" w:rsidP="003F5C64">
            <w:pPr>
              <w:spacing w:before="0" w:after="0"/>
              <w:ind w:firstLine="0"/>
              <w:rPr>
                <w:rFonts w:cs="Times New Roman"/>
                <w:i/>
              </w:rP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l</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v</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+X</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r>
                <m:rPr>
                  <m:sty m:val="p"/>
                </m:rPr>
                <w:rPr>
                  <w:rFonts w:ascii="Cambria Math" w:hAnsi="Cambria Math"/>
                </w:rPr>
                <m:t>)</m:t>
              </m:r>
            </m:oMath>
            <w:r w:rsidR="000C6B2A" w:rsidRPr="00485BC3">
              <w:rPr>
                <w:rFonts w:eastAsiaTheme="minorEastAsia"/>
                <w:i/>
              </w:rPr>
              <w:t xml:space="preserve">                                                                            </w:t>
            </w:r>
            <w:r w:rsidR="000C6B2A">
              <w:rPr>
                <w:rFonts w:eastAsiaTheme="minorEastAsia"/>
                <w:i/>
              </w:rPr>
              <w:t xml:space="preserve">  </w:t>
            </w:r>
          </w:p>
        </w:tc>
        <w:tc>
          <w:tcPr>
            <w:tcW w:w="1886" w:type="dxa"/>
          </w:tcPr>
          <w:p w14:paraId="0E38CA8D" w14:textId="1F29B77E" w:rsidR="000C6B2A" w:rsidRDefault="006561B4" w:rsidP="003F5C64">
            <w:pPr>
              <w:spacing w:before="0" w:after="0"/>
              <w:ind w:firstLine="0"/>
              <w:jc w:val="right"/>
              <w:rPr>
                <w:rFonts w:cs="Times New Roman"/>
                <w:i/>
              </w:rPr>
            </w:pPr>
            <w:r>
              <w:rPr>
                <w:rFonts w:cs="Times New Roman"/>
                <w:i/>
              </w:rPr>
              <w:t>Equation (62)</w:t>
            </w:r>
          </w:p>
        </w:tc>
      </w:tr>
      <w:tr w:rsidR="000C6B2A" w14:paraId="1D8A6042" w14:textId="77777777" w:rsidTr="006561B4">
        <w:tc>
          <w:tcPr>
            <w:tcW w:w="9394" w:type="dxa"/>
            <w:gridSpan w:val="3"/>
          </w:tcPr>
          <w:p w14:paraId="489F403C" w14:textId="77777777" w:rsidR="000C6B2A" w:rsidRPr="00485BC3" w:rsidRDefault="000C6B2A" w:rsidP="003F5C64">
            <w:pPr>
              <w:spacing w:before="0" w:after="0"/>
              <w:ind w:firstLine="0"/>
              <w:jc w:val="left"/>
              <w:rPr>
                <w:rFonts w:cs="Times New Roman"/>
                <w:i/>
              </w:rPr>
            </w:pPr>
            <w:r w:rsidRPr="00485BC3">
              <w:rPr>
                <w:rFonts w:cs="Times New Roman"/>
              </w:rPr>
              <w:t>Ce qui nous conduit au système suivant </w:t>
            </w:r>
          </w:p>
          <w:p w14:paraId="5395311F" w14:textId="77777777" w:rsidR="000C6B2A" w:rsidRDefault="000C6B2A" w:rsidP="003F5C64">
            <w:pPr>
              <w:spacing w:before="0" w:after="0"/>
              <w:ind w:firstLine="0"/>
              <w:rPr>
                <w:rFonts w:cs="Times New Roman"/>
                <w:i/>
              </w:rPr>
            </w:pPr>
          </w:p>
        </w:tc>
      </w:tr>
      <w:tr w:rsidR="000C6B2A" w14:paraId="0A3D25DB" w14:textId="77777777" w:rsidTr="006561B4">
        <w:tc>
          <w:tcPr>
            <w:tcW w:w="1555" w:type="dxa"/>
          </w:tcPr>
          <w:p w14:paraId="5A1D342F" w14:textId="77777777" w:rsidR="000C6B2A" w:rsidRPr="00485BC3" w:rsidRDefault="000C6B2A" w:rsidP="000C6B2A">
            <w:pPr>
              <w:spacing w:before="0" w:after="0"/>
              <w:rPr>
                <w:rFonts w:cs="Times New Roman"/>
              </w:rPr>
            </w:pPr>
          </w:p>
        </w:tc>
        <w:tc>
          <w:tcPr>
            <w:tcW w:w="5953" w:type="dxa"/>
          </w:tcPr>
          <w:p w14:paraId="2D67CEE9" w14:textId="56AA4FE4" w:rsidR="000C6B2A" w:rsidRDefault="00000000" w:rsidP="00ED3B72">
            <w:pPr>
              <w:spacing w:before="0" w:after="0"/>
              <w:ind w:firstLine="0"/>
              <w:rPr>
                <w:rFonts w:eastAsia="Calibri" w:cs="Times New Roman"/>
              </w:rPr>
            </w:p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f>
                        <m:fPr>
                          <m:ctrlPr>
                            <w:rPr>
                              <w:rFonts w:ascii="Cambria Math" w:hAnsi="Cambria Math"/>
                            </w:rPr>
                          </m:ctrlPr>
                        </m:fPr>
                        <m:num>
                          <m:r>
                            <m:rPr>
                              <m:sty m:val="p"/>
                            </m:rPr>
                            <w:rPr>
                              <w:rFonts w:ascii="Cambria Math" w:hAnsi="Cambria Math"/>
                            </w:rPr>
                            <m:t>∂T</m:t>
                          </m:r>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λ+</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sSup>
                                <m:sSupPr>
                                  <m:ctrlPr>
                                    <w:rPr>
                                      <w:rFonts w:ascii="Cambria Math" w:hAnsi="Cambria Math"/>
                                    </w:rPr>
                                  </m:ctrlPr>
                                </m:sSupPr>
                                <m:e>
                                  <m:r>
                                    <m:rPr>
                                      <m:sty m:val="p"/>
                                    </m:rPr>
                                    <w:rPr>
                                      <w:rFonts w:ascii="Cambria Math" w:hAnsi="Cambria Math"/>
                                    </w:rPr>
                                    <m:t>δ</m:t>
                                  </m:r>
                                </m:e>
                                <m:sup>
                                  <m:r>
                                    <m:rPr>
                                      <m:sty m:val="p"/>
                                    </m:rPr>
                                    <w:rPr>
                                      <w:rFonts w:ascii="Cambria Math" w:hAnsi="Cambria Math"/>
                                    </w:rPr>
                                    <m:t>v</m:t>
                                  </m:r>
                                </m:sup>
                              </m:s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v</m:t>
                                  </m:r>
                                </m:sub>
                              </m:sSub>
                            </m:e>
                          </m:d>
                          <m:r>
                            <m:rPr>
                              <m:sty m:val="p"/>
                            </m:rPr>
                            <w:rPr>
                              <w:rFonts w:ascii="Cambria Math" w:hAnsi="Cambria Math"/>
                            </w:rPr>
                            <m:t>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r>
                            <m:rPr>
                              <m:sty m:val="p"/>
                            </m:rPr>
                            <w:rPr>
                              <w:rFonts w:ascii="Cambria Math" w:hAnsi="Cambria Math"/>
                            </w:rPr>
                            <m:t>r</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m</m:t>
                              </m:r>
                            </m:sub>
                            <m:sup>
                              <m:r>
                                <m:rPr>
                                  <m:sty m:val="p"/>
                                </m:rPr>
                                <w:rPr>
                                  <w:rFonts w:ascii="Cambria Math" w:hAnsi="Cambria Math"/>
                                </w:rPr>
                                <m:t>v</m:t>
                              </m:r>
                            </m:sup>
                          </m:sSub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v</m:t>
                              </m:r>
                            </m:sub>
                          </m:sSub>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e>
                      </m:d>
                    </m:e>
                    <m:e>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r>
                            <m:rPr>
                              <m:sty m:val="p"/>
                            </m:rPr>
                            <w:rPr>
                              <w:rFonts w:ascii="Cambria Math" w:hAnsi="Cambria Math"/>
                            </w:rPr>
                            <m:t xml:space="preserve">r </m:t>
                          </m:r>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+δ</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d>
                      <m:r>
                        <m:rPr>
                          <m:sty m:val="p"/>
                        </m:rPr>
                        <w:rPr>
                          <w:rFonts w:ascii="Cambria Math" w:hAnsi="Cambria Math"/>
                        </w:rPr>
                        <m:t xml:space="preserve">                           </m:t>
                      </m:r>
                    </m:e>
                  </m:eqArr>
                </m:e>
              </m:d>
            </m:oMath>
            <w:r w:rsidR="000C6B2A" w:rsidRPr="00485BC3">
              <w:rPr>
                <w:rFonts w:eastAsiaTheme="minorEastAsia"/>
                <w:i/>
              </w:rPr>
              <w:t xml:space="preserve">                                                                </w:t>
            </w:r>
            <w:r w:rsidR="000C6B2A">
              <w:rPr>
                <w:rFonts w:eastAsiaTheme="minorEastAsia"/>
                <w:i/>
              </w:rPr>
              <w:t xml:space="preserve">    </w:t>
            </w:r>
          </w:p>
        </w:tc>
        <w:tc>
          <w:tcPr>
            <w:tcW w:w="1886" w:type="dxa"/>
          </w:tcPr>
          <w:p w14:paraId="02798056" w14:textId="1A6D1263" w:rsidR="000C6B2A" w:rsidRDefault="006561B4" w:rsidP="006561B4">
            <w:pPr>
              <w:spacing w:before="0" w:after="0"/>
              <w:ind w:firstLine="0"/>
              <w:jc w:val="right"/>
              <w:rPr>
                <w:rFonts w:cs="Times New Roman"/>
                <w:i/>
              </w:rPr>
            </w:pPr>
            <w:r>
              <w:rPr>
                <w:rFonts w:cs="Times New Roman"/>
                <w:i/>
              </w:rPr>
              <w:t>Equation (63)</w:t>
            </w:r>
          </w:p>
        </w:tc>
      </w:tr>
    </w:tbl>
    <w:p w14:paraId="4F0EA74E" w14:textId="77777777" w:rsidR="000C6B2A" w:rsidRPr="00485BC3" w:rsidRDefault="000C6B2A" w:rsidP="00ED3B72">
      <w:pPr>
        <w:spacing w:before="0" w:after="0"/>
        <w:rPr>
          <w:rFonts w:cs="Times New Roman"/>
          <w:i/>
        </w:rPr>
      </w:pPr>
    </w:p>
    <w:p w14:paraId="572E35C3" w14:textId="441C4E8F" w:rsidR="00975E78" w:rsidRPr="00850231" w:rsidRDefault="008E5A56" w:rsidP="003F5C64">
      <w:pPr>
        <w:pStyle w:val="Titre3"/>
      </w:pPr>
      <w:bookmarkStart w:id="837" w:name="_Toc169461067"/>
      <w:bookmarkStart w:id="838" w:name="_Toc173095003"/>
      <w:bookmarkStart w:id="839" w:name="_Toc176869902"/>
      <w:bookmarkStart w:id="840" w:name="_Toc176870665"/>
      <w:bookmarkStart w:id="841" w:name="_Toc176871689"/>
      <w:bookmarkStart w:id="842" w:name="_Toc176871892"/>
      <w:bookmarkStart w:id="843" w:name="_Toc176872543"/>
      <w:bookmarkStart w:id="844" w:name="_Toc176873284"/>
      <w:bookmarkStart w:id="845" w:name="_Toc183006240"/>
      <w:bookmarkStart w:id="846" w:name="_Toc183006336"/>
      <w:r>
        <w:t>II</w:t>
      </w:r>
      <w:r w:rsidR="00F238B7" w:rsidRPr="00850231">
        <w:t>.</w:t>
      </w:r>
      <w:r w:rsidR="008041E3">
        <w:t>2</w:t>
      </w:r>
      <w:r w:rsidR="00F238B7" w:rsidRPr="00850231">
        <w:t>.3.</w:t>
      </w:r>
      <w:r w:rsidR="00975E78" w:rsidRPr="00850231">
        <w:t xml:space="preserve"> </w:t>
      </w:r>
      <w:bookmarkStart w:id="847" w:name="_Toc138331257"/>
      <w:r w:rsidR="00975E78" w:rsidRPr="00850231">
        <w:t>Conditions aux limites :</w:t>
      </w:r>
      <w:bookmarkEnd w:id="837"/>
      <w:bookmarkEnd w:id="838"/>
      <w:bookmarkEnd w:id="839"/>
      <w:bookmarkEnd w:id="840"/>
      <w:bookmarkEnd w:id="841"/>
      <w:bookmarkEnd w:id="842"/>
      <w:bookmarkEnd w:id="843"/>
      <w:bookmarkEnd w:id="844"/>
      <w:bookmarkEnd w:id="845"/>
      <w:bookmarkEnd w:id="846"/>
      <w:bookmarkEnd w:id="847"/>
    </w:p>
    <w:p w14:paraId="567DC99C" w14:textId="77777777" w:rsidR="00975E78" w:rsidRPr="00485BC3" w:rsidRDefault="00975E78" w:rsidP="003F5C64">
      <w:pPr>
        <w:spacing w:before="0" w:after="0"/>
        <w:rPr>
          <w:rFonts w:cs="Times New Roman"/>
          <w:i/>
        </w:rPr>
      </w:pPr>
      <w:r w:rsidRPr="00485BC3">
        <w:rPr>
          <w:rFonts w:cs="Times New Roman"/>
        </w:rPr>
        <w:t xml:space="preserve">Le choix s’est porté sur des conditions aux limites de type Dirichlet (premier type). Mathématiquement cela revient à imposer des conditions aux limites que la solution d’une EDP doit vérifier. Dans le cas présent, des conditions aux limites de type Dirichlet reviennent à imposer des températures (solutions de l’EDP équation de la chaleur) et l’humidité aux frontières du matériau, c’est-à-dire aux interfaces : bois\milieu extérieur. Ce choix est fait pour des raisons de simplification du processus expérimental traité dans le chapitre suivant. De cela nous pouvons écrire les conditions aux limites suivantes : </w:t>
      </w:r>
    </w:p>
    <w:p w14:paraId="32AC5385" w14:textId="77777777" w:rsidR="00975E78" w:rsidRDefault="00975E78" w:rsidP="003F5C64">
      <w:pPr>
        <w:spacing w:before="0" w:after="0"/>
        <w:rPr>
          <w:rFonts w:cs="Times New Roman"/>
        </w:rPr>
      </w:pPr>
      <w:r w:rsidRPr="00485BC3">
        <w:rPr>
          <w:rFonts w:cs="Times New Roman"/>
        </w:rPr>
        <w:t xml:space="preserve">A l’instant initial, le matériau présente une teneur en eau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a</m:t>
            </m:r>
          </m:sub>
        </m:sSub>
      </m:oMath>
      <w:r w:rsidRPr="00485BC3">
        <w:rPr>
          <w:rFonts w:cs="Times New Roman"/>
        </w:rPr>
        <w:t xml:space="preserve"> et une température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a</m:t>
            </m:r>
          </m:sub>
        </m:sSub>
      </m:oMath>
      <w:r w:rsidRPr="00485BC3">
        <w:rPr>
          <w:rFonts w:cs="Times New Roman"/>
        </w:rPr>
        <w:t xml:space="preserve"> soit</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6561B4" w14:paraId="70C5FD2B" w14:textId="77777777" w:rsidTr="006561B4">
        <w:tc>
          <w:tcPr>
            <w:tcW w:w="3131" w:type="dxa"/>
          </w:tcPr>
          <w:p w14:paraId="05D60D76" w14:textId="77777777" w:rsidR="006561B4" w:rsidRDefault="006561B4" w:rsidP="003F5C64">
            <w:pPr>
              <w:spacing w:before="0" w:after="0"/>
              <w:ind w:firstLine="0"/>
              <w:rPr>
                <w:rFonts w:cs="Times New Roman"/>
                <w:i/>
              </w:rPr>
            </w:pPr>
          </w:p>
        </w:tc>
        <w:tc>
          <w:tcPr>
            <w:tcW w:w="3131" w:type="dxa"/>
          </w:tcPr>
          <w:p w14:paraId="7FCF0ADB" w14:textId="70E39563" w:rsidR="006561B4" w:rsidRDefault="00000000" w:rsidP="003F5C64">
            <w:pPr>
              <w:spacing w:before="0" w:after="0"/>
              <w:ind w:firstLine="0"/>
              <w:rPr>
                <w:rFonts w:cs="Times New Roman"/>
                <w:i/>
              </w:rPr>
            </w:p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=T(r,0)</m:t>
                      </m:r>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=X(r,0)</m:t>
                      </m:r>
                    </m:e>
                  </m:eqArr>
                </m:e>
              </m:d>
            </m:oMath>
            <w:r w:rsidR="006561B4" w:rsidRPr="00485BC3">
              <w:rPr>
                <w:rFonts w:eastAsiaTheme="minorEastAsia"/>
              </w:rPr>
              <w:t xml:space="preserve">                                                                                                                        </w:t>
            </w:r>
            <w:r w:rsidR="006561B4">
              <w:rPr>
                <w:rFonts w:eastAsiaTheme="minorEastAsia"/>
              </w:rPr>
              <w:t xml:space="preserve">  </w:t>
            </w:r>
          </w:p>
        </w:tc>
        <w:tc>
          <w:tcPr>
            <w:tcW w:w="3132" w:type="dxa"/>
          </w:tcPr>
          <w:p w14:paraId="44E06D18" w14:textId="3910D3B4" w:rsidR="006561B4" w:rsidRDefault="006561B4" w:rsidP="003F5C64">
            <w:pPr>
              <w:spacing w:before="0" w:after="0"/>
              <w:ind w:firstLine="0"/>
              <w:jc w:val="right"/>
              <w:rPr>
                <w:rFonts w:cs="Times New Roman"/>
                <w:i/>
              </w:rPr>
            </w:pPr>
            <w:r>
              <w:rPr>
                <w:rFonts w:cs="Times New Roman"/>
                <w:i/>
              </w:rPr>
              <w:t>Equation (64)</w:t>
            </w:r>
          </w:p>
        </w:tc>
      </w:tr>
    </w:tbl>
    <w:p w14:paraId="180CD3BC" w14:textId="3A617F4C" w:rsidR="00975E78" w:rsidRPr="00485BC3" w:rsidRDefault="00FC45F0" w:rsidP="003F5C64">
      <w:pPr>
        <w:spacing w:before="0" w:after="0"/>
        <w:ind w:firstLine="0"/>
        <w:rPr>
          <w:i/>
        </w:rPr>
      </w:pPr>
      <w:r>
        <w:rPr>
          <w:rFonts w:eastAsiaTheme="minorEastAsia"/>
        </w:rPr>
        <w:t xml:space="preserve"> </w:t>
      </w:r>
    </w:p>
    <w:p w14:paraId="52B9774C" w14:textId="638975FC" w:rsidR="00975E78" w:rsidRDefault="00975E78" w:rsidP="003F5C64">
      <w:pPr>
        <w:spacing w:before="0" w:after="0"/>
        <w:rPr>
          <w:rFonts w:cs="Times New Roman"/>
        </w:rPr>
      </w:pPr>
      <w:r w:rsidRPr="00485BC3">
        <w:rPr>
          <w:rFonts w:cs="Times New Roman"/>
        </w:rPr>
        <w:t xml:space="preserve"> A l’interface entre l’échantillon et l’élément chauffant, soit r=0, on admet que le transfert de masse est très faible et que seul le flux de chaleur généré par l’élément chauffant est transmis à l’échantillon, soit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6561B4" w14:paraId="521FE91E" w14:textId="77777777" w:rsidTr="006561B4">
        <w:tc>
          <w:tcPr>
            <w:tcW w:w="3131" w:type="dxa"/>
          </w:tcPr>
          <w:p w14:paraId="10D91D63" w14:textId="7F23B4B7" w:rsidR="006561B4" w:rsidRPr="006561B4" w:rsidRDefault="006561B4" w:rsidP="003F5C64">
            <w:pPr>
              <w:spacing w:before="0" w:after="0"/>
              <w:ind w:firstLine="0"/>
              <w:rPr>
                <w:rFonts w:cs="Times New Roman"/>
                <w:i/>
              </w:rPr>
            </w:pPr>
            <m:oMathPara>
              <m:oMathParaPr>
                <m:jc m:val="left"/>
              </m:oMathParaPr>
              <m:oMath>
                <m:r>
                  <m:rPr>
                    <m:sty m:val="p"/>
                  </m:rPr>
                  <w:rPr>
                    <w:rFonts w:ascii="Cambria Math" w:hAnsi="Cambria Math"/>
                  </w:rPr>
                  <m:t>à t&gt;0 et r=0</m:t>
                </m:r>
              </m:oMath>
            </m:oMathPara>
          </w:p>
        </w:tc>
        <w:tc>
          <w:tcPr>
            <w:tcW w:w="3131" w:type="dxa"/>
          </w:tcPr>
          <w:p w14:paraId="74490F71" w14:textId="3DDD688F" w:rsidR="006561B4" w:rsidRDefault="00000000" w:rsidP="003F5C64">
            <w:pPr>
              <w:spacing w:before="0" w:after="0"/>
              <w:ind w:firstLine="0"/>
              <w:jc w:val="center"/>
              <w:rPr>
                <w:rFonts w:cs="Times New Roman"/>
                <w:i/>
              </w:rPr>
            </w:pPr>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=0</m:t>
                        </m:r>
                      </m:e>
                      <m:e>
                        <m:r>
                          <m:rPr>
                            <m:sty m:val="p"/>
                          </m:rPr>
                          <w:rPr>
                            <w:rFonts w:ascii="Cambria Math" w:hAnsi="Cambria Math"/>
                          </w:rPr>
                          <m:t>-λ</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r>
                          <m:rPr>
                            <m:sty m:val="p"/>
                          </m:rPr>
                          <w:rPr>
                            <w:rFonts w:ascii="Cambria Math" w:hAnsi="Cambria Math"/>
                          </w:rPr>
                          <m:t>=ϕ</m:t>
                        </m:r>
                      </m:e>
                    </m:eqArr>
                  </m:e>
                </m:d>
              </m:oMath>
            </m:oMathPara>
          </w:p>
        </w:tc>
        <w:tc>
          <w:tcPr>
            <w:tcW w:w="3132" w:type="dxa"/>
          </w:tcPr>
          <w:p w14:paraId="31E24FE6" w14:textId="448B86A8" w:rsidR="006561B4" w:rsidRDefault="006561B4" w:rsidP="003F5C64">
            <w:pPr>
              <w:spacing w:before="0" w:after="0"/>
              <w:ind w:firstLine="0"/>
              <w:jc w:val="right"/>
              <w:rPr>
                <w:rFonts w:cs="Times New Roman"/>
                <w:i/>
              </w:rPr>
            </w:pPr>
            <w:r>
              <w:rPr>
                <w:rFonts w:cs="Times New Roman"/>
                <w:i/>
              </w:rPr>
              <w:t>Equation (65)</w:t>
            </w:r>
          </w:p>
        </w:tc>
      </w:tr>
    </w:tbl>
    <w:p w14:paraId="3628BD4D" w14:textId="1A625221" w:rsidR="00975E78" w:rsidRPr="00485BC3" w:rsidRDefault="00975E78" w:rsidP="003F5C64">
      <w:pPr>
        <w:spacing w:before="0" w:after="0"/>
        <w:ind w:firstLine="0"/>
      </w:pPr>
    </w:p>
    <w:p w14:paraId="53F31547" w14:textId="77777777" w:rsidR="00975E78" w:rsidRDefault="00975E78" w:rsidP="003F5C64">
      <w:pPr>
        <w:spacing w:before="0" w:after="0"/>
        <w:rPr>
          <w:rFonts w:cs="Times New Roman"/>
        </w:rPr>
      </w:pPr>
      <w:r w:rsidRPr="00485BC3">
        <w:rPr>
          <w:rFonts w:cs="Times New Roman"/>
        </w:rPr>
        <w:t>A r=d, on admet également que le transfert de masse est très faible et que la température de l’échantillon est égale à la température ambiante.</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6561B4" w14:paraId="1BEFE9CC" w14:textId="77777777" w:rsidTr="006561B4">
        <w:tc>
          <w:tcPr>
            <w:tcW w:w="3131" w:type="dxa"/>
          </w:tcPr>
          <w:p w14:paraId="724569B4" w14:textId="47B1BF89" w:rsidR="006561B4" w:rsidRDefault="006561B4" w:rsidP="003F5C64">
            <w:pPr>
              <w:spacing w:before="0" w:after="0"/>
              <w:ind w:firstLine="0"/>
              <w:rPr>
                <w:rFonts w:cs="Times New Roman"/>
                <w:i/>
              </w:rPr>
            </w:pPr>
            <m:oMathPara>
              <m:oMath>
                <m:r>
                  <m:rPr>
                    <m:sty m:val="p"/>
                  </m:rPr>
                  <w:rPr>
                    <w:rFonts w:ascii="Cambria Math" w:hAnsi="Cambria Math"/>
                  </w:rPr>
                  <m:t>à t&gt;0 et r=d</m:t>
                </m:r>
              </m:oMath>
            </m:oMathPara>
          </w:p>
        </w:tc>
        <w:tc>
          <w:tcPr>
            <w:tcW w:w="3131" w:type="dxa"/>
          </w:tcPr>
          <w:p w14:paraId="6BF504E4" w14:textId="742ACCE8" w:rsidR="006561B4" w:rsidRDefault="00000000" w:rsidP="003F5C64">
            <w:pPr>
              <w:spacing w:before="0" w:after="0"/>
              <w:ind w:firstLine="0"/>
              <w:jc w:val="center"/>
              <w:rPr>
                <w:rFonts w:cs="Times New Roman"/>
                <w:i/>
              </w:rPr>
            </w:pPr>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r>
                          <m:rPr>
                            <m:sty m:val="p"/>
                          </m:rPr>
                          <w:rPr>
                            <w:rFonts w:ascii="Cambria Math" w:hAnsi="Cambria Math"/>
                          </w:rPr>
                          <m:t>=0</m:t>
                        </m:r>
                      </m:e>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e>
                    </m:eqArr>
                  </m:e>
                </m:d>
              </m:oMath>
            </m:oMathPara>
          </w:p>
        </w:tc>
        <w:tc>
          <w:tcPr>
            <w:tcW w:w="3132" w:type="dxa"/>
          </w:tcPr>
          <w:p w14:paraId="31C98B40" w14:textId="3DC2FC5C" w:rsidR="006561B4" w:rsidRDefault="006561B4" w:rsidP="003F5C64">
            <w:pPr>
              <w:spacing w:before="0" w:after="0"/>
              <w:ind w:firstLine="0"/>
              <w:jc w:val="right"/>
              <w:rPr>
                <w:rFonts w:cs="Times New Roman"/>
                <w:i/>
              </w:rPr>
            </w:pPr>
            <w:r>
              <w:rPr>
                <w:rFonts w:cs="Times New Roman"/>
                <w:i/>
              </w:rPr>
              <w:t>Equation (66)</w:t>
            </w:r>
          </w:p>
        </w:tc>
      </w:tr>
    </w:tbl>
    <w:p w14:paraId="7C63E9D4" w14:textId="09CC0D67" w:rsidR="00975E78" w:rsidRPr="000A023D" w:rsidRDefault="00975E78" w:rsidP="003F5C64">
      <w:pPr>
        <w:spacing w:before="0" w:after="0"/>
        <w:ind w:firstLine="0"/>
        <w:rPr>
          <w:rFonts w:eastAsiaTheme="minorEastAsia"/>
        </w:rPr>
      </w:pPr>
    </w:p>
    <w:p w14:paraId="432F879E" w14:textId="1F039F8A" w:rsidR="000A023D" w:rsidRPr="00850231" w:rsidRDefault="008E5A56" w:rsidP="003F5C64">
      <w:pPr>
        <w:pStyle w:val="Titre3"/>
      </w:pPr>
      <w:bookmarkStart w:id="848" w:name="_Toc169461068"/>
      <w:bookmarkStart w:id="849" w:name="_Toc173095004"/>
      <w:bookmarkStart w:id="850" w:name="_Toc183006241"/>
      <w:bookmarkStart w:id="851" w:name="_Toc183006337"/>
      <w:r>
        <w:lastRenderedPageBreak/>
        <w:t>II</w:t>
      </w:r>
      <w:r w:rsidR="000A023D" w:rsidRPr="00850231">
        <w:t>.</w:t>
      </w:r>
      <w:r w:rsidR="008041E3">
        <w:t>2</w:t>
      </w:r>
      <w:r w:rsidR="000A023D" w:rsidRPr="00850231">
        <w:t>.4. Propriétés Thermiques et Physiques des essences</w:t>
      </w:r>
      <w:bookmarkEnd w:id="848"/>
      <w:bookmarkEnd w:id="849"/>
      <w:bookmarkEnd w:id="850"/>
      <w:bookmarkEnd w:id="851"/>
    </w:p>
    <w:p w14:paraId="68444281" w14:textId="43AC1E24" w:rsidR="000A023D" w:rsidRDefault="000A023D" w:rsidP="003F5C64">
      <w:pPr>
        <w:spacing w:before="0" w:after="0"/>
        <w:rPr>
          <w:rFonts w:cs="Times New Roman"/>
          <w:kern w:val="0"/>
          <w:szCs w:val="24"/>
        </w:rPr>
      </w:pPr>
      <w:r>
        <w:rPr>
          <w:rFonts w:cs="Times New Roman"/>
          <w:szCs w:val="24"/>
        </w:rPr>
        <w:t>Il est question de proposer les propriétés physiques et thermiques requis. Cependant il est important de noter que suivant la direction de coupe ces propriétés thermiques et physiques varient. L’utilisation de paramètres dans la direction tangentielle est privilégiée car présente une meilleure réponse thermique pour le confort.</w:t>
      </w:r>
    </w:p>
    <w:p w14:paraId="2D8356CF" w14:textId="77777777" w:rsidR="003F5C64" w:rsidRDefault="000A023D" w:rsidP="003F5C64">
      <w:pPr>
        <w:spacing w:before="0" w:after="0"/>
        <w:rPr>
          <w:rFonts w:cs="Times New Roman"/>
          <w:szCs w:val="24"/>
        </w:rPr>
      </w:pPr>
      <w:r>
        <w:rPr>
          <w:rFonts w:cs="Times New Roman"/>
          <w:szCs w:val="24"/>
        </w:rPr>
        <w:t xml:space="preserve"> </w:t>
      </w:r>
      <w:r>
        <w:rPr>
          <w:rFonts w:cs="Times New Roman"/>
          <w:szCs w:val="24"/>
        </w:rPr>
        <w:tab/>
        <w:t>Ainsi suivant le plan tangentiel</w:t>
      </w:r>
      <w:r w:rsidR="00ED0A22">
        <w:rPr>
          <w:rFonts w:cs="Times New Roman"/>
          <w:szCs w:val="24"/>
        </w:rPr>
        <w:t>,</w:t>
      </w:r>
      <w:r>
        <w:rPr>
          <w:rFonts w:cs="Times New Roman"/>
          <w:szCs w:val="24"/>
        </w:rPr>
        <w:t xml:space="preserve"> la conductivité thermique des espèces considérée varie entre 0.1 et 0.6Wm</w:t>
      </w:r>
      <w:r>
        <w:rPr>
          <w:rFonts w:cs="Times New Roman"/>
          <w:szCs w:val="24"/>
          <w:vertAlign w:val="superscript"/>
        </w:rPr>
        <w:t>-1</w:t>
      </w:r>
      <w:r>
        <w:rPr>
          <w:rFonts w:cs="Times New Roman"/>
          <w:szCs w:val="24"/>
        </w:rPr>
        <w:t>.K</w:t>
      </w:r>
      <w:r>
        <w:rPr>
          <w:rFonts w:cs="Times New Roman"/>
          <w:szCs w:val="24"/>
          <w:vertAlign w:val="superscript"/>
        </w:rPr>
        <w:t>-1</w:t>
      </w:r>
      <w:r w:rsidR="00ED0A22">
        <w:rPr>
          <w:rFonts w:cs="Times New Roman"/>
          <w:szCs w:val="24"/>
        </w:rPr>
        <w:t xml:space="preserve">. </w:t>
      </w:r>
      <w:r w:rsidR="009806CB">
        <w:rPr>
          <w:rFonts w:cs="Times New Roman"/>
          <w:szCs w:val="24"/>
        </w:rPr>
        <w:t>Elle</w:t>
      </w:r>
      <w:r>
        <w:rPr>
          <w:rFonts w:cs="Times New Roman"/>
          <w:szCs w:val="24"/>
        </w:rPr>
        <w:t xml:space="preserve"> reste constant</w:t>
      </w:r>
      <w:r w:rsidR="00ED0A22">
        <w:rPr>
          <w:rFonts w:cs="Times New Roman"/>
          <w:szCs w:val="24"/>
        </w:rPr>
        <w:t>e</w:t>
      </w:r>
      <w:r>
        <w:rPr>
          <w:rFonts w:cs="Times New Roman"/>
          <w:szCs w:val="24"/>
        </w:rPr>
        <w:t xml:space="preserve"> pour ces bois suivant la direction radial</w:t>
      </w:r>
      <w:r w:rsidR="00ED0A22">
        <w:rPr>
          <w:rFonts w:cs="Times New Roman"/>
          <w:szCs w:val="24"/>
        </w:rPr>
        <w:t>e</w:t>
      </w:r>
      <w:r>
        <w:rPr>
          <w:rFonts w:cs="Times New Roman"/>
          <w:szCs w:val="24"/>
        </w:rPr>
        <w:t xml:space="preserve"> et varie considérablement suivant la direction tangentielle</w:t>
      </w:r>
      <w:r w:rsidR="000504FC" w:rsidRPr="000504FC">
        <w:rPr>
          <w:rFonts w:cs="Times New Roman"/>
        </w:rPr>
        <w:t xml:space="preserve"> </w:t>
      </w:r>
      <w:sdt>
        <w:sdtPr>
          <w:rPr>
            <w:rFonts w:cs="Times New Roman"/>
          </w:rPr>
          <w:id w:val="-1979906185"/>
          <w:citation/>
        </w:sdtPr>
        <w:sdtContent>
          <w:r w:rsidR="000504FC" w:rsidRPr="00E41686">
            <w:rPr>
              <w:rFonts w:cs="Times New Roman"/>
            </w:rPr>
            <w:fldChar w:fldCharType="begin"/>
          </w:r>
          <w:r w:rsidR="00FC365F">
            <w:rPr>
              <w:rFonts w:cs="Times New Roman"/>
            </w:rPr>
            <w:instrText xml:space="preserve">CITATION Ngo19 \l 1036 </w:instrText>
          </w:r>
          <w:r w:rsidR="000504FC" w:rsidRPr="00E41686">
            <w:rPr>
              <w:rFonts w:cs="Times New Roman"/>
            </w:rPr>
            <w:fldChar w:fldCharType="separate"/>
          </w:r>
          <w:r w:rsidR="003E3087" w:rsidRPr="003E3087">
            <w:rPr>
              <w:rFonts w:cs="Times New Roman"/>
              <w:noProof/>
            </w:rPr>
            <w:t>(Mvondo &amp; Al, 2019)</w:t>
          </w:r>
          <w:r w:rsidR="000504FC" w:rsidRPr="00E41686">
            <w:rPr>
              <w:rFonts w:cs="Times New Roman"/>
            </w:rPr>
            <w:fldChar w:fldCharType="end"/>
          </w:r>
        </w:sdtContent>
      </w:sdt>
      <w:r>
        <w:rPr>
          <w:rFonts w:cs="Times New Roman"/>
          <w:szCs w:val="24"/>
        </w:rPr>
        <w:t xml:space="preserve">. Selon ce même Auteur, la conductivité thermique de l’essence de </w:t>
      </w:r>
      <w:proofErr w:type="spellStart"/>
      <w:r w:rsidR="003066E5">
        <w:rPr>
          <w:rFonts w:cs="Times New Roman"/>
          <w:szCs w:val="24"/>
        </w:rPr>
        <w:t>Bilinga</w:t>
      </w:r>
      <w:proofErr w:type="spellEnd"/>
      <w:r>
        <w:rPr>
          <w:rFonts w:cs="Times New Roman"/>
          <w:szCs w:val="24"/>
        </w:rPr>
        <w:t xml:space="preserve">, elle varie entre </w:t>
      </w:r>
    </w:p>
    <w:p w14:paraId="1DB85031" w14:textId="7AD737C4" w:rsidR="000A023D" w:rsidRDefault="000A023D" w:rsidP="003F5C64">
      <w:pPr>
        <w:spacing w:before="0" w:after="0"/>
        <w:ind w:firstLine="0"/>
        <w:rPr>
          <w:rFonts w:eastAsiaTheme="minorEastAsia" w:cs="Times New Roman"/>
          <w:szCs w:val="24"/>
        </w:rPr>
      </w:pPr>
      <m:oMath>
        <m:r>
          <w:rPr>
            <w:rFonts w:ascii="Cambria Math" w:hAnsi="Cambria Math" w:cs="Times New Roman"/>
            <w:szCs w:val="24"/>
          </w:rPr>
          <m:t>0.175</m:t>
        </m:r>
        <m:d>
          <m:dPr>
            <m:ctrlPr>
              <w:rPr>
                <w:rFonts w:ascii="Cambria Math" w:hAnsi="Cambria Math" w:cs="Times New Roman"/>
                <w:i/>
                <w:szCs w:val="24"/>
              </w:rPr>
            </m:ctrlPr>
          </m:dPr>
          <m:e>
            <m:r>
              <w:rPr>
                <w:rFonts w:ascii="Cambria Math" w:hAnsi="Cambria Math" w:cs="Times New Roman"/>
                <w:szCs w:val="24"/>
              </w:rPr>
              <m:t>W.</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-1</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-1</m:t>
                </m:r>
              </m:sup>
            </m:sSup>
          </m:e>
        </m:d>
        <m:r>
          <w:rPr>
            <w:rFonts w:ascii="Cambria Math" w:hAnsi="Cambria Math" w:cs="Times New Roman"/>
            <w:szCs w:val="24"/>
          </w:rPr>
          <m:t xml:space="preserve"> et 0.252</m:t>
        </m:r>
        <m:d>
          <m:dPr>
            <m:ctrlPr>
              <w:rPr>
                <w:rFonts w:ascii="Cambria Math" w:hAnsi="Cambria Math" w:cs="Times New Roman"/>
                <w:i/>
                <w:szCs w:val="24"/>
              </w:rPr>
            </m:ctrlPr>
          </m:dPr>
          <m:e>
            <m:r>
              <w:rPr>
                <w:rFonts w:ascii="Cambria Math" w:hAnsi="Cambria Math" w:cs="Times New Roman"/>
                <w:szCs w:val="24"/>
              </w:rPr>
              <m:t>W.</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-1</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-1</m:t>
                </m:r>
              </m:sup>
            </m:sSup>
          </m:e>
        </m:d>
      </m:oMath>
      <w:r>
        <w:rPr>
          <w:rFonts w:eastAsiaTheme="minorEastAsia" w:cs="Times New Roman"/>
          <w:szCs w:val="24"/>
        </w:rPr>
        <w:t xml:space="preserve"> pour une gamme de teneur en eau allant de </w:t>
      </w:r>
      <m:oMath>
        <m:r>
          <w:rPr>
            <w:rFonts w:ascii="Cambria Math" w:hAnsi="Cambria Math" w:cs="Times New Roman"/>
            <w:szCs w:val="24"/>
          </w:rPr>
          <m:t>11.72 à 34.14kg/kgsec</m:t>
        </m:r>
      </m:oMath>
      <w:r>
        <w:rPr>
          <w:rFonts w:eastAsiaTheme="minorEastAsia" w:cs="Times New Roman"/>
          <w:szCs w:val="24"/>
        </w:rPr>
        <w:t>. La capacité thermique volumique, la masse volumique évoluent de façon croissante avec la teneur en eau,</w:t>
      </w:r>
    </w:p>
    <w:p w14:paraId="42E92EE8" w14:textId="77777777" w:rsidR="000A023D" w:rsidRDefault="000A023D" w:rsidP="003F5C64">
      <w:pPr>
        <w:spacing w:before="0" w:after="0"/>
        <w:rPr>
          <w:rFonts w:eastAsiaTheme="minorEastAsia" w:cs="Times New Roman"/>
          <w:szCs w:val="24"/>
        </w:rPr>
      </w:pPr>
      <w:r>
        <w:rPr>
          <w:rFonts w:eastAsiaTheme="minorEastAsia" w:cs="Times New Roman"/>
          <w:szCs w:val="24"/>
        </w:rPr>
        <w:t>Les données de simulation sont regroupées dans le Tableau ci-contre.</w:t>
      </w:r>
    </w:p>
    <w:p w14:paraId="4D46A8CA" w14:textId="260DDF9D" w:rsidR="00CC576D" w:rsidRPr="0022220D" w:rsidRDefault="007A03E8" w:rsidP="003F5C64">
      <w:pPr>
        <w:pStyle w:val="Tableau"/>
        <w:rPr>
          <w:rFonts w:eastAsiaTheme="minorEastAsia" w:cs="Times New Roman"/>
        </w:rPr>
      </w:pPr>
      <w:bookmarkStart w:id="852" w:name="_Toc169461069"/>
      <w:bookmarkStart w:id="853" w:name="_Toc173095005"/>
      <w:bookmarkStart w:id="854" w:name="_Toc176871690"/>
      <w:bookmarkStart w:id="855" w:name="_Toc176871893"/>
      <w:bookmarkStart w:id="856" w:name="_Toc176872544"/>
      <w:bookmarkStart w:id="857" w:name="_Toc183006446"/>
      <w:r w:rsidRPr="00943F3F">
        <w:t xml:space="preserve">Tableau </w:t>
      </w:r>
      <w:r w:rsidR="00943F3F" w:rsidRPr="00943F3F">
        <w:t>2</w:t>
      </w:r>
      <w:r w:rsidRPr="00943F3F">
        <w:t xml:space="preserve"> : Données de Simulations</w:t>
      </w:r>
      <w:bookmarkStart w:id="858" w:name="_Toc132583934"/>
      <w:bookmarkStart w:id="859" w:name="_Toc169461070"/>
      <w:bookmarkStart w:id="860" w:name="_Toc173095006"/>
      <w:bookmarkEnd w:id="852"/>
      <w:bookmarkEnd w:id="853"/>
      <w:bookmarkEnd w:id="854"/>
      <w:bookmarkEnd w:id="855"/>
      <w:bookmarkEnd w:id="856"/>
      <w:bookmarkEnd w:id="857"/>
    </w:p>
    <w:p w14:paraId="0D440658" w14:textId="5F39F3B1" w:rsidR="000A023D" w:rsidRDefault="000A023D" w:rsidP="003F5C64">
      <w:pPr>
        <w:spacing w:before="0" w:after="0"/>
        <w:rPr>
          <w:rFonts w:cs="Times New Roman"/>
          <w:b/>
          <w:bCs/>
          <w:szCs w:val="24"/>
        </w:rPr>
      </w:pPr>
      <w:r>
        <w:rPr>
          <w:rFonts w:cs="Times New Roman"/>
          <w:b/>
          <w:bCs/>
          <w:szCs w:val="24"/>
        </w:rPr>
        <w:t xml:space="preserve">Cas du </w:t>
      </w:r>
      <w:proofErr w:type="spellStart"/>
      <w:r w:rsidR="003066E5">
        <w:rPr>
          <w:rFonts w:cs="Times New Roman"/>
          <w:b/>
          <w:bCs/>
          <w:szCs w:val="24"/>
        </w:rPr>
        <w:t>Bilinga</w:t>
      </w:r>
      <w:proofErr w:type="spellEnd"/>
      <w:sdt>
        <w:sdtPr>
          <w:id w:val="986892827"/>
          <w:showingPlcHdr/>
          <w:citation/>
        </w:sdtPr>
        <w:sdtContent>
          <w:r w:rsidR="001C75F3">
            <w:t xml:space="preserve">     </w:t>
          </w:r>
        </w:sdtContent>
      </w:sdt>
      <w:r>
        <w:rPr>
          <w:rFonts w:cs="Times New Roman"/>
          <w:b/>
          <w:bCs/>
          <w:szCs w:val="24"/>
        </w:rPr>
        <w:t>.</w:t>
      </w:r>
      <w:bookmarkEnd w:id="858"/>
      <w:bookmarkEnd w:id="859"/>
      <w:bookmarkEnd w:id="860"/>
    </w:p>
    <w:tbl>
      <w:tblPr>
        <w:tblStyle w:val="Grilledutableau"/>
        <w:tblW w:w="0" w:type="auto"/>
        <w:jc w:val="center"/>
        <w:tblInd w:w="0" w:type="dxa"/>
        <w:tblLook w:val="04A0" w:firstRow="1" w:lastRow="0" w:firstColumn="1" w:lastColumn="0" w:noHBand="0" w:noVBand="1"/>
      </w:tblPr>
      <w:tblGrid>
        <w:gridCol w:w="2578"/>
        <w:gridCol w:w="1705"/>
        <w:gridCol w:w="1705"/>
      </w:tblGrid>
      <w:tr w:rsidR="0022220D" w14:paraId="6CADFCD7" w14:textId="77777777" w:rsidTr="0022220D">
        <w:trPr>
          <w:jc w:val="center"/>
        </w:trPr>
        <w:tc>
          <w:tcPr>
            <w:tcW w:w="2578" w:type="dxa"/>
            <w:tcBorders>
              <w:top w:val="single" w:sz="4" w:space="0" w:color="auto"/>
              <w:left w:val="single" w:sz="4" w:space="0" w:color="auto"/>
              <w:bottom w:val="single" w:sz="4" w:space="0" w:color="auto"/>
              <w:right w:val="single" w:sz="4" w:space="0" w:color="auto"/>
            </w:tcBorders>
            <w:hideMark/>
          </w:tcPr>
          <w:p w14:paraId="05B40D67" w14:textId="77777777" w:rsidR="0022220D" w:rsidRDefault="0022220D" w:rsidP="003F5C64">
            <w:pPr>
              <w:spacing w:before="0" w:after="0" w:line="240" w:lineRule="auto"/>
              <w:rPr>
                <w:rFonts w:cs="Times New Roman"/>
                <w:szCs w:val="24"/>
              </w:rPr>
            </w:pPr>
            <m:oMathPara>
              <m:oMath>
                <m:r>
                  <w:rPr>
                    <w:rFonts w:ascii="Cambria Math" w:hAnsi="Cambria Math" w:cs="Times New Roman"/>
                    <w:szCs w:val="24"/>
                  </w:rPr>
                  <m:t>X(kg/kgsec)</m:t>
                </m:r>
              </m:oMath>
            </m:oMathPara>
          </w:p>
        </w:tc>
        <w:tc>
          <w:tcPr>
            <w:tcW w:w="1705" w:type="dxa"/>
            <w:tcBorders>
              <w:top w:val="single" w:sz="4" w:space="0" w:color="auto"/>
              <w:left w:val="single" w:sz="4" w:space="0" w:color="auto"/>
              <w:bottom w:val="single" w:sz="4" w:space="0" w:color="auto"/>
              <w:right w:val="single" w:sz="4" w:space="0" w:color="auto"/>
            </w:tcBorders>
            <w:hideMark/>
          </w:tcPr>
          <w:p w14:paraId="6772DB11" w14:textId="77777777" w:rsidR="0022220D" w:rsidRDefault="0022220D" w:rsidP="003F5C64">
            <w:pPr>
              <w:spacing w:before="0" w:after="0" w:line="240" w:lineRule="auto"/>
              <w:rPr>
                <w:rFonts w:cs="Times New Roman"/>
                <w:szCs w:val="24"/>
              </w:rPr>
            </w:pPr>
            <w:r>
              <w:rPr>
                <w:rFonts w:cs="Times New Roman"/>
                <w:szCs w:val="24"/>
              </w:rPr>
              <w:t>34.14</w:t>
            </w:r>
          </w:p>
        </w:tc>
        <w:tc>
          <w:tcPr>
            <w:tcW w:w="1705" w:type="dxa"/>
            <w:tcBorders>
              <w:top w:val="single" w:sz="4" w:space="0" w:color="auto"/>
              <w:left w:val="single" w:sz="4" w:space="0" w:color="auto"/>
              <w:bottom w:val="single" w:sz="4" w:space="0" w:color="auto"/>
              <w:right w:val="single" w:sz="4" w:space="0" w:color="auto"/>
            </w:tcBorders>
            <w:hideMark/>
          </w:tcPr>
          <w:p w14:paraId="3C4B1349" w14:textId="77777777" w:rsidR="0022220D" w:rsidRDefault="0022220D" w:rsidP="003F5C64">
            <w:pPr>
              <w:spacing w:before="0" w:after="0" w:line="240" w:lineRule="auto"/>
              <w:rPr>
                <w:rFonts w:cs="Times New Roman"/>
                <w:szCs w:val="24"/>
              </w:rPr>
            </w:pPr>
            <w:r>
              <w:rPr>
                <w:rFonts w:cs="Times New Roman"/>
                <w:szCs w:val="24"/>
              </w:rPr>
              <w:t>11.72</w:t>
            </w:r>
          </w:p>
        </w:tc>
      </w:tr>
      <w:tr w:rsidR="0022220D" w14:paraId="0875276A" w14:textId="77777777" w:rsidTr="0022220D">
        <w:trPr>
          <w:jc w:val="center"/>
        </w:trPr>
        <w:tc>
          <w:tcPr>
            <w:tcW w:w="2578" w:type="dxa"/>
            <w:tcBorders>
              <w:top w:val="single" w:sz="4" w:space="0" w:color="auto"/>
              <w:left w:val="single" w:sz="4" w:space="0" w:color="auto"/>
              <w:bottom w:val="single" w:sz="4" w:space="0" w:color="auto"/>
              <w:right w:val="single" w:sz="4" w:space="0" w:color="auto"/>
            </w:tcBorders>
            <w:hideMark/>
          </w:tcPr>
          <w:p w14:paraId="69C9B698" w14:textId="77777777" w:rsidR="0022220D" w:rsidRDefault="0022220D" w:rsidP="003F5C64">
            <w:pPr>
              <w:spacing w:before="0" w:after="0" w:line="240" w:lineRule="auto"/>
              <w:rPr>
                <w:rFonts w:eastAsia="Calibri" w:cs="Times New Roman"/>
                <w:szCs w:val="24"/>
              </w:rPr>
            </w:pPr>
            <m:oMathPara>
              <m:oMath>
                <m:r>
                  <w:rPr>
                    <w:rFonts w:ascii="Cambria Math" w:hAnsi="Cambria Math" w:cs="Times New Roman"/>
                    <w:szCs w:val="24"/>
                  </w:rPr>
                  <m:t>λ</m:t>
                </m:r>
                <m:d>
                  <m:dPr>
                    <m:ctrlPr>
                      <w:rPr>
                        <w:rFonts w:ascii="Cambria Math" w:hAnsi="Cambria Math" w:cs="Times New Roman"/>
                        <w:i/>
                        <w:szCs w:val="24"/>
                      </w:rPr>
                    </m:ctrlPr>
                  </m:dPr>
                  <m:e>
                    <m:r>
                      <w:rPr>
                        <w:rFonts w:ascii="Cambria Math" w:hAnsi="Cambria Math" w:cs="Times New Roman"/>
                        <w:szCs w:val="24"/>
                      </w:rPr>
                      <m:t>W.</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-1</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-1</m:t>
                        </m:r>
                      </m:sup>
                    </m:sSup>
                  </m:e>
                </m:d>
              </m:oMath>
            </m:oMathPara>
          </w:p>
        </w:tc>
        <w:tc>
          <w:tcPr>
            <w:tcW w:w="1705" w:type="dxa"/>
            <w:tcBorders>
              <w:top w:val="single" w:sz="4" w:space="0" w:color="auto"/>
              <w:left w:val="single" w:sz="4" w:space="0" w:color="auto"/>
              <w:bottom w:val="single" w:sz="4" w:space="0" w:color="auto"/>
              <w:right w:val="single" w:sz="4" w:space="0" w:color="auto"/>
            </w:tcBorders>
            <w:hideMark/>
          </w:tcPr>
          <w:p w14:paraId="7A6ED409" w14:textId="77777777" w:rsidR="0022220D" w:rsidRDefault="0022220D" w:rsidP="003F5C64">
            <w:pPr>
              <w:spacing w:before="0" w:after="0" w:line="240" w:lineRule="auto"/>
              <w:rPr>
                <w:rFonts w:cs="Times New Roman"/>
                <w:szCs w:val="24"/>
              </w:rPr>
            </w:pPr>
            <w:r>
              <w:rPr>
                <w:rFonts w:cs="Times New Roman"/>
                <w:szCs w:val="24"/>
              </w:rPr>
              <w:t>0.252</w:t>
            </w:r>
          </w:p>
        </w:tc>
        <w:tc>
          <w:tcPr>
            <w:tcW w:w="1705" w:type="dxa"/>
            <w:tcBorders>
              <w:top w:val="single" w:sz="4" w:space="0" w:color="auto"/>
              <w:left w:val="single" w:sz="4" w:space="0" w:color="auto"/>
              <w:bottom w:val="single" w:sz="4" w:space="0" w:color="auto"/>
              <w:right w:val="single" w:sz="4" w:space="0" w:color="auto"/>
            </w:tcBorders>
            <w:hideMark/>
          </w:tcPr>
          <w:p w14:paraId="08C94FEA" w14:textId="77777777" w:rsidR="0022220D" w:rsidRDefault="0022220D" w:rsidP="003F5C64">
            <w:pPr>
              <w:spacing w:before="0" w:after="0" w:line="240" w:lineRule="auto"/>
              <w:rPr>
                <w:rFonts w:cs="Times New Roman"/>
                <w:szCs w:val="24"/>
              </w:rPr>
            </w:pPr>
            <w:r>
              <w:rPr>
                <w:rFonts w:cs="Times New Roman"/>
                <w:szCs w:val="24"/>
              </w:rPr>
              <w:t>0.175</w:t>
            </w:r>
          </w:p>
        </w:tc>
      </w:tr>
      <w:tr w:rsidR="0022220D" w14:paraId="37E44C81" w14:textId="77777777" w:rsidTr="0022220D">
        <w:trPr>
          <w:jc w:val="center"/>
        </w:trPr>
        <w:tc>
          <w:tcPr>
            <w:tcW w:w="2578" w:type="dxa"/>
            <w:tcBorders>
              <w:top w:val="single" w:sz="4" w:space="0" w:color="auto"/>
              <w:left w:val="single" w:sz="4" w:space="0" w:color="auto"/>
              <w:bottom w:val="single" w:sz="4" w:space="0" w:color="auto"/>
              <w:right w:val="single" w:sz="4" w:space="0" w:color="auto"/>
            </w:tcBorders>
            <w:hideMark/>
          </w:tcPr>
          <w:p w14:paraId="1175B60C" w14:textId="77777777" w:rsidR="0022220D" w:rsidRDefault="0022220D" w:rsidP="003F5C64">
            <w:pPr>
              <w:spacing w:before="0" w:after="0" w:line="240" w:lineRule="auto"/>
              <w:rPr>
                <w:rFonts w:eastAsia="Calibri" w:cs="Times New Roman"/>
                <w:szCs w:val="24"/>
              </w:rPr>
            </w:pPr>
            <m:oMathPara>
              <m:oMath>
                <m:r>
                  <w:rPr>
                    <w:rFonts w:ascii="Cambria Math" w:hAnsi="Cambria Math" w:cs="Times New Roman"/>
                    <w:szCs w:val="24"/>
                  </w:rPr>
                  <m:t>ρc(J.</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-3</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-1</m:t>
                    </m:r>
                  </m:sup>
                </m:sSup>
                <m:r>
                  <w:rPr>
                    <w:rFonts w:ascii="Cambria Math" w:hAnsi="Cambria Math" w:cs="Times New Roman"/>
                    <w:szCs w:val="24"/>
                  </w:rPr>
                  <m:t>)</m:t>
                </m:r>
              </m:oMath>
            </m:oMathPara>
          </w:p>
        </w:tc>
        <w:tc>
          <w:tcPr>
            <w:tcW w:w="1705" w:type="dxa"/>
            <w:tcBorders>
              <w:top w:val="single" w:sz="4" w:space="0" w:color="auto"/>
              <w:left w:val="single" w:sz="4" w:space="0" w:color="auto"/>
              <w:bottom w:val="single" w:sz="4" w:space="0" w:color="auto"/>
              <w:right w:val="single" w:sz="4" w:space="0" w:color="auto"/>
            </w:tcBorders>
            <w:hideMark/>
          </w:tcPr>
          <w:p w14:paraId="6BD5A819" w14:textId="77777777" w:rsidR="0022220D" w:rsidRDefault="0022220D" w:rsidP="003F5C64">
            <w:pPr>
              <w:spacing w:before="0" w:after="0" w:line="240" w:lineRule="auto"/>
              <w:rPr>
                <w:rFonts w:cs="Times New Roman"/>
                <w:szCs w:val="24"/>
              </w:rPr>
            </w:pPr>
            <w:r>
              <w:rPr>
                <w:rFonts w:cs="Times New Roman"/>
                <w:szCs w:val="24"/>
              </w:rPr>
              <w:t>1.92</w:t>
            </w:r>
            <w:r>
              <w:rPr>
                <w:rFonts w:cs="Times New Roman"/>
                <w:szCs w:val="24"/>
                <w:vertAlign w:val="superscript"/>
              </w:rPr>
              <w:t>e</w:t>
            </w:r>
            <w:r>
              <w:rPr>
                <w:rFonts w:cs="Times New Roman"/>
                <w:szCs w:val="24"/>
              </w:rPr>
              <w:t>6</w:t>
            </w:r>
          </w:p>
        </w:tc>
        <w:tc>
          <w:tcPr>
            <w:tcW w:w="1705" w:type="dxa"/>
            <w:tcBorders>
              <w:top w:val="single" w:sz="4" w:space="0" w:color="auto"/>
              <w:left w:val="single" w:sz="4" w:space="0" w:color="auto"/>
              <w:bottom w:val="single" w:sz="4" w:space="0" w:color="auto"/>
              <w:right w:val="single" w:sz="4" w:space="0" w:color="auto"/>
            </w:tcBorders>
            <w:hideMark/>
          </w:tcPr>
          <w:p w14:paraId="7E9EBAB1" w14:textId="77777777" w:rsidR="0022220D" w:rsidRDefault="0022220D" w:rsidP="003F5C64">
            <w:pPr>
              <w:spacing w:before="0" w:after="0" w:line="240" w:lineRule="auto"/>
              <w:rPr>
                <w:rFonts w:cs="Times New Roman"/>
                <w:szCs w:val="24"/>
              </w:rPr>
            </w:pPr>
            <w:r>
              <w:rPr>
                <w:rFonts w:cs="Times New Roman"/>
                <w:szCs w:val="24"/>
              </w:rPr>
              <w:t>1.30</w:t>
            </w:r>
            <w:r>
              <w:rPr>
                <w:rFonts w:cs="Times New Roman"/>
                <w:szCs w:val="24"/>
                <w:vertAlign w:val="superscript"/>
              </w:rPr>
              <w:t>e</w:t>
            </w:r>
            <w:r>
              <w:rPr>
                <w:rFonts w:cs="Times New Roman"/>
                <w:szCs w:val="24"/>
              </w:rPr>
              <w:t>6</w:t>
            </w:r>
          </w:p>
        </w:tc>
      </w:tr>
      <w:tr w:rsidR="0022220D" w14:paraId="13279560" w14:textId="77777777" w:rsidTr="0022220D">
        <w:trPr>
          <w:jc w:val="center"/>
        </w:trPr>
        <w:tc>
          <w:tcPr>
            <w:tcW w:w="2578" w:type="dxa"/>
            <w:tcBorders>
              <w:top w:val="single" w:sz="4" w:space="0" w:color="auto"/>
              <w:left w:val="single" w:sz="4" w:space="0" w:color="auto"/>
              <w:bottom w:val="single" w:sz="4" w:space="0" w:color="auto"/>
              <w:right w:val="single" w:sz="4" w:space="0" w:color="auto"/>
            </w:tcBorders>
            <w:hideMark/>
          </w:tcPr>
          <w:p w14:paraId="4C57CFB9" w14:textId="77777777" w:rsidR="0022220D" w:rsidRDefault="0022220D" w:rsidP="003F5C64">
            <w:pPr>
              <w:spacing w:before="0" w:after="0" w:line="240" w:lineRule="auto"/>
              <w:rPr>
                <w:rFonts w:eastAsia="Calibri" w:cs="Times New Roman"/>
                <w:szCs w:val="24"/>
              </w:rPr>
            </w:pPr>
            <m:oMathPara>
              <m:oMath>
                <m:r>
                  <w:rPr>
                    <w:rFonts w:ascii="Cambria Math" w:hAnsi="Cambria Math" w:cs="Times New Roman"/>
                    <w:szCs w:val="24"/>
                  </w:rPr>
                  <m:t>ρ(kg.</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-3</m:t>
                    </m:r>
                  </m:sup>
                </m:sSup>
                <m:r>
                  <w:rPr>
                    <w:rFonts w:ascii="Cambria Math" w:hAnsi="Cambria Math" w:cs="Times New Roman"/>
                    <w:szCs w:val="24"/>
                  </w:rPr>
                  <m:t>)</m:t>
                </m:r>
              </m:oMath>
            </m:oMathPara>
          </w:p>
        </w:tc>
        <w:tc>
          <w:tcPr>
            <w:tcW w:w="1705" w:type="dxa"/>
            <w:tcBorders>
              <w:top w:val="single" w:sz="4" w:space="0" w:color="auto"/>
              <w:left w:val="single" w:sz="4" w:space="0" w:color="auto"/>
              <w:bottom w:val="single" w:sz="4" w:space="0" w:color="auto"/>
              <w:right w:val="single" w:sz="4" w:space="0" w:color="auto"/>
            </w:tcBorders>
            <w:hideMark/>
          </w:tcPr>
          <w:p w14:paraId="5FC8C465" w14:textId="77777777" w:rsidR="0022220D" w:rsidRDefault="0022220D" w:rsidP="003F5C64">
            <w:pPr>
              <w:spacing w:before="0" w:after="0" w:line="240" w:lineRule="auto"/>
              <w:rPr>
                <w:rFonts w:cs="Times New Roman"/>
                <w:szCs w:val="24"/>
              </w:rPr>
            </w:pPr>
            <w:r>
              <w:rPr>
                <w:rFonts w:cs="Times New Roman"/>
                <w:szCs w:val="24"/>
              </w:rPr>
              <w:t>863</w:t>
            </w:r>
          </w:p>
        </w:tc>
        <w:tc>
          <w:tcPr>
            <w:tcW w:w="1705" w:type="dxa"/>
            <w:tcBorders>
              <w:top w:val="single" w:sz="4" w:space="0" w:color="auto"/>
              <w:left w:val="single" w:sz="4" w:space="0" w:color="auto"/>
              <w:bottom w:val="single" w:sz="4" w:space="0" w:color="auto"/>
              <w:right w:val="single" w:sz="4" w:space="0" w:color="auto"/>
            </w:tcBorders>
            <w:hideMark/>
          </w:tcPr>
          <w:p w14:paraId="34234EE1" w14:textId="77777777" w:rsidR="0022220D" w:rsidRDefault="0022220D" w:rsidP="003F5C64">
            <w:pPr>
              <w:spacing w:before="0" w:after="0" w:line="240" w:lineRule="auto"/>
              <w:rPr>
                <w:rFonts w:cs="Times New Roman"/>
                <w:szCs w:val="24"/>
              </w:rPr>
            </w:pPr>
            <w:r>
              <w:rPr>
                <w:rFonts w:cs="Times New Roman"/>
                <w:szCs w:val="24"/>
              </w:rPr>
              <w:t>715</w:t>
            </w:r>
          </w:p>
        </w:tc>
      </w:tr>
      <w:tr w:rsidR="0022220D" w14:paraId="489C924A" w14:textId="77777777" w:rsidTr="0022220D">
        <w:trPr>
          <w:jc w:val="center"/>
        </w:trPr>
        <w:tc>
          <w:tcPr>
            <w:tcW w:w="2578" w:type="dxa"/>
            <w:tcBorders>
              <w:top w:val="single" w:sz="4" w:space="0" w:color="auto"/>
              <w:left w:val="single" w:sz="4" w:space="0" w:color="auto"/>
              <w:bottom w:val="single" w:sz="4" w:space="0" w:color="auto"/>
              <w:right w:val="single" w:sz="4" w:space="0" w:color="auto"/>
            </w:tcBorders>
            <w:hideMark/>
          </w:tcPr>
          <w:p w14:paraId="709A5060" w14:textId="77777777" w:rsidR="0022220D" w:rsidRDefault="0022220D" w:rsidP="003F5C64">
            <w:pPr>
              <w:spacing w:before="0" w:after="0" w:line="240" w:lineRule="auto"/>
              <w:rPr>
                <w:rFonts w:eastAsia="Calibri" w:cs="Times New Roman"/>
                <w:szCs w:val="24"/>
              </w:rPr>
            </w:pPr>
            <w:r>
              <w:rPr>
                <w:rFonts w:eastAsia="Calibri" w:cs="Times New Roman"/>
                <w:szCs w:val="24"/>
              </w:rPr>
              <w:t>Cp</w:t>
            </w:r>
            <m:oMath>
              <m:r>
                <w:rPr>
                  <w:rFonts w:ascii="Cambria Math" w:hAnsi="Cambria Math" w:cs="Times New Roman"/>
                  <w:szCs w:val="24"/>
                </w:rPr>
                <m:t>(J.k</m:t>
              </m:r>
              <m:sSup>
                <m:sSupPr>
                  <m:ctrlPr>
                    <w:rPr>
                      <w:rFonts w:ascii="Cambria Math" w:hAnsi="Cambria Math" w:cs="Times New Roman"/>
                      <w:i/>
                      <w:szCs w:val="24"/>
                    </w:rPr>
                  </m:ctrlPr>
                </m:sSupPr>
                <m:e>
                  <m:r>
                    <w:rPr>
                      <w:rFonts w:ascii="Cambria Math" w:hAnsi="Cambria Math" w:cs="Times New Roman"/>
                      <w:szCs w:val="24"/>
                    </w:rPr>
                    <m:t>g</m:t>
                  </m:r>
                </m:e>
                <m:sup>
                  <m:r>
                    <w:rPr>
                      <w:rFonts w:ascii="Cambria Math" w:hAnsi="Cambria Math" w:cs="Times New Roman"/>
                      <w:szCs w:val="24"/>
                    </w:rPr>
                    <m:t>-1</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-1</m:t>
                  </m:r>
                </m:sup>
              </m:sSup>
              <m:r>
                <w:rPr>
                  <w:rFonts w:ascii="Cambria Math" w:hAnsi="Cambria Math" w:cs="Times New Roman"/>
                  <w:szCs w:val="24"/>
                </w:rPr>
                <m:t>)</m:t>
              </m:r>
            </m:oMath>
          </w:p>
        </w:tc>
        <w:tc>
          <w:tcPr>
            <w:tcW w:w="1705" w:type="dxa"/>
            <w:tcBorders>
              <w:top w:val="single" w:sz="4" w:space="0" w:color="auto"/>
              <w:left w:val="single" w:sz="4" w:space="0" w:color="auto"/>
              <w:bottom w:val="single" w:sz="4" w:space="0" w:color="auto"/>
              <w:right w:val="single" w:sz="4" w:space="0" w:color="auto"/>
            </w:tcBorders>
            <w:hideMark/>
          </w:tcPr>
          <w:p w14:paraId="6B0A5E2C" w14:textId="77777777" w:rsidR="0022220D" w:rsidRDefault="0022220D" w:rsidP="003F5C64">
            <w:pPr>
              <w:spacing w:before="0" w:after="0" w:line="240" w:lineRule="auto"/>
              <w:rPr>
                <w:rFonts w:cs="Times New Roman"/>
                <w:szCs w:val="24"/>
              </w:rPr>
            </w:pPr>
            <w:r>
              <w:rPr>
                <w:rFonts w:cs="Times New Roman"/>
                <w:szCs w:val="24"/>
              </w:rPr>
              <w:t>2350.17</w:t>
            </w:r>
          </w:p>
        </w:tc>
        <w:tc>
          <w:tcPr>
            <w:tcW w:w="1705" w:type="dxa"/>
            <w:tcBorders>
              <w:top w:val="single" w:sz="4" w:space="0" w:color="auto"/>
              <w:left w:val="single" w:sz="4" w:space="0" w:color="auto"/>
              <w:bottom w:val="single" w:sz="4" w:space="0" w:color="auto"/>
              <w:right w:val="single" w:sz="4" w:space="0" w:color="auto"/>
            </w:tcBorders>
            <w:hideMark/>
          </w:tcPr>
          <w:p w14:paraId="07CB9C06" w14:textId="77777777" w:rsidR="0022220D" w:rsidRDefault="0022220D" w:rsidP="003F5C64">
            <w:pPr>
              <w:spacing w:before="0" w:after="0" w:line="240" w:lineRule="auto"/>
              <w:rPr>
                <w:rFonts w:cs="Times New Roman"/>
                <w:szCs w:val="24"/>
              </w:rPr>
            </w:pPr>
            <w:r>
              <w:rPr>
                <w:rFonts w:cs="Times New Roman"/>
                <w:szCs w:val="24"/>
              </w:rPr>
              <w:t>1907.00</w:t>
            </w:r>
          </w:p>
        </w:tc>
      </w:tr>
    </w:tbl>
    <w:p w14:paraId="09FC93D4" w14:textId="75C8DDEC" w:rsidR="000A023D" w:rsidRDefault="000A023D" w:rsidP="003F5C64">
      <w:pPr>
        <w:spacing w:before="0" w:after="0"/>
        <w:rPr>
          <w:rFonts w:cs="Times New Roman"/>
          <w:szCs w:val="24"/>
        </w:rPr>
      </w:pPr>
      <w:r>
        <w:rPr>
          <w:rFonts w:cs="Times New Roman"/>
          <w:szCs w:val="24"/>
        </w:rPr>
        <w:t xml:space="preserve">D’après le CIRAD la teneur en eau d’usage des bois est de 12%. Le point de saturation de fibre de point de </w:t>
      </w:r>
      <w:proofErr w:type="spellStart"/>
      <w:r w:rsidR="0022220D">
        <w:rPr>
          <w:rFonts w:cs="Times New Roman"/>
          <w:szCs w:val="24"/>
        </w:rPr>
        <w:t>Bilinga</w:t>
      </w:r>
      <w:proofErr w:type="spellEnd"/>
      <w:r>
        <w:rPr>
          <w:rFonts w:cs="Times New Roman"/>
          <w:szCs w:val="24"/>
        </w:rPr>
        <w:t xml:space="preserve"> se situe autour de 24% . </w:t>
      </w:r>
    </w:p>
    <w:p w14:paraId="061D238D" w14:textId="6096135C" w:rsidR="008262D7" w:rsidRPr="0022220D" w:rsidRDefault="000A023D" w:rsidP="003F5C64">
      <w:pPr>
        <w:spacing w:before="0" w:after="0"/>
        <w:rPr>
          <w:rFonts w:cs="Times New Roman"/>
          <w:szCs w:val="24"/>
        </w:rPr>
      </w:pPr>
      <w:r>
        <w:rPr>
          <w:rFonts w:cs="Times New Roman"/>
          <w:szCs w:val="24"/>
        </w:rPr>
        <w:t xml:space="preserve"> Les valeurs de l’intensité et de résistance électrique utilisées correspondent respectivement à celle délivrée par le générateur de tension et celle de la résistance chauffante. </w:t>
      </w:r>
      <w:bookmarkStart w:id="861" w:name="_Toc132583936"/>
      <w:bookmarkStart w:id="862" w:name="_Toc169461071"/>
      <w:bookmarkStart w:id="863" w:name="_Toc173095007"/>
    </w:p>
    <w:p w14:paraId="15FC2D48" w14:textId="6DC64F28" w:rsidR="000A023D" w:rsidRPr="003F5C64" w:rsidRDefault="000A023D" w:rsidP="003F5C64">
      <w:pPr>
        <w:pStyle w:val="Tableau"/>
      </w:pPr>
      <w:bookmarkStart w:id="864" w:name="_Toc176871691"/>
      <w:bookmarkStart w:id="865" w:name="_Toc176871894"/>
      <w:bookmarkStart w:id="866" w:name="_Toc176872545"/>
      <w:bookmarkStart w:id="867" w:name="_Toc183006447"/>
      <w:r w:rsidRPr="003F5C64">
        <w:t xml:space="preserve">Tableau </w:t>
      </w:r>
      <w:r w:rsidR="003F5C64">
        <w:t>3</w:t>
      </w:r>
      <w:r w:rsidRPr="003F5C64">
        <w:t xml:space="preserve">: paramètres utilisés pour la simulation cas du bois de </w:t>
      </w:r>
      <w:proofErr w:type="spellStart"/>
      <w:r w:rsidR="003066E5" w:rsidRPr="003F5C64">
        <w:t>Bilinga</w:t>
      </w:r>
      <w:bookmarkEnd w:id="861"/>
      <w:bookmarkEnd w:id="862"/>
      <w:bookmarkEnd w:id="863"/>
      <w:bookmarkEnd w:id="864"/>
      <w:bookmarkEnd w:id="865"/>
      <w:bookmarkEnd w:id="866"/>
      <w:bookmarkEnd w:id="867"/>
      <w:proofErr w:type="spellEnd"/>
    </w:p>
    <w:tbl>
      <w:tblPr>
        <w:tblStyle w:val="Grilledutableau"/>
        <w:tblW w:w="0" w:type="auto"/>
        <w:tblInd w:w="0" w:type="dxa"/>
        <w:tblLook w:val="04A0" w:firstRow="1" w:lastRow="0" w:firstColumn="1" w:lastColumn="0" w:noHBand="0" w:noVBand="1"/>
      </w:tblPr>
      <w:tblGrid>
        <w:gridCol w:w="4272"/>
        <w:gridCol w:w="5122"/>
      </w:tblGrid>
      <w:tr w:rsidR="000A023D" w14:paraId="13F2C550"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0661D5E3" w14:textId="77777777" w:rsidR="000A023D" w:rsidRDefault="000A023D" w:rsidP="003F5C64">
            <w:pPr>
              <w:spacing w:before="0" w:after="0" w:line="276" w:lineRule="auto"/>
              <w:ind w:firstLine="0"/>
              <w:rPr>
                <w:rFonts w:cs="Times New Roman"/>
                <w:szCs w:val="24"/>
              </w:rPr>
            </w:pPr>
            <w:r>
              <w:rPr>
                <w:rFonts w:cs="Times New Roman"/>
                <w:szCs w:val="24"/>
              </w:rPr>
              <w:t>Paramètres</w:t>
            </w:r>
          </w:p>
        </w:tc>
        <w:tc>
          <w:tcPr>
            <w:tcW w:w="5122" w:type="dxa"/>
            <w:tcBorders>
              <w:top w:val="single" w:sz="4" w:space="0" w:color="auto"/>
              <w:left w:val="single" w:sz="4" w:space="0" w:color="auto"/>
              <w:bottom w:val="single" w:sz="4" w:space="0" w:color="auto"/>
              <w:right w:val="single" w:sz="4" w:space="0" w:color="auto"/>
            </w:tcBorders>
            <w:hideMark/>
          </w:tcPr>
          <w:p w14:paraId="72572351" w14:textId="77777777" w:rsidR="000A023D" w:rsidRDefault="000A023D" w:rsidP="003F5C64">
            <w:pPr>
              <w:spacing w:before="0" w:after="0" w:line="276" w:lineRule="auto"/>
              <w:rPr>
                <w:rFonts w:cs="Times New Roman"/>
                <w:szCs w:val="24"/>
              </w:rPr>
            </w:pPr>
            <w:r>
              <w:rPr>
                <w:rFonts w:cs="Times New Roman"/>
                <w:szCs w:val="24"/>
              </w:rPr>
              <w:t>Valeurs</w:t>
            </w:r>
          </w:p>
        </w:tc>
      </w:tr>
      <w:tr w:rsidR="000A023D" w14:paraId="6E86C5E4"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63885910" w14:textId="77777777" w:rsidR="000A023D" w:rsidRDefault="000A023D" w:rsidP="003F5C64">
            <w:pPr>
              <w:spacing w:before="0" w:after="0" w:line="276" w:lineRule="auto"/>
              <w:ind w:firstLine="0"/>
              <w:rPr>
                <w:rFonts w:cs="Times New Roman"/>
                <w:szCs w:val="24"/>
              </w:rPr>
            </w:pPr>
            <w:r>
              <w:rPr>
                <w:rFonts w:cs="Times New Roman"/>
                <w:szCs w:val="24"/>
              </w:rPr>
              <w:t>Températures initiales T(°C)</w:t>
            </w:r>
          </w:p>
        </w:tc>
        <w:tc>
          <w:tcPr>
            <w:tcW w:w="5122" w:type="dxa"/>
            <w:tcBorders>
              <w:top w:val="single" w:sz="4" w:space="0" w:color="auto"/>
              <w:left w:val="single" w:sz="4" w:space="0" w:color="auto"/>
              <w:bottom w:val="single" w:sz="4" w:space="0" w:color="auto"/>
              <w:right w:val="single" w:sz="4" w:space="0" w:color="auto"/>
            </w:tcBorders>
            <w:hideMark/>
          </w:tcPr>
          <w:p w14:paraId="00CDB433" w14:textId="77777777" w:rsidR="000A023D" w:rsidRDefault="000A023D" w:rsidP="003F5C64">
            <w:pPr>
              <w:spacing w:before="0" w:after="0" w:line="276" w:lineRule="auto"/>
              <w:rPr>
                <w:rFonts w:cs="Times New Roman"/>
                <w:szCs w:val="24"/>
              </w:rPr>
            </w:pPr>
            <w:r>
              <w:rPr>
                <w:rFonts w:cs="Times New Roman"/>
                <w:szCs w:val="24"/>
              </w:rPr>
              <w:t>28</w:t>
            </w:r>
          </w:p>
        </w:tc>
      </w:tr>
      <w:tr w:rsidR="000A023D" w14:paraId="44FA3E18"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6A6DCC04" w14:textId="77777777" w:rsidR="000A023D" w:rsidRDefault="000A023D" w:rsidP="003F5C64">
            <w:pPr>
              <w:spacing w:before="0" w:after="0" w:line="276" w:lineRule="auto"/>
              <w:ind w:firstLine="0"/>
              <w:rPr>
                <w:rFonts w:cs="Times New Roman"/>
                <w:szCs w:val="24"/>
              </w:rPr>
            </w:pPr>
            <w:r>
              <w:rPr>
                <w:rFonts w:cs="Times New Roman"/>
                <w:szCs w:val="24"/>
              </w:rPr>
              <w:t xml:space="preserve">Pression de vapeur ambiante </w:t>
            </w:r>
            <w:proofErr w:type="spellStart"/>
            <w:r>
              <w:rPr>
                <w:rFonts w:cs="Times New Roman"/>
                <w:szCs w:val="24"/>
              </w:rPr>
              <w:t>Pva</w:t>
            </w:r>
            <w:proofErr w:type="spellEnd"/>
            <w:r>
              <w:rPr>
                <w:rFonts w:cs="Times New Roman"/>
                <w:szCs w:val="24"/>
              </w:rPr>
              <w:t>(hPa)</w:t>
            </w:r>
          </w:p>
        </w:tc>
        <w:tc>
          <w:tcPr>
            <w:tcW w:w="5122" w:type="dxa"/>
            <w:tcBorders>
              <w:top w:val="single" w:sz="4" w:space="0" w:color="auto"/>
              <w:left w:val="single" w:sz="4" w:space="0" w:color="auto"/>
              <w:bottom w:val="single" w:sz="4" w:space="0" w:color="auto"/>
              <w:right w:val="single" w:sz="4" w:space="0" w:color="auto"/>
            </w:tcBorders>
            <w:hideMark/>
          </w:tcPr>
          <w:p w14:paraId="1138A40D" w14:textId="77777777" w:rsidR="000A023D" w:rsidRDefault="000A023D" w:rsidP="003F5C64">
            <w:pPr>
              <w:spacing w:before="0" w:after="0" w:line="276" w:lineRule="auto"/>
              <w:rPr>
                <w:rFonts w:cs="Times New Roman"/>
                <w:szCs w:val="24"/>
              </w:rPr>
            </w:pPr>
            <w:r>
              <w:rPr>
                <w:rFonts w:cs="Times New Roman"/>
                <w:szCs w:val="24"/>
              </w:rPr>
              <w:t>1013.25</w:t>
            </w:r>
          </w:p>
        </w:tc>
      </w:tr>
      <w:tr w:rsidR="000A023D" w14:paraId="34118124"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4F2D0179" w14:textId="77777777" w:rsidR="000A023D" w:rsidRDefault="000A023D" w:rsidP="003F5C64">
            <w:pPr>
              <w:spacing w:before="0" w:after="0" w:line="276" w:lineRule="auto"/>
              <w:ind w:firstLine="0"/>
              <w:rPr>
                <w:rFonts w:cs="Times New Roman"/>
                <w:szCs w:val="24"/>
              </w:rPr>
            </w:pPr>
            <w:r>
              <w:rPr>
                <w:rFonts w:cs="Times New Roman"/>
                <w:szCs w:val="24"/>
              </w:rPr>
              <w:t>La pression totale P(hPa)</w:t>
            </w:r>
          </w:p>
        </w:tc>
        <w:tc>
          <w:tcPr>
            <w:tcW w:w="5122" w:type="dxa"/>
            <w:tcBorders>
              <w:top w:val="single" w:sz="4" w:space="0" w:color="auto"/>
              <w:left w:val="single" w:sz="4" w:space="0" w:color="auto"/>
              <w:bottom w:val="single" w:sz="4" w:space="0" w:color="auto"/>
              <w:right w:val="single" w:sz="4" w:space="0" w:color="auto"/>
            </w:tcBorders>
            <w:hideMark/>
          </w:tcPr>
          <w:p w14:paraId="0C9E683C" w14:textId="77777777" w:rsidR="000A023D" w:rsidRDefault="000A023D" w:rsidP="003F5C64">
            <w:pPr>
              <w:spacing w:before="0" w:after="0" w:line="276" w:lineRule="auto"/>
              <w:rPr>
                <w:rFonts w:cs="Times New Roman"/>
                <w:szCs w:val="24"/>
              </w:rPr>
            </w:pPr>
            <w:r>
              <w:rPr>
                <w:rFonts w:cs="Times New Roman"/>
                <w:szCs w:val="24"/>
              </w:rPr>
              <w:t>1013.25</w:t>
            </w:r>
          </w:p>
        </w:tc>
      </w:tr>
      <w:tr w:rsidR="000A023D" w14:paraId="18422F43"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1E941686" w14:textId="77777777" w:rsidR="000A023D" w:rsidRDefault="000A023D" w:rsidP="003F5C64">
            <w:pPr>
              <w:spacing w:before="0" w:after="0" w:line="276" w:lineRule="auto"/>
              <w:ind w:firstLine="0"/>
              <w:rPr>
                <w:rFonts w:cs="Times New Roman"/>
                <w:szCs w:val="24"/>
              </w:rPr>
            </w:pPr>
            <w:r>
              <w:rPr>
                <w:rFonts w:cs="Times New Roman"/>
                <w:szCs w:val="24"/>
              </w:rPr>
              <w:t>Epaisseur de l’isolant e(m)</w:t>
            </w:r>
          </w:p>
        </w:tc>
        <w:tc>
          <w:tcPr>
            <w:tcW w:w="5122" w:type="dxa"/>
            <w:tcBorders>
              <w:top w:val="single" w:sz="4" w:space="0" w:color="auto"/>
              <w:left w:val="single" w:sz="4" w:space="0" w:color="auto"/>
              <w:bottom w:val="single" w:sz="4" w:space="0" w:color="auto"/>
              <w:right w:val="single" w:sz="4" w:space="0" w:color="auto"/>
            </w:tcBorders>
            <w:hideMark/>
          </w:tcPr>
          <w:p w14:paraId="3230E15B" w14:textId="77777777" w:rsidR="000A023D" w:rsidRDefault="000A023D" w:rsidP="003F5C64">
            <w:pPr>
              <w:spacing w:before="0" w:after="0" w:line="276" w:lineRule="auto"/>
              <w:rPr>
                <w:rFonts w:cs="Times New Roman"/>
                <w:szCs w:val="24"/>
              </w:rPr>
            </w:pPr>
            <w:r>
              <w:rPr>
                <w:rFonts w:cs="Times New Roman"/>
                <w:szCs w:val="24"/>
              </w:rPr>
              <w:t>0.01</w:t>
            </w:r>
          </w:p>
        </w:tc>
      </w:tr>
      <w:tr w:rsidR="000A023D" w14:paraId="38F1904D"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3E1BD097" w14:textId="77777777" w:rsidR="000A023D" w:rsidRDefault="000A023D" w:rsidP="003F5C64">
            <w:pPr>
              <w:spacing w:before="0" w:after="0" w:line="276" w:lineRule="auto"/>
              <w:ind w:firstLine="0"/>
              <w:rPr>
                <w:rFonts w:cs="Times New Roman"/>
                <w:szCs w:val="24"/>
              </w:rPr>
            </w:pPr>
            <w:r>
              <w:rPr>
                <w:rFonts w:cs="Times New Roman"/>
                <w:szCs w:val="24"/>
              </w:rPr>
              <w:t>Intensité du courant I (A)</w:t>
            </w:r>
          </w:p>
        </w:tc>
        <w:tc>
          <w:tcPr>
            <w:tcW w:w="5122" w:type="dxa"/>
            <w:tcBorders>
              <w:top w:val="single" w:sz="4" w:space="0" w:color="auto"/>
              <w:left w:val="single" w:sz="4" w:space="0" w:color="auto"/>
              <w:bottom w:val="single" w:sz="4" w:space="0" w:color="auto"/>
              <w:right w:val="single" w:sz="4" w:space="0" w:color="auto"/>
            </w:tcBorders>
            <w:hideMark/>
          </w:tcPr>
          <w:p w14:paraId="4C1E13FC" w14:textId="77777777" w:rsidR="000A023D" w:rsidRDefault="000A023D" w:rsidP="003F5C64">
            <w:pPr>
              <w:spacing w:before="0" w:after="0" w:line="276" w:lineRule="auto"/>
              <w:rPr>
                <w:rFonts w:cs="Times New Roman"/>
                <w:szCs w:val="24"/>
              </w:rPr>
            </w:pPr>
            <w:r>
              <w:rPr>
                <w:rFonts w:cs="Times New Roman"/>
                <w:szCs w:val="24"/>
              </w:rPr>
              <w:t>1.8</w:t>
            </w:r>
          </w:p>
        </w:tc>
      </w:tr>
      <w:tr w:rsidR="000A023D" w14:paraId="7050F9C5" w14:textId="77777777" w:rsidTr="0022220D">
        <w:tc>
          <w:tcPr>
            <w:tcW w:w="4272" w:type="dxa"/>
            <w:tcBorders>
              <w:top w:val="single" w:sz="4" w:space="0" w:color="auto"/>
              <w:left w:val="single" w:sz="4" w:space="0" w:color="auto"/>
              <w:bottom w:val="single" w:sz="4" w:space="0" w:color="auto"/>
              <w:right w:val="single" w:sz="4" w:space="0" w:color="auto"/>
            </w:tcBorders>
            <w:hideMark/>
          </w:tcPr>
          <w:p w14:paraId="2639A713" w14:textId="14170DEC" w:rsidR="000A023D" w:rsidRDefault="000A023D" w:rsidP="003F5C64">
            <w:pPr>
              <w:spacing w:before="0" w:after="0" w:line="276" w:lineRule="auto"/>
              <w:ind w:firstLine="0"/>
              <w:rPr>
                <w:rFonts w:cs="Times New Roman"/>
                <w:szCs w:val="24"/>
              </w:rPr>
            </w:pPr>
            <w:r>
              <w:rPr>
                <w:rFonts w:cs="Times New Roman"/>
                <w:szCs w:val="24"/>
              </w:rPr>
              <w:t xml:space="preserve">Resistance électrique </w:t>
            </w:r>
            <w:r w:rsidR="005F5668">
              <w:rPr>
                <w:rFonts w:cs="Times New Roman"/>
                <w:szCs w:val="24"/>
              </w:rPr>
              <w:t>du fil</w:t>
            </w:r>
            <w:r>
              <w:rPr>
                <w:rFonts w:cs="Times New Roman"/>
                <w:szCs w:val="24"/>
              </w:rPr>
              <w:t xml:space="preserve"> chauffant</w:t>
            </w:r>
          </w:p>
        </w:tc>
        <w:tc>
          <w:tcPr>
            <w:tcW w:w="5122" w:type="dxa"/>
            <w:tcBorders>
              <w:top w:val="single" w:sz="4" w:space="0" w:color="auto"/>
              <w:left w:val="single" w:sz="4" w:space="0" w:color="auto"/>
              <w:bottom w:val="single" w:sz="4" w:space="0" w:color="auto"/>
              <w:right w:val="single" w:sz="4" w:space="0" w:color="auto"/>
            </w:tcBorders>
            <w:hideMark/>
          </w:tcPr>
          <w:p w14:paraId="0CCB5A39" w14:textId="77777777" w:rsidR="000A023D" w:rsidRDefault="000A023D" w:rsidP="003F5C64">
            <w:pPr>
              <w:spacing w:before="0" w:after="0" w:line="276" w:lineRule="auto"/>
              <w:rPr>
                <w:rFonts w:cs="Times New Roman"/>
                <w:szCs w:val="24"/>
              </w:rPr>
            </w:pPr>
            <w:r>
              <w:rPr>
                <w:rFonts w:cs="Times New Roman"/>
                <w:szCs w:val="24"/>
              </w:rPr>
              <w:t>5.28</w:t>
            </w:r>
          </w:p>
        </w:tc>
      </w:tr>
    </w:tbl>
    <w:p w14:paraId="200E6294" w14:textId="151B615C" w:rsidR="00975E78" w:rsidRPr="00CC576D" w:rsidRDefault="008E5A56" w:rsidP="003F5C64">
      <w:pPr>
        <w:pStyle w:val="Titre2"/>
      </w:pPr>
      <w:bookmarkStart w:id="868" w:name="_Toc138331258"/>
      <w:bookmarkStart w:id="869" w:name="_Toc169461072"/>
      <w:bookmarkStart w:id="870" w:name="_Toc173095008"/>
      <w:bookmarkStart w:id="871" w:name="_Toc176869903"/>
      <w:bookmarkStart w:id="872" w:name="_Toc176870666"/>
      <w:bookmarkStart w:id="873" w:name="_Toc176871692"/>
      <w:bookmarkStart w:id="874" w:name="_Toc176871895"/>
      <w:bookmarkStart w:id="875" w:name="_Toc176872546"/>
      <w:bookmarkStart w:id="876" w:name="_Toc176872956"/>
      <w:bookmarkStart w:id="877" w:name="_Toc176873285"/>
      <w:bookmarkStart w:id="878" w:name="_Toc183006242"/>
      <w:bookmarkStart w:id="879" w:name="_Toc183006338"/>
      <w:r>
        <w:lastRenderedPageBreak/>
        <w:t>II</w:t>
      </w:r>
      <w:r w:rsidR="003E0B72" w:rsidRPr="00CC576D">
        <w:t>.</w:t>
      </w:r>
      <w:r w:rsidR="008041E3">
        <w:t>3</w:t>
      </w:r>
      <w:r w:rsidR="003E0B72" w:rsidRPr="00CC576D">
        <w:t xml:space="preserve">. </w:t>
      </w:r>
      <w:r w:rsidR="00975E78" w:rsidRPr="00CC576D">
        <w:t>Résolution Numérique du modèle de transfert couplé</w:t>
      </w:r>
      <w:bookmarkEnd w:id="868"/>
      <w:bookmarkEnd w:id="869"/>
      <w:bookmarkEnd w:id="870"/>
      <w:bookmarkEnd w:id="871"/>
      <w:bookmarkEnd w:id="872"/>
      <w:bookmarkEnd w:id="873"/>
      <w:bookmarkEnd w:id="874"/>
      <w:bookmarkEnd w:id="875"/>
      <w:bookmarkEnd w:id="876"/>
      <w:bookmarkEnd w:id="877"/>
      <w:bookmarkEnd w:id="878"/>
      <w:bookmarkEnd w:id="879"/>
    </w:p>
    <w:p w14:paraId="62E88548" w14:textId="0BD96CA4" w:rsidR="00975E78" w:rsidRPr="00CC576D" w:rsidRDefault="008E5A56" w:rsidP="003F5C64">
      <w:pPr>
        <w:pStyle w:val="Titre3"/>
      </w:pPr>
      <w:bookmarkStart w:id="880" w:name="_Toc169461073"/>
      <w:bookmarkStart w:id="881" w:name="_Toc173095009"/>
      <w:bookmarkStart w:id="882" w:name="_Toc176869904"/>
      <w:bookmarkStart w:id="883" w:name="_Toc176870667"/>
      <w:bookmarkStart w:id="884" w:name="_Toc176871693"/>
      <w:bookmarkStart w:id="885" w:name="_Toc176871896"/>
      <w:bookmarkStart w:id="886" w:name="_Toc176872547"/>
      <w:bookmarkStart w:id="887" w:name="_Toc176873286"/>
      <w:bookmarkStart w:id="888" w:name="_Toc183006243"/>
      <w:bookmarkStart w:id="889" w:name="_Toc183006339"/>
      <w:r>
        <w:rPr>
          <w:bCs/>
        </w:rPr>
        <w:t>II</w:t>
      </w:r>
      <w:r w:rsidR="003E0B72" w:rsidRPr="00CC576D">
        <w:rPr>
          <w:bCs/>
        </w:rPr>
        <w:t>.</w:t>
      </w:r>
      <w:r w:rsidR="008041E3">
        <w:rPr>
          <w:bCs/>
        </w:rPr>
        <w:t>3</w:t>
      </w:r>
      <w:r w:rsidR="003E0B72" w:rsidRPr="00CC576D">
        <w:rPr>
          <w:bCs/>
        </w:rPr>
        <w:t xml:space="preserve">.1. </w:t>
      </w:r>
      <w:r w:rsidR="00975E78" w:rsidRPr="00CC576D">
        <w:rPr>
          <w:bCs/>
          <w:vanish/>
        </w:rPr>
        <w:t xml:space="preserve"> </w:t>
      </w:r>
      <w:bookmarkStart w:id="890" w:name="_Toc138331259"/>
      <w:r w:rsidR="00975E78" w:rsidRPr="00CC576D">
        <w:t xml:space="preserve">Discrétisation des équations du transfert </w:t>
      </w:r>
      <w:bookmarkEnd w:id="890"/>
      <w:r w:rsidR="003E0B72" w:rsidRPr="00CC576D">
        <w:t>couplé :</w:t>
      </w:r>
      <w:bookmarkEnd w:id="880"/>
      <w:bookmarkEnd w:id="881"/>
      <w:bookmarkEnd w:id="882"/>
      <w:bookmarkEnd w:id="883"/>
      <w:bookmarkEnd w:id="884"/>
      <w:bookmarkEnd w:id="885"/>
      <w:bookmarkEnd w:id="886"/>
      <w:bookmarkEnd w:id="887"/>
      <w:bookmarkEnd w:id="888"/>
      <w:bookmarkEnd w:id="889"/>
    </w:p>
    <w:p w14:paraId="0D4DF9DE" w14:textId="77777777" w:rsidR="00975E78" w:rsidRPr="00485BC3" w:rsidRDefault="00975E78" w:rsidP="003F5C64">
      <w:pPr>
        <w:spacing w:before="0" w:after="0"/>
        <w:rPr>
          <w:rFonts w:cs="Times New Roman"/>
          <w:i/>
        </w:rPr>
      </w:pPr>
      <w:r w:rsidRPr="00485BC3">
        <w:rPr>
          <w:rFonts w:cs="Times New Roman"/>
        </w:rPr>
        <w:t>Le cas présent d’étude s’intéresse à la résolution de l’équation de la chaleur et de l’humidité par la méthode des différences finies. Le schéma choisi est le schéma explicite, c’est un choix judicieux au regard de la stabilité conditionnée du schéma car on fixe le maillage en espace et le pas en temps est choisi tels que</w:t>
      </w:r>
      <m:oMath>
        <m:r>
          <m:rPr>
            <m:sty m:val="p"/>
          </m:rPr>
          <w:rPr>
            <w:rFonts w:ascii="Cambria Math" w:hAnsi="Cambria Math" w:cs="Times New Roman"/>
          </w:rPr>
          <m:t>dt≤</m:t>
        </m:r>
        <m:f>
          <m:fPr>
            <m:ctrlPr>
              <w:rPr>
                <w:rFonts w:ascii="Cambria Math" w:hAnsi="Cambria Math" w:cs="Times New Roman"/>
              </w:rPr>
            </m:ctrlPr>
          </m:fPr>
          <m:num>
            <m:r>
              <m:rPr>
                <m:sty m:val="p"/>
              </m:rPr>
              <w:rPr>
                <w:rFonts w:ascii="Cambria Math" w:hAnsi="Cambria Math" w:cs="Times New Roman"/>
              </w:rPr>
              <m:t>d</m:t>
            </m:r>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num>
          <m:den>
            <m:r>
              <m:rPr>
                <m:sty m:val="p"/>
              </m:rPr>
              <w:rPr>
                <w:rFonts w:ascii="Cambria Math" w:hAnsi="Cambria Math" w:cs="Times New Roman"/>
              </w:rPr>
              <m:t>2α</m:t>
            </m:r>
          </m:den>
        </m:f>
      </m:oMath>
      <w:r w:rsidRPr="00485BC3">
        <w:rPr>
          <w:rFonts w:cs="Times New Roman"/>
        </w:rPr>
        <w:t>. On s’intéresse au cas transitoire unidirectionnel, le cas le plus simple où les caractéristiques thermo-physiques sont constantes à chaque nœud de la discrétisation. Les principales étapes de calcul sont développées ci-après :</w:t>
      </w:r>
    </w:p>
    <w:p w14:paraId="037783E8" w14:textId="77777777" w:rsidR="00975E78" w:rsidRDefault="00975E78" w:rsidP="003F5C64">
      <w:pPr>
        <w:spacing w:before="0" w:after="0"/>
        <w:rPr>
          <w:rFonts w:cs="Times New Roman"/>
        </w:rPr>
      </w:pPr>
      <w:r w:rsidRPr="00485BC3">
        <w:rPr>
          <w:rFonts w:cs="Times New Roman"/>
        </w:rPr>
        <w:t>L’indexation spatiale est représentée par i et l’indexation temporelle par n le système d’équation nous donne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4321"/>
        <w:gridCol w:w="2646"/>
      </w:tblGrid>
      <w:tr w:rsidR="006561B4" w14:paraId="3523BA4F" w14:textId="77777777" w:rsidTr="006561B4">
        <w:tc>
          <w:tcPr>
            <w:tcW w:w="3131" w:type="dxa"/>
          </w:tcPr>
          <w:p w14:paraId="1209DD9B" w14:textId="77777777" w:rsidR="006561B4" w:rsidRDefault="006561B4" w:rsidP="003F5C64">
            <w:pPr>
              <w:spacing w:before="0" w:after="0"/>
              <w:ind w:firstLine="0"/>
              <w:rPr>
                <w:rFonts w:cs="Times New Roman"/>
                <w:i/>
              </w:rPr>
            </w:pPr>
          </w:p>
        </w:tc>
        <w:tc>
          <w:tcPr>
            <w:tcW w:w="3131" w:type="dxa"/>
          </w:tcPr>
          <w:p w14:paraId="1F8742B3" w14:textId="3C7E26A0" w:rsidR="006561B4" w:rsidRDefault="00000000" w:rsidP="003F5C64">
            <w:pPr>
              <w:spacing w:before="0" w:after="0"/>
              <w:ind w:firstLine="0"/>
              <w:rPr>
                <w:rFonts w:cs="Times New Roman"/>
                <w:i/>
              </w:rPr>
            </w:pPr>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r</m:t>
                            </m:r>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e>
                        </m:d>
                        <m:r>
                          <m:rPr>
                            <m:sty m:val="p"/>
                          </m:rPr>
                          <w:rPr>
                            <w:rFonts w:ascii="Cambria Math" w:hAnsi="Cambria Math"/>
                          </w:rPr>
                          <m:t>+δ</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e>
                        <m:f>
                          <m:fPr>
                            <m:ctrlPr>
                              <w:rPr>
                                <w:rFonts w:ascii="Cambria Math" w:hAnsi="Cambria Math"/>
                              </w:rPr>
                            </m:ctrlPr>
                          </m:fPr>
                          <m:num>
                            <m:r>
                              <m:rPr>
                                <m:sty m:val="p"/>
                              </m:rPr>
                              <w:rPr>
                                <w:rFonts w:ascii="Cambria Math" w:hAnsi="Cambria Math"/>
                              </w:rPr>
                              <m:t>∂T</m:t>
                            </m:r>
                          </m:num>
                          <m:den>
                            <m:r>
                              <m:rPr>
                                <m:sty m:val="p"/>
                              </m:rPr>
                              <w:rPr>
                                <w:rFonts w:ascii="Cambria Math" w:hAnsi="Cambria Math"/>
                              </w:rPr>
                              <m:t>∂t</m:t>
                            </m:r>
                          </m:den>
                        </m:f>
                        <m:r>
                          <m:rPr>
                            <m:sty m:val="p"/>
                          </m:rPr>
                          <w:rPr>
                            <w:rFonts w:ascii="Cambria Math" w:hAnsi="Cambria Math"/>
                          </w:rPr>
                          <m:t>=a</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num>
                          <m:den>
                            <m:r>
                              <m:rPr>
                                <m:sty m:val="p"/>
                              </m:rPr>
                              <w:rPr>
                                <w:rFonts w:ascii="Cambria Math" w:hAnsi="Cambria Math"/>
                              </w:rPr>
                              <m:t>ρC</m:t>
                            </m:r>
                          </m:den>
                        </m:f>
                        <m:r>
                          <m:rPr>
                            <m:sty m:val="p"/>
                          </m:rPr>
                          <w:rPr>
                            <w:rFonts w:ascii="Cambria Math" w:hAnsi="Cambria Math"/>
                          </w:rPr>
                          <m:t>Δ</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 xml:space="preserve">               </m:t>
                        </m:r>
                      </m:e>
                    </m:eqArr>
                  </m:e>
                </m:d>
              </m:oMath>
            </m:oMathPara>
          </w:p>
        </w:tc>
        <w:tc>
          <w:tcPr>
            <w:tcW w:w="3132" w:type="dxa"/>
          </w:tcPr>
          <w:p w14:paraId="23169A21" w14:textId="453036E8" w:rsidR="006561B4" w:rsidRDefault="006561B4" w:rsidP="003F5C64">
            <w:pPr>
              <w:spacing w:before="0" w:after="0"/>
              <w:ind w:firstLine="0"/>
              <w:jc w:val="right"/>
              <w:rPr>
                <w:rFonts w:cs="Times New Roman"/>
                <w:i/>
              </w:rPr>
            </w:pPr>
            <w:r>
              <w:rPr>
                <w:rFonts w:cs="Times New Roman"/>
                <w:i/>
              </w:rPr>
              <w:t>Equation (67)</w:t>
            </w:r>
          </w:p>
        </w:tc>
      </w:tr>
    </w:tbl>
    <w:p w14:paraId="1B0C0EFC" w14:textId="6EB91842" w:rsidR="00975E78" w:rsidRPr="00485BC3" w:rsidRDefault="00975E78" w:rsidP="003F5C64">
      <w:pPr>
        <w:spacing w:before="0" w:after="0"/>
        <w:ind w:firstLine="0"/>
        <w:rPr>
          <w:i/>
        </w:rPr>
      </w:pPr>
    </w:p>
    <w:p w14:paraId="38A799C3" w14:textId="2B53EB8D" w:rsidR="00975E78" w:rsidRPr="00485BC3" w:rsidRDefault="00DA4FB8" w:rsidP="003F5C64">
      <w:pPr>
        <w:spacing w:before="0" w:after="0"/>
        <w:rPr>
          <w:rFonts w:cs="Times New Roman"/>
          <w:i/>
        </w:rPr>
      </w:pPr>
      <w:r>
        <w:rPr>
          <w:rFonts w:cs="Times New Roman"/>
          <w:noProof/>
          <w:lang w:eastAsia="fr-FR"/>
        </w:rPr>
        <w:drawing>
          <wp:anchor distT="0" distB="0" distL="114300" distR="114300" simplePos="0" relativeHeight="251712000" behindDoc="0" locked="0" layoutInCell="1" allowOverlap="1" wp14:anchorId="51E57862" wp14:editId="4D26213E">
            <wp:simplePos x="0" y="0"/>
            <wp:positionH relativeFrom="column">
              <wp:posOffset>-64646</wp:posOffset>
            </wp:positionH>
            <wp:positionV relativeFrom="paragraph">
              <wp:posOffset>783590</wp:posOffset>
            </wp:positionV>
            <wp:extent cx="5634928" cy="575449"/>
            <wp:effectExtent l="0" t="0" r="4445"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UX DE CHALEUR ENTRANT.jpg"/>
                    <pic:cNvPicPr/>
                  </pic:nvPicPr>
                  <pic:blipFill rotWithShape="1">
                    <a:blip r:embed="rId29">
                      <a:extLst>
                        <a:ext uri="{28A0092B-C50C-407E-A947-70E740481C1C}">
                          <a14:useLocalDpi xmlns:a14="http://schemas.microsoft.com/office/drawing/2010/main" val="0"/>
                        </a:ext>
                      </a:extLst>
                    </a:blip>
                    <a:srcRect l="-3548" t="66047" r="13448" b="-2206"/>
                    <a:stretch/>
                  </pic:blipFill>
                  <pic:spPr bwMode="auto">
                    <a:xfrm>
                      <a:off x="0" y="0"/>
                      <a:ext cx="5634928" cy="575449"/>
                    </a:xfrm>
                    <a:prstGeom prst="rect">
                      <a:avLst/>
                    </a:prstGeom>
                    <a:ln>
                      <a:noFill/>
                    </a:ln>
                    <a:extLst>
                      <a:ext uri="{53640926-AAD7-44D8-BBD7-CCE9431645EC}">
                        <a14:shadowObscured xmlns:a14="http://schemas.microsoft.com/office/drawing/2010/main"/>
                      </a:ext>
                    </a:extLst>
                  </pic:spPr>
                </pic:pic>
              </a:graphicData>
            </a:graphic>
          </wp:anchor>
        </w:drawing>
      </w:r>
      <w:r w:rsidR="00975E78" w:rsidRPr="00485BC3">
        <w:rPr>
          <w:rFonts w:cs="Times New Roman"/>
        </w:rPr>
        <w:t xml:space="preserve">Le schéma explicit en 1D est basé sur la discrétisation de la figure où </w:t>
      </w:r>
      <m:oMath>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w</m:t>
            </m:r>
          </m:sub>
        </m:sSub>
      </m:oMath>
      <w:r w:rsidR="00975E78" w:rsidRPr="00485BC3">
        <w:rPr>
          <w:rFonts w:cs="Times New Roman"/>
        </w:rPr>
        <w:t xml:space="preserve"> est le flux de chaleur du fil chauffant.</w:t>
      </w:r>
    </w:p>
    <w:p w14:paraId="0C3EEF31" w14:textId="03FA1067" w:rsidR="00975E78" w:rsidRPr="00DA4FB8" w:rsidRDefault="00975E78" w:rsidP="003F5C64">
      <w:pPr>
        <w:spacing w:before="0" w:after="0"/>
        <w:rPr>
          <w:rFonts w:cs="Times New Roman"/>
          <w:sz w:val="16"/>
        </w:rPr>
      </w:pPr>
    </w:p>
    <w:p w14:paraId="01B5CA24" w14:textId="3CBA88BE" w:rsidR="003E0B72" w:rsidRPr="00485BC3" w:rsidRDefault="00975E78" w:rsidP="00216F7F">
      <w:pPr>
        <w:pStyle w:val="Figure"/>
        <w:rPr>
          <w:i/>
        </w:rPr>
      </w:pPr>
      <w:bookmarkStart w:id="891" w:name="_Toc135926014"/>
      <w:bookmarkStart w:id="892" w:name="_Toc138322550"/>
      <w:bookmarkStart w:id="893" w:name="_Toc138332554"/>
      <w:bookmarkStart w:id="894" w:name="_Toc173097363"/>
      <w:bookmarkStart w:id="895" w:name="_Toc176871897"/>
      <w:bookmarkStart w:id="896" w:name="_Toc176872548"/>
      <w:bookmarkStart w:id="897" w:name="_Toc183006411"/>
      <w:r w:rsidRPr="00216F7F">
        <w:rPr>
          <w:b/>
          <w:bCs/>
        </w:rPr>
        <w:t>Figure</w:t>
      </w:r>
      <w:r w:rsidR="00216F7F" w:rsidRPr="00216F7F">
        <w:rPr>
          <w:b/>
          <w:bCs/>
        </w:rPr>
        <w:t xml:space="preserve"> 17</w:t>
      </w:r>
      <w:r w:rsidRPr="00216F7F">
        <w:rPr>
          <w:b/>
          <w:bCs/>
        </w:rPr>
        <w:t>:</w:t>
      </w:r>
      <w:r w:rsidR="003E0B72" w:rsidRPr="00216F7F">
        <w:rPr>
          <w:b/>
          <w:bCs/>
        </w:rPr>
        <w:t xml:space="preserve"> </w:t>
      </w:r>
      <w:r w:rsidRPr="00485BC3">
        <w:t>Schéma de discrétisation radial 1D suivant l'épaisseur de l'échantillon</w:t>
      </w:r>
      <w:bookmarkEnd w:id="891"/>
      <w:bookmarkEnd w:id="892"/>
      <w:bookmarkEnd w:id="893"/>
      <w:bookmarkEnd w:id="894"/>
      <w:bookmarkEnd w:id="895"/>
      <w:bookmarkEnd w:id="896"/>
      <w:bookmarkEnd w:id="897"/>
    </w:p>
    <w:p w14:paraId="1EAA4817" w14:textId="7BBFA1F9" w:rsidR="00975E78" w:rsidRPr="00485BC3" w:rsidRDefault="00975E78" w:rsidP="003F5C64">
      <w:pPr>
        <w:spacing w:before="0" w:after="0"/>
        <w:rPr>
          <w:rFonts w:cs="Times New Roman"/>
          <w:i/>
        </w:rPr>
      </w:pPr>
      <w:r w:rsidRPr="00485BC3">
        <w:rPr>
          <w:rFonts w:cs="Times New Roman"/>
        </w:rPr>
        <w:t>Le cas présent d’étude s’intéresse à la résolution de l’équation de la chaleur et de l’humidité par la méthode des différences finies. Le schéma choisi est le schéma explicite, c’est un choix judicieux au regard de la stabilité du schéma et des conditions aux limites. On s’intéresse au cas transitoire unidirectionnel, le cas le plus simple où les caractéristiques thermo-physiques sont constantes à chaque nœud de la discrétisation. Les principales étapes de calcul sont développées ci-après :</w:t>
      </w:r>
    </w:p>
    <w:p w14:paraId="059C6DD4" w14:textId="77777777" w:rsidR="00975E78" w:rsidRDefault="00975E78" w:rsidP="003F5C64">
      <w:pPr>
        <w:spacing w:before="0" w:after="0"/>
        <w:rPr>
          <w:rFonts w:cs="Times New Roman"/>
        </w:rPr>
      </w:pPr>
      <w:r w:rsidRPr="00485BC3">
        <w:rPr>
          <w:rFonts w:cs="Times New Roman"/>
        </w:rPr>
        <w:t>L’indexation spatiale est représentée par i et l’indexation temporelle par n le système d’équation nous donne :</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4475"/>
        <w:gridCol w:w="2811"/>
        <w:gridCol w:w="284"/>
        <w:gridCol w:w="599"/>
        <w:gridCol w:w="1003"/>
      </w:tblGrid>
      <w:tr w:rsidR="008748CB" w14:paraId="79C170D9" w14:textId="77777777" w:rsidTr="008748CB">
        <w:tc>
          <w:tcPr>
            <w:tcW w:w="7792" w:type="dxa"/>
            <w:gridSpan w:val="4"/>
          </w:tcPr>
          <w:p w14:paraId="04E9E201" w14:textId="25763828" w:rsidR="008748CB" w:rsidRDefault="00000000" w:rsidP="003F5C64">
            <w:pPr>
              <w:spacing w:before="0" w:after="0"/>
              <w:ind w:firstLine="0"/>
              <w:jc w:val="center"/>
              <w:rPr>
                <w:rFonts w:cs="Times New Roman"/>
                <w:i/>
              </w:rPr>
            </w:pPr>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r</m:t>
                            </m:r>
                            <m:f>
                              <m:fPr>
                                <m:ctrlPr>
                                  <w:rPr>
                                    <w:rFonts w:ascii="Cambria Math" w:hAnsi="Cambria Math"/>
                                  </w:rPr>
                                </m:ctrlPr>
                              </m:fPr>
                              <m:num>
                                <m:r>
                                  <m:rPr>
                                    <m:sty m:val="p"/>
                                  </m:rPr>
                                  <w:rPr>
                                    <w:rFonts w:ascii="Cambria Math" w:hAnsi="Cambria Math"/>
                                  </w:rPr>
                                  <m:t>∂X</m:t>
                                </m:r>
                              </m:num>
                              <m:den>
                                <m:r>
                                  <m:rPr>
                                    <m:sty m:val="p"/>
                                  </m:rPr>
                                  <w:rPr>
                                    <w:rFonts w:ascii="Cambria Math" w:hAnsi="Cambria Math"/>
                                  </w:rPr>
                                  <m:t>∂r</m:t>
                                </m:r>
                              </m:den>
                            </m:f>
                          </m:e>
                        </m:d>
                        <m:r>
                          <m:rPr>
                            <m:sty m:val="p"/>
                          </m:rPr>
                          <w:rPr>
                            <w:rFonts w:ascii="Cambria Math" w:hAnsi="Cambria Math"/>
                          </w:rPr>
                          <m:t>+δ</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e>
                      <m:e>
                        <m:f>
                          <m:fPr>
                            <m:ctrlPr>
                              <w:rPr>
                                <w:rFonts w:ascii="Cambria Math" w:hAnsi="Cambria Math"/>
                              </w:rPr>
                            </m:ctrlPr>
                          </m:fPr>
                          <m:num>
                            <m:r>
                              <m:rPr>
                                <m:sty m:val="p"/>
                              </m:rPr>
                              <w:rPr>
                                <w:rFonts w:ascii="Cambria Math" w:hAnsi="Cambria Math"/>
                              </w:rPr>
                              <m:t>∂T</m:t>
                            </m:r>
                          </m:num>
                          <m:den>
                            <m:r>
                              <m:rPr>
                                <m:sty m:val="p"/>
                              </m:rPr>
                              <w:rPr>
                                <w:rFonts w:ascii="Cambria Math" w:hAnsi="Cambria Math"/>
                              </w:rPr>
                              <m:t>∂t</m:t>
                            </m:r>
                          </m:den>
                        </m:f>
                        <m:r>
                          <m:rPr>
                            <m:sty m:val="p"/>
                          </m:rPr>
                          <w:rPr>
                            <w:rFonts w:ascii="Cambria Math" w:hAnsi="Cambria Math"/>
                          </w:rPr>
                          <m:t>=a</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∂r</m:t>
                            </m:r>
                          </m:den>
                        </m:f>
                        <m:d>
                          <m:dPr>
                            <m:ctrlPr>
                              <w:rPr>
                                <w:rFonts w:ascii="Cambria Math" w:hAnsi="Cambria Math"/>
                              </w:rPr>
                            </m:ctrlPr>
                          </m:dPr>
                          <m:e>
                            <m:r>
                              <m:rPr>
                                <m:sty m:val="p"/>
                              </m:rPr>
                              <w:rPr>
                                <w:rFonts w:ascii="Cambria Math" w:hAnsi="Cambria Math"/>
                              </w:rPr>
                              <m:t>r</m:t>
                            </m:r>
                            <m:f>
                              <m:fPr>
                                <m:ctrlPr>
                                  <w:rPr>
                                    <w:rFonts w:ascii="Cambria Math" w:hAnsi="Cambria Math"/>
                                  </w:rPr>
                                </m:ctrlPr>
                              </m:fPr>
                              <m:num>
                                <m:r>
                                  <m:rPr>
                                    <m:sty m:val="p"/>
                                  </m:rPr>
                                  <w:rPr>
                                    <w:rFonts w:ascii="Cambria Math" w:hAnsi="Cambria Math"/>
                                  </w:rPr>
                                  <m:t>∂T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num>
                          <m:den>
                            <m:r>
                              <m:rPr>
                                <m:sty m:val="p"/>
                              </m:rPr>
                              <w:rPr>
                                <w:rFonts w:ascii="Cambria Math" w:hAnsi="Cambria Math"/>
                              </w:rPr>
                              <m:t>ρC</m:t>
                            </m:r>
                          </m:den>
                        </m:f>
                        <m:r>
                          <m:rPr>
                            <m:sty m:val="p"/>
                          </m:rPr>
                          <w:rPr>
                            <w:rFonts w:ascii="Cambria Math" w:hAnsi="Cambria Math"/>
                          </w:rPr>
                          <m:t>Δ</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f>
                          <m:fPr>
                            <m:ctrlPr>
                              <w:rPr>
                                <w:rFonts w:ascii="Cambria Math" w:hAnsi="Cambria Math"/>
                              </w:rPr>
                            </m:ctrlPr>
                          </m:fPr>
                          <m:num>
                            <m:r>
                              <m:rPr>
                                <m:sty m:val="p"/>
                              </m:rPr>
                              <w:rPr>
                                <w:rFonts w:ascii="Cambria Math" w:hAnsi="Cambria Math"/>
                              </w:rPr>
                              <m:t>∂X</m:t>
                            </m:r>
                          </m:num>
                          <m:den>
                            <m:r>
                              <m:rPr>
                                <m:sty m:val="p"/>
                              </m:rPr>
                              <w:rPr>
                                <w:rFonts w:ascii="Cambria Math" w:hAnsi="Cambria Math"/>
                              </w:rPr>
                              <m:t>∂t</m:t>
                            </m:r>
                          </m:den>
                        </m:f>
                        <m:r>
                          <m:rPr>
                            <m:sty m:val="p"/>
                          </m:rPr>
                          <w:rPr>
                            <w:rFonts w:ascii="Cambria Math" w:hAnsi="Cambria Math"/>
                          </w:rPr>
                          <m:t xml:space="preserve">               </m:t>
                        </m:r>
                      </m:e>
                    </m:eqArr>
                  </m:e>
                </m:d>
              </m:oMath>
            </m:oMathPara>
          </w:p>
        </w:tc>
        <w:tc>
          <w:tcPr>
            <w:tcW w:w="1602" w:type="dxa"/>
            <w:gridSpan w:val="2"/>
          </w:tcPr>
          <w:p w14:paraId="1B8FE142" w14:textId="48B52541" w:rsidR="008748CB" w:rsidRDefault="008748CB" w:rsidP="003F5C64">
            <w:pPr>
              <w:spacing w:before="0" w:after="0"/>
              <w:ind w:firstLine="0"/>
              <w:rPr>
                <w:rFonts w:cs="Times New Roman"/>
                <w:i/>
              </w:rPr>
            </w:pPr>
            <w:r>
              <w:rPr>
                <w:rFonts w:cs="Times New Roman"/>
                <w:i/>
              </w:rPr>
              <w:t>Equation (68)</w:t>
            </w:r>
          </w:p>
        </w:tc>
      </w:tr>
      <w:tr w:rsidR="008748CB" w14:paraId="4413FAE5" w14:textId="77777777" w:rsidTr="008748CB">
        <w:tc>
          <w:tcPr>
            <w:tcW w:w="9394" w:type="dxa"/>
            <w:gridSpan w:val="6"/>
          </w:tcPr>
          <w:p w14:paraId="25BC4E49" w14:textId="01A371E6" w:rsidR="008748CB" w:rsidRDefault="008748CB" w:rsidP="003F5C64">
            <w:pPr>
              <w:spacing w:before="0" w:after="0"/>
              <w:ind w:firstLine="0"/>
              <w:rPr>
                <w:rFonts w:cs="Times New Roman"/>
                <w:i/>
              </w:rPr>
            </w:pPr>
            <w:r w:rsidRPr="00485BC3">
              <w:rPr>
                <w:rFonts w:cs="Times New Roman"/>
              </w:rPr>
              <w:t>Après discrétisation du système d’équation on obtient :</w:t>
            </w:r>
          </w:p>
        </w:tc>
      </w:tr>
      <w:tr w:rsidR="008748CB" w14:paraId="777CB2DC" w14:textId="77777777" w:rsidTr="008748CB">
        <w:tc>
          <w:tcPr>
            <w:tcW w:w="7792" w:type="dxa"/>
            <w:gridSpan w:val="4"/>
          </w:tcPr>
          <w:p w14:paraId="1C6A3EB8" w14:textId="0AD14B98" w:rsidR="008748CB" w:rsidRDefault="00000000" w:rsidP="003F5C64">
            <w:pPr>
              <w:spacing w:before="0" w:after="0"/>
              <w:ind w:firstLine="0"/>
              <w:rPr>
                <w:rFonts w:eastAsia="Calibri" w:cs="Times New Roman"/>
                <w:i/>
              </w:rPr>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Δt</m:t>
                            </m:r>
                          </m:num>
                          <m:den>
                            <m:r>
                              <m:rPr>
                                <m:sty m:val="p"/>
                              </m:rPr>
                              <w:rPr>
                                <w:rFonts w:ascii="Cambria Math" w:hAnsi="Cambria Math"/>
                              </w:rPr>
                              <m:t>Δ</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a</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e>
                        </m:d>
                        <m:r>
                          <m:rPr>
                            <m:sty m:val="p"/>
                          </m:rPr>
                          <w:rPr>
                            <w:rFonts w:ascii="Cambria Math" w:hAnsi="Cambria Math"/>
                          </w:rPr>
                          <m:t>+a</m:t>
                        </m:r>
                        <m:f>
                          <m:fPr>
                            <m:ctrlPr>
                              <w:rPr>
                                <w:rFonts w:ascii="Cambria Math" w:hAnsi="Cambria Math"/>
                              </w:rPr>
                            </m:ctrlPr>
                          </m:fPr>
                          <m:num>
                            <m:r>
                              <m:rPr>
                                <m:sty m:val="p"/>
                              </m:rPr>
                              <w:rPr>
                                <w:rFonts w:ascii="Cambria Math" w:hAnsi="Cambria Math"/>
                              </w:rPr>
                              <m:t xml:space="preserve">Δt </m:t>
                            </m:r>
                          </m:num>
                          <m:den>
                            <m:r>
                              <m:rPr>
                                <m:sty m:val="p"/>
                              </m:rPr>
                              <w:rPr>
                                <w:rFonts w:ascii="Cambria Math" w:hAnsi="Cambria Math"/>
                              </w:rPr>
                              <m:t xml:space="preserve">rΔr </m:t>
                            </m:r>
                          </m:den>
                        </m:f>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 xml:space="preserve">i+1 </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num>
                          <m:den>
                            <m:r>
                              <m:rPr>
                                <m:sty m:val="p"/>
                              </m:rPr>
                              <w:rPr>
                                <w:rFonts w:ascii="Cambria Math" w:hAnsi="Cambria Math"/>
                              </w:rPr>
                              <m:t>ρ</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p</m:t>
                                </m:r>
                              </m:sub>
                            </m:sSub>
                          </m:den>
                        </m:f>
                        <m:r>
                          <m:rPr>
                            <m:sty m:val="p"/>
                          </m:rPr>
                          <w:rPr>
                            <w:rFonts w:ascii="Cambria Math" w:hAnsi="Cambria Math"/>
                          </w:rPr>
                          <m:t>Δ</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 xml:space="preserve">n+1 </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n</m:t>
                                </m:r>
                              </m:sup>
                            </m:sSubSup>
                          </m:e>
                        </m:d>
                        <m:ctrlPr>
                          <w:rPr>
                            <w:rFonts w:ascii="Cambria Math" w:eastAsia="Cambria Math" w:hAnsi="Cambria Math"/>
                          </w:rPr>
                        </m:ctrlPr>
                      </m:e>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 xml:space="preserve">n+1 </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Δt</m:t>
                            </m:r>
                          </m:num>
                          <m:den>
                            <m:r>
                              <m:rPr>
                                <m:sty m:val="p"/>
                              </m:rPr>
                              <w:rPr>
                                <w:rFonts w:ascii="Cambria Math" w:eastAsia="Cambria Math" w:hAnsi="Cambria Math"/>
                              </w:rPr>
                              <m:t>Δ</m:t>
                            </m:r>
                            <m:sSup>
                              <m:sSupPr>
                                <m:ctrlPr>
                                  <w:rPr>
                                    <w:rFonts w:ascii="Cambria Math" w:eastAsia="Cambria Math" w:hAnsi="Cambria Math"/>
                                  </w:rPr>
                                </m:ctrlPr>
                              </m:sSupPr>
                              <m:e>
                                <m:r>
                                  <m:rPr>
                                    <m:sty m:val="p"/>
                                  </m:rPr>
                                  <w:rPr>
                                    <w:rFonts w:ascii="Cambria Math" w:eastAsia="Cambria Math" w:hAnsi="Cambria Math"/>
                                  </w:rPr>
                                  <m:t>r</m:t>
                                </m:r>
                              </m:e>
                              <m:sup>
                                <m:r>
                                  <m:rPr>
                                    <m:sty m:val="p"/>
                                  </m:rPr>
                                  <w:rPr>
                                    <w:rFonts w:ascii="Cambria Math" w:eastAsia="Cambria Math" w:hAnsi="Cambria Math"/>
                                  </w:rPr>
                                  <m:t>2</m:t>
                                </m:r>
                              </m:sup>
                            </m:sSup>
                          </m:den>
                        </m:f>
                        <m:sSub>
                          <m:sSubPr>
                            <m:ctrlPr>
                              <w:rPr>
                                <w:rFonts w:ascii="Cambria Math" w:eastAsia="Cambria Math" w:hAnsi="Cambria Math"/>
                              </w:rPr>
                            </m:ctrlPr>
                          </m:sSubPr>
                          <m:e>
                            <m:r>
                              <m:rPr>
                                <m:sty m:val="p"/>
                              </m:rPr>
                              <w:rPr>
                                <w:rFonts w:ascii="Cambria Math" w:eastAsia="Cambria Math" w:hAnsi="Cambria Math"/>
                              </w:rPr>
                              <m:t>D</m:t>
                            </m:r>
                          </m:e>
                          <m:sub>
                            <m:r>
                              <m:rPr>
                                <m:sty m:val="p"/>
                              </m:rPr>
                              <w:rPr>
                                <w:rFonts w:ascii="Cambria Math" w:eastAsia="Cambria Math" w:hAnsi="Cambria Math"/>
                              </w:rPr>
                              <m:t>m</m:t>
                            </m:r>
                          </m:sub>
                        </m:sSub>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i+1</m:t>
                                </m:r>
                              </m:sub>
                              <m:sup>
                                <m:r>
                                  <m:rPr>
                                    <m:sty m:val="p"/>
                                  </m:rPr>
                                  <w:rPr>
                                    <w:rFonts w:ascii="Cambria Math" w:eastAsia="Cambria Math" w:hAnsi="Cambria Math"/>
                                  </w:rPr>
                                  <m:t>n</m:t>
                                </m:r>
                              </m:sup>
                            </m:sSubSup>
                            <m:r>
                              <m:rPr>
                                <m:sty m:val="p"/>
                              </m:rPr>
                              <w:rPr>
                                <w:rFonts w:ascii="Cambria Math" w:eastAsia="Cambria Math" w:hAnsi="Cambria Math"/>
                              </w:rPr>
                              <m:t>-2</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 xml:space="preserve">i-1 </m:t>
                                </m:r>
                              </m:sub>
                              <m:sup>
                                <m:r>
                                  <m:rPr>
                                    <m:sty m:val="p"/>
                                  </m:rPr>
                                  <w:rPr>
                                    <w:rFonts w:ascii="Cambria Math" w:eastAsia="Cambria Math" w:hAnsi="Cambria Math"/>
                                  </w:rPr>
                                  <m:t>n</m:t>
                                </m:r>
                              </m:sup>
                            </m:sSubSup>
                          </m:e>
                        </m:d>
                        <m:r>
                          <m:rPr>
                            <m:sty m:val="p"/>
                          </m:rP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m:rPr>
                                    <m:sty m:val="p"/>
                                  </m:rPr>
                                  <w:rPr>
                                    <w:rFonts w:ascii="Cambria Math" w:eastAsia="Cambria Math" w:hAnsi="Cambria Math"/>
                                  </w:rPr>
                                  <m:t>D</m:t>
                                </m:r>
                              </m:e>
                              <m:sub>
                                <m:r>
                                  <m:rPr>
                                    <m:sty m:val="p"/>
                                  </m:rPr>
                                  <w:rPr>
                                    <w:rFonts w:ascii="Cambria Math" w:eastAsia="Cambria Math" w:hAnsi="Cambria Math"/>
                                  </w:rPr>
                                  <m:t>m</m:t>
                                </m:r>
                              </m:sub>
                            </m:sSub>
                          </m:num>
                          <m:den>
                            <m:r>
                              <m:rPr>
                                <m:sty m:val="p"/>
                              </m:rPr>
                              <w:rPr>
                                <w:rFonts w:ascii="Cambria Math" w:eastAsia="Cambria Math" w:hAnsi="Cambria Math"/>
                              </w:rPr>
                              <m:t>r</m:t>
                            </m:r>
                          </m:den>
                        </m:f>
                        <m:f>
                          <m:fPr>
                            <m:ctrlPr>
                              <w:rPr>
                                <w:rFonts w:ascii="Cambria Math" w:eastAsia="Cambria Math" w:hAnsi="Cambria Math"/>
                              </w:rPr>
                            </m:ctrlPr>
                          </m:fPr>
                          <m:num>
                            <m:r>
                              <m:rPr>
                                <m:sty m:val="p"/>
                              </m:rPr>
                              <w:rPr>
                                <w:rFonts w:ascii="Cambria Math" w:eastAsia="Cambria Math" w:hAnsi="Cambria Math"/>
                              </w:rPr>
                              <m:t>Δt</m:t>
                            </m:r>
                          </m:num>
                          <m:den>
                            <m:r>
                              <m:rPr>
                                <m:sty m:val="p"/>
                              </m:rPr>
                              <w:rPr>
                                <w:rFonts w:ascii="Cambria Math" w:eastAsia="Cambria Math" w:hAnsi="Cambria Math"/>
                              </w:rPr>
                              <m:t>Δr</m:t>
                            </m:r>
                          </m:den>
                        </m:f>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i+1</m:t>
                                </m:r>
                              </m:sub>
                              <m:sup>
                                <m:r>
                                  <m:rPr>
                                    <m:sty m:val="p"/>
                                  </m:rPr>
                                  <w:rPr>
                                    <w:rFonts w:ascii="Cambria Math" w:eastAsia="Cambria Math" w:hAnsi="Cambria Math"/>
                                  </w:rPr>
                                  <m:t>n</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e>
                        </m:d>
                        <m:ctrlPr>
                          <w:rPr>
                            <w:rFonts w:ascii="Cambria Math" w:eastAsia="Cambria Math" w:hAnsi="Cambria Math"/>
                          </w:rPr>
                        </m:ctrlPr>
                      </m:e>
                      <m:e>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 xml:space="preserve">Δt </m:t>
                            </m:r>
                          </m:num>
                          <m:den>
                            <m:r>
                              <m:rPr>
                                <m:sty m:val="p"/>
                              </m:rPr>
                              <w:rPr>
                                <w:rFonts w:ascii="Cambria Math" w:eastAsia="Cambria Math" w:hAnsi="Cambria Math"/>
                              </w:rPr>
                              <m:t>Δ</m:t>
                            </m:r>
                            <m:sSup>
                              <m:sSupPr>
                                <m:ctrlPr>
                                  <w:rPr>
                                    <w:rFonts w:ascii="Cambria Math" w:eastAsia="Cambria Math" w:hAnsi="Cambria Math"/>
                                  </w:rPr>
                                </m:ctrlPr>
                              </m:sSupPr>
                              <m:e>
                                <m:r>
                                  <m:rPr>
                                    <m:sty m:val="p"/>
                                  </m:rPr>
                                  <w:rPr>
                                    <w:rFonts w:ascii="Cambria Math" w:eastAsia="Cambria Math" w:hAnsi="Cambria Math"/>
                                  </w:rPr>
                                  <m:t>r</m:t>
                                </m:r>
                              </m:e>
                              <m:sup>
                                <m:r>
                                  <m:rPr>
                                    <m:sty m:val="p"/>
                                  </m:rPr>
                                  <w:rPr>
                                    <w:rFonts w:ascii="Cambria Math" w:eastAsia="Cambria Math" w:hAnsi="Cambria Math"/>
                                  </w:rPr>
                                  <m:t>2</m:t>
                                </m:r>
                              </m:sup>
                            </m:sSup>
                          </m:den>
                        </m:f>
                        <m:r>
                          <m:rPr>
                            <m:sty m:val="p"/>
                          </m:rPr>
                          <w:rPr>
                            <w:rFonts w:ascii="Cambria Math" w:eastAsia="Cambria Math" w:hAnsi="Cambria Math"/>
                          </w:rPr>
                          <m:t>δ</m:t>
                        </m:r>
                        <m:sSub>
                          <m:sSubPr>
                            <m:ctrlPr>
                              <w:rPr>
                                <w:rFonts w:ascii="Cambria Math" w:eastAsia="Cambria Math" w:hAnsi="Cambria Math"/>
                              </w:rPr>
                            </m:ctrlPr>
                          </m:sSubPr>
                          <m:e>
                            <m:r>
                              <m:rPr>
                                <m:sty m:val="p"/>
                              </m:rPr>
                              <w:rPr>
                                <w:rFonts w:ascii="Cambria Math" w:eastAsia="Cambria Math" w:hAnsi="Cambria Math"/>
                              </w:rPr>
                              <m:t>D</m:t>
                            </m:r>
                          </m:e>
                          <m:sub>
                            <m:r>
                              <m:rPr>
                                <m:sty m:val="p"/>
                              </m:rPr>
                              <w:rPr>
                                <w:rFonts w:ascii="Cambria Math" w:eastAsia="Cambria Math" w:hAnsi="Cambria Math"/>
                              </w:rPr>
                              <m:t>m</m:t>
                            </m:r>
                          </m:sub>
                        </m:sSub>
                        <m:d>
                          <m:dPr>
                            <m:ctrlPr>
                              <w:rPr>
                                <w:rFonts w:ascii="Cambria Math" w:eastAsia="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δ</m:t>
                            </m:r>
                          </m:num>
                          <m:den>
                            <m:r>
                              <m:rPr>
                                <m:sty m:val="p"/>
                              </m:rPr>
                              <w:rPr>
                                <w:rFonts w:ascii="Cambria Math" w:hAnsi="Cambria Math"/>
                              </w:rPr>
                              <m:t>rΔr</m:t>
                            </m:r>
                          </m:den>
                        </m:f>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e>
                        </m:d>
                      </m:e>
                    </m:eqArr>
                  </m:e>
                </m:d>
              </m:oMath>
            </m:oMathPara>
          </w:p>
        </w:tc>
        <w:tc>
          <w:tcPr>
            <w:tcW w:w="1602" w:type="dxa"/>
            <w:gridSpan w:val="2"/>
          </w:tcPr>
          <w:p w14:paraId="32F4E186" w14:textId="48CA14EB" w:rsidR="008748CB" w:rsidRDefault="008748CB" w:rsidP="003F5C64">
            <w:pPr>
              <w:spacing w:before="0" w:after="0"/>
              <w:ind w:firstLine="0"/>
              <w:rPr>
                <w:rFonts w:cs="Times New Roman"/>
                <w:i/>
              </w:rPr>
            </w:pPr>
            <w:r>
              <w:rPr>
                <w:rFonts w:cs="Times New Roman"/>
                <w:i/>
              </w:rPr>
              <w:t>Equation (69)</w:t>
            </w:r>
          </w:p>
        </w:tc>
      </w:tr>
      <w:tr w:rsidR="008748CB" w14:paraId="6B425324" w14:textId="77777777" w:rsidTr="008748CB">
        <w:tc>
          <w:tcPr>
            <w:tcW w:w="9394" w:type="dxa"/>
            <w:gridSpan w:val="6"/>
          </w:tcPr>
          <w:p w14:paraId="7BE0A5AB" w14:textId="77777777" w:rsidR="008748CB" w:rsidRPr="00485BC3" w:rsidRDefault="008748CB" w:rsidP="003F5C64">
            <w:pPr>
              <w:spacing w:before="0" w:after="0"/>
              <w:ind w:hanging="142"/>
              <w:rPr>
                <w:rFonts w:cs="Times New Roman"/>
                <w:i/>
              </w:rPr>
            </w:pPr>
            <w:r w:rsidRPr="00485BC3">
              <w:rPr>
                <w:rFonts w:cs="Times New Roman"/>
              </w:rPr>
              <w:t>Bilan d’énergie</w:t>
            </w:r>
          </w:p>
          <w:p w14:paraId="7927144A" w14:textId="77777777" w:rsidR="008748CB" w:rsidRDefault="008748CB" w:rsidP="003F5C64">
            <w:pPr>
              <w:spacing w:before="0" w:after="0"/>
              <w:ind w:firstLine="0"/>
              <w:rPr>
                <w:rFonts w:cs="Times New Roman"/>
                <w:i/>
              </w:rPr>
            </w:pPr>
          </w:p>
        </w:tc>
      </w:tr>
      <w:tr w:rsidR="008748CB" w14:paraId="72F03F78" w14:textId="77777777" w:rsidTr="008748CB">
        <w:tc>
          <w:tcPr>
            <w:tcW w:w="8391" w:type="dxa"/>
            <w:gridSpan w:val="5"/>
          </w:tcPr>
          <w:p w14:paraId="1FB87737" w14:textId="51D9E9EC" w:rsidR="008748CB" w:rsidRDefault="00000000" w:rsidP="003F5C64">
            <w:pPr>
              <w:spacing w:before="0" w:after="0"/>
              <w:ind w:firstLine="0"/>
              <w:rPr>
                <w:rFonts w:eastAsia="Calibri" w:cs="Times New Roman"/>
                <w:i/>
              </w:rPr>
            </w:p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0</m:t>
                          </m:r>
                        </m:sub>
                        <m:sup>
                          <m:r>
                            <m:rPr>
                              <m:sty m:val="p"/>
                            </m:rPr>
                            <w:rPr>
                              <w:rFonts w:ascii="Cambria Math" w:hAnsi="Cambria Math"/>
                            </w:rPr>
                            <m:t xml:space="preserve">n+1 </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 xml:space="preserve">                                                                            pour i=O</m:t>
                      </m:r>
                    </m:e>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Δt</m:t>
                          </m:r>
                        </m:num>
                        <m:den>
                          <m:r>
                            <m:rPr>
                              <m:sty m:val="p"/>
                            </m:rPr>
                            <w:rPr>
                              <w:rFonts w:ascii="Cambria Math" w:hAnsi="Cambria Math"/>
                            </w:rPr>
                            <m:t>Δ</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a</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e>
                      </m:d>
                      <m:r>
                        <m:rPr>
                          <m:sty m:val="p"/>
                        </m:rPr>
                        <w:rPr>
                          <w:rFonts w:ascii="Cambria Math" w:hAnsi="Cambria Math"/>
                        </w:rPr>
                        <m:t>+a</m:t>
                      </m:r>
                      <m:f>
                        <m:fPr>
                          <m:ctrlPr>
                            <w:rPr>
                              <w:rFonts w:ascii="Cambria Math" w:hAnsi="Cambria Math"/>
                            </w:rPr>
                          </m:ctrlPr>
                        </m:fPr>
                        <m:num>
                          <m:r>
                            <m:rPr>
                              <m:sty m:val="p"/>
                            </m:rPr>
                            <w:rPr>
                              <w:rFonts w:ascii="Cambria Math" w:hAnsi="Cambria Math"/>
                            </w:rPr>
                            <m:t xml:space="preserve">Δt </m:t>
                          </m:r>
                        </m:num>
                        <m:den>
                          <m:r>
                            <m:rPr>
                              <m:sty m:val="p"/>
                            </m:rPr>
                            <w:rPr>
                              <w:rFonts w:ascii="Cambria Math" w:hAnsi="Cambria Math"/>
                            </w:rPr>
                            <m:t xml:space="preserve">rΔr </m:t>
                          </m:r>
                        </m:den>
                      </m:f>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 xml:space="preserve">i+1 </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e>
                      </m:d>
                      <m:r>
                        <m:rPr>
                          <m:sty m:val="p"/>
                        </m:rPr>
                        <w:rPr>
                          <w:rFonts w:ascii="Cambria Math" w:hAnsi="Cambria Math"/>
                        </w:rPr>
                        <m:t>+</m:t>
                      </m:r>
                    </m:e>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M</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m:t>
                          </m:r>
                        </m:sub>
                      </m:sSub>
                      <m:r>
                        <m:rPr>
                          <m:sty m:val="p"/>
                        </m:rPr>
                        <w:rPr>
                          <w:rFonts w:ascii="Cambria Math" w:hAnsi="Cambria Math"/>
                        </w:rPr>
                        <m:t xml:space="preserve">                                                                             pour i=M</m:t>
                      </m:r>
                    </m:e>
                  </m:eqArr>
                </m:e>
              </m:d>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0</m:t>
                      </m:r>
                    </m:sub>
                  </m:sSub>
                </m:num>
                <m:den>
                  <m:r>
                    <m:rPr>
                      <m:sty m:val="p"/>
                    </m:rPr>
                    <w:rPr>
                      <w:rFonts w:ascii="Cambria Math" w:hAnsi="Cambria Math"/>
                    </w:rPr>
                    <m:t>ρ</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p</m:t>
                      </m:r>
                    </m:sub>
                  </m:sSub>
                </m:den>
              </m:f>
              <m:r>
                <m:rPr>
                  <m:sty m:val="p"/>
                </m:rPr>
                <w:rPr>
                  <w:rFonts w:ascii="Cambria Math" w:hAnsi="Cambria Math"/>
                </w:rPr>
                <m:t>Δ</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i+1</m:t>
                      </m:r>
                    </m:sub>
                    <m:sup>
                      <m:r>
                        <m:rPr>
                          <m:sty m:val="p"/>
                        </m:rPr>
                        <w:rPr>
                          <w:rFonts w:ascii="Cambria Math" w:hAnsi="Cambria Math"/>
                        </w:rPr>
                        <m:t xml:space="preserve">n </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n</m:t>
                      </m:r>
                    </m:sup>
                  </m:sSubSup>
                </m:e>
              </m:d>
            </m:oMath>
            <w:r w:rsidR="008748CB" w:rsidRPr="00485BC3">
              <w:rPr>
                <w:rFonts w:eastAsiaTheme="minorEastAsia"/>
              </w:rPr>
              <w:t xml:space="preserve">              </w:t>
            </w:r>
          </w:p>
        </w:tc>
        <w:tc>
          <w:tcPr>
            <w:tcW w:w="1003" w:type="dxa"/>
          </w:tcPr>
          <w:p w14:paraId="02C24C28" w14:textId="77777777" w:rsidR="008748CB" w:rsidRDefault="008748CB" w:rsidP="003F5C64">
            <w:pPr>
              <w:spacing w:before="0" w:after="0"/>
              <w:ind w:firstLine="0"/>
              <w:rPr>
                <w:rFonts w:cs="Times New Roman"/>
                <w:i/>
              </w:rPr>
            </w:pPr>
          </w:p>
        </w:tc>
      </w:tr>
      <w:tr w:rsidR="008748CB" w14:paraId="535823F7" w14:textId="77777777" w:rsidTr="008748CB">
        <w:tc>
          <w:tcPr>
            <w:tcW w:w="4697" w:type="dxa"/>
            <w:gridSpan w:val="2"/>
          </w:tcPr>
          <w:p w14:paraId="35A432F3" w14:textId="77777777" w:rsidR="008748CB" w:rsidRDefault="008748CB" w:rsidP="003F5C64">
            <w:pPr>
              <w:spacing w:before="0" w:after="0"/>
              <w:ind w:hanging="142"/>
              <w:rPr>
                <w:rFonts w:cs="Times New Roman"/>
                <w:i/>
              </w:rPr>
            </w:pPr>
            <w:r w:rsidRPr="00485BC3">
              <w:rPr>
                <w:rFonts w:cs="Times New Roman"/>
              </w:rPr>
              <w:t xml:space="preserve">Posons : </w:t>
            </w:r>
            <m:oMath>
              <m:r>
                <m:rPr>
                  <m:sty m:val="p"/>
                </m:rPr>
                <w:rPr>
                  <w:rFonts w:ascii="Cambria Math" w:hAnsi="Cambria Math" w:cs="Times New Roman"/>
                </w:rPr>
                <m:t>k=</m:t>
              </m:r>
              <m:f>
                <m:fPr>
                  <m:ctrlPr>
                    <w:rPr>
                      <w:rFonts w:ascii="Cambria Math" w:hAnsi="Cambria Math" w:cs="Times New Roman"/>
                    </w:rPr>
                  </m:ctrlPr>
                </m:fPr>
                <m:num>
                  <m:r>
                    <m:rPr>
                      <m:sty m:val="p"/>
                    </m:rPr>
                    <w:rPr>
                      <w:rFonts w:ascii="Cambria Math" w:hAnsi="Cambria Math" w:cs="Times New Roman"/>
                    </w:rPr>
                    <m:t>Δt</m:t>
                  </m:r>
                </m:num>
                <m:den>
                  <m:r>
                    <m:rPr>
                      <m:sty m:val="p"/>
                    </m:rPr>
                    <w:rPr>
                      <w:rFonts w:ascii="Cambria Math" w:hAnsi="Cambria Math" w:cs="Times New Roman"/>
                    </w:rPr>
                    <m:t>Δ</m:t>
                  </m:r>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den>
              </m:f>
              <m:r>
                <m:rPr>
                  <m:sty m:val="p"/>
                </m:rPr>
                <w:rPr>
                  <w:rFonts w:ascii="Cambria Math" w:hAnsi="Cambria Math" w:cs="Times New Roman"/>
                </w:rPr>
                <m:t>a </m:t>
              </m:r>
            </m:oMath>
            <w:r w:rsidRPr="00485BC3">
              <w:rPr>
                <w:rFonts w:cs="Times New Roman"/>
              </w:rPr>
              <w:t>;</w:t>
            </w:r>
            <m:oMath>
              <m:r>
                <m:rPr>
                  <m:sty m:val="p"/>
                </m:rPr>
                <w:rPr>
                  <w:rFonts w:ascii="Cambria Math" w:hAnsi="Cambria Math" w:cs="Times New Roman"/>
                </w:rPr>
                <m:t xml:space="preserve"> h=a</m:t>
              </m:r>
              <m:f>
                <m:fPr>
                  <m:ctrlPr>
                    <w:rPr>
                      <w:rFonts w:ascii="Cambria Math" w:hAnsi="Cambria Math" w:cs="Times New Roman"/>
                    </w:rPr>
                  </m:ctrlPr>
                </m:fPr>
                <m:num>
                  <m:r>
                    <m:rPr>
                      <m:sty m:val="p"/>
                    </m:rPr>
                    <w:rPr>
                      <w:rFonts w:ascii="Cambria Math" w:hAnsi="Cambria Math" w:cs="Times New Roman"/>
                    </w:rPr>
                    <m:t xml:space="preserve">Δt </m:t>
                  </m:r>
                </m:num>
                <m:den>
                  <m:r>
                    <m:rPr>
                      <m:sty m:val="p"/>
                    </m:rPr>
                    <w:rPr>
                      <w:rFonts w:ascii="Cambria Math" w:hAnsi="Cambria Math" w:cs="Times New Roman"/>
                    </w:rPr>
                    <m:t xml:space="preserve">rΔr </m:t>
                  </m:r>
                </m:den>
              </m:f>
            </m:oMath>
            <w:r w:rsidRPr="00485BC3">
              <w:rPr>
                <w:rFonts w:cs="Times New Roman"/>
              </w:rPr>
              <w:t xml:space="preserve"> ; </w:t>
            </w:r>
            <m:oMath>
              <m:r>
                <m:rPr>
                  <m:sty m:val="p"/>
                </m:rPr>
                <w:rPr>
                  <w:rFonts w:ascii="Cambria Math" w:hAnsi="Cambria Math" w:cs="Times New Roman"/>
                </w:rPr>
                <m:t>l=</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0</m:t>
                      </m:r>
                    </m:sub>
                  </m:sSub>
                </m:num>
                <m:den>
                  <m:r>
                    <m:rPr>
                      <m:sty m:val="p"/>
                    </m:rPr>
                    <w:rPr>
                      <w:rFonts w:ascii="Cambria Math" w:hAnsi="Cambria Math" w:cs="Times New Roman"/>
                    </w:rPr>
                    <m:t>ρ</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p</m:t>
                      </m:r>
                    </m:sub>
                  </m:sSub>
                </m:den>
              </m:f>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v</m:t>
                  </m:r>
                </m:sub>
              </m:sSub>
            </m:oMath>
            <w:r w:rsidRPr="00485BC3">
              <w:rPr>
                <w:rFonts w:cs="Times New Roman"/>
              </w:rPr>
              <w:t xml:space="preserve"> on a :</w:t>
            </w:r>
          </w:p>
        </w:tc>
        <w:tc>
          <w:tcPr>
            <w:tcW w:w="4697" w:type="dxa"/>
            <w:gridSpan w:val="4"/>
          </w:tcPr>
          <w:p w14:paraId="399990E3" w14:textId="6B0EFBE1" w:rsidR="008748CB" w:rsidRDefault="008748CB" w:rsidP="003F5C64">
            <w:pPr>
              <w:spacing w:before="0" w:after="0"/>
              <w:ind w:hanging="142"/>
              <w:jc w:val="right"/>
              <w:rPr>
                <w:rFonts w:cs="Times New Roman"/>
                <w:i/>
              </w:rPr>
            </w:pPr>
            <w:r>
              <w:rPr>
                <w:rFonts w:cs="Times New Roman"/>
                <w:i/>
              </w:rPr>
              <w:t>Equation (70)</w:t>
            </w:r>
          </w:p>
        </w:tc>
      </w:tr>
      <w:tr w:rsidR="008748CB" w14:paraId="62DAA88E" w14:textId="77777777" w:rsidTr="008748CB">
        <w:tc>
          <w:tcPr>
            <w:tcW w:w="222" w:type="dxa"/>
          </w:tcPr>
          <w:p w14:paraId="4C9B547B" w14:textId="77777777" w:rsidR="008748CB" w:rsidRDefault="008748CB" w:rsidP="003F5C64">
            <w:pPr>
              <w:spacing w:before="0" w:after="0"/>
              <w:ind w:firstLine="0"/>
              <w:rPr>
                <w:rFonts w:cs="Times New Roman"/>
                <w:i/>
              </w:rPr>
            </w:pPr>
          </w:p>
        </w:tc>
        <w:tc>
          <w:tcPr>
            <w:tcW w:w="8169" w:type="dxa"/>
            <w:gridSpan w:val="4"/>
          </w:tcPr>
          <w:p w14:paraId="7E04D895" w14:textId="5BBF0445" w:rsidR="008748CB" w:rsidRDefault="00000000" w:rsidP="003F5C64">
            <w:pPr>
              <w:spacing w:before="0" w:after="0"/>
              <w:ind w:firstLine="0"/>
              <w:rPr>
                <w:rFonts w:eastAsia="Calibri" w:cs="Times New Roman"/>
                <w:i/>
              </w:rPr>
            </w:p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0</m:t>
                          </m:r>
                        </m:sub>
                        <m:sup>
                          <m:r>
                            <m:rPr>
                              <m:sty m:val="p"/>
                            </m:rPr>
                            <w:rPr>
                              <w:rFonts w:ascii="Cambria Math" w:hAnsi="Cambria Math"/>
                            </w:rPr>
                            <m:t xml:space="preserve">n+1 </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 xml:space="preserve">                                                                            pour i=O</m:t>
                      </m:r>
                    </m:e>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+k</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e>
                      </m:d>
                      <m:r>
                        <m:rPr>
                          <m:sty m:val="p"/>
                        </m:rPr>
                        <w:rPr>
                          <w:rFonts w:ascii="Cambria Math" w:hAnsi="Cambria Math"/>
                        </w:rPr>
                        <m:t>+h</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 xml:space="preserve">i+1 </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e>
                      </m:d>
                      <m:r>
                        <m:rPr>
                          <m:sty m:val="p"/>
                        </m:rPr>
                        <w:rPr>
                          <w:rFonts w:ascii="Cambria Math" w:hAnsi="Cambria Math"/>
                        </w:rPr>
                        <m:t>+</m:t>
                      </m:r>
                    </m:e>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M</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m:t>
                          </m:r>
                        </m:sub>
                      </m:sSub>
                      <m:r>
                        <m:rPr>
                          <m:sty m:val="p"/>
                        </m:rPr>
                        <w:rPr>
                          <w:rFonts w:ascii="Cambria Math" w:hAnsi="Cambria Math"/>
                        </w:rPr>
                        <m:t xml:space="preserve">                                                                             pour i=M</m:t>
                      </m:r>
                    </m:e>
                  </m:eqArr>
                </m:e>
              </m:d>
              <m:r>
                <m:rPr>
                  <m:sty m:val="p"/>
                </m:rPr>
                <w:rPr>
                  <w:rFonts w:ascii="Cambria Math" w:hAnsi="Cambria Math"/>
                </w:rPr>
                <m:t>l</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i+1</m:t>
                      </m:r>
                    </m:sub>
                    <m:sup>
                      <m:r>
                        <m:rPr>
                          <m:sty m:val="p"/>
                        </m:rPr>
                        <w:rPr>
                          <w:rFonts w:ascii="Cambria Math" w:hAnsi="Cambria Math"/>
                        </w:rPr>
                        <m:t xml:space="preserve">n </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n</m:t>
                      </m:r>
                    </m:sup>
                  </m:sSubSup>
                </m:e>
              </m:d>
            </m:oMath>
            <w:r w:rsidR="008748CB" w:rsidRPr="00485BC3">
              <w:rPr>
                <w:rFonts w:eastAsiaTheme="minorEastAsia"/>
              </w:rPr>
              <w:t xml:space="preserve">                         </w:t>
            </w:r>
          </w:p>
        </w:tc>
        <w:tc>
          <w:tcPr>
            <w:tcW w:w="1003" w:type="dxa"/>
          </w:tcPr>
          <w:p w14:paraId="1AF5CD88" w14:textId="77777777" w:rsidR="008748CB" w:rsidRDefault="008748CB" w:rsidP="003F5C64">
            <w:pPr>
              <w:spacing w:before="0" w:after="0"/>
              <w:ind w:firstLine="0"/>
              <w:rPr>
                <w:rFonts w:cs="Times New Roman"/>
                <w:i/>
              </w:rPr>
            </w:pPr>
          </w:p>
        </w:tc>
      </w:tr>
      <w:tr w:rsidR="008748CB" w14:paraId="6E340B33" w14:textId="77777777" w:rsidTr="008748CB">
        <w:tc>
          <w:tcPr>
            <w:tcW w:w="222" w:type="dxa"/>
          </w:tcPr>
          <w:p w14:paraId="6F1D93D6" w14:textId="77777777" w:rsidR="008748CB" w:rsidRDefault="008748CB" w:rsidP="003F5C64">
            <w:pPr>
              <w:spacing w:before="0" w:after="0"/>
              <w:ind w:firstLine="0"/>
              <w:rPr>
                <w:rFonts w:cs="Times New Roman"/>
                <w:i/>
              </w:rPr>
            </w:pPr>
          </w:p>
        </w:tc>
        <w:tc>
          <w:tcPr>
            <w:tcW w:w="7286" w:type="dxa"/>
            <w:gridSpan w:val="2"/>
          </w:tcPr>
          <w:p w14:paraId="5CBD6589" w14:textId="429A79C4" w:rsidR="008748CB" w:rsidRDefault="00000000" w:rsidP="003F5C64">
            <w:pPr>
              <w:spacing w:before="0" w:after="0"/>
              <w:ind w:firstLine="0"/>
              <w:rPr>
                <w:rFonts w:eastAsia="Calibri" w:cs="Times New Roman"/>
                <w:i/>
              </w:rPr>
            </w:pPr>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0</m:t>
                          </m:r>
                        </m:sub>
                        <m:sup>
                          <m:r>
                            <m:rPr>
                              <m:sty m:val="p"/>
                            </m:rPr>
                            <w:rPr>
                              <w:rFonts w:ascii="Cambria Math" w:hAnsi="Cambria Math"/>
                            </w:rPr>
                            <m:t xml:space="preserve">n+1 </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 xml:space="preserve">                                                                            pour i=O</m:t>
                      </m:r>
                    </m:e>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n+1</m:t>
                          </m:r>
                        </m:sup>
                      </m:sSubSup>
                      <m:r>
                        <m:rPr>
                          <m:sty m:val="p"/>
                        </m:rPr>
                        <w:rPr>
                          <w:rFonts w:ascii="Cambria Math" w:hAnsi="Cambria Math"/>
                        </w:rPr>
                        <m:t>=</m:t>
                      </m:r>
                      <m:d>
                        <m:dPr>
                          <m:ctrlPr>
                            <w:rPr>
                              <w:rFonts w:ascii="Cambria Math" w:hAnsi="Cambria Math"/>
                            </w:rPr>
                          </m:ctrlPr>
                        </m:dPr>
                        <m:e>
                          <m:r>
                            <m:rPr>
                              <m:sty m:val="p"/>
                            </m:rPr>
                            <w:rPr>
                              <w:rFonts w:ascii="Cambria Math" w:hAnsi="Cambria Math"/>
                            </w:rPr>
                            <m:t>1-2k-h</m:t>
                          </m:r>
                        </m:e>
                      </m:d>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d>
                        <m:dPr>
                          <m:ctrlPr>
                            <w:rPr>
                              <w:rFonts w:ascii="Cambria Math" w:hAnsi="Cambria Math"/>
                            </w:rPr>
                          </m:ctrlPr>
                        </m:dPr>
                        <m:e>
                          <m:r>
                            <m:rPr>
                              <m:sty m:val="p"/>
                            </m:rPr>
                            <w:rPr>
                              <w:rFonts w:ascii="Cambria Math" w:hAnsi="Cambria Math"/>
                            </w:rPr>
                            <m:t>k+h</m:t>
                          </m:r>
                        </m:e>
                      </m:d>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+k</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+l</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-l</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n</m:t>
                          </m:r>
                        </m:sup>
                      </m:sSubSup>
                    </m:e>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M</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m:t>
                          </m:r>
                        </m:sub>
                      </m:sSub>
                      <m:r>
                        <m:rPr>
                          <m:sty m:val="p"/>
                        </m:rPr>
                        <w:rPr>
                          <w:rFonts w:ascii="Cambria Math" w:hAnsi="Cambria Math"/>
                        </w:rPr>
                        <m:t xml:space="preserve">                                                                             pour i=M</m:t>
                      </m:r>
                    </m:e>
                  </m:eqArr>
                </m:e>
              </m:d>
            </m:oMath>
            <w:r w:rsidR="008748CB" w:rsidRPr="00485BC3">
              <w:rPr>
                <w:rFonts w:eastAsiaTheme="minorEastAsia"/>
              </w:rPr>
              <w:t xml:space="preserve">                                            </w:t>
            </w:r>
            <w:r w:rsidR="008748CB">
              <w:rPr>
                <w:rFonts w:eastAsiaTheme="minorEastAsia"/>
              </w:rPr>
              <w:t xml:space="preserve">   </w:t>
            </w:r>
          </w:p>
        </w:tc>
        <w:tc>
          <w:tcPr>
            <w:tcW w:w="1886" w:type="dxa"/>
            <w:gridSpan w:val="3"/>
          </w:tcPr>
          <w:p w14:paraId="68ED2F14" w14:textId="27133FF7" w:rsidR="008748CB" w:rsidRDefault="008748CB" w:rsidP="003F5C64">
            <w:pPr>
              <w:spacing w:before="0" w:after="0"/>
              <w:ind w:firstLine="0"/>
              <w:rPr>
                <w:rFonts w:cs="Times New Roman"/>
                <w:i/>
              </w:rPr>
            </w:pPr>
            <w:r>
              <w:rPr>
                <w:rFonts w:cs="Times New Roman"/>
                <w:i/>
              </w:rPr>
              <w:t>Equation (71)</w:t>
            </w:r>
          </w:p>
        </w:tc>
      </w:tr>
    </w:tbl>
    <w:p w14:paraId="7102DF08" w14:textId="03741CD9" w:rsidR="00975E78" w:rsidRPr="00CC576D" w:rsidRDefault="00975E78" w:rsidP="00BD2729">
      <w:pPr>
        <w:ind w:hanging="142"/>
        <w:rPr>
          <w:rFonts w:cs="Times New Roman"/>
          <w:b/>
          <w:i/>
        </w:rPr>
      </w:pPr>
      <w:r w:rsidRPr="00CC576D">
        <w:rPr>
          <w:rFonts w:cs="Times New Roman"/>
          <w:b/>
        </w:rPr>
        <w:t>Bilan de masse :</w:t>
      </w:r>
    </w:p>
    <w:p w14:paraId="4605DE0A" w14:textId="6E8B84CD" w:rsidR="00975E78" w:rsidRPr="00485BC3" w:rsidRDefault="00000000" w:rsidP="00BD2729">
      <w:pPr>
        <w:ind w:hanging="142"/>
        <w:rPr>
          <w:i/>
        </w:rPr>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0</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 xml:space="preserve">                                                                              pour  i=0 </m:t>
                  </m:r>
                </m:e>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 xml:space="preserve">n+1 </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Δt</m:t>
                      </m:r>
                    </m:num>
                    <m:den>
                      <m:r>
                        <m:rPr>
                          <m:sty m:val="p"/>
                        </m:rPr>
                        <w:rPr>
                          <w:rFonts w:ascii="Cambria Math" w:eastAsia="Cambria Math" w:hAnsi="Cambria Math"/>
                        </w:rPr>
                        <m:t>Δ</m:t>
                      </m:r>
                      <m:sSup>
                        <m:sSupPr>
                          <m:ctrlPr>
                            <w:rPr>
                              <w:rFonts w:ascii="Cambria Math" w:eastAsia="Cambria Math" w:hAnsi="Cambria Math"/>
                            </w:rPr>
                          </m:ctrlPr>
                        </m:sSupPr>
                        <m:e>
                          <m:r>
                            <m:rPr>
                              <m:sty m:val="p"/>
                            </m:rPr>
                            <w:rPr>
                              <w:rFonts w:ascii="Cambria Math" w:eastAsia="Cambria Math" w:hAnsi="Cambria Math"/>
                            </w:rPr>
                            <m:t>r</m:t>
                          </m:r>
                        </m:e>
                        <m:sup>
                          <m:r>
                            <m:rPr>
                              <m:sty m:val="p"/>
                            </m:rPr>
                            <w:rPr>
                              <w:rFonts w:ascii="Cambria Math" w:eastAsia="Cambria Math" w:hAnsi="Cambria Math"/>
                            </w:rPr>
                            <m:t>2</m:t>
                          </m:r>
                        </m:sup>
                      </m:sSup>
                    </m:den>
                  </m:f>
                  <m:sSub>
                    <m:sSubPr>
                      <m:ctrlPr>
                        <w:rPr>
                          <w:rFonts w:ascii="Cambria Math" w:eastAsia="Cambria Math" w:hAnsi="Cambria Math"/>
                        </w:rPr>
                      </m:ctrlPr>
                    </m:sSubPr>
                    <m:e>
                      <m:r>
                        <m:rPr>
                          <m:sty m:val="p"/>
                        </m:rPr>
                        <w:rPr>
                          <w:rFonts w:ascii="Cambria Math" w:eastAsia="Cambria Math" w:hAnsi="Cambria Math"/>
                        </w:rPr>
                        <m:t>D</m:t>
                      </m:r>
                    </m:e>
                    <m:sub>
                      <m:r>
                        <m:rPr>
                          <m:sty m:val="p"/>
                        </m:rPr>
                        <w:rPr>
                          <w:rFonts w:ascii="Cambria Math" w:eastAsia="Cambria Math" w:hAnsi="Cambria Math"/>
                        </w:rPr>
                        <m:t>m</m:t>
                      </m:r>
                    </m:sub>
                  </m:sSub>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i+1</m:t>
                          </m:r>
                        </m:sub>
                        <m:sup>
                          <m:r>
                            <m:rPr>
                              <m:sty m:val="p"/>
                            </m:rPr>
                            <w:rPr>
                              <w:rFonts w:ascii="Cambria Math" w:eastAsia="Cambria Math" w:hAnsi="Cambria Math"/>
                            </w:rPr>
                            <m:t>n</m:t>
                          </m:r>
                        </m:sup>
                      </m:sSubSup>
                      <m:r>
                        <m:rPr>
                          <m:sty m:val="p"/>
                        </m:rPr>
                        <w:rPr>
                          <w:rFonts w:ascii="Cambria Math" w:eastAsia="Cambria Math" w:hAnsi="Cambria Math"/>
                        </w:rPr>
                        <m:t>-2</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 xml:space="preserve">i-1 </m:t>
                          </m:r>
                        </m:sub>
                        <m:sup>
                          <m:r>
                            <m:rPr>
                              <m:sty m:val="p"/>
                            </m:rPr>
                            <w:rPr>
                              <w:rFonts w:ascii="Cambria Math" w:eastAsia="Cambria Math" w:hAnsi="Cambria Math"/>
                            </w:rPr>
                            <m:t>n</m:t>
                          </m:r>
                        </m:sup>
                      </m:sSubSup>
                    </m:e>
                  </m:d>
                  <m:r>
                    <m:rPr>
                      <m:sty m:val="p"/>
                    </m:rP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m:rPr>
                              <m:sty m:val="p"/>
                            </m:rPr>
                            <w:rPr>
                              <w:rFonts w:ascii="Cambria Math" w:eastAsia="Cambria Math" w:hAnsi="Cambria Math"/>
                            </w:rPr>
                            <m:t>D</m:t>
                          </m:r>
                        </m:e>
                        <m:sub>
                          <m:r>
                            <m:rPr>
                              <m:sty m:val="p"/>
                            </m:rPr>
                            <w:rPr>
                              <w:rFonts w:ascii="Cambria Math" w:eastAsia="Cambria Math" w:hAnsi="Cambria Math"/>
                            </w:rPr>
                            <m:t>m</m:t>
                          </m:r>
                        </m:sub>
                      </m:sSub>
                    </m:num>
                    <m:den>
                      <m:r>
                        <m:rPr>
                          <m:sty m:val="p"/>
                        </m:rPr>
                        <w:rPr>
                          <w:rFonts w:ascii="Cambria Math" w:eastAsia="Cambria Math" w:hAnsi="Cambria Math"/>
                        </w:rPr>
                        <m:t>r</m:t>
                      </m:r>
                    </m:den>
                  </m:f>
                  <m:f>
                    <m:fPr>
                      <m:ctrlPr>
                        <w:rPr>
                          <w:rFonts w:ascii="Cambria Math" w:eastAsia="Cambria Math" w:hAnsi="Cambria Math"/>
                        </w:rPr>
                      </m:ctrlPr>
                    </m:fPr>
                    <m:num>
                      <m:r>
                        <m:rPr>
                          <m:sty m:val="p"/>
                        </m:rPr>
                        <w:rPr>
                          <w:rFonts w:ascii="Cambria Math" w:eastAsia="Cambria Math" w:hAnsi="Cambria Math"/>
                        </w:rPr>
                        <m:t>Δt</m:t>
                      </m:r>
                    </m:num>
                    <m:den>
                      <m:r>
                        <m:rPr>
                          <m:sty m:val="p"/>
                        </m:rPr>
                        <w:rPr>
                          <w:rFonts w:ascii="Cambria Math" w:eastAsia="Cambria Math" w:hAnsi="Cambria Math"/>
                        </w:rPr>
                        <m:t>Δr</m:t>
                      </m:r>
                    </m:den>
                  </m:f>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n+1</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e>
                  </m:d>
                </m:e>
                <m:e>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 xml:space="preserve">Δt </m:t>
                      </m:r>
                    </m:num>
                    <m:den>
                      <m:r>
                        <m:rPr>
                          <m:sty m:val="p"/>
                        </m:rPr>
                        <w:rPr>
                          <w:rFonts w:ascii="Cambria Math" w:eastAsia="Cambria Math" w:hAnsi="Cambria Math"/>
                        </w:rPr>
                        <m:t>Δ</m:t>
                      </m:r>
                      <m:sSup>
                        <m:sSupPr>
                          <m:ctrlPr>
                            <w:rPr>
                              <w:rFonts w:ascii="Cambria Math" w:eastAsia="Cambria Math" w:hAnsi="Cambria Math"/>
                            </w:rPr>
                          </m:ctrlPr>
                        </m:sSupPr>
                        <m:e>
                          <m:r>
                            <m:rPr>
                              <m:sty m:val="p"/>
                            </m:rPr>
                            <w:rPr>
                              <w:rFonts w:ascii="Cambria Math" w:eastAsia="Cambria Math" w:hAnsi="Cambria Math"/>
                            </w:rPr>
                            <m:t>r</m:t>
                          </m:r>
                        </m:e>
                        <m:sup>
                          <m:r>
                            <m:rPr>
                              <m:sty m:val="p"/>
                            </m:rPr>
                            <w:rPr>
                              <w:rFonts w:ascii="Cambria Math" w:eastAsia="Cambria Math" w:hAnsi="Cambria Math"/>
                            </w:rPr>
                            <m:t>2</m:t>
                          </m:r>
                        </m:sup>
                      </m:sSup>
                    </m:den>
                  </m:f>
                  <m:r>
                    <m:rPr>
                      <m:sty m:val="p"/>
                    </m:rPr>
                    <w:rPr>
                      <w:rFonts w:ascii="Cambria Math" w:eastAsia="Cambria Math" w:hAnsi="Cambria Math"/>
                    </w:rPr>
                    <m:t>δ</m:t>
                  </m:r>
                  <m:sSub>
                    <m:sSubPr>
                      <m:ctrlPr>
                        <w:rPr>
                          <w:rFonts w:ascii="Cambria Math" w:eastAsia="Cambria Math" w:hAnsi="Cambria Math"/>
                        </w:rPr>
                      </m:ctrlPr>
                    </m:sSubPr>
                    <m:e>
                      <m:r>
                        <m:rPr>
                          <m:sty m:val="p"/>
                        </m:rPr>
                        <w:rPr>
                          <w:rFonts w:ascii="Cambria Math" w:eastAsia="Cambria Math" w:hAnsi="Cambria Math"/>
                        </w:rPr>
                        <m:t>D</m:t>
                      </m:r>
                    </m:e>
                    <m:sub>
                      <m:r>
                        <m:rPr>
                          <m:sty m:val="p"/>
                        </m:rPr>
                        <w:rPr>
                          <w:rFonts w:ascii="Cambria Math" w:eastAsia="Cambria Math" w:hAnsi="Cambria Math"/>
                        </w:rPr>
                        <m:t>m</m:t>
                      </m:r>
                    </m:sub>
                  </m:sSub>
                  <m:d>
                    <m:dPr>
                      <m:ctrlPr>
                        <w:rPr>
                          <w:rFonts w:ascii="Cambria Math" w:eastAsia="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δ</m:t>
                      </m:r>
                    </m:num>
                    <m:den>
                      <m:r>
                        <m:rPr>
                          <m:sty m:val="p"/>
                        </m:rPr>
                        <w:rPr>
                          <w:rFonts w:ascii="Cambria Math" w:hAnsi="Cambria Math"/>
                        </w:rPr>
                        <m:t>rΔr</m:t>
                      </m:r>
                    </m:den>
                  </m:f>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e>
                  </m:d>
                  <m:ctrlPr>
                    <w:rPr>
                      <w:rFonts w:ascii="Cambria Math" w:eastAsia="Cambria Math" w:hAnsi="Cambria Math"/>
                    </w:rPr>
                  </m:ctrlPr>
                </m:e>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M</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 xml:space="preserve">                                                                                 pour i=M</m:t>
                  </m:r>
                </m:e>
              </m:eqArr>
              <m:r>
                <w:rPr>
                  <w:rFonts w:ascii="Cambria Math" w:hAnsi="Cambria Math"/>
                </w:rPr>
                <m:t xml:space="preserve">Equation (72) </m:t>
              </m:r>
            </m:e>
          </m:d>
        </m:oMath>
      </m:oMathPara>
    </w:p>
    <w:p w14:paraId="01BEFA20" w14:textId="357201A2" w:rsidR="00975E78" w:rsidRPr="00360A93" w:rsidRDefault="00975E78" w:rsidP="00360A93">
      <w:pPr>
        <w:ind w:hanging="142"/>
        <w:rPr>
          <w:rFonts w:cs="Times New Roman"/>
          <w:i/>
        </w:rPr>
      </w:pPr>
      <w:r w:rsidRPr="00485BC3">
        <w:rPr>
          <w:rFonts w:cs="Times New Roman"/>
        </w:rPr>
        <w:lastRenderedPageBreak/>
        <w:t xml:space="preserve">Posons : </w:t>
      </w:r>
      <m:oMath>
        <m:r>
          <m:rPr>
            <m:sty m:val="p"/>
          </m:rPr>
          <w:rPr>
            <w:rFonts w:ascii="Cambria Math" w:hAnsi="Cambria Math" w:cs="Times New Roman"/>
          </w:rPr>
          <m:t>ω=</m:t>
        </m:r>
        <m:f>
          <m:fPr>
            <m:ctrlPr>
              <w:rPr>
                <w:rFonts w:ascii="Cambria Math" w:eastAsia="Cambria Math" w:hAnsi="Cambria Math" w:cs="Times New Roman"/>
              </w:rPr>
            </m:ctrlPr>
          </m:fPr>
          <m:num>
            <m:r>
              <m:rPr>
                <m:sty m:val="p"/>
              </m:rPr>
              <w:rPr>
                <w:rFonts w:ascii="Cambria Math" w:eastAsia="Cambria Math" w:hAnsi="Cambria Math" w:cs="Times New Roman"/>
              </w:rPr>
              <m:t>Δt</m:t>
            </m:r>
          </m:num>
          <m:den>
            <m:r>
              <m:rPr>
                <m:sty m:val="p"/>
              </m:rPr>
              <w:rPr>
                <w:rFonts w:ascii="Cambria Math" w:eastAsia="Cambria Math" w:hAnsi="Cambria Math" w:cs="Times New Roman"/>
              </w:rPr>
              <m:t>Δ</m:t>
            </m:r>
            <m:sSup>
              <m:sSupPr>
                <m:ctrlPr>
                  <w:rPr>
                    <w:rFonts w:ascii="Cambria Math" w:eastAsia="Cambria Math" w:hAnsi="Cambria Math" w:cs="Times New Roman"/>
                  </w:rPr>
                </m:ctrlPr>
              </m:sSupPr>
              <m:e>
                <m:r>
                  <m:rPr>
                    <m:sty m:val="p"/>
                  </m:rPr>
                  <w:rPr>
                    <w:rFonts w:ascii="Cambria Math" w:eastAsia="Cambria Math" w:hAnsi="Cambria Math" w:cs="Times New Roman"/>
                  </w:rPr>
                  <m:t>r</m:t>
                </m:r>
              </m:e>
              <m:sup>
                <m:r>
                  <m:rPr>
                    <m:sty m:val="p"/>
                  </m:rPr>
                  <w:rPr>
                    <w:rFonts w:ascii="Cambria Math" w:eastAsia="Cambria Math" w:hAnsi="Cambria Math" w:cs="Times New Roman"/>
                  </w:rPr>
                  <m:t>2</m:t>
                </m:r>
              </m:sup>
            </m:sSup>
          </m:den>
        </m:f>
        <m:sSub>
          <m:sSubPr>
            <m:ctrlPr>
              <w:rPr>
                <w:rFonts w:ascii="Cambria Math" w:eastAsia="Cambria Math" w:hAnsi="Cambria Math" w:cs="Times New Roman"/>
              </w:rPr>
            </m:ctrlPr>
          </m:sSubPr>
          <m:e>
            <m:r>
              <m:rPr>
                <m:sty m:val="p"/>
              </m:rPr>
              <w:rPr>
                <w:rFonts w:ascii="Cambria Math" w:eastAsia="Cambria Math" w:hAnsi="Cambria Math" w:cs="Times New Roman"/>
              </w:rPr>
              <m:t>D</m:t>
            </m:r>
          </m:e>
          <m:sub>
            <m:r>
              <m:rPr>
                <m:sty m:val="p"/>
              </m:rPr>
              <w:rPr>
                <w:rFonts w:ascii="Cambria Math" w:eastAsia="Cambria Math" w:hAnsi="Cambria Math" w:cs="Times New Roman"/>
              </w:rPr>
              <m:t>m</m:t>
            </m:r>
          </m:sub>
        </m:sSub>
        <m:r>
          <m:rPr>
            <m:sty m:val="p"/>
          </m:rPr>
          <w:rPr>
            <w:rFonts w:ascii="Cambria Math" w:eastAsia="Cambria Math" w:hAnsi="Cambria Math" w:cs="Times New Roman"/>
          </w:rPr>
          <m:t> </m:t>
        </m:r>
      </m:oMath>
      <w:r w:rsidRPr="00485BC3">
        <w:rPr>
          <w:rFonts w:cs="Times New Roman"/>
        </w:rPr>
        <w:t xml:space="preserve">; </w:t>
      </w:r>
      <m:oMath>
        <m:r>
          <m:rPr>
            <m:sty m:val="p"/>
          </m:rPr>
          <w:rPr>
            <w:rFonts w:ascii="Cambria Math" w:hAnsi="Cambria Math" w:cs="Times New Roman"/>
          </w:rPr>
          <m:t>η=</m:t>
        </m:r>
        <m:f>
          <m:fPr>
            <m:ctrlPr>
              <w:rPr>
                <w:rFonts w:ascii="Cambria Math" w:eastAsia="Cambria Math" w:hAnsi="Cambria Math" w:cs="Times New Roman"/>
              </w:rPr>
            </m:ctrlPr>
          </m:fPr>
          <m:num>
            <m:sSub>
              <m:sSubPr>
                <m:ctrlPr>
                  <w:rPr>
                    <w:rFonts w:ascii="Cambria Math" w:eastAsia="Cambria Math" w:hAnsi="Cambria Math" w:cs="Times New Roman"/>
                  </w:rPr>
                </m:ctrlPr>
              </m:sSubPr>
              <m:e>
                <m:r>
                  <m:rPr>
                    <m:sty m:val="p"/>
                  </m:rPr>
                  <w:rPr>
                    <w:rFonts w:ascii="Cambria Math" w:eastAsia="Cambria Math" w:hAnsi="Cambria Math" w:cs="Times New Roman"/>
                  </w:rPr>
                  <m:t>D</m:t>
                </m:r>
              </m:e>
              <m:sub>
                <m:r>
                  <m:rPr>
                    <m:sty m:val="p"/>
                  </m:rPr>
                  <w:rPr>
                    <w:rFonts w:ascii="Cambria Math" w:eastAsia="Cambria Math" w:hAnsi="Cambria Math" w:cs="Times New Roman"/>
                  </w:rPr>
                  <m:t>m</m:t>
                </m:r>
              </m:sub>
            </m:sSub>
          </m:num>
          <m:den>
            <m:r>
              <m:rPr>
                <m:sty m:val="p"/>
              </m:rPr>
              <w:rPr>
                <w:rFonts w:ascii="Cambria Math" w:eastAsia="Cambria Math" w:hAnsi="Cambria Math" w:cs="Times New Roman"/>
              </w:rPr>
              <m:t>r</m:t>
            </m:r>
          </m:den>
        </m:f>
        <m:f>
          <m:fPr>
            <m:ctrlPr>
              <w:rPr>
                <w:rFonts w:ascii="Cambria Math" w:eastAsia="Cambria Math" w:hAnsi="Cambria Math" w:cs="Times New Roman"/>
              </w:rPr>
            </m:ctrlPr>
          </m:fPr>
          <m:num>
            <m:r>
              <m:rPr>
                <m:sty m:val="p"/>
              </m:rPr>
              <w:rPr>
                <w:rFonts w:ascii="Cambria Math" w:eastAsia="Cambria Math" w:hAnsi="Cambria Math" w:cs="Times New Roman"/>
              </w:rPr>
              <m:t>Δt</m:t>
            </m:r>
          </m:num>
          <m:den>
            <m:r>
              <m:rPr>
                <m:sty m:val="p"/>
              </m:rPr>
              <w:rPr>
                <w:rFonts w:ascii="Cambria Math" w:eastAsia="Cambria Math" w:hAnsi="Cambria Math" w:cs="Times New Roman"/>
              </w:rPr>
              <m:t>Δr</m:t>
            </m:r>
          </m:den>
        </m:f>
        <m:r>
          <m:rPr>
            <m:sty m:val="p"/>
          </m:rPr>
          <w:rPr>
            <w:rFonts w:ascii="Cambria Math" w:eastAsia="Cambria Math" w:hAnsi="Cambria Math" w:cs="Times New Roman"/>
          </w:rPr>
          <m:t> </m:t>
        </m:r>
      </m:oMath>
      <w:r w:rsidRPr="00485BC3">
        <w:rPr>
          <w:rFonts w:cs="Times New Roman"/>
        </w:rPr>
        <w:t>;</w:t>
      </w:r>
      <w:r w:rsidR="00756DA7" w:rsidRPr="00485BC3">
        <w:rPr>
          <w:rFonts w:eastAsiaTheme="minorEastAsia" w:cs="Times New Roman"/>
        </w:rPr>
        <w:t xml:space="preserve"> </w:t>
      </w:r>
      <m:oMath>
        <m:r>
          <m:rPr>
            <m:sty m:val="p"/>
          </m:rPr>
          <w:rPr>
            <w:rFonts w:ascii="Cambria Math" w:hAnsi="Cambria Math" w:cs="Times New Roman"/>
          </w:rPr>
          <m:t xml:space="preserve">z= </m:t>
        </m:r>
        <m:f>
          <m:fPr>
            <m:ctrlPr>
              <w:rPr>
                <w:rFonts w:ascii="Cambria Math" w:hAnsi="Cambria Math" w:cs="Times New Roman"/>
              </w:rPr>
            </m:ctrlPr>
          </m:fPr>
          <m:num>
            <m:r>
              <m:rPr>
                <m:sty m:val="p"/>
              </m:rPr>
              <w:rPr>
                <w:rFonts w:ascii="Cambria Math" w:hAnsi="Cambria Math" w:cs="Times New Roman"/>
              </w:rPr>
              <m:t>δ</m:t>
            </m:r>
          </m:num>
          <m:den>
            <m:r>
              <m:rPr>
                <m:sty m:val="p"/>
              </m:rPr>
              <w:rPr>
                <w:rFonts w:ascii="Cambria Math" w:hAnsi="Cambria Math" w:cs="Times New Roman"/>
              </w:rPr>
              <m:t>rΔr</m:t>
            </m:r>
          </m:den>
        </m:f>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m:t>
            </m:r>
          </m:sub>
        </m:sSub>
      </m:oMath>
      <w:r w:rsidRPr="00485BC3">
        <w:rPr>
          <w:rFonts w:cs="Times New Roman"/>
        </w:rPr>
        <w:t xml:space="preserve"> on a :</w:t>
      </w:r>
    </w:p>
    <w:p w14:paraId="168E4CD5" w14:textId="46326D2D" w:rsidR="00975E78" w:rsidRPr="00485BC3" w:rsidRDefault="00000000" w:rsidP="00BD2729">
      <w:pPr>
        <w:ind w:hanging="142"/>
        <w:rPr>
          <w:i/>
        </w:rPr>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1</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 xml:space="preserve">                                                                              pour  i=1 </m:t>
                  </m:r>
                </m:e>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 xml:space="preserve">n+1 </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+ω</m:t>
                  </m:r>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i+1</m:t>
                          </m:r>
                        </m:sub>
                        <m:sup>
                          <m:r>
                            <m:rPr>
                              <m:sty m:val="p"/>
                            </m:rPr>
                            <w:rPr>
                              <w:rFonts w:ascii="Cambria Math" w:eastAsia="Cambria Math" w:hAnsi="Cambria Math"/>
                            </w:rPr>
                            <m:t>n</m:t>
                          </m:r>
                        </m:sup>
                      </m:sSubSup>
                      <m:r>
                        <m:rPr>
                          <m:sty m:val="p"/>
                        </m:rPr>
                        <w:rPr>
                          <w:rFonts w:ascii="Cambria Math" w:eastAsia="Cambria Math" w:hAnsi="Cambria Math"/>
                        </w:rPr>
                        <m:t>-2</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 xml:space="preserve">i-1 </m:t>
                          </m:r>
                        </m:sub>
                        <m:sup>
                          <m:r>
                            <m:rPr>
                              <m:sty m:val="p"/>
                            </m:rPr>
                            <w:rPr>
                              <w:rFonts w:ascii="Cambria Math" w:eastAsia="Cambria Math" w:hAnsi="Cambria Math"/>
                            </w:rPr>
                            <m:t>n</m:t>
                          </m:r>
                        </m:sup>
                      </m:sSubSup>
                    </m:e>
                  </m:d>
                  <m:r>
                    <m:rPr>
                      <m:sty m:val="p"/>
                    </m:rPr>
                    <w:rPr>
                      <w:rFonts w:ascii="Cambria Math" w:eastAsia="Cambria Math" w:hAnsi="Cambria Math"/>
                    </w:rPr>
                    <m:t>+η</m:t>
                  </m:r>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n+1</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e>
                  </m:d>
                </m:e>
                <m:e>
                  <m:r>
                    <m:rPr>
                      <m:sty m:val="p"/>
                    </m:rPr>
                    <w:rPr>
                      <w:rFonts w:ascii="Cambria Math" w:eastAsia="Cambria Math" w:hAnsi="Cambria Math"/>
                    </w:rPr>
                    <m:t>+ωδ</m:t>
                  </m:r>
                  <m:d>
                    <m:dPr>
                      <m:ctrlPr>
                        <w:rPr>
                          <w:rFonts w:ascii="Cambria Math" w:eastAsia="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ctrlPr>
                        <w:rPr>
                          <w:rFonts w:ascii="Cambria Math" w:hAnsi="Cambria Math"/>
                        </w:rPr>
                      </m:ctrlPr>
                    </m:e>
                  </m:d>
                  <m:r>
                    <m:rPr>
                      <m:sty m:val="p"/>
                    </m:rPr>
                    <w:rPr>
                      <w:rFonts w:ascii="Cambria Math" w:hAnsi="Cambria Math"/>
                    </w:rPr>
                    <m:t>+z</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i+1</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e>
                  </m:d>
                  <m:ctrlPr>
                    <w:rPr>
                      <w:rFonts w:ascii="Cambria Math" w:eastAsia="Cambria Math" w:hAnsi="Cambria Math"/>
                    </w:rPr>
                  </m:ctrlPr>
                </m:e>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M</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 xml:space="preserve">                                                                                 pour i=M</m:t>
                  </m:r>
                </m:e>
              </m:eqArr>
            </m:e>
          </m:d>
          <m:r>
            <w:rPr>
              <w:rFonts w:ascii="Cambria Math" w:hAnsi="Cambria Math" w:cs="Times New Roman"/>
            </w:rPr>
            <m:t>Equation (73)</m:t>
          </m:r>
        </m:oMath>
      </m:oMathPara>
    </w:p>
    <w:p w14:paraId="142AEF87" w14:textId="58A4BFDD" w:rsidR="00975E78" w:rsidRPr="00485BC3" w:rsidRDefault="00000000" w:rsidP="00BD2729">
      <w:pPr>
        <w:ind w:hanging="142"/>
        <w:rPr>
          <w:i/>
        </w:rPr>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1</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 xml:space="preserve">                                                                              pour  i=1 </m:t>
                  </m:r>
                </m:e>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n+1</m:t>
                      </m:r>
                    </m:sup>
                  </m:sSubSup>
                  <m:r>
                    <m:rPr>
                      <m:sty m:val="p"/>
                    </m:rPr>
                    <w:rPr>
                      <w:rFonts w:ascii="Cambria Math" w:eastAsia="Cambria Math" w:hAnsi="Cambria Math"/>
                    </w:rPr>
                    <m:t>=</m:t>
                  </m:r>
                  <m:d>
                    <m:dPr>
                      <m:ctrlPr>
                        <w:rPr>
                          <w:rFonts w:ascii="Cambria Math" w:eastAsia="Cambria Math" w:hAnsi="Cambria Math"/>
                        </w:rPr>
                      </m:ctrlPr>
                    </m:dPr>
                    <m:e>
                      <m:r>
                        <m:rPr>
                          <m:sty m:val="p"/>
                        </m:rPr>
                        <w:rPr>
                          <w:rFonts w:ascii="Cambria Math" w:eastAsia="Cambria Math" w:hAnsi="Cambria Math"/>
                        </w:rPr>
                        <m:t>1-2ω-η</m:t>
                      </m:r>
                    </m:e>
                  </m:d>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eastAsia="Cambria Math" w:hAnsi="Cambria Math"/>
                    </w:rPr>
                    <m:t>+ω</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i-1</m:t>
                      </m:r>
                    </m:sub>
                    <m:sup>
                      <m:r>
                        <m:rPr>
                          <m:sty m:val="p"/>
                        </m:rPr>
                        <w:rPr>
                          <w:rFonts w:ascii="Cambria Math" w:eastAsia="Cambria Math" w:hAnsi="Cambria Math"/>
                        </w:rPr>
                        <m:t>n</m:t>
                      </m:r>
                    </m:sup>
                  </m:sSubSup>
                  <m:r>
                    <m:rPr>
                      <m:sty m:val="p"/>
                    </m:rPr>
                    <w:rPr>
                      <w:rFonts w:ascii="Cambria Math" w:eastAsia="Cambria Math" w:hAnsi="Cambria Math"/>
                    </w:rPr>
                    <m:t>+(η+ω)</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i+1</m:t>
                      </m:r>
                    </m:sub>
                    <m:sup>
                      <m:r>
                        <m:rPr>
                          <m:sty m:val="p"/>
                        </m:rPr>
                        <w:rPr>
                          <w:rFonts w:ascii="Cambria Math" w:eastAsia="Cambria Math" w:hAnsi="Cambria Math"/>
                        </w:rPr>
                        <m:t>n</m:t>
                      </m:r>
                    </m:sup>
                  </m:sSubSup>
                </m:e>
                <m:e>
                  <m:r>
                    <m:rPr>
                      <m:sty m:val="p"/>
                    </m:rPr>
                    <w:rPr>
                      <w:rFonts w:ascii="Cambria Math" w:hAnsi="Cambria Math"/>
                    </w:rPr>
                    <m:t>+</m:t>
                  </m:r>
                  <m:d>
                    <m:dPr>
                      <m:ctrlPr>
                        <w:rPr>
                          <w:rFonts w:ascii="Cambria Math" w:hAnsi="Cambria Math"/>
                        </w:rPr>
                      </m:ctrlPr>
                    </m:dPr>
                    <m:e>
                      <m:r>
                        <m:rPr>
                          <m:sty m:val="p"/>
                        </m:rPr>
                        <w:rPr>
                          <w:rFonts w:ascii="Cambria Math" w:hAnsi="Cambria Math"/>
                        </w:rPr>
                        <m:t>z+ωδ</m:t>
                      </m:r>
                    </m:e>
                  </m:d>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 xml:space="preserve">i+1 </m:t>
                      </m:r>
                    </m:sub>
                    <m:sup>
                      <m:r>
                        <m:rPr>
                          <m:sty m:val="p"/>
                        </m:rPr>
                        <w:rPr>
                          <w:rFonts w:ascii="Cambria Math" w:hAnsi="Cambria Math"/>
                        </w:rPr>
                        <m:t>n</m:t>
                      </m:r>
                    </m:sup>
                  </m:sSubSup>
                  <m:r>
                    <m:rPr>
                      <m:sty m:val="p"/>
                    </m:rPr>
                    <w:rPr>
                      <w:rFonts w:ascii="Cambria Math" w:hAnsi="Cambria Math"/>
                    </w:rPr>
                    <m:t>-</m:t>
                  </m:r>
                  <m:d>
                    <m:dPr>
                      <m:ctrlPr>
                        <w:rPr>
                          <w:rFonts w:ascii="Cambria Math" w:hAnsi="Cambria Math"/>
                        </w:rPr>
                      </m:ctrlPr>
                    </m:dPr>
                    <m:e>
                      <m:r>
                        <m:rPr>
                          <m:sty m:val="p"/>
                        </m:rPr>
                        <w:rPr>
                          <w:rFonts w:ascii="Cambria Math" w:hAnsi="Cambria Math"/>
                        </w:rPr>
                        <m:t>z+2ωδ</m:t>
                      </m:r>
                    </m:e>
                  </m:d>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n</m:t>
                      </m:r>
                    </m:sup>
                  </m:sSubSup>
                  <m:r>
                    <m:rPr>
                      <m:sty m:val="p"/>
                    </m:rPr>
                    <w:rPr>
                      <w:rFonts w:ascii="Cambria Math" w:hAnsi="Cambria Math"/>
                    </w:rPr>
                    <m:t>+ωδ</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 xml:space="preserve">i-1 </m:t>
                      </m:r>
                    </m:sub>
                    <m:sup>
                      <m:r>
                        <m:rPr>
                          <m:sty m:val="p"/>
                        </m:rPr>
                        <w:rPr>
                          <w:rFonts w:ascii="Cambria Math" w:hAnsi="Cambria Math"/>
                        </w:rPr>
                        <m:t>n</m:t>
                      </m:r>
                    </m:sup>
                  </m:sSubSup>
                  <m:ctrlPr>
                    <w:rPr>
                      <w:rFonts w:ascii="Cambria Math" w:eastAsia="Cambria Math" w:hAnsi="Cambria Math"/>
                    </w:rPr>
                  </m:ctrlPr>
                </m:e>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M</m:t>
                      </m:r>
                    </m:sub>
                    <m:sup>
                      <m:r>
                        <m:rPr>
                          <m:sty m:val="p"/>
                        </m:rPr>
                        <w:rPr>
                          <w:rFonts w:ascii="Cambria Math" w:hAnsi="Cambria Math"/>
                        </w:rPr>
                        <m:t>n+1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 xml:space="preserve">                                                                                 pour i=M</m:t>
                  </m:r>
                </m:e>
              </m:eqArr>
              <m:r>
                <w:rPr>
                  <w:rFonts w:ascii="Cambria Math" w:hAnsi="Cambria Math" w:cs="Times New Roman"/>
                </w:rPr>
                <m:t>Equation (74)</m:t>
              </m:r>
            </m:e>
          </m:d>
        </m:oMath>
      </m:oMathPara>
    </w:p>
    <w:p w14:paraId="4E33BDEC" w14:textId="68C328AB" w:rsidR="00975E78" w:rsidRPr="00CC576D" w:rsidRDefault="008E5A56" w:rsidP="003F5C64">
      <w:pPr>
        <w:pStyle w:val="Titre3"/>
        <w:rPr>
          <w:i/>
        </w:rPr>
      </w:pPr>
      <w:bookmarkStart w:id="898" w:name="_Toc138331260"/>
      <w:bookmarkStart w:id="899" w:name="_Toc169461074"/>
      <w:bookmarkStart w:id="900" w:name="_Toc173095010"/>
      <w:bookmarkStart w:id="901" w:name="_Toc176869905"/>
      <w:bookmarkStart w:id="902" w:name="_Toc176870668"/>
      <w:bookmarkStart w:id="903" w:name="_Toc176871695"/>
      <w:bookmarkStart w:id="904" w:name="_Toc176871898"/>
      <w:bookmarkStart w:id="905" w:name="_Toc176872549"/>
      <w:bookmarkStart w:id="906" w:name="_Toc176873287"/>
      <w:bookmarkStart w:id="907" w:name="_Toc183006244"/>
      <w:bookmarkStart w:id="908" w:name="_Toc183006340"/>
      <w:r>
        <w:t>II</w:t>
      </w:r>
      <w:r w:rsidR="00756DA7" w:rsidRPr="00CC576D">
        <w:t>.</w:t>
      </w:r>
      <w:r w:rsidR="008041E3">
        <w:t>3</w:t>
      </w:r>
      <w:r w:rsidR="00756DA7" w:rsidRPr="00CC576D">
        <w:t xml:space="preserve">.2. </w:t>
      </w:r>
      <w:r w:rsidR="00975E78" w:rsidRPr="00CC576D">
        <w:t>Discrétisation des conditions aux limites et initiales :</w:t>
      </w:r>
      <w:bookmarkEnd w:id="898"/>
      <w:bookmarkEnd w:id="899"/>
      <w:bookmarkEnd w:id="900"/>
      <w:bookmarkEnd w:id="901"/>
      <w:bookmarkEnd w:id="902"/>
      <w:bookmarkEnd w:id="903"/>
      <w:bookmarkEnd w:id="904"/>
      <w:bookmarkEnd w:id="905"/>
      <w:bookmarkEnd w:id="906"/>
      <w:bookmarkEnd w:id="907"/>
      <w:bookmarkEnd w:id="908"/>
    </w:p>
    <w:p w14:paraId="405DD48C" w14:textId="55B690D6" w:rsidR="00975E78" w:rsidRPr="00485BC3" w:rsidRDefault="00975E78" w:rsidP="00BD2729">
      <w:pPr>
        <w:ind w:hanging="142"/>
        <w:rPr>
          <w:rFonts w:cs="Times New Roman"/>
          <w:i/>
        </w:rPr>
      </w:pPr>
      <w:r w:rsidRPr="00485BC3">
        <w:rPr>
          <w:rFonts w:cs="Times New Roman"/>
        </w:rPr>
        <w:t>Conditions initiales de la teneur en eau et de la température deviennent :</w:t>
      </w:r>
    </w:p>
    <w:p w14:paraId="6AAFE176" w14:textId="61CBD896" w:rsidR="00975E78" w:rsidRPr="00485BC3" w:rsidRDefault="00000000" w:rsidP="00BD2729">
      <w:pPr>
        <w:ind w:hanging="142"/>
        <w:rPr>
          <w:i/>
        </w:rP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r,1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 xml:space="preserve">               pour t=0 </m:t>
                  </m:r>
                </m:e>
                <m:e>
                  <m:r>
                    <m:rPr>
                      <m:sty m:val="p"/>
                    </m:rPr>
                    <w:rPr>
                      <w:rFonts w:ascii="Cambria Math" w:hAnsi="Cambria Math"/>
                    </w:rPr>
                    <m:t xml:space="preserve">               </m:t>
                  </m:r>
                  <m:ctrlPr>
                    <w:rPr>
                      <w:rFonts w:ascii="Cambria Math" w:eastAsia="Cambria Math" w:hAnsi="Cambria Math" w:cs="Cambria Math"/>
                    </w:rPr>
                  </m:ctrlPr>
                </m:e>
                <m:e>
                  <m:r>
                    <m:rPr>
                      <m:sty m:val="p"/>
                    </m:rPr>
                    <w:rPr>
                      <w:rFonts w:ascii="Cambria Math" w:hAnsi="Cambria Math"/>
                    </w:rPr>
                    <m:t xml:space="preserve"> </m:t>
                  </m:r>
                  <m:r>
                    <m:rPr>
                      <m:sty m:val="p"/>
                    </m:rPr>
                    <w:rPr>
                      <w:rFonts w:ascii="Cambria Math" w:eastAsia="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eastAsia="Cambria Math" w:hAnsi="Cambria Math"/>
                        </w:rPr>
                      </m:ctrlPr>
                    </m:e>
                    <m:sub>
                      <m:r>
                        <m:rPr>
                          <m:sty m:val="p"/>
                        </m:rPr>
                        <w:rPr>
                          <w:rFonts w:ascii="Cambria Math" w:hAnsi="Cambria Math"/>
                        </w:rPr>
                        <m:t>r,1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 xml:space="preserve">                pour t=0   </m:t>
                  </m:r>
                </m:e>
              </m:eqArr>
            </m:e>
          </m:d>
        </m:oMath>
      </m:oMathPara>
    </w:p>
    <w:p w14:paraId="78696D91" w14:textId="77777777" w:rsidR="00975E78" w:rsidRPr="00485BC3" w:rsidRDefault="00975E78" w:rsidP="00BD2729">
      <w:pPr>
        <w:ind w:hanging="142"/>
        <w:rPr>
          <w:rFonts w:cs="Times New Roman"/>
          <w:i/>
        </w:rPr>
      </w:pPr>
      <w:r w:rsidRPr="00485BC3">
        <w:rPr>
          <w:rFonts w:cs="Times New Roman"/>
        </w:rPr>
        <w:t>Les conditions aux limites s’écrivent :</w:t>
      </w:r>
    </w:p>
    <w:p w14:paraId="397C6BD3" w14:textId="3933826F" w:rsidR="00975E78" w:rsidRPr="00485BC3" w:rsidRDefault="00975E78" w:rsidP="00BD2729">
      <w:pPr>
        <w:ind w:hanging="142"/>
        <w:rPr>
          <w:rFonts w:cs="Times New Roman"/>
          <w:i/>
        </w:rPr>
      </w:pPr>
      <w:r w:rsidRPr="00485BC3">
        <w:rPr>
          <w:rFonts w:cs="Times New Roman"/>
        </w:rPr>
        <w:t>Pour r=0</w:t>
      </w:r>
    </w:p>
    <w:p w14:paraId="75414E6C" w14:textId="00B0B07D" w:rsidR="00975E78" w:rsidRPr="00880129" w:rsidRDefault="00000000" w:rsidP="00BD2729">
      <w:pPr>
        <w:ind w:hanging="142"/>
        <w:rPr>
          <w:i/>
        </w:rPr>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1,t</m:t>
                      </m:r>
                    </m:sub>
                    <m:sup>
                      <m:r>
                        <m:rPr>
                          <m:sty m:val="p"/>
                        </m:rPr>
                        <w:rPr>
                          <w:rFonts w:ascii="Cambria Math" w:hAnsi="Cambria Math"/>
                        </w:rPr>
                        <m:t>n+1</m:t>
                      </m:r>
                    </m:sup>
                  </m:sSubSup>
                  <m:r>
                    <m:rPr>
                      <m:sty m:val="p"/>
                    </m:rPr>
                    <w:rPr>
                      <w:rFonts w:ascii="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i</m:t>
                      </m:r>
                    </m:sub>
                    <m:sup>
                      <m:r>
                        <m:rPr>
                          <m:sty m:val="p"/>
                        </m:rPr>
                        <w:rPr>
                          <w:rFonts w:ascii="Cambria Math" w:eastAsia="Cambria Math" w:hAnsi="Cambria Math"/>
                        </w:rPr>
                        <m:t>n</m:t>
                      </m:r>
                    </m:sup>
                  </m:sSubSup>
                  <m:r>
                    <m:rPr>
                      <m:sty m:val="p"/>
                    </m:rPr>
                    <w:rPr>
                      <w:rFonts w:ascii="Cambria Math" w:hAnsi="Cambria Math"/>
                    </w:rPr>
                    <m:t>-2</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D</m:t>
                      </m:r>
                    </m:sub>
                  </m:sSub>
                  <m:d>
                    <m:dPr>
                      <m:ctrlPr>
                        <w:rPr>
                          <w:rFonts w:ascii="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2</m:t>
                          </m:r>
                        </m:sub>
                        <m:sup>
                          <m:r>
                            <m:rPr>
                              <m:sty m:val="p"/>
                            </m:rPr>
                            <w:rPr>
                              <w:rFonts w:ascii="Cambria Math" w:eastAsia="Cambria Math" w:hAnsi="Cambria Math"/>
                            </w:rPr>
                            <m:t>n</m:t>
                          </m:r>
                        </m:sup>
                      </m:sSubSup>
                      <m:r>
                        <m:rPr>
                          <m:sty m:val="p"/>
                        </m:rPr>
                        <w:rPr>
                          <w:rFonts w:ascii="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1</m:t>
                          </m:r>
                        </m:sub>
                        <m:sup>
                          <m:r>
                            <m:rPr>
                              <m:sty m:val="p"/>
                            </m:rPr>
                            <w:rPr>
                              <w:rFonts w:ascii="Cambria Math" w:eastAsia="Cambria Math" w:hAnsi="Cambria Math"/>
                            </w:rPr>
                            <m:t>n</m:t>
                          </m:r>
                        </m:sup>
                      </m:sSubSup>
                    </m:e>
                  </m:d>
                  <m:r>
                    <m:rPr>
                      <m:sty m:val="p"/>
                    </m:rPr>
                    <w:rPr>
                      <w:rFonts w:ascii="Cambria Math" w:hAnsi="Cambria Math"/>
                    </w:rPr>
                    <m:t xml:space="preserve">                                                    pour i=1          pour i=0   </m:t>
                  </m:r>
                </m:e>
                <m:e>
                  <m:r>
                    <m:rPr>
                      <m:sty m:val="p"/>
                    </m:rPr>
                    <w:rPr>
                      <w:rFonts w:ascii="Cambria Math" w:eastAsia="Cambria Math" w:hAnsi="Cambria Math"/>
                    </w:rPr>
                    <m:t xml:space="preserve"> </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1</m:t>
                      </m:r>
                    </m:sub>
                    <m:sup>
                      <m:r>
                        <m:rPr>
                          <m:sty m:val="p"/>
                        </m:rPr>
                        <w:rPr>
                          <w:rFonts w:ascii="Cambria Math" w:hAnsi="Cambria Math"/>
                        </w:rPr>
                        <m:t>n+1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1</m:t>
                      </m:r>
                    </m:sub>
                    <m:sup>
                      <m:r>
                        <m:rPr>
                          <m:sty m:val="p"/>
                        </m:rPr>
                        <w:rPr>
                          <w:rFonts w:ascii="Cambria Math" w:hAnsi="Cambria Math"/>
                        </w:rPr>
                        <m:t>n</m:t>
                      </m:r>
                    </m:sup>
                  </m:sSubSup>
                  <m:r>
                    <m:rPr>
                      <m:sty m:val="p"/>
                    </m:rPr>
                    <w:rPr>
                      <w:rFonts w:ascii="Cambria Math" w:hAnsi="Cambria Math"/>
                    </w:rPr>
                    <m:t>+2</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r</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2</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1</m:t>
                          </m:r>
                        </m:sub>
                        <m:sup>
                          <m:r>
                            <m:rPr>
                              <m:sty m:val="p"/>
                            </m:rPr>
                            <w:rPr>
                              <w:rFonts w:ascii="Cambria Math" w:hAnsi="Cambria Math"/>
                            </w:rPr>
                            <m:t>n</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 xml:space="preserve">Δr </m:t>
                          </m:r>
                        </m:num>
                        <m:den>
                          <m:r>
                            <m:rPr>
                              <m:sty m:val="p"/>
                            </m:rPr>
                            <w:rPr>
                              <w:rFonts w:ascii="Cambria Math" w:hAnsi="Cambria Math"/>
                            </w:rPr>
                            <m:t xml:space="preserve">λ </m:t>
                          </m:r>
                        </m:den>
                      </m:f>
                      <m:r>
                        <m:rPr>
                          <m:sty m:val="p"/>
                        </m:rPr>
                        <w:rPr>
                          <w:rFonts w:ascii="Cambria Math" w:hAnsi="Cambria Math"/>
                        </w:rPr>
                        <m:t>ϕ</m:t>
                      </m:r>
                    </m:e>
                  </m:d>
                  <m:r>
                    <m:rPr>
                      <m:sty m:val="p"/>
                    </m:rPr>
                    <w:rPr>
                      <w:rFonts w:ascii="Cambria Math" w:hAnsi="Cambria Math"/>
                    </w:rPr>
                    <m:t>-2</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L</m:t>
                      </m:r>
                    </m:sub>
                  </m:sSub>
                  <m:d>
                    <m:dPr>
                      <m:ctrlPr>
                        <w:rPr>
                          <w:rFonts w:ascii="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2</m:t>
                          </m:r>
                        </m:sub>
                        <m:sup>
                          <m:r>
                            <m:rPr>
                              <m:sty m:val="p"/>
                            </m:rPr>
                            <w:rPr>
                              <w:rFonts w:ascii="Cambria Math" w:eastAsia="Cambria Math" w:hAnsi="Cambria Math"/>
                            </w:rPr>
                            <m:t>n</m:t>
                          </m:r>
                        </m:sup>
                      </m:sSubSup>
                      <m:r>
                        <m:rPr>
                          <m:sty m:val="p"/>
                        </m:rPr>
                        <w:rPr>
                          <w:rFonts w:ascii="Cambria Math" w:hAnsi="Cambria Math"/>
                        </w:rPr>
                        <m:t>-</m:t>
                      </m:r>
                      <m:sSubSup>
                        <m:sSubSupPr>
                          <m:ctrlPr>
                            <w:rPr>
                              <w:rFonts w:ascii="Cambria Math" w:eastAsia="Cambria Math" w:hAnsi="Cambria Math"/>
                            </w:rPr>
                          </m:ctrlPr>
                        </m:sSubSupPr>
                        <m:e>
                          <m:r>
                            <m:rPr>
                              <m:sty m:val="p"/>
                            </m:rPr>
                            <w:rPr>
                              <w:rFonts w:ascii="Cambria Math" w:eastAsia="Cambria Math" w:hAnsi="Cambria Math"/>
                            </w:rPr>
                            <m:t>X</m:t>
                          </m:r>
                        </m:e>
                        <m:sub>
                          <m:r>
                            <m:rPr>
                              <m:sty m:val="p"/>
                            </m:rPr>
                            <w:rPr>
                              <w:rFonts w:ascii="Cambria Math" w:eastAsia="Cambria Math" w:hAnsi="Cambria Math"/>
                            </w:rPr>
                            <m:t>1</m:t>
                          </m:r>
                        </m:sub>
                        <m:sup>
                          <m:r>
                            <m:rPr>
                              <m:sty m:val="p"/>
                            </m:rPr>
                            <w:rPr>
                              <w:rFonts w:ascii="Cambria Math" w:eastAsia="Cambria Math" w:hAnsi="Cambria Math"/>
                            </w:rPr>
                            <m:t>n</m:t>
                          </m:r>
                        </m:sup>
                      </m:sSubSup>
                    </m:e>
                  </m:d>
                  <m:r>
                    <m:rPr>
                      <m:sty m:val="p"/>
                    </m:rPr>
                    <w:rPr>
                      <w:rFonts w:ascii="Cambria Math" w:hAnsi="Cambria Math"/>
                    </w:rPr>
                    <m:t>-H</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1</m:t>
                          </m:r>
                        </m:sub>
                        <m:sup>
                          <m:r>
                            <m:rPr>
                              <m:sty m:val="p"/>
                            </m:rP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ext</m:t>
                          </m:r>
                        </m:sub>
                        <m:sup>
                          <m:r>
                            <m:rPr>
                              <m:sty m:val="p"/>
                            </m:rPr>
                            <w:rPr>
                              <w:rFonts w:ascii="Cambria Math" w:hAnsi="Cambria Math"/>
                            </w:rPr>
                            <m:t>n</m:t>
                          </m:r>
                        </m:sup>
                      </m:sSubSup>
                    </m:e>
                  </m:d>
                  <m:r>
                    <m:rPr>
                      <m:sty m:val="p"/>
                    </m:rPr>
                    <w:rPr>
                      <w:rFonts w:ascii="Cambria Math" w:hAnsi="Cambria Math"/>
                    </w:rPr>
                    <m:t xml:space="preserve">        pour i=M</m:t>
                  </m:r>
                </m:e>
              </m:eqArr>
            </m:e>
          </m:d>
        </m:oMath>
      </m:oMathPara>
    </w:p>
    <w:p w14:paraId="764F4AD9" w14:textId="61078CB4" w:rsidR="000174D7" w:rsidRPr="00485BC3" w:rsidRDefault="00975E78" w:rsidP="00BD2729">
      <w:pPr>
        <w:ind w:hanging="142"/>
        <w:rPr>
          <w:rFonts w:cs="Times New Roman"/>
        </w:rPr>
      </w:pPr>
      <w:r w:rsidRPr="00485BC3">
        <w:rPr>
          <w:rFonts w:cs="Times New Roman"/>
        </w:rPr>
        <w:t>Pour r=d</w:t>
      </w:r>
    </w:p>
    <w:p w14:paraId="4174381C" w14:textId="380379CA" w:rsidR="00975E78" w:rsidRPr="00880129" w:rsidRDefault="00000000" w:rsidP="00BD2729">
      <w:pPr>
        <w:ind w:hanging="142"/>
        <w:rPr>
          <w:i/>
        </w:rPr>
      </w:pPr>
      <m:oMathPara>
        <m:oMath>
          <m:d>
            <m:dPr>
              <m:begChr m:val="{"/>
              <m:endChr m:val=""/>
              <m:ctrlPr>
                <w:rPr>
                  <w:rFonts w:ascii="Cambria Math" w:hAnsi="Cambria Math"/>
                  <w:sz w:val="22"/>
                </w:rPr>
              </m:ctrlPr>
            </m:dPr>
            <m:e>
              <m:eqArr>
                <m:eqArrPr>
                  <m:ctrlPr>
                    <w:rPr>
                      <w:rFonts w:ascii="Cambria Math" w:hAnsi="Cambria Math"/>
                      <w:sz w:val="22"/>
                    </w:rPr>
                  </m:ctrlPr>
                </m:eqArrPr>
                <m:e>
                  <m:sSubSup>
                    <m:sSubSupPr>
                      <m:ctrlPr>
                        <w:rPr>
                          <w:rFonts w:ascii="Cambria Math" w:hAnsi="Cambria Math"/>
                          <w:sz w:val="22"/>
                        </w:rPr>
                      </m:ctrlPr>
                    </m:sSubSupPr>
                    <m:e>
                      <m:r>
                        <m:rPr>
                          <m:sty m:val="p"/>
                        </m:rPr>
                        <w:rPr>
                          <w:rFonts w:ascii="Cambria Math" w:hAnsi="Cambria Math"/>
                          <w:sz w:val="22"/>
                        </w:rPr>
                        <m:t>X</m:t>
                      </m:r>
                    </m:e>
                    <m:sub>
                      <m:r>
                        <m:rPr>
                          <m:sty m:val="p"/>
                        </m:rPr>
                        <w:rPr>
                          <w:rFonts w:ascii="Cambria Math" w:hAnsi="Cambria Math"/>
                          <w:sz w:val="22"/>
                        </w:rPr>
                        <m:t>N,t</m:t>
                      </m:r>
                    </m:sub>
                    <m:sup>
                      <m:r>
                        <m:rPr>
                          <m:sty m:val="p"/>
                        </m:rPr>
                        <w:rPr>
                          <w:rFonts w:ascii="Cambria Math" w:hAnsi="Cambria Math"/>
                          <w:sz w:val="22"/>
                        </w:rPr>
                        <m:t>n+1</m:t>
                      </m:r>
                    </m:sup>
                  </m:sSubSup>
                  <m:r>
                    <m:rPr>
                      <m:sty m:val="p"/>
                    </m:rPr>
                    <w:rPr>
                      <w:rFonts w:ascii="Cambria Math" w:hAnsi="Cambria Math"/>
                      <w:sz w:val="22"/>
                    </w:rPr>
                    <m:t>=</m:t>
                  </m:r>
                  <m:sSubSup>
                    <m:sSubSupPr>
                      <m:ctrlPr>
                        <w:rPr>
                          <w:rFonts w:ascii="Cambria Math" w:eastAsia="Cambria Math" w:hAnsi="Cambria Math"/>
                          <w:sz w:val="22"/>
                        </w:rPr>
                      </m:ctrlPr>
                    </m:sSubSupPr>
                    <m:e>
                      <m:r>
                        <m:rPr>
                          <m:sty m:val="p"/>
                        </m:rPr>
                        <w:rPr>
                          <w:rFonts w:ascii="Cambria Math" w:eastAsia="Cambria Math" w:hAnsi="Cambria Math"/>
                          <w:sz w:val="22"/>
                        </w:rPr>
                        <m:t>X</m:t>
                      </m:r>
                    </m:e>
                    <m:sub>
                      <m:r>
                        <m:rPr>
                          <m:sty m:val="p"/>
                        </m:rPr>
                        <w:rPr>
                          <w:rFonts w:ascii="Cambria Math" w:eastAsia="Cambria Math" w:hAnsi="Cambria Math"/>
                          <w:sz w:val="22"/>
                        </w:rPr>
                        <m:t>N</m:t>
                      </m:r>
                    </m:sub>
                    <m:sup>
                      <m:r>
                        <m:rPr>
                          <m:sty m:val="p"/>
                        </m:rPr>
                        <w:rPr>
                          <w:rFonts w:ascii="Cambria Math" w:eastAsia="Cambria Math" w:hAnsi="Cambria Math"/>
                          <w:sz w:val="22"/>
                        </w:rPr>
                        <m:t>n</m:t>
                      </m:r>
                    </m:sup>
                  </m:sSubSup>
                  <m:r>
                    <m:rPr>
                      <m:sty m:val="p"/>
                    </m:rPr>
                    <w:rPr>
                      <w:rFonts w:ascii="Cambria Math" w:hAnsi="Cambria Math"/>
                      <w:sz w:val="22"/>
                    </w:rPr>
                    <m:t>-2</m:t>
                  </m:r>
                  <m:sSub>
                    <m:sSubPr>
                      <m:ctrlPr>
                        <w:rPr>
                          <w:rFonts w:ascii="Cambria Math" w:hAnsi="Cambria Math"/>
                          <w:sz w:val="22"/>
                        </w:rPr>
                      </m:ctrlPr>
                    </m:sSubPr>
                    <m:e>
                      <m:r>
                        <m:rPr>
                          <m:sty m:val="p"/>
                        </m:rPr>
                        <w:rPr>
                          <w:rFonts w:ascii="Cambria Math" w:hAnsi="Cambria Math"/>
                          <w:sz w:val="22"/>
                        </w:rPr>
                        <m:t>α</m:t>
                      </m:r>
                    </m:e>
                    <m:sub>
                      <m:r>
                        <m:rPr>
                          <m:sty m:val="p"/>
                        </m:rPr>
                        <w:rPr>
                          <w:rFonts w:ascii="Cambria Math" w:hAnsi="Cambria Math"/>
                          <w:sz w:val="22"/>
                        </w:rPr>
                        <m:t>D</m:t>
                      </m:r>
                    </m:sub>
                  </m:sSub>
                  <m:d>
                    <m:dPr>
                      <m:ctrlPr>
                        <w:rPr>
                          <w:rFonts w:ascii="Cambria Math" w:hAnsi="Cambria Math"/>
                          <w:sz w:val="22"/>
                        </w:rPr>
                      </m:ctrlPr>
                    </m:dPr>
                    <m:e>
                      <m:sSubSup>
                        <m:sSubSupPr>
                          <m:ctrlPr>
                            <w:rPr>
                              <w:rFonts w:ascii="Cambria Math" w:eastAsia="Cambria Math" w:hAnsi="Cambria Math"/>
                              <w:sz w:val="22"/>
                            </w:rPr>
                          </m:ctrlPr>
                        </m:sSubSupPr>
                        <m:e>
                          <m:r>
                            <m:rPr>
                              <m:sty m:val="p"/>
                            </m:rPr>
                            <w:rPr>
                              <w:rFonts w:ascii="Cambria Math" w:eastAsia="Cambria Math" w:hAnsi="Cambria Math"/>
                              <w:sz w:val="22"/>
                            </w:rPr>
                            <m:t>X</m:t>
                          </m:r>
                        </m:e>
                        <m:sub>
                          <m:r>
                            <m:rPr>
                              <m:sty m:val="p"/>
                            </m:rPr>
                            <w:rPr>
                              <w:rFonts w:ascii="Cambria Math" w:eastAsia="Cambria Math" w:hAnsi="Cambria Math"/>
                              <w:sz w:val="22"/>
                            </w:rPr>
                            <m:t>N-1</m:t>
                          </m:r>
                        </m:sub>
                        <m:sup>
                          <m:r>
                            <m:rPr>
                              <m:sty m:val="p"/>
                            </m:rPr>
                            <w:rPr>
                              <w:rFonts w:ascii="Cambria Math" w:eastAsia="Cambria Math" w:hAnsi="Cambria Math"/>
                              <w:sz w:val="22"/>
                            </w:rPr>
                            <m:t>n</m:t>
                          </m:r>
                        </m:sup>
                      </m:sSubSup>
                      <m:r>
                        <m:rPr>
                          <m:sty m:val="p"/>
                        </m:rPr>
                        <w:rPr>
                          <w:rFonts w:ascii="Cambria Math" w:hAnsi="Cambria Math"/>
                          <w:sz w:val="22"/>
                        </w:rPr>
                        <m:t>-</m:t>
                      </m:r>
                      <m:sSubSup>
                        <m:sSubSupPr>
                          <m:ctrlPr>
                            <w:rPr>
                              <w:rFonts w:ascii="Cambria Math" w:eastAsia="Cambria Math" w:hAnsi="Cambria Math"/>
                              <w:sz w:val="22"/>
                            </w:rPr>
                          </m:ctrlPr>
                        </m:sSubSupPr>
                        <m:e>
                          <m:r>
                            <m:rPr>
                              <m:sty m:val="p"/>
                            </m:rPr>
                            <w:rPr>
                              <w:rFonts w:ascii="Cambria Math" w:eastAsia="Cambria Math" w:hAnsi="Cambria Math"/>
                              <w:sz w:val="22"/>
                            </w:rPr>
                            <m:t>X</m:t>
                          </m:r>
                        </m:e>
                        <m:sub>
                          <m:r>
                            <m:rPr>
                              <m:sty m:val="p"/>
                            </m:rPr>
                            <w:rPr>
                              <w:rFonts w:ascii="Cambria Math" w:eastAsia="Cambria Math" w:hAnsi="Cambria Math"/>
                              <w:sz w:val="22"/>
                            </w:rPr>
                            <m:t>N</m:t>
                          </m:r>
                        </m:sub>
                        <m:sup>
                          <m:r>
                            <m:rPr>
                              <m:sty m:val="p"/>
                            </m:rPr>
                            <w:rPr>
                              <w:rFonts w:ascii="Cambria Math" w:eastAsia="Cambria Math" w:hAnsi="Cambria Math"/>
                              <w:sz w:val="22"/>
                            </w:rPr>
                            <m:t>n</m:t>
                          </m:r>
                        </m:sup>
                      </m:sSubSup>
                    </m:e>
                  </m:d>
                  <m:r>
                    <m:rPr>
                      <m:sty m:val="p"/>
                    </m:rPr>
                    <w:rPr>
                      <w:rFonts w:ascii="Cambria Math" w:hAnsi="Cambria Math"/>
                      <w:sz w:val="22"/>
                    </w:rPr>
                    <m:t xml:space="preserve">                    pour i=N-1                                             pour  i=0   </m:t>
                  </m:r>
                </m:e>
                <m:e>
                  <m:r>
                    <m:rPr>
                      <m:sty m:val="p"/>
                    </m:rPr>
                    <w:rPr>
                      <w:rFonts w:ascii="Cambria Math" w:eastAsia="Cambria Math" w:hAnsi="Cambria Math"/>
                      <w:sz w:val="22"/>
                    </w:rPr>
                    <m:t xml:space="preserve"> </m:t>
                  </m:r>
                  <m:sSubSup>
                    <m:sSubSupPr>
                      <m:ctrlPr>
                        <w:rPr>
                          <w:rFonts w:ascii="Cambria Math" w:hAnsi="Cambria Math"/>
                          <w:sz w:val="22"/>
                        </w:rPr>
                      </m:ctrlPr>
                    </m:sSubSupPr>
                    <m:e>
                      <m:r>
                        <m:rPr>
                          <m:sty m:val="p"/>
                        </m:rPr>
                        <w:rPr>
                          <w:rFonts w:ascii="Cambria Math" w:hAnsi="Cambria Math"/>
                          <w:sz w:val="22"/>
                        </w:rPr>
                        <m:t>T</m:t>
                      </m:r>
                    </m:e>
                    <m:sub>
                      <m:r>
                        <m:rPr>
                          <m:sty m:val="p"/>
                        </m:rPr>
                        <w:rPr>
                          <w:rFonts w:ascii="Cambria Math" w:hAnsi="Cambria Math"/>
                          <w:sz w:val="22"/>
                        </w:rPr>
                        <m:t>N-1</m:t>
                      </m:r>
                    </m:sub>
                    <m:sup>
                      <m:r>
                        <m:rPr>
                          <m:sty m:val="p"/>
                        </m:rPr>
                        <w:rPr>
                          <w:rFonts w:ascii="Cambria Math" w:hAnsi="Cambria Math"/>
                          <w:sz w:val="22"/>
                        </w:rPr>
                        <m:t>n+1</m:t>
                      </m:r>
                    </m:sup>
                  </m:sSubSup>
                  <m:r>
                    <m:rPr>
                      <m:sty m:val="p"/>
                    </m:rPr>
                    <w:rPr>
                      <w:rFonts w:ascii="Cambria Math" w:hAnsi="Cambria Math"/>
                      <w:sz w:val="22"/>
                    </w:rPr>
                    <m:t>=</m:t>
                  </m:r>
                  <m:sSubSup>
                    <m:sSubSupPr>
                      <m:ctrlPr>
                        <w:rPr>
                          <w:rFonts w:ascii="Cambria Math" w:hAnsi="Cambria Math"/>
                          <w:sz w:val="22"/>
                        </w:rPr>
                      </m:ctrlPr>
                    </m:sSubSupPr>
                    <m:e>
                      <m:r>
                        <m:rPr>
                          <m:sty m:val="p"/>
                        </m:rPr>
                        <w:rPr>
                          <w:rFonts w:ascii="Cambria Math" w:hAnsi="Cambria Math"/>
                          <w:sz w:val="22"/>
                        </w:rPr>
                        <m:t>T</m:t>
                      </m:r>
                    </m:e>
                    <m:sub>
                      <m:r>
                        <m:rPr>
                          <m:sty m:val="p"/>
                        </m:rPr>
                        <w:rPr>
                          <w:rFonts w:ascii="Cambria Math" w:hAnsi="Cambria Math"/>
                          <w:sz w:val="22"/>
                        </w:rPr>
                        <m:t>N-1</m:t>
                      </m:r>
                    </m:sub>
                    <m:sup>
                      <m:r>
                        <m:rPr>
                          <m:sty m:val="p"/>
                        </m:rPr>
                        <w:rPr>
                          <w:rFonts w:ascii="Cambria Math" w:hAnsi="Cambria Math"/>
                          <w:sz w:val="22"/>
                        </w:rPr>
                        <m:t>n</m:t>
                      </m:r>
                    </m:sup>
                  </m:sSubSup>
                  <m:r>
                    <m:rPr>
                      <m:sty m:val="p"/>
                    </m:rPr>
                    <w:rPr>
                      <w:rFonts w:ascii="Cambria Math" w:hAnsi="Cambria Math"/>
                      <w:sz w:val="22"/>
                    </w:rPr>
                    <m:t>+2</m:t>
                  </m:r>
                  <m:sSub>
                    <m:sSubPr>
                      <m:ctrlPr>
                        <w:rPr>
                          <w:rFonts w:ascii="Cambria Math" w:hAnsi="Cambria Math"/>
                          <w:sz w:val="22"/>
                        </w:rPr>
                      </m:ctrlPr>
                    </m:sSubPr>
                    <m:e>
                      <m:r>
                        <m:rPr>
                          <m:sty m:val="p"/>
                        </m:rPr>
                        <w:rPr>
                          <w:rFonts w:ascii="Cambria Math" w:hAnsi="Cambria Math"/>
                          <w:sz w:val="22"/>
                        </w:rPr>
                        <m:t>α</m:t>
                      </m:r>
                    </m:e>
                    <m:sub>
                      <m:r>
                        <m:rPr>
                          <m:sty m:val="p"/>
                        </m:rPr>
                        <w:rPr>
                          <w:rFonts w:ascii="Cambria Math" w:hAnsi="Cambria Math"/>
                          <w:sz w:val="22"/>
                        </w:rPr>
                        <m:t>r</m:t>
                      </m:r>
                    </m:sub>
                  </m:sSub>
                  <m:d>
                    <m:dPr>
                      <m:ctrlPr>
                        <w:rPr>
                          <w:rFonts w:ascii="Cambria Math" w:hAnsi="Cambria Math"/>
                          <w:sz w:val="22"/>
                        </w:rPr>
                      </m:ctrlPr>
                    </m:dPr>
                    <m:e>
                      <m:sSubSup>
                        <m:sSubSupPr>
                          <m:ctrlPr>
                            <w:rPr>
                              <w:rFonts w:ascii="Cambria Math" w:hAnsi="Cambria Math"/>
                              <w:sz w:val="22"/>
                            </w:rPr>
                          </m:ctrlPr>
                        </m:sSubSupPr>
                        <m:e>
                          <m:r>
                            <m:rPr>
                              <m:sty m:val="p"/>
                            </m:rPr>
                            <w:rPr>
                              <w:rFonts w:ascii="Cambria Math" w:hAnsi="Cambria Math"/>
                              <w:sz w:val="22"/>
                            </w:rPr>
                            <m:t>T</m:t>
                          </m:r>
                        </m:e>
                        <m:sub>
                          <m:r>
                            <m:rPr>
                              <m:sty m:val="p"/>
                            </m:rPr>
                            <w:rPr>
                              <w:rFonts w:ascii="Cambria Math" w:hAnsi="Cambria Math"/>
                              <w:sz w:val="22"/>
                            </w:rPr>
                            <m:t>N-2</m:t>
                          </m:r>
                        </m:sub>
                        <m:sup>
                          <m:r>
                            <m:rPr>
                              <m:sty m:val="p"/>
                            </m:rPr>
                            <w:rPr>
                              <w:rFonts w:ascii="Cambria Math" w:hAnsi="Cambria Math"/>
                              <w:sz w:val="22"/>
                            </w:rPr>
                            <m:t>n</m:t>
                          </m:r>
                        </m:sup>
                      </m:sSubSup>
                      <m:r>
                        <m:rPr>
                          <m:sty m:val="p"/>
                        </m:rPr>
                        <w:rPr>
                          <w:rFonts w:ascii="Cambria Math" w:hAnsi="Cambria Math"/>
                          <w:sz w:val="22"/>
                        </w:rPr>
                        <m:t>-</m:t>
                      </m:r>
                      <m:sSubSup>
                        <m:sSubSupPr>
                          <m:ctrlPr>
                            <w:rPr>
                              <w:rFonts w:ascii="Cambria Math" w:hAnsi="Cambria Math"/>
                              <w:sz w:val="22"/>
                            </w:rPr>
                          </m:ctrlPr>
                        </m:sSubSupPr>
                        <m:e>
                          <m:r>
                            <m:rPr>
                              <m:sty m:val="p"/>
                            </m:rPr>
                            <w:rPr>
                              <w:rFonts w:ascii="Cambria Math" w:hAnsi="Cambria Math"/>
                              <w:sz w:val="22"/>
                            </w:rPr>
                            <m:t>2T</m:t>
                          </m:r>
                        </m:e>
                        <m:sub>
                          <m:r>
                            <m:rPr>
                              <m:sty m:val="p"/>
                            </m:rPr>
                            <w:rPr>
                              <w:rFonts w:ascii="Cambria Math" w:hAnsi="Cambria Math"/>
                              <w:sz w:val="22"/>
                            </w:rPr>
                            <m:t>N-1</m:t>
                          </m:r>
                        </m:sub>
                        <m:sup>
                          <m:r>
                            <m:rPr>
                              <m:sty m:val="p"/>
                            </m:rPr>
                            <w:rPr>
                              <w:rFonts w:ascii="Cambria Math" w:hAnsi="Cambria Math"/>
                              <w:sz w:val="22"/>
                            </w:rPr>
                            <m:t>n</m:t>
                          </m:r>
                        </m:sup>
                      </m:sSubSup>
                      <m:r>
                        <m:rPr>
                          <m:sty m:val="p"/>
                        </m:rPr>
                        <w:rPr>
                          <w:rFonts w:ascii="Cambria Math" w:hAnsi="Cambria Math"/>
                          <w:sz w:val="22"/>
                        </w:rPr>
                        <m:t>+</m:t>
                      </m:r>
                      <m:sSubSup>
                        <m:sSubSupPr>
                          <m:ctrlPr>
                            <w:rPr>
                              <w:rFonts w:ascii="Cambria Math" w:hAnsi="Cambria Math"/>
                              <w:sz w:val="22"/>
                            </w:rPr>
                          </m:ctrlPr>
                        </m:sSubSupPr>
                        <m:e>
                          <m:r>
                            <m:rPr>
                              <m:sty m:val="p"/>
                            </m:rPr>
                            <w:rPr>
                              <w:rFonts w:ascii="Cambria Math" w:hAnsi="Cambria Math"/>
                              <w:sz w:val="22"/>
                            </w:rPr>
                            <m:t>T</m:t>
                          </m:r>
                        </m:e>
                        <m:sub>
                          <m:r>
                            <m:rPr>
                              <m:sty m:val="p"/>
                            </m:rPr>
                            <w:rPr>
                              <w:rFonts w:ascii="Cambria Math" w:hAnsi="Cambria Math"/>
                              <w:sz w:val="22"/>
                            </w:rPr>
                            <m:t>N</m:t>
                          </m:r>
                        </m:sub>
                        <m:sup>
                          <m:r>
                            <m:rPr>
                              <m:sty m:val="p"/>
                            </m:rPr>
                            <w:rPr>
                              <w:rFonts w:ascii="Cambria Math" w:hAnsi="Cambria Math"/>
                              <w:sz w:val="22"/>
                            </w:rPr>
                            <m:t>n</m:t>
                          </m:r>
                        </m:sup>
                      </m:sSubSup>
                    </m:e>
                  </m:d>
                  <m:r>
                    <m:rPr>
                      <m:sty m:val="p"/>
                    </m:rPr>
                    <w:rPr>
                      <w:rFonts w:ascii="Cambria Math" w:hAnsi="Cambria Math"/>
                      <w:sz w:val="22"/>
                    </w:rPr>
                    <m:t>+</m:t>
                  </m:r>
                  <m:sSub>
                    <m:sSubPr>
                      <m:ctrlPr>
                        <w:rPr>
                          <w:rFonts w:ascii="Cambria Math" w:hAnsi="Cambria Math"/>
                          <w:sz w:val="22"/>
                        </w:rPr>
                      </m:ctrlPr>
                    </m:sSubPr>
                    <m:e>
                      <m:r>
                        <m:rPr>
                          <m:sty m:val="p"/>
                        </m:rPr>
                        <w:rPr>
                          <w:rFonts w:ascii="Cambria Math" w:hAnsi="Cambria Math"/>
                          <w:sz w:val="22"/>
                        </w:rPr>
                        <m:t>α</m:t>
                      </m:r>
                    </m:e>
                    <m:sub>
                      <m:r>
                        <m:rPr>
                          <m:sty m:val="p"/>
                        </m:rPr>
                        <w:rPr>
                          <w:rFonts w:ascii="Cambria Math" w:hAnsi="Cambria Math"/>
                          <w:sz w:val="22"/>
                        </w:rPr>
                        <m:t>L</m:t>
                      </m:r>
                    </m:sub>
                  </m:sSub>
                  <m:d>
                    <m:dPr>
                      <m:ctrlPr>
                        <w:rPr>
                          <w:rFonts w:ascii="Cambria Math" w:hAnsi="Cambria Math"/>
                          <w:sz w:val="22"/>
                        </w:rPr>
                      </m:ctrlPr>
                    </m:dPr>
                    <m:e>
                      <m:sSubSup>
                        <m:sSubSupPr>
                          <m:ctrlPr>
                            <w:rPr>
                              <w:rFonts w:ascii="Cambria Math" w:eastAsia="Cambria Math" w:hAnsi="Cambria Math"/>
                              <w:sz w:val="22"/>
                            </w:rPr>
                          </m:ctrlPr>
                        </m:sSubSupPr>
                        <m:e>
                          <m:r>
                            <m:rPr>
                              <m:sty m:val="p"/>
                            </m:rPr>
                            <w:rPr>
                              <w:rFonts w:ascii="Cambria Math" w:eastAsia="Cambria Math" w:hAnsi="Cambria Math"/>
                              <w:sz w:val="22"/>
                            </w:rPr>
                            <m:t>X</m:t>
                          </m:r>
                        </m:e>
                        <m:sub>
                          <m:r>
                            <m:rPr>
                              <m:sty m:val="p"/>
                            </m:rPr>
                            <w:rPr>
                              <w:rFonts w:ascii="Cambria Math" w:eastAsia="Cambria Math" w:hAnsi="Cambria Math"/>
                              <w:sz w:val="22"/>
                            </w:rPr>
                            <m:t>N</m:t>
                          </m:r>
                        </m:sub>
                        <m:sup>
                          <m:r>
                            <m:rPr>
                              <m:sty m:val="p"/>
                            </m:rPr>
                            <w:rPr>
                              <w:rFonts w:ascii="Cambria Math" w:eastAsia="Cambria Math" w:hAnsi="Cambria Math"/>
                              <w:sz w:val="22"/>
                            </w:rPr>
                            <m:t>n</m:t>
                          </m:r>
                        </m:sup>
                      </m:sSubSup>
                      <m:r>
                        <m:rPr>
                          <m:sty m:val="p"/>
                        </m:rPr>
                        <w:rPr>
                          <w:rFonts w:ascii="Cambria Math" w:hAnsi="Cambria Math"/>
                          <w:sz w:val="22"/>
                        </w:rPr>
                        <m:t>-</m:t>
                      </m:r>
                      <m:sSubSup>
                        <m:sSubSupPr>
                          <m:ctrlPr>
                            <w:rPr>
                              <w:rFonts w:ascii="Cambria Math" w:eastAsia="Cambria Math" w:hAnsi="Cambria Math"/>
                              <w:sz w:val="22"/>
                            </w:rPr>
                          </m:ctrlPr>
                        </m:sSubSupPr>
                        <m:e>
                          <m:r>
                            <m:rPr>
                              <m:sty m:val="p"/>
                            </m:rPr>
                            <w:rPr>
                              <w:rFonts w:ascii="Cambria Math" w:eastAsia="Cambria Math" w:hAnsi="Cambria Math"/>
                              <w:sz w:val="22"/>
                            </w:rPr>
                            <m:t>X</m:t>
                          </m:r>
                        </m:e>
                        <m:sub>
                          <m:r>
                            <m:rPr>
                              <m:sty m:val="p"/>
                            </m:rPr>
                            <w:rPr>
                              <w:rFonts w:ascii="Cambria Math" w:eastAsia="Cambria Math" w:hAnsi="Cambria Math"/>
                              <w:sz w:val="22"/>
                            </w:rPr>
                            <m:t>N-1</m:t>
                          </m:r>
                        </m:sub>
                        <m:sup>
                          <m:r>
                            <m:rPr>
                              <m:sty m:val="p"/>
                            </m:rPr>
                            <w:rPr>
                              <w:rFonts w:ascii="Cambria Math" w:eastAsia="Cambria Math" w:hAnsi="Cambria Math"/>
                              <w:sz w:val="22"/>
                            </w:rPr>
                            <m:t>n</m:t>
                          </m:r>
                        </m:sup>
                      </m:sSubSup>
                    </m:e>
                  </m:d>
                  <m:r>
                    <m:rPr>
                      <m:sty m:val="p"/>
                    </m:rPr>
                    <w:rPr>
                      <w:rFonts w:ascii="Cambria Math" w:hAnsi="Cambria Math"/>
                      <w:sz w:val="22"/>
                    </w:rPr>
                    <m:t>-H</m:t>
                  </m:r>
                  <m:d>
                    <m:dPr>
                      <m:ctrlPr>
                        <w:rPr>
                          <w:rFonts w:ascii="Cambria Math" w:hAnsi="Cambria Math"/>
                          <w:sz w:val="22"/>
                        </w:rPr>
                      </m:ctrlPr>
                    </m:dPr>
                    <m:e>
                      <m:sSubSup>
                        <m:sSubSupPr>
                          <m:ctrlPr>
                            <w:rPr>
                              <w:rFonts w:ascii="Cambria Math" w:hAnsi="Cambria Math"/>
                              <w:sz w:val="22"/>
                            </w:rPr>
                          </m:ctrlPr>
                        </m:sSubSupPr>
                        <m:e>
                          <m:r>
                            <m:rPr>
                              <m:sty m:val="p"/>
                            </m:rPr>
                            <w:rPr>
                              <w:rFonts w:ascii="Cambria Math" w:hAnsi="Cambria Math"/>
                              <w:sz w:val="22"/>
                            </w:rPr>
                            <m:t>T</m:t>
                          </m:r>
                        </m:e>
                        <m:sub>
                          <m:r>
                            <m:rPr>
                              <m:sty m:val="p"/>
                            </m:rPr>
                            <w:rPr>
                              <w:rFonts w:ascii="Cambria Math" w:hAnsi="Cambria Math"/>
                              <w:sz w:val="22"/>
                            </w:rPr>
                            <m:t>N</m:t>
                          </m:r>
                        </m:sub>
                        <m:sup>
                          <m:r>
                            <m:rPr>
                              <m:sty m:val="p"/>
                            </m:rPr>
                            <w:rPr>
                              <w:rFonts w:ascii="Cambria Math" w:hAnsi="Cambria Math"/>
                              <w:sz w:val="22"/>
                            </w:rPr>
                            <m:t>n</m:t>
                          </m:r>
                        </m:sup>
                      </m:sSubSup>
                      <m:r>
                        <m:rPr>
                          <m:sty m:val="p"/>
                        </m:rPr>
                        <w:rPr>
                          <w:rFonts w:ascii="Cambria Math" w:hAnsi="Cambria Math"/>
                          <w:sz w:val="22"/>
                        </w:rPr>
                        <m:t>-</m:t>
                      </m:r>
                      <m:sSubSup>
                        <m:sSubSupPr>
                          <m:ctrlPr>
                            <w:rPr>
                              <w:rFonts w:ascii="Cambria Math" w:hAnsi="Cambria Math"/>
                              <w:sz w:val="22"/>
                            </w:rPr>
                          </m:ctrlPr>
                        </m:sSubSupPr>
                        <m:e>
                          <m:r>
                            <m:rPr>
                              <m:sty m:val="p"/>
                            </m:rPr>
                            <w:rPr>
                              <w:rFonts w:ascii="Cambria Math" w:hAnsi="Cambria Math"/>
                              <w:sz w:val="22"/>
                            </w:rPr>
                            <m:t>T</m:t>
                          </m:r>
                        </m:e>
                        <m:sub>
                          <m:r>
                            <m:rPr>
                              <m:sty m:val="p"/>
                            </m:rPr>
                            <w:rPr>
                              <w:rFonts w:ascii="Cambria Math" w:hAnsi="Cambria Math"/>
                              <w:sz w:val="22"/>
                            </w:rPr>
                            <m:t>ext</m:t>
                          </m:r>
                        </m:sub>
                        <m:sup>
                          <m:r>
                            <m:rPr>
                              <m:sty m:val="p"/>
                            </m:rPr>
                            <w:rPr>
                              <w:rFonts w:ascii="Cambria Math" w:hAnsi="Cambria Math"/>
                              <w:sz w:val="22"/>
                            </w:rPr>
                            <m:t>n</m:t>
                          </m:r>
                        </m:sup>
                      </m:sSubSup>
                    </m:e>
                  </m:d>
                  <m:r>
                    <m:rPr>
                      <m:sty m:val="p"/>
                    </m:rPr>
                    <w:rPr>
                      <w:rFonts w:ascii="Cambria Math" w:hAnsi="Cambria Math"/>
                      <w:sz w:val="22"/>
                    </w:rPr>
                    <m:t xml:space="preserve">             pour i=M</m:t>
                  </m:r>
                </m:e>
              </m:eqArr>
            </m:e>
          </m:d>
        </m:oMath>
      </m:oMathPara>
    </w:p>
    <w:p w14:paraId="22995866" w14:textId="77777777" w:rsidR="00975E78" w:rsidRPr="00485BC3" w:rsidRDefault="00975E78" w:rsidP="00EF7ECE">
      <w:pPr>
        <w:rPr>
          <w:rFonts w:cs="Times New Roman"/>
        </w:rPr>
      </w:pPr>
      <w:r w:rsidRPr="00485BC3">
        <w:rPr>
          <w:rFonts w:cs="Times New Roman"/>
        </w:rPr>
        <w:br w:type="page"/>
      </w:r>
    </w:p>
    <w:p w14:paraId="27B52D2E" w14:textId="222E24E1" w:rsidR="00975E78" w:rsidRPr="00CC576D" w:rsidRDefault="00975E78" w:rsidP="003F5C64">
      <w:pPr>
        <w:spacing w:before="0" w:after="0"/>
        <w:ind w:firstLine="0"/>
        <w:outlineLvl w:val="1"/>
        <w:rPr>
          <w:b/>
        </w:rPr>
      </w:pPr>
      <w:bookmarkStart w:id="909" w:name="_Toc138331261"/>
      <w:bookmarkStart w:id="910" w:name="_Toc169461075"/>
      <w:bookmarkStart w:id="911" w:name="_Toc173095011"/>
      <w:bookmarkStart w:id="912" w:name="_Toc176869906"/>
      <w:bookmarkStart w:id="913" w:name="_Toc176870669"/>
      <w:bookmarkStart w:id="914" w:name="_Toc176871696"/>
      <w:bookmarkStart w:id="915" w:name="_Toc176871899"/>
      <w:bookmarkStart w:id="916" w:name="_Toc176872550"/>
      <w:bookmarkStart w:id="917" w:name="_Toc176872957"/>
      <w:bookmarkStart w:id="918" w:name="_Toc176873288"/>
      <w:r w:rsidRPr="00CC576D">
        <w:rPr>
          <w:b/>
        </w:rPr>
        <w:lastRenderedPageBreak/>
        <w:t>Conclusion :</w:t>
      </w:r>
      <w:bookmarkEnd w:id="909"/>
      <w:bookmarkEnd w:id="910"/>
      <w:bookmarkEnd w:id="911"/>
      <w:bookmarkEnd w:id="912"/>
      <w:bookmarkEnd w:id="913"/>
      <w:bookmarkEnd w:id="914"/>
      <w:bookmarkEnd w:id="915"/>
      <w:bookmarkEnd w:id="916"/>
      <w:bookmarkEnd w:id="917"/>
      <w:bookmarkEnd w:id="918"/>
    </w:p>
    <w:p w14:paraId="6C92F861" w14:textId="2D0B37F6" w:rsidR="00975E78" w:rsidRPr="00485BC3" w:rsidRDefault="00975E78" w:rsidP="003F5C64">
      <w:pPr>
        <w:spacing w:before="0" w:after="0"/>
        <w:rPr>
          <w:rFonts w:cs="Times New Roman"/>
          <w:i/>
        </w:rPr>
      </w:pPr>
      <w:r w:rsidRPr="00485BC3">
        <w:rPr>
          <w:rFonts w:cs="Times New Roman"/>
        </w:rPr>
        <w:t>Dans ce chapitre, il était question de modéliser le transfert couplé de chaleur et de masse. Il ressort que :</w:t>
      </w:r>
    </w:p>
    <w:p w14:paraId="5D4F83B1" w14:textId="77777777" w:rsidR="00975E78" w:rsidRPr="00485BC3" w:rsidRDefault="00975E78" w:rsidP="003F5C64">
      <w:pPr>
        <w:spacing w:before="0" w:after="0"/>
        <w:rPr>
          <w:rFonts w:cs="Times New Roman"/>
          <w:i/>
        </w:rPr>
      </w:pPr>
      <w:r w:rsidRPr="00485BC3">
        <w:rPr>
          <w:rFonts w:cs="Times New Roman"/>
        </w:rPr>
        <w:t>L'équation du bilan de masse est constituée de divers potentiels d'humidité qui traduisent le mouvement des différentes phases existantes dans les pores et le comportement hygroscopique du matériau</w:t>
      </w:r>
    </w:p>
    <w:p w14:paraId="4E7C1137" w14:textId="77777777" w:rsidR="00975E78" w:rsidRPr="00485BC3" w:rsidRDefault="00975E78" w:rsidP="003F5C64">
      <w:pPr>
        <w:spacing w:before="0" w:after="0"/>
        <w:rPr>
          <w:rFonts w:cs="Times New Roman"/>
          <w:i/>
        </w:rPr>
      </w:pPr>
      <w:r w:rsidRPr="00485BC3">
        <w:rPr>
          <w:rFonts w:cs="Times New Roman"/>
        </w:rPr>
        <w:t>Sous l’hypothèse de l’existence d’un équilibre thermodynamique local entre les différentes phases du milieu poreux, la conservation de l’énergie est décrite par une équation globale, combinant la loi de Fourier qui représente le transfert de chaleur par conduction à laquelle est associé le terme relatif au changement de phase.</w:t>
      </w:r>
    </w:p>
    <w:p w14:paraId="08AD44C0" w14:textId="77777777" w:rsidR="00975E78" w:rsidRPr="00485BC3" w:rsidRDefault="00975E78" w:rsidP="003F5C64">
      <w:pPr>
        <w:spacing w:before="0" w:after="0"/>
        <w:rPr>
          <w:rFonts w:cs="Times New Roman"/>
          <w:i/>
        </w:rPr>
      </w:pPr>
      <w:r w:rsidRPr="00485BC3">
        <w:rPr>
          <w:rFonts w:cs="Times New Roman"/>
        </w:rPr>
        <w:t>La méthode des quadripôles est une méthode explicite exacte de représentation des systèmes linéaires. Basée sur les solutions analytiques des systèmes gouvernés par des équations aux dérivées partielles résolus par une méthode de transformée intégrale ou de séparation des variables, elle constitue un formalisme qui permet la résolution rapide et efficace de problèmes dont la géométrie est suffisamment simple.</w:t>
      </w:r>
    </w:p>
    <w:p w14:paraId="2618EC96" w14:textId="2690EC44" w:rsidR="004B2301" w:rsidRPr="00485BC3" w:rsidRDefault="004B2301" w:rsidP="00EF7ECE">
      <w:r w:rsidRPr="00485BC3">
        <w:br w:type="page"/>
      </w:r>
    </w:p>
    <w:p w14:paraId="20C4BC81" w14:textId="76C2A1A9" w:rsidR="00BB7EA0" w:rsidRPr="00485BC3" w:rsidRDefault="00BB7EA0" w:rsidP="00EF7ECE"/>
    <w:p w14:paraId="23C0B925" w14:textId="338B97E2" w:rsidR="004B2301" w:rsidRPr="00485BC3" w:rsidRDefault="004B2301" w:rsidP="00EF7ECE"/>
    <w:p w14:paraId="0D4E91F8" w14:textId="1A429AE8" w:rsidR="004B2301" w:rsidRPr="00485BC3" w:rsidRDefault="004B2301" w:rsidP="00EF7ECE"/>
    <w:p w14:paraId="083D7886" w14:textId="39454FAC" w:rsidR="004B2301" w:rsidRPr="00485BC3" w:rsidRDefault="004B2301" w:rsidP="00EF7ECE"/>
    <w:p w14:paraId="330E4CA8" w14:textId="469F9456" w:rsidR="004B2301" w:rsidRPr="00485BC3" w:rsidRDefault="004B2301" w:rsidP="00EF7ECE"/>
    <w:p w14:paraId="730A6FC5" w14:textId="726ED22C" w:rsidR="004B2301" w:rsidRPr="00485BC3" w:rsidRDefault="004B2301" w:rsidP="00EF7ECE"/>
    <w:p w14:paraId="51768B63" w14:textId="77777777" w:rsidR="004B2301" w:rsidRPr="00485BC3" w:rsidRDefault="004B2301" w:rsidP="00EF7ECE"/>
    <w:p w14:paraId="4BCE310D" w14:textId="145FE718" w:rsidR="004B2301" w:rsidRPr="00CC576D" w:rsidRDefault="004B2301" w:rsidP="003F5C64">
      <w:pPr>
        <w:pStyle w:val="Titre1"/>
        <w:jc w:val="center"/>
      </w:pPr>
      <w:bookmarkStart w:id="919" w:name="_Toc169461076"/>
      <w:bookmarkStart w:id="920" w:name="_Toc173095012"/>
      <w:bookmarkStart w:id="921" w:name="_Toc176869402"/>
      <w:bookmarkStart w:id="922" w:name="_Toc176871697"/>
      <w:bookmarkStart w:id="923" w:name="_Toc176871900"/>
      <w:bookmarkStart w:id="924" w:name="_Toc176872551"/>
      <w:bookmarkStart w:id="925" w:name="_Toc176872958"/>
      <w:bookmarkStart w:id="926" w:name="_Toc176873289"/>
      <w:bookmarkStart w:id="927" w:name="_Toc183006245"/>
      <w:bookmarkStart w:id="928" w:name="_Toc183006341"/>
      <w:r w:rsidRPr="00CC576D">
        <w:t>CHAPITRE I</w:t>
      </w:r>
      <w:r w:rsidR="00A408BF">
        <w:t>II</w:t>
      </w:r>
      <w:r w:rsidRPr="00CC576D">
        <w:t> : RESULTATS ET DISCUSSIONS</w:t>
      </w:r>
      <w:bookmarkEnd w:id="919"/>
      <w:bookmarkEnd w:id="920"/>
      <w:bookmarkEnd w:id="921"/>
      <w:bookmarkEnd w:id="922"/>
      <w:bookmarkEnd w:id="923"/>
      <w:bookmarkEnd w:id="924"/>
      <w:bookmarkEnd w:id="925"/>
      <w:bookmarkEnd w:id="926"/>
      <w:bookmarkEnd w:id="927"/>
      <w:bookmarkEnd w:id="928"/>
    </w:p>
    <w:p w14:paraId="403CA2A1" w14:textId="77777777" w:rsidR="004B2301" w:rsidRPr="00485BC3" w:rsidRDefault="004B2301" w:rsidP="00EF7ECE">
      <w:r w:rsidRPr="00485BC3">
        <w:rPr>
          <w:kern w:val="0"/>
        </w:rPr>
        <w:br w:type="page"/>
      </w:r>
    </w:p>
    <w:p w14:paraId="1DBDCFCB" w14:textId="49794BD9" w:rsidR="002870F5" w:rsidRPr="00485BC3" w:rsidRDefault="002870F5" w:rsidP="003F5C64">
      <w:pPr>
        <w:spacing w:before="0" w:after="0"/>
        <w:ind w:firstLine="0"/>
        <w:outlineLvl w:val="1"/>
      </w:pPr>
      <w:bookmarkStart w:id="929" w:name="_Toc176869403"/>
      <w:bookmarkStart w:id="930" w:name="_Toc176869744"/>
      <w:bookmarkStart w:id="931" w:name="_Toc176869796"/>
      <w:bookmarkStart w:id="932" w:name="_Toc176870288"/>
      <w:bookmarkStart w:id="933" w:name="_Toc176872688"/>
      <w:bookmarkStart w:id="934" w:name="_Toc176872771"/>
      <w:bookmarkStart w:id="935" w:name="_Toc176872806"/>
      <w:bookmarkStart w:id="936" w:name="_Toc176872859"/>
      <w:bookmarkStart w:id="937" w:name="_Toc176872921"/>
      <w:bookmarkStart w:id="938" w:name="_Toc169461077"/>
      <w:bookmarkStart w:id="939" w:name="_Toc173095013"/>
      <w:bookmarkStart w:id="940" w:name="_Toc176869907"/>
      <w:bookmarkStart w:id="941" w:name="_Toc176870670"/>
      <w:bookmarkStart w:id="942" w:name="_Toc176871698"/>
      <w:bookmarkStart w:id="943" w:name="_Toc176871901"/>
      <w:bookmarkStart w:id="944" w:name="_Toc176872552"/>
      <w:bookmarkStart w:id="945" w:name="_Toc176872959"/>
      <w:bookmarkStart w:id="946" w:name="_Toc176873290"/>
      <w:r w:rsidRPr="00485BC3">
        <w:rPr>
          <w:rStyle w:val="Titre1Car"/>
        </w:rPr>
        <w:lastRenderedPageBreak/>
        <w:t xml:space="preserve"> </w:t>
      </w:r>
      <w:bookmarkStart w:id="947" w:name="_Toc183006246"/>
      <w:bookmarkStart w:id="948" w:name="_Toc183006342"/>
      <w:r w:rsidRPr="00485BC3">
        <w:rPr>
          <w:rStyle w:val="Titre1Car"/>
        </w:rPr>
        <w:t>Introduction</w:t>
      </w:r>
      <w:bookmarkEnd w:id="929"/>
      <w:bookmarkEnd w:id="930"/>
      <w:bookmarkEnd w:id="931"/>
      <w:bookmarkEnd w:id="932"/>
      <w:bookmarkEnd w:id="933"/>
      <w:bookmarkEnd w:id="934"/>
      <w:bookmarkEnd w:id="935"/>
      <w:bookmarkEnd w:id="936"/>
      <w:bookmarkEnd w:id="937"/>
      <w:bookmarkEnd w:id="947"/>
      <w:bookmarkEnd w:id="948"/>
      <w:r w:rsidRPr="00485BC3">
        <w:t> :</w:t>
      </w:r>
      <w:bookmarkEnd w:id="938"/>
      <w:bookmarkEnd w:id="939"/>
      <w:bookmarkEnd w:id="940"/>
      <w:bookmarkEnd w:id="941"/>
      <w:bookmarkEnd w:id="942"/>
      <w:bookmarkEnd w:id="943"/>
      <w:bookmarkEnd w:id="944"/>
      <w:bookmarkEnd w:id="945"/>
      <w:bookmarkEnd w:id="946"/>
    </w:p>
    <w:p w14:paraId="15D95AEB" w14:textId="77777777" w:rsidR="002870F5" w:rsidRPr="00485BC3" w:rsidRDefault="002870F5" w:rsidP="003F5C64">
      <w:pPr>
        <w:spacing w:before="0" w:after="0"/>
      </w:pPr>
      <w:r w:rsidRPr="00485BC3">
        <w:t xml:space="preserve">Dans ce chapitre est présentée l’évolution de la température à une distance « d » du fil chaud. L’élévation de température simulée par le modèle couplé pour différentes valeurs de teneurs en eau est comparée au modèle des quadripôles thermiques.  </w:t>
      </w:r>
    </w:p>
    <w:p w14:paraId="4E819760" w14:textId="020B44D2" w:rsidR="002870F5" w:rsidRPr="00CC576D" w:rsidRDefault="008E5A56" w:rsidP="003F5C64">
      <w:pPr>
        <w:pStyle w:val="Titre2"/>
      </w:pPr>
      <w:bookmarkStart w:id="949" w:name="_Toc169461078"/>
      <w:bookmarkStart w:id="950" w:name="_Toc173095014"/>
      <w:bookmarkStart w:id="951" w:name="_Toc176869908"/>
      <w:bookmarkStart w:id="952" w:name="_Toc176870671"/>
      <w:bookmarkStart w:id="953" w:name="_Toc176871699"/>
      <w:bookmarkStart w:id="954" w:name="_Toc176871902"/>
      <w:bookmarkStart w:id="955" w:name="_Toc176872553"/>
      <w:bookmarkStart w:id="956" w:name="_Toc176872960"/>
      <w:bookmarkStart w:id="957" w:name="_Toc176873291"/>
      <w:bookmarkStart w:id="958" w:name="_Toc183006247"/>
      <w:bookmarkStart w:id="959" w:name="_Toc183006343"/>
      <w:r>
        <w:t>III</w:t>
      </w:r>
      <w:r w:rsidR="002870F5" w:rsidRPr="00CC576D">
        <w:t>.</w:t>
      </w:r>
      <w:r w:rsidR="008041E3">
        <w:t>1</w:t>
      </w:r>
      <w:r w:rsidR="002870F5" w:rsidRPr="00CC576D">
        <w:t>. Comparaison des modèles de températures</w:t>
      </w:r>
      <w:bookmarkEnd w:id="949"/>
      <w:bookmarkEnd w:id="950"/>
      <w:bookmarkEnd w:id="951"/>
      <w:bookmarkEnd w:id="952"/>
      <w:bookmarkEnd w:id="953"/>
      <w:bookmarkEnd w:id="954"/>
      <w:bookmarkEnd w:id="955"/>
      <w:bookmarkEnd w:id="956"/>
      <w:bookmarkEnd w:id="957"/>
      <w:bookmarkEnd w:id="958"/>
      <w:bookmarkEnd w:id="959"/>
    </w:p>
    <w:p w14:paraId="5C992BF1" w14:textId="63A0FF6F" w:rsidR="002870F5" w:rsidRPr="00485BC3" w:rsidRDefault="002870F5" w:rsidP="003F5C64">
      <w:pPr>
        <w:spacing w:before="0" w:after="0"/>
      </w:pPr>
      <w:r w:rsidRPr="00485BC3">
        <w:t>Pour chacune des teneurs en eau présentées dans le tablea</w:t>
      </w:r>
      <w:r w:rsidR="00AF1098">
        <w:t>u du chapitre II</w:t>
      </w:r>
      <w:r w:rsidRPr="00485BC3">
        <w:t>, les Thermogrammes à une distance « d » du thermocouple sont calculés par le modèle de transfert couplé et par le modèle des quadripôles. Pour une comparaison idéale, des simulations aux temps courts sur une durée de 15</w:t>
      </w:r>
      <w:r w:rsidR="00880129">
        <w:t xml:space="preserve">00 </w:t>
      </w:r>
      <w:r w:rsidRPr="00485BC3">
        <w:t xml:space="preserve">s, </w:t>
      </w:r>
      <w:r w:rsidR="00DE31AE">
        <w:t xml:space="preserve">qui </w:t>
      </w:r>
      <w:r w:rsidRPr="00485BC3">
        <w:t>semble être un bon compromis afin de garantir la stabilité du programme de simulation.</w:t>
      </w:r>
    </w:p>
    <w:p w14:paraId="0C120C7D" w14:textId="2EAA4AA4" w:rsidR="0093087C" w:rsidRPr="00CC576D" w:rsidRDefault="008E5A56" w:rsidP="003F5C64">
      <w:pPr>
        <w:pStyle w:val="Titre3"/>
      </w:pPr>
      <w:bookmarkStart w:id="960" w:name="_Toc169461080"/>
      <w:bookmarkStart w:id="961" w:name="_Toc173095016"/>
      <w:bookmarkStart w:id="962" w:name="_Toc183006248"/>
      <w:bookmarkStart w:id="963" w:name="_Toc183006344"/>
      <w:r>
        <w:t>III</w:t>
      </w:r>
      <w:r w:rsidR="00485BC3" w:rsidRPr="00CC576D">
        <w:t>.</w:t>
      </w:r>
      <w:r w:rsidR="008041E3">
        <w:t>1</w:t>
      </w:r>
      <w:r w:rsidR="00485BC3" w:rsidRPr="00CC576D">
        <w:t xml:space="preserve">.2. Thermogrammes simulés pour </w:t>
      </w:r>
      <w:bookmarkEnd w:id="960"/>
      <w:bookmarkEnd w:id="961"/>
      <w:r w:rsidR="00F623F1" w:rsidRPr="00CC576D">
        <w:t>les teneurs en eau 11% et 34%</w:t>
      </w:r>
      <w:bookmarkEnd w:id="962"/>
      <w:bookmarkEnd w:id="963"/>
    </w:p>
    <w:p w14:paraId="056FE519" w14:textId="2F6AE213" w:rsidR="0093087C" w:rsidRDefault="00E945B5" w:rsidP="003F5C64">
      <w:pPr>
        <w:spacing w:before="0" w:after="0"/>
      </w:pPr>
      <w:r w:rsidRPr="00485BC3">
        <w:t>Les courbes des figures 1</w:t>
      </w:r>
      <w:r w:rsidR="0075479B">
        <w:t>8</w:t>
      </w:r>
      <w:r>
        <w:t xml:space="preserve"> et </w:t>
      </w:r>
      <w:r w:rsidR="0075479B">
        <w:t>2</w:t>
      </w:r>
      <w:r w:rsidR="00654271">
        <w:t>0</w:t>
      </w:r>
      <w:r w:rsidRPr="00485BC3">
        <w:t xml:space="preserve"> présentent l’évolution de la température à une distance « d</w:t>
      </w:r>
      <w:r w:rsidR="00F623F1">
        <w:t>=0.05m</w:t>
      </w:r>
      <w:r w:rsidRPr="00485BC3">
        <w:t> » de l’échantillon. Les valeurs de tene</w:t>
      </w:r>
      <w:r>
        <w:t>urs en eau utilisées sont de 11% et 34</w:t>
      </w:r>
      <w:r w:rsidRPr="00485BC3">
        <w:t>% pou</w:t>
      </w:r>
      <w:r>
        <w:t xml:space="preserve">r l’essence de </w:t>
      </w:r>
      <w:proofErr w:type="spellStart"/>
      <w:r w:rsidR="00EF76C4">
        <w:t>Bilinga</w:t>
      </w:r>
      <w:proofErr w:type="spellEnd"/>
      <w:r w:rsidR="00EF76C4">
        <w:t>.</w:t>
      </w:r>
      <w:r w:rsidRPr="00485BC3">
        <w:t xml:space="preserve"> Les courbes des résidus permettent d’analyser l’écart quadratique entre les deux modèles simulés sur toute la durée de simulation.</w:t>
      </w:r>
    </w:p>
    <w:p w14:paraId="2BA67DAB" w14:textId="1550B311" w:rsidR="00482127" w:rsidRPr="00752FE4" w:rsidRDefault="008E5A56" w:rsidP="003F5C64">
      <w:pPr>
        <w:pStyle w:val="Titre3"/>
      </w:pPr>
      <w:bookmarkStart w:id="964" w:name="_Toc176869909"/>
      <w:bookmarkStart w:id="965" w:name="_Toc176870672"/>
      <w:bookmarkStart w:id="966" w:name="_Toc176871700"/>
      <w:bookmarkStart w:id="967" w:name="_Toc176871903"/>
      <w:bookmarkStart w:id="968" w:name="_Toc176872554"/>
      <w:bookmarkStart w:id="969" w:name="_Toc176873292"/>
      <w:bookmarkStart w:id="970" w:name="_Toc183006249"/>
      <w:bookmarkStart w:id="971" w:name="_Toc183006345"/>
      <w:r>
        <w:t>III</w:t>
      </w:r>
      <w:r w:rsidR="00482127" w:rsidRPr="00752FE4">
        <w:t>.</w:t>
      </w:r>
      <w:r w:rsidR="008041E3">
        <w:t>1</w:t>
      </w:r>
      <w:r w:rsidR="00482127" w:rsidRPr="00752FE4">
        <w:t>.3. Thermogrammes simulés pour les teneurs en eau 11%</w:t>
      </w:r>
      <w:bookmarkEnd w:id="964"/>
      <w:bookmarkEnd w:id="965"/>
      <w:bookmarkEnd w:id="966"/>
      <w:bookmarkEnd w:id="967"/>
      <w:bookmarkEnd w:id="968"/>
      <w:bookmarkEnd w:id="969"/>
      <w:bookmarkEnd w:id="970"/>
      <w:bookmarkEnd w:id="971"/>
    </w:p>
    <w:p w14:paraId="6691579A" w14:textId="07B1A41A" w:rsidR="00482127" w:rsidRPr="00482127" w:rsidRDefault="00482127" w:rsidP="003F5C64">
      <w:pPr>
        <w:spacing w:before="0" w:after="0"/>
      </w:pPr>
      <w:r w:rsidRPr="00752FE4">
        <w:t>La</w:t>
      </w:r>
      <w:r w:rsidR="00752FE4">
        <w:t xml:space="preserve"> courbe de figure 1</w:t>
      </w:r>
      <w:r w:rsidR="0075479B">
        <w:t>8</w:t>
      </w:r>
      <w:r w:rsidR="00752FE4">
        <w:t xml:space="preserve"> montré</w:t>
      </w:r>
      <w:r w:rsidRPr="00752FE4">
        <w:t xml:space="preserve"> une évolution des deux modèles de transfert ; le modèle couplé et le modèle quadripolaire pour une teneur en eau faible de 11% du bois </w:t>
      </w:r>
      <w:proofErr w:type="spellStart"/>
      <w:r w:rsidRPr="00752FE4">
        <w:t>Bilinga</w:t>
      </w:r>
      <w:proofErr w:type="spellEnd"/>
      <w:r w:rsidRPr="00752FE4">
        <w:t>.</w:t>
      </w:r>
    </w:p>
    <w:p w14:paraId="4CB6939D" w14:textId="598DD29F" w:rsidR="006D0A78" w:rsidRDefault="00853216" w:rsidP="00EF7ECE">
      <w:r>
        <w:rPr>
          <w:noProof/>
          <w:lang w:eastAsia="fr-FR"/>
        </w:rPr>
        <w:lastRenderedPageBreak/>
        <w:drawing>
          <wp:inline distT="0" distB="0" distL="0" distR="0" wp14:anchorId="30D5FCFF" wp14:editId="16C62E67">
            <wp:extent cx="4560000" cy="3420000"/>
            <wp:effectExtent l="0" t="0" r="0" b="9525"/>
            <wp:docPr id="1058755393"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5393" name="Image 1058755393"/>
                    <pic:cNvPicPr/>
                  </pic:nvPicPr>
                  <pic:blipFill>
                    <a:blip r:embed="rId30">
                      <a:extLst>
                        <a:ext uri="{28A0092B-C50C-407E-A947-70E740481C1C}">
                          <a14:useLocalDpi xmlns:a14="http://schemas.microsoft.com/office/drawing/2010/main" val="0"/>
                        </a:ext>
                      </a:extLst>
                    </a:blip>
                    <a:stretch>
                      <a:fillRect/>
                    </a:stretch>
                  </pic:blipFill>
                  <pic:spPr>
                    <a:xfrm>
                      <a:off x="0" y="0"/>
                      <a:ext cx="4560000" cy="3420000"/>
                    </a:xfrm>
                    <a:prstGeom prst="rect">
                      <a:avLst/>
                    </a:prstGeom>
                  </pic:spPr>
                </pic:pic>
              </a:graphicData>
            </a:graphic>
          </wp:inline>
        </w:drawing>
      </w:r>
    </w:p>
    <w:p w14:paraId="491F53B0" w14:textId="55D46667" w:rsidR="006D0A78" w:rsidRDefault="00D656D6" w:rsidP="003F5C64">
      <w:pPr>
        <w:pStyle w:val="Figure"/>
      </w:pPr>
      <w:bookmarkStart w:id="972" w:name="_Toc173097366"/>
      <w:bookmarkStart w:id="973" w:name="_Toc176871904"/>
      <w:bookmarkStart w:id="974" w:name="_Toc176872555"/>
      <w:bookmarkStart w:id="975" w:name="_Toc183006412"/>
      <w:r w:rsidRPr="003F5C64">
        <w:rPr>
          <w:b/>
          <w:bCs/>
        </w:rPr>
        <w:t>Figure</w:t>
      </w:r>
      <w:r w:rsidR="003F5C64" w:rsidRPr="003F5C64">
        <w:rPr>
          <w:b/>
          <w:bCs/>
        </w:rPr>
        <w:t xml:space="preserve"> 18 :</w:t>
      </w:r>
      <w:r w:rsidRPr="00D656D6">
        <w:t xml:space="preserve"> Thermogrammes de températures</w:t>
      </w:r>
      <w:r w:rsidR="002F3DCF">
        <w:t xml:space="preserve"> </w:t>
      </w:r>
      <w:r w:rsidRPr="00D656D6">
        <w:t xml:space="preserve">: (a) </w:t>
      </w:r>
      <w:proofErr w:type="spellStart"/>
      <w:r w:rsidR="003066E5">
        <w:t>Bilinga</w:t>
      </w:r>
      <w:proofErr w:type="spellEnd"/>
      <w:r w:rsidRPr="00D656D6">
        <w:t xml:space="preserve"> à X=11%</w:t>
      </w:r>
      <w:bookmarkEnd w:id="972"/>
      <w:bookmarkEnd w:id="973"/>
      <w:bookmarkEnd w:id="974"/>
      <w:bookmarkEnd w:id="975"/>
    </w:p>
    <w:p w14:paraId="681BF593" w14:textId="69890FBD" w:rsidR="00482127" w:rsidRPr="00F40DC3" w:rsidRDefault="00482127" w:rsidP="003F5C64">
      <w:pPr>
        <w:spacing w:before="0" w:after="0"/>
      </w:pPr>
      <w:r w:rsidRPr="00F40DC3">
        <w:t xml:space="preserve">On observe que pour de faible teneur en eau la courbes des résidus reste centré en zéro </w:t>
      </w:r>
      <w:r w:rsidR="00853216" w:rsidRPr="00F40DC3">
        <w:t>pour un temps inférieur à 600s</w:t>
      </w:r>
      <w:r w:rsidR="007F4B39">
        <w:t>. ceci peut être dû au fait que pour des teneurs en eaux inférieurs à 11</w:t>
      </w:r>
      <w:r w:rsidR="00BF0852">
        <w:t>% l’eau</w:t>
      </w:r>
      <w:r w:rsidR="007F4B39">
        <w:t xml:space="preserve"> est liée aux squelette du bois et la </w:t>
      </w:r>
      <w:r w:rsidR="00B93040">
        <w:t xml:space="preserve">faible </w:t>
      </w:r>
      <w:r w:rsidR="007F4B39">
        <w:t xml:space="preserve">mobilité des </w:t>
      </w:r>
      <w:r w:rsidR="00B93040">
        <w:t xml:space="preserve">molécules d’eaux est dû à la superposition de quelques couches d’eaux liées (Nadeau &amp; </w:t>
      </w:r>
      <w:proofErr w:type="spellStart"/>
      <w:r w:rsidR="00B93040">
        <w:t>Puiggali</w:t>
      </w:r>
      <w:proofErr w:type="spellEnd"/>
      <w:r w:rsidR="00B93040">
        <w:t>, 1995)</w:t>
      </w:r>
      <w:r w:rsidR="00BF0852">
        <w:t>.</w:t>
      </w:r>
      <w:r w:rsidR="00853216" w:rsidRPr="00F40DC3">
        <w:t xml:space="preserve"> </w:t>
      </w:r>
      <w:r w:rsidR="00BF0852" w:rsidRPr="00F40DC3">
        <w:t>Les</w:t>
      </w:r>
      <w:r w:rsidR="00752FE4" w:rsidRPr="00F40DC3">
        <w:t xml:space="preserve"> modèles classiques</w:t>
      </w:r>
      <w:r w:rsidRPr="00F40DC3">
        <w:t xml:space="preserve"> de simulations </w:t>
      </w:r>
      <w:proofErr w:type="gramStart"/>
      <w:r w:rsidRPr="00F40DC3">
        <w:t>reste</w:t>
      </w:r>
      <w:proofErr w:type="gramEnd"/>
      <w:r w:rsidRPr="00F40DC3">
        <w:t xml:space="preserve"> valide </w:t>
      </w:r>
      <w:r w:rsidR="00853216" w:rsidRPr="00F40DC3">
        <w:t>pour</w:t>
      </w:r>
      <w:r w:rsidR="00BF0852">
        <w:t xml:space="preserve"> les teneurs en eau faible et </w:t>
      </w:r>
      <w:r w:rsidR="00853216" w:rsidRPr="00F40DC3">
        <w:t xml:space="preserve"> temps court </w:t>
      </w:r>
      <w:r w:rsidRPr="00F40DC3">
        <w:t>(</w:t>
      </w:r>
      <w:proofErr w:type="spellStart"/>
      <w:r w:rsidRPr="00F40DC3">
        <w:t>Bobda</w:t>
      </w:r>
      <w:proofErr w:type="spellEnd"/>
      <w:r w:rsidRPr="00F40DC3">
        <w:t xml:space="preserve"> </w:t>
      </w:r>
      <w:r w:rsidR="00BF0852">
        <w:t>&amp;</w:t>
      </w:r>
      <w:r w:rsidRPr="00F40DC3">
        <w:t xml:space="preserve"> al</w:t>
      </w:r>
      <w:r w:rsidR="00BF0852">
        <w:t>.,2021</w:t>
      </w:r>
      <w:r w:rsidRPr="00F40DC3">
        <w:t>).</w:t>
      </w:r>
    </w:p>
    <w:p w14:paraId="12FFA687" w14:textId="23B3E64A" w:rsidR="00482127" w:rsidRPr="00F40DC3" w:rsidRDefault="008E5A56" w:rsidP="003F5C64">
      <w:pPr>
        <w:pStyle w:val="Titre3"/>
      </w:pPr>
      <w:bookmarkStart w:id="976" w:name="_Toc176869910"/>
      <w:bookmarkStart w:id="977" w:name="_Toc176870673"/>
      <w:bookmarkStart w:id="978" w:name="_Toc176871012"/>
      <w:bookmarkStart w:id="979" w:name="_Toc176871702"/>
      <w:bookmarkStart w:id="980" w:name="_Toc176871905"/>
      <w:bookmarkStart w:id="981" w:name="_Toc176872556"/>
      <w:bookmarkStart w:id="982" w:name="_Toc176873293"/>
      <w:bookmarkStart w:id="983" w:name="_Toc183006250"/>
      <w:bookmarkStart w:id="984" w:name="_Toc183006346"/>
      <w:r>
        <w:t>III</w:t>
      </w:r>
      <w:r w:rsidR="00482127" w:rsidRPr="00F40DC3">
        <w:t>.</w:t>
      </w:r>
      <w:r w:rsidR="008041E3">
        <w:t>1</w:t>
      </w:r>
      <w:r w:rsidR="00482127" w:rsidRPr="00F40DC3">
        <w:t xml:space="preserve">.4. Thermogrammes simulés pour les teneurs en eau 11% et 34% : étude </w:t>
      </w:r>
      <w:bookmarkEnd w:id="976"/>
      <w:bookmarkEnd w:id="977"/>
      <w:bookmarkEnd w:id="978"/>
      <w:bookmarkEnd w:id="979"/>
      <w:bookmarkEnd w:id="980"/>
      <w:bookmarkEnd w:id="981"/>
      <w:bookmarkEnd w:id="982"/>
      <w:r w:rsidRPr="00F40DC3">
        <w:t>comparat</w:t>
      </w:r>
      <w:r>
        <w:t>ive</w:t>
      </w:r>
      <w:bookmarkEnd w:id="983"/>
      <w:bookmarkEnd w:id="984"/>
    </w:p>
    <w:p w14:paraId="7EA1EF74" w14:textId="480DFD61" w:rsidR="009863D8" w:rsidRPr="00F40DC3" w:rsidRDefault="0093087C" w:rsidP="003F5C64">
      <w:pPr>
        <w:spacing w:before="0" w:after="0"/>
      </w:pPr>
      <w:r w:rsidRPr="00F40DC3">
        <w:t xml:space="preserve">Les courbes des figures </w:t>
      </w:r>
      <w:r w:rsidR="00654271">
        <w:t>19</w:t>
      </w:r>
      <w:r w:rsidRPr="00F40DC3">
        <w:t xml:space="preserve">.a et </w:t>
      </w:r>
      <w:r w:rsidR="00654271">
        <w:t>19</w:t>
      </w:r>
      <w:r w:rsidRPr="00F40DC3">
        <w:t>.b</w:t>
      </w:r>
      <w:r w:rsidR="00F40DC3">
        <w:t xml:space="preserve"> </w:t>
      </w:r>
      <w:r w:rsidRPr="00F40DC3">
        <w:t>montrent une évolution des deux modèles de transfert ; le modèle couplé et le modèle quadripolaire pour une teneur en eau faible de 11%  et 34</w:t>
      </w:r>
      <w:r w:rsidR="0075479B">
        <w:t>%</w:t>
      </w:r>
    </w:p>
    <w:p w14:paraId="13213365" w14:textId="7F569C23" w:rsidR="00D96BA0" w:rsidRDefault="00F40DC3" w:rsidP="005247C4">
      <w:pPr>
        <w:pStyle w:val="Paragraphedeliste"/>
        <w:ind w:left="1129" w:firstLine="0"/>
        <w:rPr>
          <w:noProof/>
          <w:lang w:eastAsia="en-CA"/>
        </w:rPr>
      </w:pPr>
      <w:r>
        <w:rPr>
          <w:noProof/>
          <w:lang w:eastAsia="fr-FR"/>
        </w:rPr>
        <w:lastRenderedPageBreak/>
        <w:drawing>
          <wp:anchor distT="0" distB="0" distL="114300" distR="114300" simplePos="0" relativeHeight="251702784" behindDoc="0" locked="0" layoutInCell="1" allowOverlap="1" wp14:anchorId="7B3ACC60" wp14:editId="2716B4AC">
            <wp:simplePos x="0" y="0"/>
            <wp:positionH relativeFrom="column">
              <wp:posOffset>-120227</wp:posOffset>
            </wp:positionH>
            <wp:positionV relativeFrom="paragraph">
              <wp:posOffset>387</wp:posOffset>
            </wp:positionV>
            <wp:extent cx="3024000" cy="2268000"/>
            <wp:effectExtent l="0" t="0" r="5080" b="0"/>
            <wp:wrapSquare wrapText="bothSides"/>
            <wp:docPr id="1667184684"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4684" name="Image 1667184684"/>
                    <pic:cNvPicPr/>
                  </pic:nvPicPr>
                  <pic:blipFill>
                    <a:blip r:embed="rId30">
                      <a:extLst>
                        <a:ext uri="{28A0092B-C50C-407E-A947-70E740481C1C}">
                          <a14:useLocalDpi xmlns:a14="http://schemas.microsoft.com/office/drawing/2010/main" val="0"/>
                        </a:ext>
                      </a:extLst>
                    </a:blip>
                    <a:stretch>
                      <a:fillRect/>
                    </a:stretch>
                  </pic:blipFill>
                  <pic:spPr>
                    <a:xfrm>
                      <a:off x="0" y="0"/>
                      <a:ext cx="3024000" cy="2268000"/>
                    </a:xfrm>
                    <a:prstGeom prst="rect">
                      <a:avLst/>
                    </a:prstGeom>
                  </pic:spPr>
                </pic:pic>
              </a:graphicData>
            </a:graphic>
          </wp:anchor>
        </w:drawing>
      </w:r>
      <w:r>
        <w:rPr>
          <w:noProof/>
          <w:lang w:eastAsia="fr-FR"/>
        </w:rPr>
        <w:drawing>
          <wp:anchor distT="0" distB="0" distL="114300" distR="114300" simplePos="0" relativeHeight="251703808" behindDoc="0" locked="0" layoutInCell="1" allowOverlap="1" wp14:anchorId="0F4650DD" wp14:editId="0A41CD9B">
            <wp:simplePos x="0" y="0"/>
            <wp:positionH relativeFrom="column">
              <wp:posOffset>3247390</wp:posOffset>
            </wp:positionH>
            <wp:positionV relativeFrom="paragraph">
              <wp:posOffset>418</wp:posOffset>
            </wp:positionV>
            <wp:extent cx="3023870" cy="2267585"/>
            <wp:effectExtent l="0" t="0" r="5080" b="0"/>
            <wp:wrapSquare wrapText="bothSides"/>
            <wp:docPr id="160742203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2034" name="Image 1607422034"/>
                    <pic:cNvPicPr/>
                  </pic:nvPicPr>
                  <pic:blipFill>
                    <a:blip r:embed="rId31">
                      <a:extLst>
                        <a:ext uri="{28A0092B-C50C-407E-A947-70E740481C1C}">
                          <a14:useLocalDpi xmlns:a14="http://schemas.microsoft.com/office/drawing/2010/main" val="0"/>
                        </a:ext>
                      </a:extLst>
                    </a:blip>
                    <a:stretch>
                      <a:fillRect/>
                    </a:stretch>
                  </pic:blipFill>
                  <pic:spPr>
                    <a:xfrm>
                      <a:off x="0" y="0"/>
                      <a:ext cx="3023870" cy="2267585"/>
                    </a:xfrm>
                    <a:prstGeom prst="rect">
                      <a:avLst/>
                    </a:prstGeom>
                  </pic:spPr>
                </pic:pic>
              </a:graphicData>
            </a:graphic>
          </wp:anchor>
        </w:drawing>
      </w:r>
      <w:r w:rsidR="005247C4">
        <w:rPr>
          <w:noProof/>
          <w:lang w:eastAsia="en-CA"/>
        </w:rPr>
        <w:t xml:space="preserve">                    (a)</w:t>
      </w:r>
      <w:r>
        <w:rPr>
          <w:noProof/>
          <w:lang w:eastAsia="en-CA"/>
        </w:rPr>
        <w:t xml:space="preserve">                                                                   </w:t>
      </w:r>
      <w:r w:rsidR="005247C4">
        <w:rPr>
          <w:noProof/>
          <w:lang w:eastAsia="en-CA"/>
        </w:rPr>
        <w:t xml:space="preserve">   </w:t>
      </w:r>
      <w:r>
        <w:rPr>
          <w:noProof/>
          <w:lang w:eastAsia="en-CA"/>
        </w:rPr>
        <w:t xml:space="preserve">           </w:t>
      </w:r>
      <w:r w:rsidRPr="00D96BA0">
        <w:t>(b)</w:t>
      </w:r>
    </w:p>
    <w:p w14:paraId="5B4C6AA5" w14:textId="5027BE20" w:rsidR="00485BC3" w:rsidRDefault="00D96BA0" w:rsidP="003F5C64">
      <w:pPr>
        <w:pStyle w:val="Figure"/>
      </w:pPr>
      <w:bookmarkStart w:id="985" w:name="_Toc176871906"/>
      <w:bookmarkStart w:id="986" w:name="_Toc176872557"/>
      <w:bookmarkStart w:id="987" w:name="_Toc173097367"/>
      <w:bookmarkStart w:id="988" w:name="_Toc183006413"/>
      <w:r w:rsidRPr="003F5C64">
        <w:rPr>
          <w:b/>
          <w:bCs/>
        </w:rPr>
        <w:t>Figure</w:t>
      </w:r>
      <w:r w:rsidR="003F5C64" w:rsidRPr="003F5C64">
        <w:rPr>
          <w:b/>
          <w:bCs/>
        </w:rPr>
        <w:t xml:space="preserve"> 19 :</w:t>
      </w:r>
      <w:r w:rsidR="003F5C64">
        <w:t xml:space="preserve"> </w:t>
      </w:r>
      <w:r w:rsidRPr="00D96BA0">
        <w:t>Thermogrammes de températures</w:t>
      </w:r>
      <w:r w:rsidR="002F3DCF">
        <w:t xml:space="preserve"> </w:t>
      </w:r>
      <w:r w:rsidR="002F3DCF" w:rsidRPr="00D656D6">
        <w:t xml:space="preserve">: </w:t>
      </w:r>
      <w:r w:rsidRPr="00D96BA0">
        <w:t xml:space="preserve">: (a) </w:t>
      </w:r>
      <w:proofErr w:type="spellStart"/>
      <w:r w:rsidRPr="00D96BA0">
        <w:t>Bi</w:t>
      </w:r>
      <w:r w:rsidR="003066E5">
        <w:t>l</w:t>
      </w:r>
      <w:r w:rsidRPr="00D96BA0">
        <w:t>inga</w:t>
      </w:r>
      <w:proofErr w:type="spellEnd"/>
      <w:r w:rsidRPr="00D96BA0">
        <w:t xml:space="preserve"> à X=</w:t>
      </w:r>
      <w:r w:rsidR="00F40DC3">
        <w:t>11</w:t>
      </w:r>
      <w:r w:rsidRPr="00D96BA0">
        <w:t xml:space="preserve">%, </w:t>
      </w:r>
      <w:r w:rsidR="00BD2729">
        <w:t>,</w:t>
      </w:r>
      <w:r w:rsidRPr="00D96BA0">
        <w:t xml:space="preserve">(b) ; </w:t>
      </w:r>
      <w:proofErr w:type="spellStart"/>
      <w:r w:rsidR="00F40DC3">
        <w:t>Bilinga</w:t>
      </w:r>
      <w:proofErr w:type="spellEnd"/>
      <w:r w:rsidR="00F40DC3">
        <w:t xml:space="preserve">  à X=34</w:t>
      </w:r>
      <w:r w:rsidRPr="00D96BA0">
        <w:t>%,</w:t>
      </w:r>
      <w:bookmarkEnd w:id="985"/>
      <w:bookmarkEnd w:id="986"/>
      <w:bookmarkEnd w:id="988"/>
      <w:r w:rsidRPr="00D96BA0">
        <w:t xml:space="preserve"> </w:t>
      </w:r>
      <w:bookmarkEnd w:id="987"/>
    </w:p>
    <w:p w14:paraId="58A1A0CE" w14:textId="3FF60196" w:rsidR="00482127" w:rsidRPr="00F40DC3" w:rsidRDefault="00482127" w:rsidP="003F5C64">
      <w:pPr>
        <w:spacing w:before="0" w:after="0"/>
      </w:pPr>
      <w:r w:rsidRPr="00F40DC3">
        <w:t xml:space="preserve">On observe que pour une teneur en eau de 11% la courbe des résidus reste </w:t>
      </w:r>
      <w:r w:rsidR="00F40DC3" w:rsidRPr="00F40DC3">
        <w:t>centrée</w:t>
      </w:r>
      <w:r w:rsidRPr="00F40DC3">
        <w:t xml:space="preserve"> en zéro pour un temps court de </w:t>
      </w:r>
      <w:r w:rsidR="00853216" w:rsidRPr="00F40DC3">
        <w:t>600s</w:t>
      </w:r>
      <w:r w:rsidRPr="00F40DC3">
        <w:t xml:space="preserve"> et pour une teneur en eau de 34% la courbe des résidus reste </w:t>
      </w:r>
      <w:r w:rsidR="00F40DC3" w:rsidRPr="00F40DC3">
        <w:t>centrée</w:t>
      </w:r>
      <w:r w:rsidRPr="00F40DC3">
        <w:t xml:space="preserve"> pour un temps plus long de </w:t>
      </w:r>
      <w:r w:rsidR="00853216" w:rsidRPr="00F40DC3">
        <w:t>800S</w:t>
      </w:r>
      <w:r w:rsidRPr="00F40DC3">
        <w:t xml:space="preserve">. </w:t>
      </w:r>
      <w:r w:rsidR="00853216" w:rsidRPr="00F40DC3">
        <w:t>Ceci peut être dû au fait</w:t>
      </w:r>
      <w:r w:rsidRPr="00F40DC3">
        <w:t xml:space="preserve"> que le temps de chauffage est court pour les faibles teneurs en eau ; les processus de transfert évoluent plus rapidement pour des faibles teneur eau et prennent du temps pour </w:t>
      </w:r>
      <w:r w:rsidR="00F40DC3" w:rsidRPr="00F40DC3">
        <w:t>des teneurs</w:t>
      </w:r>
      <w:r w:rsidRPr="00F40DC3">
        <w:t xml:space="preserve"> en eau élevé (</w:t>
      </w:r>
      <w:r w:rsidR="00870723">
        <w:t>Mvondo</w:t>
      </w:r>
      <w:r w:rsidRPr="00F40DC3">
        <w:t xml:space="preserve"> </w:t>
      </w:r>
      <w:r w:rsidR="00870723">
        <w:t>&amp;</w:t>
      </w:r>
      <w:r w:rsidRPr="00F40DC3">
        <w:t xml:space="preserve"> al</w:t>
      </w:r>
      <w:r w:rsidR="00870723">
        <w:t>.,2019</w:t>
      </w:r>
      <w:r w:rsidRPr="00F40DC3">
        <w:t>)</w:t>
      </w:r>
      <w:r w:rsidR="00853216" w:rsidRPr="00F40DC3">
        <w:t xml:space="preserve"> de même le milieu étant moins froid (teneur en eau 11%), le temps de préchauffage est plus court ; l’augmentation de teneur en eau favorise moins le transfert de chaleur</w:t>
      </w:r>
      <w:r w:rsidR="00826F64" w:rsidRPr="00F40DC3">
        <w:t xml:space="preserve"> pour les temps court (Carlos,2017)</w:t>
      </w:r>
      <w:r w:rsidRPr="00F40DC3">
        <w:t xml:space="preserve">. </w:t>
      </w:r>
    </w:p>
    <w:p w14:paraId="5B8D5924" w14:textId="7BC0440C" w:rsidR="00482127" w:rsidRPr="00F40DC3" w:rsidRDefault="008E5A56" w:rsidP="003F5C64">
      <w:pPr>
        <w:pStyle w:val="Titre3"/>
      </w:pPr>
      <w:bookmarkStart w:id="989" w:name="_Toc176869911"/>
      <w:bookmarkStart w:id="990" w:name="_Toc176870674"/>
      <w:bookmarkStart w:id="991" w:name="_Toc176871014"/>
      <w:bookmarkStart w:id="992" w:name="_Toc176871704"/>
      <w:bookmarkStart w:id="993" w:name="_Toc176871907"/>
      <w:bookmarkStart w:id="994" w:name="_Toc176872558"/>
      <w:bookmarkStart w:id="995" w:name="_Toc176873294"/>
      <w:bookmarkStart w:id="996" w:name="_Toc183006251"/>
      <w:bookmarkStart w:id="997" w:name="_Toc183006347"/>
      <w:r>
        <w:t>III</w:t>
      </w:r>
      <w:r w:rsidR="00482127" w:rsidRPr="00F40DC3">
        <w:t>.</w:t>
      </w:r>
      <w:r w:rsidR="008041E3">
        <w:t>1</w:t>
      </w:r>
      <w:r w:rsidR="00482127" w:rsidRPr="00F40DC3">
        <w:t>.5. Thermogrammes simulés pour les teneurs en eau 11%</w:t>
      </w:r>
      <w:bookmarkEnd w:id="989"/>
      <w:bookmarkEnd w:id="990"/>
      <w:bookmarkEnd w:id="991"/>
      <w:bookmarkEnd w:id="992"/>
      <w:bookmarkEnd w:id="993"/>
      <w:bookmarkEnd w:id="994"/>
      <w:bookmarkEnd w:id="995"/>
      <w:bookmarkEnd w:id="996"/>
      <w:bookmarkEnd w:id="997"/>
    </w:p>
    <w:p w14:paraId="04402D2B" w14:textId="05DAA907" w:rsidR="006E041A" w:rsidRPr="00F40DC3" w:rsidRDefault="006E041A" w:rsidP="003F5C64">
      <w:pPr>
        <w:spacing w:before="0" w:after="0"/>
      </w:pPr>
      <w:r w:rsidRPr="00F40DC3">
        <w:t>L</w:t>
      </w:r>
      <w:r w:rsidR="00027904" w:rsidRPr="00F40DC3">
        <w:t>a</w:t>
      </w:r>
      <w:r w:rsidRPr="00F40DC3">
        <w:t xml:space="preserve"> courbe de</w:t>
      </w:r>
      <w:r w:rsidR="00027904" w:rsidRPr="00F40DC3">
        <w:t xml:space="preserve"> la</w:t>
      </w:r>
      <w:r w:rsidRPr="00F40DC3">
        <w:t xml:space="preserve"> figure </w:t>
      </w:r>
      <w:r w:rsidR="0075479B">
        <w:t>2</w:t>
      </w:r>
      <w:r w:rsidR="00654271">
        <w:t>0</w:t>
      </w:r>
      <w:r w:rsidRPr="00F40DC3">
        <w:t xml:space="preserve"> montre une l’évolution des deux modèles de transfert ; le modèle couplé et le modèle quadripolaire pour </w:t>
      </w:r>
      <w:r w:rsidR="00027904" w:rsidRPr="00F40DC3">
        <w:t>une</w:t>
      </w:r>
      <w:r w:rsidRPr="00F40DC3">
        <w:t xml:space="preserve"> teneur en eau élevé de 35%. </w:t>
      </w:r>
    </w:p>
    <w:p w14:paraId="5DB227E2" w14:textId="72E21AE7" w:rsidR="00C34D0A" w:rsidRDefault="00826F64" w:rsidP="005247C4">
      <w:pPr>
        <w:jc w:val="center"/>
      </w:pPr>
      <w:r>
        <w:rPr>
          <w:noProof/>
          <w:lang w:eastAsia="fr-FR"/>
        </w:rPr>
        <w:lastRenderedPageBreak/>
        <w:drawing>
          <wp:inline distT="0" distB="0" distL="0" distR="0" wp14:anchorId="714B34D4" wp14:editId="2D1253DE">
            <wp:extent cx="3821151" cy="2865863"/>
            <wp:effectExtent l="0" t="0" r="8255" b="0"/>
            <wp:docPr id="1041378580"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78580" name="Image 1041378580"/>
                    <pic:cNvPicPr/>
                  </pic:nvPicPr>
                  <pic:blipFill>
                    <a:blip r:embed="rId31">
                      <a:extLst>
                        <a:ext uri="{28A0092B-C50C-407E-A947-70E740481C1C}">
                          <a14:useLocalDpi xmlns:a14="http://schemas.microsoft.com/office/drawing/2010/main" val="0"/>
                        </a:ext>
                      </a:extLst>
                    </a:blip>
                    <a:stretch>
                      <a:fillRect/>
                    </a:stretch>
                  </pic:blipFill>
                  <pic:spPr>
                    <a:xfrm>
                      <a:off x="0" y="0"/>
                      <a:ext cx="3821151" cy="2865863"/>
                    </a:xfrm>
                    <a:prstGeom prst="rect">
                      <a:avLst/>
                    </a:prstGeom>
                  </pic:spPr>
                </pic:pic>
              </a:graphicData>
            </a:graphic>
          </wp:inline>
        </w:drawing>
      </w:r>
    </w:p>
    <w:p w14:paraId="7EA4B32B" w14:textId="40D2EB2D" w:rsidR="00F40DC3" w:rsidRPr="003F5C64" w:rsidRDefault="00F40DC3" w:rsidP="003F5C64">
      <w:pPr>
        <w:pStyle w:val="Figure"/>
        <w:rPr>
          <w:highlight w:val="yellow"/>
        </w:rPr>
      </w:pPr>
      <w:bookmarkStart w:id="998" w:name="_Toc176871908"/>
      <w:bookmarkStart w:id="999" w:name="_Toc176872559"/>
      <w:bookmarkStart w:id="1000" w:name="_Toc183006414"/>
      <w:r w:rsidRPr="003F5C64">
        <w:rPr>
          <w:b/>
          <w:bCs/>
        </w:rPr>
        <w:t>Figure</w:t>
      </w:r>
      <w:r w:rsidR="003F5C64" w:rsidRPr="003F5C64">
        <w:rPr>
          <w:b/>
          <w:bCs/>
        </w:rPr>
        <w:t xml:space="preserve"> 20 :</w:t>
      </w:r>
      <w:r w:rsidRPr="003F5C64">
        <w:rPr>
          <w:b/>
          <w:bCs/>
        </w:rPr>
        <w:t xml:space="preserve"> </w:t>
      </w:r>
      <w:r w:rsidRPr="003F5C64">
        <w:t xml:space="preserve">Thermogrammes de températures du </w:t>
      </w:r>
      <w:proofErr w:type="spellStart"/>
      <w:r w:rsidRPr="003F5C64">
        <w:t>bilinga</w:t>
      </w:r>
      <w:proofErr w:type="spellEnd"/>
      <w:r w:rsidRPr="003F5C64">
        <w:t xml:space="preserve"> pour une teneur en eau de </w:t>
      </w:r>
      <w:r w:rsidR="00D152C6" w:rsidRPr="003F5C64">
        <w:t>34</w:t>
      </w:r>
      <w:r w:rsidRPr="003F5C64">
        <w:t>%</w:t>
      </w:r>
      <w:bookmarkEnd w:id="998"/>
      <w:bookmarkEnd w:id="999"/>
      <w:bookmarkEnd w:id="1000"/>
    </w:p>
    <w:p w14:paraId="5C86DA36" w14:textId="403D6383" w:rsidR="0007741E" w:rsidRPr="00F40DC3" w:rsidRDefault="0007741E" w:rsidP="003F5C64">
      <w:pPr>
        <w:spacing w:before="0" w:after="0"/>
      </w:pPr>
      <w:r w:rsidRPr="00F40DC3">
        <w:t xml:space="preserve">On observe pour cette teneur en eau </w:t>
      </w:r>
      <w:r w:rsidR="007C2C27">
        <w:t>après un certain temps les modèles en sont plus unidirectionnels</w:t>
      </w:r>
      <w:r w:rsidRPr="00F40DC3">
        <w:t xml:space="preserve">. La présence des résidus montre que la teneur en eau a une influence </w:t>
      </w:r>
      <w:r w:rsidR="008E5A56" w:rsidRPr="00F40DC3">
        <w:t>significat</w:t>
      </w:r>
      <w:r w:rsidR="008E5A56">
        <w:t>ive</w:t>
      </w:r>
      <w:r w:rsidRPr="00F40DC3">
        <w:t xml:space="preserve"> sur les propriétés </w:t>
      </w:r>
      <w:proofErr w:type="spellStart"/>
      <w:r w:rsidRPr="00F40DC3">
        <w:t>thermophisique</w:t>
      </w:r>
      <w:proofErr w:type="spellEnd"/>
      <w:r w:rsidRPr="00F40DC3">
        <w:t xml:space="preserve"> du bois les résidus n’étant plus centré en 0 indique que le modèle quadripolaire développer n’est plus valide pour estimer les propriétés thermochimiques du bois (</w:t>
      </w:r>
      <w:r w:rsidR="00870723">
        <w:t>Mvondo</w:t>
      </w:r>
      <w:r w:rsidRPr="00F40DC3">
        <w:t xml:space="preserve"> </w:t>
      </w:r>
      <w:r w:rsidR="00870723">
        <w:t>&amp;</w:t>
      </w:r>
      <w:r w:rsidRPr="00F40DC3">
        <w:t xml:space="preserve"> al</w:t>
      </w:r>
      <w:r w:rsidR="00870723">
        <w:t>.,2019</w:t>
      </w:r>
      <w:r w:rsidRPr="00F40DC3">
        <w:t xml:space="preserve">). </w:t>
      </w:r>
    </w:p>
    <w:p w14:paraId="4C5CED28" w14:textId="6250304C" w:rsidR="00485BC3" w:rsidRPr="00F40DC3" w:rsidRDefault="008E5A56" w:rsidP="003F5C64">
      <w:pPr>
        <w:pStyle w:val="Titre2"/>
      </w:pPr>
      <w:bookmarkStart w:id="1001" w:name="_Toc176869912"/>
      <w:bookmarkStart w:id="1002" w:name="_Toc176870675"/>
      <w:bookmarkStart w:id="1003" w:name="_Toc176871016"/>
      <w:bookmarkStart w:id="1004" w:name="_Toc176871706"/>
      <w:bookmarkStart w:id="1005" w:name="_Toc176871909"/>
      <w:bookmarkStart w:id="1006" w:name="_Toc176872560"/>
      <w:bookmarkStart w:id="1007" w:name="_Toc176872961"/>
      <w:bookmarkStart w:id="1008" w:name="_Toc176873295"/>
      <w:bookmarkStart w:id="1009" w:name="_Toc169461081"/>
      <w:bookmarkStart w:id="1010" w:name="_Toc173095017"/>
      <w:bookmarkStart w:id="1011" w:name="_Toc183006252"/>
      <w:bookmarkStart w:id="1012" w:name="_Toc183006348"/>
      <w:r>
        <w:t>III</w:t>
      </w:r>
      <w:r w:rsidR="00DD45DD" w:rsidRPr="00F40DC3">
        <w:t>.</w:t>
      </w:r>
      <w:r w:rsidR="008041E3">
        <w:t>2</w:t>
      </w:r>
      <w:r w:rsidR="00DD45DD" w:rsidRPr="00F40DC3">
        <w:t xml:space="preserve">. </w:t>
      </w:r>
      <w:r w:rsidR="00485BC3" w:rsidRPr="00F40DC3">
        <w:t>Analyse du comportement hydrique</w:t>
      </w:r>
      <w:bookmarkEnd w:id="1001"/>
      <w:bookmarkEnd w:id="1002"/>
      <w:bookmarkEnd w:id="1003"/>
      <w:bookmarkEnd w:id="1004"/>
      <w:bookmarkEnd w:id="1005"/>
      <w:bookmarkEnd w:id="1006"/>
      <w:bookmarkEnd w:id="1007"/>
      <w:bookmarkEnd w:id="1008"/>
      <w:bookmarkEnd w:id="1011"/>
      <w:bookmarkEnd w:id="1012"/>
      <w:r w:rsidR="00D45DAD" w:rsidRPr="00F40DC3">
        <w:t xml:space="preserve"> </w:t>
      </w:r>
      <w:bookmarkEnd w:id="1009"/>
      <w:bookmarkEnd w:id="1010"/>
    </w:p>
    <w:p w14:paraId="1F1B04E3" w14:textId="792B5495" w:rsidR="00485BC3" w:rsidRDefault="00485BC3" w:rsidP="003F5C64">
      <w:pPr>
        <w:spacing w:before="0" w:after="0"/>
      </w:pPr>
      <w:r w:rsidRPr="00DD45DD">
        <w:t>Les figures</w:t>
      </w:r>
      <w:r w:rsidR="00F47E60">
        <w:t xml:space="preserve"> </w:t>
      </w:r>
      <w:r w:rsidR="0075479B">
        <w:t>2</w:t>
      </w:r>
      <w:r w:rsidR="00654271">
        <w:t>1</w:t>
      </w:r>
      <w:r w:rsidR="0075479B">
        <w:t xml:space="preserve"> (a)</w:t>
      </w:r>
      <w:r w:rsidR="00F47E60">
        <w:t xml:space="preserve"> et</w:t>
      </w:r>
      <w:r w:rsidR="0075479B">
        <w:t xml:space="preserve"> 2</w:t>
      </w:r>
      <w:r w:rsidR="00654271">
        <w:t>1</w:t>
      </w:r>
      <w:r w:rsidR="0075479B">
        <w:t xml:space="preserve"> (b)</w:t>
      </w:r>
      <w:r w:rsidR="00DD45DD" w:rsidRPr="00DD45DD">
        <w:t xml:space="preserve"> présentent</w:t>
      </w:r>
      <w:r w:rsidRPr="00DD45DD">
        <w:t xml:space="preserve"> les profils d</w:t>
      </w:r>
      <w:r w:rsidR="00257D61">
        <w:t>e teneur en eau</w:t>
      </w:r>
      <w:r w:rsidRPr="00DD45DD">
        <w:t xml:space="preserve"> du </w:t>
      </w:r>
      <w:proofErr w:type="spellStart"/>
      <w:r w:rsidR="003066E5">
        <w:t>Bilinga</w:t>
      </w:r>
      <w:proofErr w:type="spellEnd"/>
      <w:r w:rsidRPr="00DD45DD">
        <w:t xml:space="preserve"> </w:t>
      </w:r>
      <w:r w:rsidR="00F47E60">
        <w:t>à une distance « d</w:t>
      </w:r>
      <w:r w:rsidR="001C75F3">
        <w:t>=5mm</w:t>
      </w:r>
      <w:r w:rsidR="00F47E60">
        <w:t> » du thermocouple</w:t>
      </w:r>
      <w:r w:rsidRPr="00DD45DD">
        <w:t xml:space="preserve">. </w:t>
      </w:r>
    </w:p>
    <w:p w14:paraId="6837A26B" w14:textId="24EDAA3B" w:rsidR="00C16AEE" w:rsidRDefault="00F40DC3" w:rsidP="00C16AEE">
      <w:r>
        <w:rPr>
          <w:noProof/>
          <w:lang w:eastAsia="fr-FR"/>
        </w:rPr>
        <w:lastRenderedPageBreak/>
        <w:drawing>
          <wp:anchor distT="0" distB="0" distL="114300" distR="114300" simplePos="0" relativeHeight="251705856" behindDoc="0" locked="0" layoutInCell="1" allowOverlap="1" wp14:anchorId="24FF8578" wp14:editId="6F5A316F">
            <wp:simplePos x="0" y="0"/>
            <wp:positionH relativeFrom="column">
              <wp:posOffset>3269615</wp:posOffset>
            </wp:positionH>
            <wp:positionV relativeFrom="paragraph">
              <wp:posOffset>187325</wp:posOffset>
            </wp:positionV>
            <wp:extent cx="3456452" cy="2592000"/>
            <wp:effectExtent l="0" t="0" r="0" b="0"/>
            <wp:wrapSquare wrapText="bothSides"/>
            <wp:docPr id="1514767654"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7654" name="Image 1514767654"/>
                    <pic:cNvPicPr/>
                  </pic:nvPicPr>
                  <pic:blipFill>
                    <a:blip r:embed="rId32">
                      <a:extLst>
                        <a:ext uri="{28A0092B-C50C-407E-A947-70E740481C1C}">
                          <a14:useLocalDpi xmlns:a14="http://schemas.microsoft.com/office/drawing/2010/main" val="0"/>
                        </a:ext>
                      </a:extLst>
                    </a:blip>
                    <a:stretch>
                      <a:fillRect/>
                    </a:stretch>
                  </pic:blipFill>
                  <pic:spPr>
                    <a:xfrm>
                      <a:off x="0" y="0"/>
                      <a:ext cx="3456452" cy="2592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704832" behindDoc="0" locked="0" layoutInCell="1" allowOverlap="1" wp14:anchorId="703C6B8E" wp14:editId="06D2D303">
            <wp:simplePos x="0" y="0"/>
            <wp:positionH relativeFrom="column">
              <wp:posOffset>-128905</wp:posOffset>
            </wp:positionH>
            <wp:positionV relativeFrom="paragraph">
              <wp:posOffset>247650</wp:posOffset>
            </wp:positionV>
            <wp:extent cx="3456929" cy="2592000"/>
            <wp:effectExtent l="0" t="0" r="0" b="0"/>
            <wp:wrapSquare wrapText="bothSides"/>
            <wp:docPr id="1899396771"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96771" name="Image 1899396771"/>
                    <pic:cNvPicPr/>
                  </pic:nvPicPr>
                  <pic:blipFill>
                    <a:blip r:embed="rId33">
                      <a:extLst>
                        <a:ext uri="{28A0092B-C50C-407E-A947-70E740481C1C}">
                          <a14:useLocalDpi xmlns:a14="http://schemas.microsoft.com/office/drawing/2010/main" val="0"/>
                        </a:ext>
                      </a:extLst>
                    </a:blip>
                    <a:stretch>
                      <a:fillRect/>
                    </a:stretch>
                  </pic:blipFill>
                  <pic:spPr>
                    <a:xfrm>
                      <a:off x="0" y="0"/>
                      <a:ext cx="3456929" cy="2592000"/>
                    </a:xfrm>
                    <a:prstGeom prst="rect">
                      <a:avLst/>
                    </a:prstGeom>
                  </pic:spPr>
                </pic:pic>
              </a:graphicData>
            </a:graphic>
            <wp14:sizeRelH relativeFrom="margin">
              <wp14:pctWidth>0</wp14:pctWidth>
            </wp14:sizeRelH>
            <wp14:sizeRelV relativeFrom="margin">
              <wp14:pctHeight>0</wp14:pctHeight>
            </wp14:sizeRelV>
          </wp:anchor>
        </w:drawing>
      </w:r>
      <w:bookmarkStart w:id="1013" w:name="_Toc173097368"/>
    </w:p>
    <w:p w14:paraId="56FCFF4D" w14:textId="77777777" w:rsidR="00C16AEE" w:rsidRPr="00C16AEE" w:rsidRDefault="00C16AEE" w:rsidP="00EF7ECE">
      <w:pPr>
        <w:rPr>
          <w:sz w:val="8"/>
        </w:rPr>
      </w:pPr>
    </w:p>
    <w:p w14:paraId="6AFCA490" w14:textId="2D341271" w:rsidR="00C16AEE" w:rsidRDefault="00C16AEE" w:rsidP="00BD2729">
      <w:pPr>
        <w:pStyle w:val="Paragraphedeliste"/>
        <w:numPr>
          <w:ilvl w:val="0"/>
          <w:numId w:val="43"/>
        </w:numPr>
        <w:ind w:left="1066" w:hanging="357"/>
      </w:pPr>
      <w:r>
        <w:t xml:space="preserve">                                                                                                           (b)</w:t>
      </w:r>
    </w:p>
    <w:p w14:paraId="0DE212DA" w14:textId="21AC5A9F" w:rsidR="00D45DAD" w:rsidRDefault="004312F5" w:rsidP="00BD2729">
      <w:pPr>
        <w:outlineLvl w:val="8"/>
      </w:pPr>
      <w:bookmarkStart w:id="1014" w:name="_Toc176871910"/>
      <w:bookmarkStart w:id="1015" w:name="_Toc176872561"/>
      <w:r w:rsidRPr="003F5C64">
        <w:rPr>
          <w:b/>
          <w:bCs/>
        </w:rPr>
        <w:t>Figure</w:t>
      </w:r>
      <w:r w:rsidR="003F5C64" w:rsidRPr="003F5C64">
        <w:rPr>
          <w:b/>
          <w:bCs/>
        </w:rPr>
        <w:t xml:space="preserve"> 21 :</w:t>
      </w:r>
      <w:r w:rsidRPr="003F5C64">
        <w:rPr>
          <w:b/>
          <w:bCs/>
        </w:rPr>
        <w:t xml:space="preserve"> </w:t>
      </w:r>
      <w:r w:rsidRPr="00E3646F">
        <w:t xml:space="preserve">Humidité à la surface de bois : (a) </w:t>
      </w:r>
      <w:proofErr w:type="spellStart"/>
      <w:r w:rsidR="003066E5">
        <w:t>Bilinga</w:t>
      </w:r>
      <w:proofErr w:type="spellEnd"/>
      <w:r w:rsidRPr="00E3646F">
        <w:t xml:space="preserve"> à X=34% ; </w:t>
      </w:r>
      <w:bookmarkStart w:id="1016" w:name="_Toc173097369"/>
      <w:bookmarkEnd w:id="1013"/>
      <w:r w:rsidR="00C16AEE">
        <w:t>(b</w:t>
      </w:r>
      <w:r w:rsidR="00353C7B" w:rsidRPr="007666B6">
        <w:t xml:space="preserve">) </w:t>
      </w:r>
      <w:proofErr w:type="spellStart"/>
      <w:r w:rsidR="003066E5">
        <w:t>Bilinga</w:t>
      </w:r>
      <w:proofErr w:type="spellEnd"/>
      <w:r w:rsidR="00353C7B" w:rsidRPr="007666B6">
        <w:t xml:space="preserve"> à X=11%</w:t>
      </w:r>
      <w:bookmarkEnd w:id="1014"/>
      <w:bookmarkEnd w:id="1015"/>
      <w:bookmarkEnd w:id="1016"/>
    </w:p>
    <w:p w14:paraId="66C4B347" w14:textId="0EA6EFFD" w:rsidR="004312F5" w:rsidRPr="00353C7B" w:rsidRDefault="00BA167D" w:rsidP="003F5C64">
      <w:pPr>
        <w:spacing w:before="0" w:after="0"/>
      </w:pPr>
      <w:r>
        <w:t>On observe de</w:t>
      </w:r>
      <w:r w:rsidR="00D45DAD">
        <w:t xml:space="preserve"> légères diminutions de la teneur en eau quelques soient le </w:t>
      </w:r>
      <w:r w:rsidR="008E5A56">
        <w:t>niveau</w:t>
      </w:r>
      <w:r w:rsidR="00D45DAD">
        <w:t xml:space="preserve"> de teneur en eau au sein du matériau.</w:t>
      </w:r>
      <w:r w:rsidR="00DB627E">
        <w:t xml:space="preserve"> </w:t>
      </w:r>
      <w:r>
        <w:t>C</w:t>
      </w:r>
      <w:r w:rsidR="00DB627E">
        <w:t>e</w:t>
      </w:r>
      <w:r>
        <w:t>ci peut être dû au fait que le</w:t>
      </w:r>
      <w:r w:rsidR="00DB627E">
        <w:t xml:space="preserve"> gradient en Eau est faible pour la distance considérée (Janot </w:t>
      </w:r>
      <w:r w:rsidR="00870723">
        <w:t>&amp;</w:t>
      </w:r>
      <w:r w:rsidR="00DB627E">
        <w:t xml:space="preserve"> Bal</w:t>
      </w:r>
      <w:r w:rsidR="00870723">
        <w:t>, 2022</w:t>
      </w:r>
      <w:r w:rsidR="00DB627E">
        <w:t>).</w:t>
      </w:r>
      <w:r w:rsidR="001D1073" w:rsidRPr="00DD45DD">
        <w:t xml:space="preserve"> </w:t>
      </w:r>
      <w:r w:rsidR="00A17A43">
        <w:t>Ces courbe</w:t>
      </w:r>
      <w:r w:rsidR="00EF7497">
        <w:t>s</w:t>
      </w:r>
      <w:r w:rsidR="00A17A43">
        <w:t xml:space="preserve"> décroissent et </w:t>
      </w:r>
      <w:r w:rsidR="008E6E52">
        <w:t xml:space="preserve">au bout d’un certain temps la vitesse de décroissance diminue </w:t>
      </w:r>
      <w:r w:rsidR="008E5A56">
        <w:t>progressivement</w:t>
      </w:r>
      <w:r w:rsidR="008E6E52">
        <w:t xml:space="preserve"> ;</w:t>
      </w:r>
      <w:r w:rsidR="00A17A43">
        <w:t xml:space="preserve"> probablement dû au fait que lorsque le séchage progresse, l’évaporation devient de plus en plus difficile du fait de la température qui </w:t>
      </w:r>
      <w:proofErr w:type="spellStart"/>
      <w:r w:rsidR="00A17A43">
        <w:t>temps</w:t>
      </w:r>
      <w:proofErr w:type="spellEnd"/>
      <w:r w:rsidR="00A17A43">
        <w:t xml:space="preserve"> vers l’équilibre.</w:t>
      </w:r>
    </w:p>
    <w:p w14:paraId="33E8146A" w14:textId="45DED095" w:rsidR="00C16AEE" w:rsidRDefault="008E5A56" w:rsidP="003F5C64">
      <w:pPr>
        <w:pStyle w:val="Titre2"/>
      </w:pPr>
      <w:bookmarkStart w:id="1017" w:name="_Toc169461082"/>
      <w:bookmarkStart w:id="1018" w:name="_Toc173095018"/>
      <w:bookmarkStart w:id="1019" w:name="_Toc176869913"/>
      <w:bookmarkStart w:id="1020" w:name="_Toc176870676"/>
      <w:bookmarkStart w:id="1021" w:name="_Toc176871019"/>
      <w:bookmarkStart w:id="1022" w:name="_Toc176871708"/>
      <w:bookmarkStart w:id="1023" w:name="_Toc176871911"/>
      <w:bookmarkStart w:id="1024" w:name="_Toc176872562"/>
      <w:bookmarkStart w:id="1025" w:name="_Toc176872962"/>
      <w:bookmarkStart w:id="1026" w:name="_Toc176873296"/>
      <w:bookmarkStart w:id="1027" w:name="_Toc183006253"/>
      <w:bookmarkStart w:id="1028" w:name="_Toc183006349"/>
      <w:r>
        <w:t>III</w:t>
      </w:r>
      <w:r w:rsidR="007A3CF7" w:rsidRPr="00C16AEE">
        <w:t>.</w:t>
      </w:r>
      <w:r w:rsidR="008041E3">
        <w:t>3</w:t>
      </w:r>
      <w:r w:rsidR="007A3CF7" w:rsidRPr="00C16AEE">
        <w:t>. Analyses des coefficients de diffusions de masse</w:t>
      </w:r>
      <w:bookmarkStart w:id="1029" w:name="_Toc169461083"/>
      <w:bookmarkStart w:id="1030" w:name="_Toc173095019"/>
      <w:bookmarkEnd w:id="1017"/>
      <w:bookmarkEnd w:id="1018"/>
      <w:bookmarkEnd w:id="1019"/>
      <w:bookmarkEnd w:id="1020"/>
      <w:bookmarkEnd w:id="1021"/>
      <w:bookmarkEnd w:id="1022"/>
      <w:bookmarkEnd w:id="1023"/>
      <w:bookmarkEnd w:id="1024"/>
      <w:bookmarkEnd w:id="1025"/>
      <w:bookmarkEnd w:id="1026"/>
      <w:bookmarkEnd w:id="1027"/>
      <w:bookmarkEnd w:id="1028"/>
    </w:p>
    <w:p w14:paraId="4AB2E59D" w14:textId="3A231089" w:rsidR="00FA6B63" w:rsidRPr="00C16AEE" w:rsidRDefault="008E5A56" w:rsidP="003F5C64">
      <w:pPr>
        <w:pStyle w:val="Titre3"/>
      </w:pPr>
      <w:bookmarkStart w:id="1031" w:name="_Toc176869914"/>
      <w:bookmarkStart w:id="1032" w:name="_Toc176870677"/>
      <w:bookmarkStart w:id="1033" w:name="_Toc176871020"/>
      <w:bookmarkStart w:id="1034" w:name="_Toc176871709"/>
      <w:bookmarkStart w:id="1035" w:name="_Toc176871912"/>
      <w:bookmarkStart w:id="1036" w:name="_Toc176872563"/>
      <w:bookmarkStart w:id="1037" w:name="_Toc176873297"/>
      <w:bookmarkStart w:id="1038" w:name="_Toc183006254"/>
      <w:bookmarkStart w:id="1039" w:name="_Toc183006350"/>
      <w:r>
        <w:t>III</w:t>
      </w:r>
      <w:r w:rsidR="00FA6B63" w:rsidRPr="00C16AEE">
        <w:t>.</w:t>
      </w:r>
      <w:r w:rsidR="008041E3">
        <w:t>3</w:t>
      </w:r>
      <w:r w:rsidR="00FA6B63" w:rsidRPr="00C16AEE">
        <w:t>.1. Variation avec le temps</w:t>
      </w:r>
      <w:bookmarkEnd w:id="1029"/>
      <w:bookmarkEnd w:id="1030"/>
      <w:bookmarkEnd w:id="1031"/>
      <w:bookmarkEnd w:id="1032"/>
      <w:bookmarkEnd w:id="1033"/>
      <w:bookmarkEnd w:id="1034"/>
      <w:bookmarkEnd w:id="1035"/>
      <w:bookmarkEnd w:id="1036"/>
      <w:bookmarkEnd w:id="1037"/>
      <w:bookmarkEnd w:id="1038"/>
      <w:bookmarkEnd w:id="1039"/>
    </w:p>
    <w:p w14:paraId="20EA6F00" w14:textId="03307274" w:rsidR="007A3CF7" w:rsidRPr="003F5C64" w:rsidRDefault="007A3CF7" w:rsidP="003F5C64">
      <w:pPr>
        <w:spacing w:before="0" w:after="0"/>
        <w:rPr>
          <w:rFonts w:cs="Times New Roman"/>
          <w:szCs w:val="24"/>
        </w:rPr>
      </w:pPr>
      <w:r w:rsidRPr="003F5C64">
        <w:rPr>
          <w:rFonts w:cs="Times New Roman"/>
          <w:szCs w:val="24"/>
        </w:rPr>
        <w:tab/>
        <w:t xml:space="preserve">L’évolution du coefficient de diffusion de masse non isotherme sur la face chauffée </w:t>
      </w:r>
      <w:r w:rsidR="00A74A21" w:rsidRPr="003F5C64">
        <w:rPr>
          <w:rFonts w:cs="Times New Roman"/>
          <w:szCs w:val="24"/>
        </w:rPr>
        <w:t xml:space="preserve">du bois </w:t>
      </w:r>
      <w:proofErr w:type="spellStart"/>
      <w:r w:rsidR="00A74A21" w:rsidRPr="003F5C64">
        <w:rPr>
          <w:rFonts w:cs="Times New Roman"/>
          <w:szCs w:val="24"/>
        </w:rPr>
        <w:t>Bilinga</w:t>
      </w:r>
      <w:proofErr w:type="spellEnd"/>
      <w:r w:rsidR="00A74A21" w:rsidRPr="003F5C64">
        <w:rPr>
          <w:rFonts w:cs="Times New Roman"/>
          <w:szCs w:val="24"/>
        </w:rPr>
        <w:t xml:space="preserve"> </w:t>
      </w:r>
      <w:r w:rsidRPr="003F5C64">
        <w:rPr>
          <w:rFonts w:cs="Times New Roman"/>
          <w:szCs w:val="24"/>
        </w:rPr>
        <w:t>es</w:t>
      </w:r>
      <w:r w:rsidR="006639C9" w:rsidRPr="003F5C64">
        <w:rPr>
          <w:rFonts w:cs="Times New Roman"/>
          <w:szCs w:val="24"/>
        </w:rPr>
        <w:t>t présentée par l</w:t>
      </w:r>
      <w:r w:rsidR="00BA167D" w:rsidRPr="003F5C64">
        <w:rPr>
          <w:rFonts w:cs="Times New Roman"/>
          <w:szCs w:val="24"/>
        </w:rPr>
        <w:t>a</w:t>
      </w:r>
      <w:r w:rsidR="006639C9" w:rsidRPr="003F5C64">
        <w:rPr>
          <w:rFonts w:cs="Times New Roman"/>
          <w:szCs w:val="24"/>
        </w:rPr>
        <w:t xml:space="preserve"> figure </w:t>
      </w:r>
      <w:r w:rsidR="0075479B" w:rsidRPr="003F5C64">
        <w:rPr>
          <w:rFonts w:cs="Times New Roman"/>
          <w:szCs w:val="24"/>
        </w:rPr>
        <w:t>2</w:t>
      </w:r>
      <w:r w:rsidR="00654271">
        <w:rPr>
          <w:rFonts w:cs="Times New Roman"/>
          <w:szCs w:val="24"/>
        </w:rPr>
        <w:t>2</w:t>
      </w:r>
      <w:r w:rsidR="00A74A21" w:rsidRPr="003F5C64">
        <w:rPr>
          <w:rFonts w:cs="Times New Roman"/>
          <w:szCs w:val="24"/>
        </w:rPr>
        <w:t xml:space="preserve"> </w:t>
      </w:r>
      <w:r w:rsidR="006639C9" w:rsidRPr="003F5C64">
        <w:rPr>
          <w:rFonts w:cs="Times New Roman"/>
          <w:szCs w:val="24"/>
        </w:rPr>
        <w:t xml:space="preserve"> </w:t>
      </w:r>
      <w:r w:rsidR="00BA167D" w:rsidRPr="003F5C64">
        <w:rPr>
          <w:rFonts w:cs="Times New Roman"/>
          <w:szCs w:val="24"/>
        </w:rPr>
        <w:t>pour une</w:t>
      </w:r>
      <w:r w:rsidR="006639C9" w:rsidRPr="003F5C64">
        <w:rPr>
          <w:rFonts w:cs="Times New Roman"/>
          <w:szCs w:val="24"/>
        </w:rPr>
        <w:t xml:space="preserve"> </w:t>
      </w:r>
      <w:r w:rsidR="00302DDC" w:rsidRPr="003F5C64">
        <w:rPr>
          <w:rFonts w:cs="Times New Roman"/>
          <w:szCs w:val="24"/>
        </w:rPr>
        <w:t>teneur</w:t>
      </w:r>
      <w:r w:rsidR="006639C9" w:rsidRPr="003F5C64">
        <w:rPr>
          <w:rFonts w:cs="Times New Roman"/>
          <w:szCs w:val="24"/>
        </w:rPr>
        <w:t xml:space="preserve"> en eau</w:t>
      </w:r>
      <w:r w:rsidR="00C630CC" w:rsidRPr="003F5C64">
        <w:rPr>
          <w:rFonts w:cs="Times New Roman"/>
          <w:szCs w:val="24"/>
        </w:rPr>
        <w:t> </w:t>
      </w:r>
      <w:r w:rsidR="00BA167D" w:rsidRPr="003F5C64">
        <w:rPr>
          <w:rFonts w:cs="Times New Roman"/>
          <w:szCs w:val="24"/>
        </w:rPr>
        <w:t>de</w:t>
      </w:r>
      <w:r w:rsidR="00C630CC" w:rsidRPr="003F5C64">
        <w:rPr>
          <w:rFonts w:cs="Times New Roman"/>
          <w:szCs w:val="24"/>
        </w:rPr>
        <w:t xml:space="preserve"> 34%</w:t>
      </w:r>
      <w:r w:rsidR="003066E5" w:rsidRPr="003F5C64">
        <w:rPr>
          <w:rFonts w:cs="Times New Roman"/>
          <w:szCs w:val="24"/>
        </w:rPr>
        <w:t>.</w:t>
      </w:r>
      <w:r w:rsidRPr="003F5C64">
        <w:rPr>
          <w:rFonts w:cs="Times New Roman"/>
          <w:szCs w:val="24"/>
        </w:rPr>
        <w:t xml:space="preserve"> On peut observer l’évolution des coefficients de diffusion massique non isotherme en fonction du temps</w:t>
      </w:r>
      <w:r w:rsidR="00C630CC" w:rsidRPr="003F5C64">
        <w:rPr>
          <w:rFonts w:cs="Times New Roman"/>
          <w:szCs w:val="24"/>
        </w:rPr>
        <w:t>.</w:t>
      </w:r>
    </w:p>
    <w:p w14:paraId="0B44946D" w14:textId="7A5B2DE8" w:rsidR="00FA6B63" w:rsidRDefault="008E6E52" w:rsidP="00EF7ECE">
      <w:r>
        <w:rPr>
          <w:noProof/>
          <w:lang w:eastAsia="fr-FR"/>
        </w:rPr>
        <w:lastRenderedPageBreak/>
        <w:drawing>
          <wp:anchor distT="0" distB="0" distL="114300" distR="114300" simplePos="0" relativeHeight="251709952" behindDoc="0" locked="0" layoutInCell="1" allowOverlap="1" wp14:anchorId="3D6F2BB7" wp14:editId="181124BD">
            <wp:simplePos x="0" y="0"/>
            <wp:positionH relativeFrom="column">
              <wp:posOffset>1050476</wp:posOffset>
            </wp:positionH>
            <wp:positionV relativeFrom="paragraph">
              <wp:posOffset>2540</wp:posOffset>
            </wp:positionV>
            <wp:extent cx="3456000" cy="2592000"/>
            <wp:effectExtent l="0" t="0" r="0" b="0"/>
            <wp:wrapSquare wrapText="bothSides"/>
            <wp:docPr id="1827580556"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80556" name="Image 1827580556"/>
                    <pic:cNvPicPr/>
                  </pic:nvPicPr>
                  <pic:blipFill>
                    <a:blip r:embed="rId34">
                      <a:extLst>
                        <a:ext uri="{28A0092B-C50C-407E-A947-70E740481C1C}">
                          <a14:useLocalDpi xmlns:a14="http://schemas.microsoft.com/office/drawing/2010/main" val="0"/>
                        </a:ext>
                      </a:extLst>
                    </a:blip>
                    <a:stretch>
                      <a:fillRect/>
                    </a:stretch>
                  </pic:blipFill>
                  <pic:spPr>
                    <a:xfrm>
                      <a:off x="0" y="0"/>
                      <a:ext cx="3456000" cy="2592000"/>
                    </a:xfrm>
                    <a:prstGeom prst="rect">
                      <a:avLst/>
                    </a:prstGeom>
                  </pic:spPr>
                </pic:pic>
              </a:graphicData>
            </a:graphic>
          </wp:anchor>
        </w:drawing>
      </w:r>
    </w:p>
    <w:p w14:paraId="1AD26F80" w14:textId="77777777" w:rsidR="00255E83" w:rsidRDefault="00255E83" w:rsidP="00647978">
      <w:pPr>
        <w:outlineLvl w:val="8"/>
      </w:pPr>
      <w:bookmarkStart w:id="1040" w:name="_Toc173097370"/>
    </w:p>
    <w:p w14:paraId="6EC35C32" w14:textId="77777777" w:rsidR="00255E83" w:rsidRDefault="00255E83" w:rsidP="00647978">
      <w:pPr>
        <w:outlineLvl w:val="8"/>
      </w:pPr>
    </w:p>
    <w:p w14:paraId="4F6B0E1B" w14:textId="77777777" w:rsidR="00255E83" w:rsidRDefault="00255E83" w:rsidP="00647978">
      <w:pPr>
        <w:outlineLvl w:val="8"/>
      </w:pPr>
    </w:p>
    <w:p w14:paraId="4A17F08D" w14:textId="77777777" w:rsidR="00255E83" w:rsidRDefault="00255E83" w:rsidP="00647978">
      <w:pPr>
        <w:outlineLvl w:val="8"/>
      </w:pPr>
    </w:p>
    <w:p w14:paraId="6CA19F97" w14:textId="77777777" w:rsidR="00255E83" w:rsidRDefault="00255E83" w:rsidP="00647978">
      <w:pPr>
        <w:outlineLvl w:val="8"/>
      </w:pPr>
    </w:p>
    <w:p w14:paraId="19D9D1DD" w14:textId="74F1A55D" w:rsidR="007A3CF7" w:rsidRDefault="00545129" w:rsidP="003F5C64">
      <w:pPr>
        <w:pStyle w:val="Figure"/>
      </w:pPr>
      <w:bookmarkStart w:id="1041" w:name="_Toc176871913"/>
      <w:bookmarkStart w:id="1042" w:name="_Toc176872564"/>
      <w:bookmarkStart w:id="1043" w:name="_Toc183006415"/>
      <w:r w:rsidRPr="003F5C64">
        <w:rPr>
          <w:b/>
          <w:bCs/>
        </w:rPr>
        <w:t xml:space="preserve">Figure </w:t>
      </w:r>
      <w:r w:rsidR="003F5C64" w:rsidRPr="003F5C64">
        <w:rPr>
          <w:b/>
          <w:bCs/>
        </w:rPr>
        <w:t>22 :</w:t>
      </w:r>
      <w:r w:rsidRPr="00545129">
        <w:t xml:space="preserve"> Coefficients de diffusion massique non isothe</w:t>
      </w:r>
      <w:r w:rsidR="00647978">
        <w:t>rmes,</w:t>
      </w:r>
      <w:r w:rsidRPr="00545129">
        <w:t xml:space="preserve"> </w:t>
      </w:r>
      <w:proofErr w:type="spellStart"/>
      <w:r w:rsidR="003066E5">
        <w:t>Bilinga</w:t>
      </w:r>
      <w:proofErr w:type="spellEnd"/>
      <w:r w:rsidRPr="00545129">
        <w:t xml:space="preserve"> à X=34%</w:t>
      </w:r>
      <w:bookmarkEnd w:id="1040"/>
      <w:bookmarkEnd w:id="1041"/>
      <w:bookmarkEnd w:id="1042"/>
      <w:bookmarkEnd w:id="1043"/>
    </w:p>
    <w:p w14:paraId="4D41FBBB" w14:textId="41C226C9" w:rsidR="00302DDC" w:rsidRPr="003F5C64" w:rsidRDefault="00302DDC" w:rsidP="003F5C64">
      <w:pPr>
        <w:spacing w:before="0" w:after="0"/>
        <w:rPr>
          <w:rFonts w:cs="Times New Roman"/>
          <w:szCs w:val="24"/>
        </w:rPr>
      </w:pPr>
      <w:r w:rsidRPr="003F5C64">
        <w:rPr>
          <w:rFonts w:cs="Times New Roman"/>
          <w:szCs w:val="24"/>
        </w:rPr>
        <w:tab/>
        <w:t>L’évolution du coefficient de diffusion de masse non isotherme sur la face chauffée est présentée par l</w:t>
      </w:r>
      <w:r w:rsidR="0007741E" w:rsidRPr="003F5C64">
        <w:rPr>
          <w:rFonts w:cs="Times New Roman"/>
          <w:szCs w:val="24"/>
        </w:rPr>
        <w:t>a</w:t>
      </w:r>
      <w:r w:rsidRPr="003F5C64">
        <w:rPr>
          <w:rFonts w:cs="Times New Roman"/>
          <w:szCs w:val="24"/>
        </w:rPr>
        <w:t xml:space="preserve"> figure </w:t>
      </w:r>
      <w:r w:rsidR="0075479B" w:rsidRPr="003F5C64">
        <w:rPr>
          <w:rFonts w:cs="Times New Roman"/>
          <w:szCs w:val="24"/>
        </w:rPr>
        <w:t>2</w:t>
      </w:r>
      <w:r w:rsidR="00654271">
        <w:rPr>
          <w:rFonts w:cs="Times New Roman"/>
          <w:szCs w:val="24"/>
        </w:rPr>
        <w:t>3</w:t>
      </w:r>
      <w:r w:rsidRPr="003F5C64">
        <w:rPr>
          <w:rFonts w:cs="Times New Roman"/>
          <w:szCs w:val="24"/>
        </w:rPr>
        <w:t xml:space="preserve"> </w:t>
      </w:r>
      <w:r w:rsidR="0007741E" w:rsidRPr="003F5C64">
        <w:rPr>
          <w:rFonts w:cs="Times New Roman"/>
          <w:szCs w:val="24"/>
        </w:rPr>
        <w:t>pour une</w:t>
      </w:r>
      <w:r w:rsidRPr="003F5C64">
        <w:rPr>
          <w:rFonts w:cs="Times New Roman"/>
          <w:szCs w:val="24"/>
        </w:rPr>
        <w:t xml:space="preserve"> teneur en eau : 11</w:t>
      </w:r>
      <w:r w:rsidR="005545D8" w:rsidRPr="003F5C64">
        <w:rPr>
          <w:rFonts w:cs="Times New Roman"/>
          <w:szCs w:val="24"/>
        </w:rPr>
        <w:t>%</w:t>
      </w:r>
      <w:r w:rsidRPr="003F5C64">
        <w:rPr>
          <w:rFonts w:cs="Times New Roman"/>
          <w:szCs w:val="24"/>
        </w:rPr>
        <w:t xml:space="preserve"> pour le </w:t>
      </w:r>
      <w:proofErr w:type="spellStart"/>
      <w:r w:rsidRPr="003F5C64">
        <w:rPr>
          <w:rFonts w:cs="Times New Roman"/>
          <w:szCs w:val="24"/>
        </w:rPr>
        <w:t>Bilinga</w:t>
      </w:r>
      <w:proofErr w:type="spellEnd"/>
      <w:r w:rsidRPr="003F5C64">
        <w:rPr>
          <w:rFonts w:cs="Times New Roman"/>
          <w:szCs w:val="24"/>
        </w:rPr>
        <w:t>. On peut observer l’évolution des coefficients de diffusion massique non isotherme en fonction du temps.</w:t>
      </w:r>
    </w:p>
    <w:p w14:paraId="377CB387" w14:textId="4D1E31D5" w:rsidR="00FA6B63" w:rsidRDefault="00255E83" w:rsidP="00EF7ECE">
      <w:r>
        <w:rPr>
          <w:noProof/>
          <w:lang w:eastAsia="fr-FR"/>
        </w:rPr>
        <w:drawing>
          <wp:anchor distT="0" distB="0" distL="114300" distR="114300" simplePos="0" relativeHeight="251708928" behindDoc="0" locked="0" layoutInCell="1" allowOverlap="1" wp14:anchorId="61F83B54" wp14:editId="74EB2C08">
            <wp:simplePos x="0" y="0"/>
            <wp:positionH relativeFrom="column">
              <wp:posOffset>894359</wp:posOffset>
            </wp:positionH>
            <wp:positionV relativeFrom="paragraph">
              <wp:posOffset>104295</wp:posOffset>
            </wp:positionV>
            <wp:extent cx="3456000" cy="2592000"/>
            <wp:effectExtent l="0" t="0" r="0" b="0"/>
            <wp:wrapSquare wrapText="bothSides"/>
            <wp:docPr id="1884895710"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5710" name="Image 1884895710"/>
                    <pic:cNvPicPr/>
                  </pic:nvPicPr>
                  <pic:blipFill>
                    <a:blip r:embed="rId35">
                      <a:extLst>
                        <a:ext uri="{28A0092B-C50C-407E-A947-70E740481C1C}">
                          <a14:useLocalDpi xmlns:a14="http://schemas.microsoft.com/office/drawing/2010/main" val="0"/>
                        </a:ext>
                      </a:extLst>
                    </a:blip>
                    <a:stretch>
                      <a:fillRect/>
                    </a:stretch>
                  </pic:blipFill>
                  <pic:spPr>
                    <a:xfrm>
                      <a:off x="0" y="0"/>
                      <a:ext cx="3456000" cy="2592000"/>
                    </a:xfrm>
                    <a:prstGeom prst="rect">
                      <a:avLst/>
                    </a:prstGeom>
                  </pic:spPr>
                </pic:pic>
              </a:graphicData>
            </a:graphic>
          </wp:anchor>
        </w:drawing>
      </w:r>
    </w:p>
    <w:p w14:paraId="3F484440" w14:textId="4EA5E3BA" w:rsidR="00FA6B63" w:rsidRDefault="00FA6B63" w:rsidP="00647978"/>
    <w:p w14:paraId="35AAD3DA" w14:textId="77777777" w:rsidR="00255E83" w:rsidRDefault="00255E83" w:rsidP="00786D26">
      <w:pPr>
        <w:outlineLvl w:val="8"/>
      </w:pPr>
      <w:bookmarkStart w:id="1044" w:name="_Toc173097371"/>
    </w:p>
    <w:p w14:paraId="66FA8C72" w14:textId="77777777" w:rsidR="00255E83" w:rsidRDefault="00255E83" w:rsidP="00786D26">
      <w:pPr>
        <w:outlineLvl w:val="8"/>
      </w:pPr>
    </w:p>
    <w:p w14:paraId="2F5344FA" w14:textId="77777777" w:rsidR="00255E83" w:rsidRDefault="00255E83" w:rsidP="00786D26">
      <w:pPr>
        <w:outlineLvl w:val="8"/>
      </w:pPr>
    </w:p>
    <w:p w14:paraId="4D978A78" w14:textId="77777777" w:rsidR="00255E83" w:rsidRDefault="00255E83" w:rsidP="00786D26">
      <w:pPr>
        <w:outlineLvl w:val="8"/>
      </w:pPr>
    </w:p>
    <w:p w14:paraId="2D0CEC02" w14:textId="752C98F2" w:rsidR="00FA6B63" w:rsidRDefault="00FA6B63" w:rsidP="003F5C64">
      <w:pPr>
        <w:pStyle w:val="Figure"/>
      </w:pPr>
      <w:bookmarkStart w:id="1045" w:name="_Toc176871914"/>
      <w:bookmarkStart w:id="1046" w:name="_Toc176872565"/>
      <w:bookmarkStart w:id="1047" w:name="_Toc183006416"/>
      <w:r w:rsidRPr="003F5C64">
        <w:rPr>
          <w:b/>
          <w:bCs/>
        </w:rPr>
        <w:t xml:space="preserve">Figure </w:t>
      </w:r>
      <w:r w:rsidR="003F5C64" w:rsidRPr="003F5C64">
        <w:rPr>
          <w:b/>
          <w:bCs/>
        </w:rPr>
        <w:t xml:space="preserve">23 : </w:t>
      </w:r>
      <w:r w:rsidRPr="00290928">
        <w:t xml:space="preserve">Coefficients de diffusion massique non isothermes, (a) </w:t>
      </w:r>
      <w:proofErr w:type="spellStart"/>
      <w:r w:rsidR="003066E5">
        <w:t>Bilinga</w:t>
      </w:r>
      <w:proofErr w:type="spellEnd"/>
      <w:r w:rsidRPr="00290928">
        <w:t xml:space="preserve"> à X=11%,</w:t>
      </w:r>
      <w:bookmarkEnd w:id="1044"/>
      <w:bookmarkEnd w:id="1045"/>
      <w:bookmarkEnd w:id="1046"/>
      <w:bookmarkEnd w:id="1047"/>
    </w:p>
    <w:p w14:paraId="2FEA41FB" w14:textId="507FD684" w:rsidR="00870723" w:rsidRDefault="00302DDC" w:rsidP="003F5C64">
      <w:pPr>
        <w:spacing w:before="0" w:after="0"/>
      </w:pPr>
      <w:r w:rsidRPr="001319B8">
        <w:lastRenderedPageBreak/>
        <w:t xml:space="preserve">On peut observer une </w:t>
      </w:r>
      <w:r>
        <w:t>augmentation</w:t>
      </w:r>
      <w:r w:rsidRPr="001319B8">
        <w:t xml:space="preserve"> du coefficient de diffusi</w:t>
      </w:r>
      <w:r>
        <w:t xml:space="preserve">on non isotherme avec le temps. </w:t>
      </w:r>
      <w:r w:rsidRPr="001319B8">
        <w:t>Elle</w:t>
      </w:r>
      <w:r>
        <w:t xml:space="preserve"> varie de 1,</w:t>
      </w:r>
      <w:r w:rsidR="008E6E52">
        <w:t>16</w:t>
      </w:r>
      <w:r>
        <w:t>.10</w:t>
      </w:r>
      <w:r w:rsidRPr="00FA6B63">
        <w:rPr>
          <w:vertAlign w:val="superscript"/>
        </w:rPr>
        <w:t>-9</w:t>
      </w:r>
      <w:r>
        <w:t xml:space="preserve"> </w:t>
      </w:r>
      <w:r w:rsidRPr="001319B8">
        <w:t>m</w:t>
      </w:r>
      <w:r w:rsidRPr="001319B8">
        <w:rPr>
          <w:vertAlign w:val="superscript"/>
        </w:rPr>
        <w:t>2</w:t>
      </w:r>
      <w:r w:rsidRPr="001319B8">
        <w:t>.s</w:t>
      </w:r>
      <w:r w:rsidRPr="001319B8">
        <w:rPr>
          <w:vertAlign w:val="superscript"/>
        </w:rPr>
        <w:t>-1</w:t>
      </w:r>
      <w:r>
        <w:t xml:space="preserve"> à 1,</w:t>
      </w:r>
      <w:r w:rsidR="008E6E52">
        <w:t>24</w:t>
      </w:r>
      <w:r>
        <w:t>.10</w:t>
      </w:r>
      <w:r w:rsidRPr="00FA6B63">
        <w:rPr>
          <w:vertAlign w:val="superscript"/>
        </w:rPr>
        <w:t>-9</w:t>
      </w:r>
      <w:r>
        <w:t xml:space="preserve"> </w:t>
      </w:r>
      <w:r w:rsidRPr="001319B8">
        <w:t>m</w:t>
      </w:r>
      <w:r w:rsidRPr="001319B8">
        <w:rPr>
          <w:vertAlign w:val="superscript"/>
        </w:rPr>
        <w:t>2</w:t>
      </w:r>
      <w:r w:rsidRPr="001319B8">
        <w:t>.s</w:t>
      </w:r>
      <w:r w:rsidRPr="001319B8">
        <w:rPr>
          <w:vertAlign w:val="superscript"/>
        </w:rPr>
        <w:t>-1</w:t>
      </w:r>
      <w:r w:rsidRPr="001319B8">
        <w:t xml:space="preserve">  </w:t>
      </w:r>
      <w:r>
        <w:t xml:space="preserve">pour le </w:t>
      </w:r>
      <w:proofErr w:type="spellStart"/>
      <w:r w:rsidR="003066E5">
        <w:t>Bilinga</w:t>
      </w:r>
      <w:proofErr w:type="spellEnd"/>
      <w:r w:rsidR="0029439A">
        <w:t xml:space="preserve"> pour </w:t>
      </w:r>
      <w:r w:rsidR="005545D8">
        <w:t>une</w:t>
      </w:r>
      <w:r w:rsidR="0029439A">
        <w:t xml:space="preserve"> teneur en eau </w:t>
      </w:r>
      <w:r w:rsidR="005545D8">
        <w:t>de</w:t>
      </w:r>
      <w:r w:rsidR="0029439A">
        <w:t xml:space="preserve"> 34%</w:t>
      </w:r>
      <w:r w:rsidRPr="001319B8">
        <w:t>.</w:t>
      </w:r>
      <w:r w:rsidR="0060512D">
        <w:t xml:space="preserve"> </w:t>
      </w:r>
      <w:r w:rsidR="0029439A">
        <w:t xml:space="preserve">Pour </w:t>
      </w:r>
      <w:r w:rsidR="005545D8">
        <w:t>la</w:t>
      </w:r>
      <w:r w:rsidR="0029439A">
        <w:t xml:space="preserve"> teneur en eau de 11% du </w:t>
      </w:r>
      <w:proofErr w:type="spellStart"/>
      <w:r w:rsidR="0060512D">
        <w:t>Bilinga</w:t>
      </w:r>
      <w:proofErr w:type="spellEnd"/>
      <w:r w:rsidR="0060512D">
        <w:t>, le</w:t>
      </w:r>
      <w:r w:rsidR="0029439A">
        <w:t xml:space="preserve"> coefficient de diffusion massique non isotherme varie de </w:t>
      </w:r>
      <w:r w:rsidR="0060512D">
        <w:t>4,5</w:t>
      </w:r>
      <w:r w:rsidR="0029439A">
        <w:t>.10</w:t>
      </w:r>
      <w:r w:rsidR="0029439A" w:rsidRPr="00545129">
        <w:rPr>
          <w:vertAlign w:val="superscript"/>
        </w:rPr>
        <w:t>-9</w:t>
      </w:r>
      <w:r w:rsidR="0029439A">
        <w:t xml:space="preserve"> </w:t>
      </w:r>
      <w:r w:rsidR="0029439A" w:rsidRPr="001319B8">
        <w:t>m</w:t>
      </w:r>
      <w:r w:rsidR="0029439A" w:rsidRPr="001319B8">
        <w:rPr>
          <w:vertAlign w:val="superscript"/>
        </w:rPr>
        <w:t>2</w:t>
      </w:r>
      <w:r w:rsidR="0029439A" w:rsidRPr="001319B8">
        <w:t>.s</w:t>
      </w:r>
      <w:r w:rsidR="0029439A" w:rsidRPr="001319B8">
        <w:rPr>
          <w:vertAlign w:val="superscript"/>
        </w:rPr>
        <w:t>-1</w:t>
      </w:r>
      <w:r w:rsidR="0029439A">
        <w:t xml:space="preserve"> à </w:t>
      </w:r>
      <w:r w:rsidR="0060512D">
        <w:t>4,9</w:t>
      </w:r>
      <w:r w:rsidR="0029439A">
        <w:t>.10</w:t>
      </w:r>
      <w:r w:rsidR="0029439A" w:rsidRPr="00545129">
        <w:rPr>
          <w:vertAlign w:val="superscript"/>
        </w:rPr>
        <w:t>-9</w:t>
      </w:r>
      <w:r w:rsidR="0029439A">
        <w:t xml:space="preserve"> </w:t>
      </w:r>
      <w:r w:rsidR="0029439A" w:rsidRPr="001319B8">
        <w:t>m</w:t>
      </w:r>
      <w:r w:rsidR="0029439A" w:rsidRPr="001319B8">
        <w:rPr>
          <w:vertAlign w:val="superscript"/>
        </w:rPr>
        <w:t>2</w:t>
      </w:r>
      <w:r w:rsidR="0029439A" w:rsidRPr="001319B8">
        <w:t>.s</w:t>
      </w:r>
      <w:r w:rsidR="0029439A" w:rsidRPr="001319B8">
        <w:rPr>
          <w:vertAlign w:val="superscript"/>
        </w:rPr>
        <w:t>-1</w:t>
      </w:r>
      <w:r w:rsidR="0060512D">
        <w:rPr>
          <w:vertAlign w:val="superscript"/>
        </w:rPr>
        <w:t> </w:t>
      </w:r>
      <w:r w:rsidR="0060512D">
        <w:t>; soit une différence 4.</w:t>
      </w:r>
      <w:r w:rsidR="0060512D" w:rsidRPr="0060512D">
        <w:t xml:space="preserve"> </w:t>
      </w:r>
      <w:r w:rsidR="0060512D">
        <w:t>10</w:t>
      </w:r>
      <w:r w:rsidR="0060512D" w:rsidRPr="00FA6B63">
        <w:rPr>
          <w:vertAlign w:val="superscript"/>
        </w:rPr>
        <w:t>-</w:t>
      </w:r>
      <w:r w:rsidR="0060512D">
        <w:rPr>
          <w:vertAlign w:val="superscript"/>
        </w:rPr>
        <w:t>10</w:t>
      </w:r>
      <w:r w:rsidR="0060512D">
        <w:t xml:space="preserve"> </w:t>
      </w:r>
      <w:r w:rsidRPr="001319B8">
        <w:t xml:space="preserve"> En effet, le coefficient de diffusion non isotherme </w:t>
      </w:r>
      <w:r>
        <w:t xml:space="preserve">a pour </w:t>
      </w:r>
      <w:r w:rsidRPr="001319B8">
        <w:t xml:space="preserve">moteur le gradient de teneur en eau qui lui-même augmente au cours </w:t>
      </w:r>
      <w:r>
        <w:t xml:space="preserve">du temps grâce à l’élévation de </w:t>
      </w:r>
      <w:r w:rsidRPr="001319B8">
        <w:t>température</w:t>
      </w:r>
      <w:sdt>
        <w:sdtPr>
          <w:id w:val="1293937718"/>
          <w:citation/>
        </w:sdtPr>
        <w:sdtContent>
          <w:r w:rsidR="00625F73">
            <w:fldChar w:fldCharType="begin"/>
          </w:r>
          <w:r w:rsidR="00625F73">
            <w:instrText xml:space="preserve"> CITATION Dri08 \l 1036 </w:instrText>
          </w:r>
          <w:r w:rsidR="00625F73">
            <w:fldChar w:fldCharType="separate"/>
          </w:r>
          <w:r w:rsidR="003E3087">
            <w:rPr>
              <w:noProof/>
            </w:rPr>
            <w:t xml:space="preserve"> (SAMRI, 2008)</w:t>
          </w:r>
          <w:r w:rsidR="00625F73">
            <w:fldChar w:fldCharType="end"/>
          </w:r>
        </w:sdtContent>
      </w:sdt>
      <w:r w:rsidRPr="001319B8">
        <w:t>. Ce qui se traduit alors par une augmentation de la vites</w:t>
      </w:r>
      <w:r>
        <w:t xml:space="preserve">se de diffusion de l’eau vapeur </w:t>
      </w:r>
      <w:r w:rsidRPr="001319B8">
        <w:t>dû au gradient</w:t>
      </w:r>
      <w:r w:rsidR="00F63D2F">
        <w:t xml:space="preserve"> de teneur en eau </w:t>
      </w:r>
      <m:oMath>
        <m:sSubSup>
          <m:sSubSupPr>
            <m:ctrlPr>
              <w:rPr>
                <w:rFonts w:ascii="Cambria Math" w:hAnsi="Cambria Math"/>
                <w:i/>
              </w:rPr>
            </m:ctrlPr>
          </m:sSubSupPr>
          <m:e>
            <m:r>
              <w:rPr>
                <w:rFonts w:ascii="Cambria Math" w:hAnsi="Cambria Math"/>
              </w:rPr>
              <m:t>D</m:t>
            </m:r>
          </m:e>
          <m:sub>
            <m:r>
              <w:rPr>
                <w:rFonts w:ascii="Cambria Math" w:hAnsi="Cambria Math"/>
              </w:rPr>
              <m:t>x</m:t>
            </m:r>
          </m:sub>
          <m:sup>
            <m:r>
              <w:rPr>
                <w:rFonts w:ascii="Cambria Math" w:hAnsi="Cambria Math"/>
              </w:rPr>
              <m:t>v</m:t>
            </m:r>
          </m:sup>
        </m:sSubSup>
      </m:oMath>
      <w:r w:rsidR="00870723">
        <w:t xml:space="preserve"> </w:t>
      </w:r>
      <w:sdt>
        <w:sdtPr>
          <w:id w:val="1220941802"/>
          <w:citation/>
        </w:sdtPr>
        <w:sdtContent>
          <w:r w:rsidR="00870723" w:rsidRPr="008C199B">
            <w:fldChar w:fldCharType="begin"/>
          </w:r>
          <w:r w:rsidR="00870723" w:rsidRPr="008C199B">
            <w:instrText xml:space="preserve"> CITATION Moh18 \l 1036 </w:instrText>
          </w:r>
          <w:r w:rsidR="00870723" w:rsidRPr="008C199B">
            <w:fldChar w:fldCharType="separate"/>
          </w:r>
          <w:r w:rsidR="003E3087">
            <w:rPr>
              <w:noProof/>
            </w:rPr>
            <w:t>(Aghahadi M. , 2018)</w:t>
          </w:r>
          <w:r w:rsidR="00870723" w:rsidRPr="008C199B">
            <w:fldChar w:fldCharType="end"/>
          </w:r>
        </w:sdtContent>
      </w:sdt>
      <w:r w:rsidR="00870723" w:rsidRPr="005316D4">
        <w:rPr>
          <w:color w:val="FF0000"/>
        </w:rPr>
        <w:t>.</w:t>
      </w:r>
      <w:r w:rsidR="00870723" w:rsidRPr="00D967F2">
        <w:t xml:space="preserve"> </w:t>
      </w:r>
    </w:p>
    <w:p w14:paraId="0D5671CF" w14:textId="61A62EFE" w:rsidR="007A3CF7" w:rsidRPr="00786D26" w:rsidRDefault="008E5A56" w:rsidP="003F5C64">
      <w:pPr>
        <w:pStyle w:val="Titre2"/>
      </w:pPr>
      <w:bookmarkStart w:id="1048" w:name="_Toc169461084"/>
      <w:bookmarkStart w:id="1049" w:name="_Toc173095020"/>
      <w:bookmarkStart w:id="1050" w:name="_Toc176869915"/>
      <w:bookmarkStart w:id="1051" w:name="_Toc176870678"/>
      <w:bookmarkStart w:id="1052" w:name="_Toc176871023"/>
      <w:bookmarkStart w:id="1053" w:name="_Toc176871712"/>
      <w:bookmarkStart w:id="1054" w:name="_Toc176871915"/>
      <w:bookmarkStart w:id="1055" w:name="_Toc176872566"/>
      <w:bookmarkStart w:id="1056" w:name="_Toc176872963"/>
      <w:bookmarkStart w:id="1057" w:name="_Toc176873298"/>
      <w:bookmarkStart w:id="1058" w:name="_Toc183006255"/>
      <w:bookmarkStart w:id="1059" w:name="_Toc183006351"/>
      <w:r>
        <w:t>III</w:t>
      </w:r>
      <w:r w:rsidR="008D4674" w:rsidRPr="00786D26">
        <w:t>.</w:t>
      </w:r>
      <w:r w:rsidR="008041E3">
        <w:t>4</w:t>
      </w:r>
      <w:r w:rsidR="008D4674" w:rsidRPr="00786D26">
        <w:t>. Analyse des coefficients de diffusion massique isotherme</w:t>
      </w:r>
      <w:bookmarkEnd w:id="1048"/>
      <w:bookmarkEnd w:id="1049"/>
      <w:bookmarkEnd w:id="1050"/>
      <w:bookmarkEnd w:id="1051"/>
      <w:bookmarkEnd w:id="1052"/>
      <w:bookmarkEnd w:id="1053"/>
      <w:bookmarkEnd w:id="1054"/>
      <w:bookmarkEnd w:id="1055"/>
      <w:bookmarkEnd w:id="1056"/>
      <w:bookmarkEnd w:id="1057"/>
      <w:bookmarkEnd w:id="1058"/>
      <w:bookmarkEnd w:id="1059"/>
    </w:p>
    <w:p w14:paraId="3F991FED" w14:textId="38AB0AFC" w:rsidR="007A3CF7" w:rsidRPr="00786D26" w:rsidRDefault="008E5A56" w:rsidP="003F5C64">
      <w:pPr>
        <w:pStyle w:val="Titre3"/>
      </w:pPr>
      <w:bookmarkStart w:id="1060" w:name="_Toc169461085"/>
      <w:bookmarkStart w:id="1061" w:name="_Toc173095021"/>
      <w:bookmarkStart w:id="1062" w:name="_Toc176869916"/>
      <w:bookmarkStart w:id="1063" w:name="_Toc176870679"/>
      <w:bookmarkStart w:id="1064" w:name="_Toc176871024"/>
      <w:bookmarkStart w:id="1065" w:name="_Toc176871713"/>
      <w:bookmarkStart w:id="1066" w:name="_Toc176871916"/>
      <w:bookmarkStart w:id="1067" w:name="_Toc176872567"/>
      <w:bookmarkStart w:id="1068" w:name="_Toc176873299"/>
      <w:bookmarkStart w:id="1069" w:name="_Toc183006256"/>
      <w:bookmarkStart w:id="1070" w:name="_Toc183006352"/>
      <w:r>
        <w:t>III</w:t>
      </w:r>
      <w:r w:rsidR="008D4674" w:rsidRPr="00786D26">
        <w:t>.</w:t>
      </w:r>
      <w:r w:rsidR="008041E3">
        <w:t>4</w:t>
      </w:r>
      <w:r w:rsidR="008D4674" w:rsidRPr="00786D26">
        <w:t>.1. Variation avec le temps</w:t>
      </w:r>
      <w:bookmarkEnd w:id="1060"/>
      <w:bookmarkEnd w:id="1061"/>
      <w:bookmarkEnd w:id="1062"/>
      <w:bookmarkEnd w:id="1063"/>
      <w:bookmarkEnd w:id="1064"/>
      <w:bookmarkEnd w:id="1065"/>
      <w:bookmarkEnd w:id="1066"/>
      <w:bookmarkEnd w:id="1067"/>
      <w:bookmarkEnd w:id="1068"/>
      <w:bookmarkEnd w:id="1069"/>
      <w:bookmarkEnd w:id="1070"/>
    </w:p>
    <w:p w14:paraId="62A6574C" w14:textId="2BA4BCC5" w:rsidR="00C24406" w:rsidRPr="00C24406" w:rsidRDefault="00FB5FFD" w:rsidP="003F5C64">
      <w:r w:rsidRPr="001319B8">
        <w:t>La variation du coefficient de diffusion isotherme avec le temps présenté à la figure</w:t>
      </w:r>
      <w:r>
        <w:t xml:space="preserve"> 2</w:t>
      </w:r>
      <w:r w:rsidR="00654271">
        <w:t>4</w:t>
      </w:r>
      <w:r>
        <w:t xml:space="preserve"> rend </w:t>
      </w:r>
      <w:r w:rsidRPr="001319B8">
        <w:t>compte du mouvement de la phase vapeur</w:t>
      </w:r>
      <w:r>
        <w:t xml:space="preserve"> en fonction du temps à la surface du </w:t>
      </w:r>
      <w:proofErr w:type="spellStart"/>
      <w:r>
        <w:t>Bili</w:t>
      </w:r>
      <w:r w:rsidRPr="001319B8">
        <w:t>nga</w:t>
      </w:r>
      <w:proofErr w:type="spellEnd"/>
      <w:r w:rsidR="00FC03FA">
        <w:t xml:space="preserve"> </w:t>
      </w:r>
      <w:r>
        <w:t xml:space="preserve">pour </w:t>
      </w:r>
      <w:r w:rsidR="00FC03FA">
        <w:t>une</w:t>
      </w:r>
      <w:r>
        <w:t xml:space="preserve"> teneur </w:t>
      </w:r>
      <w:r w:rsidR="00FC03FA">
        <w:t xml:space="preserve">de </w:t>
      </w:r>
      <w:r>
        <w:t xml:space="preserve">34% </w:t>
      </w:r>
      <w:r w:rsidRPr="001319B8">
        <w:t>.</w:t>
      </w:r>
    </w:p>
    <w:p w14:paraId="3EDAB1E2" w14:textId="348741D6" w:rsidR="008D4674" w:rsidRDefault="0060512D" w:rsidP="00EF7ECE">
      <w:pPr>
        <w:rPr>
          <w:noProof/>
          <w:lang w:val="en-CA" w:eastAsia="en-CA"/>
        </w:rPr>
      </w:pPr>
      <w:r>
        <w:rPr>
          <w:noProof/>
          <w:lang w:eastAsia="fr-FR"/>
        </w:rPr>
        <w:drawing>
          <wp:anchor distT="0" distB="0" distL="114300" distR="114300" simplePos="0" relativeHeight="251707904" behindDoc="0" locked="0" layoutInCell="1" allowOverlap="1" wp14:anchorId="04CEA6CA" wp14:editId="05E65956">
            <wp:simplePos x="0" y="0"/>
            <wp:positionH relativeFrom="column">
              <wp:posOffset>1318105</wp:posOffset>
            </wp:positionH>
            <wp:positionV relativeFrom="paragraph">
              <wp:posOffset>87305</wp:posOffset>
            </wp:positionV>
            <wp:extent cx="3456000" cy="2592000"/>
            <wp:effectExtent l="0" t="0" r="0" b="0"/>
            <wp:wrapSquare wrapText="bothSides"/>
            <wp:docPr id="160735714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57140" name="Image 1607357140"/>
                    <pic:cNvPicPr/>
                  </pic:nvPicPr>
                  <pic:blipFill>
                    <a:blip r:embed="rId36">
                      <a:extLst>
                        <a:ext uri="{28A0092B-C50C-407E-A947-70E740481C1C}">
                          <a14:useLocalDpi xmlns:a14="http://schemas.microsoft.com/office/drawing/2010/main" val="0"/>
                        </a:ext>
                      </a:extLst>
                    </a:blip>
                    <a:stretch>
                      <a:fillRect/>
                    </a:stretch>
                  </pic:blipFill>
                  <pic:spPr>
                    <a:xfrm>
                      <a:off x="0" y="0"/>
                      <a:ext cx="3456000" cy="2592000"/>
                    </a:xfrm>
                    <a:prstGeom prst="rect">
                      <a:avLst/>
                    </a:prstGeom>
                  </pic:spPr>
                </pic:pic>
              </a:graphicData>
            </a:graphic>
          </wp:anchor>
        </w:drawing>
      </w:r>
    </w:p>
    <w:p w14:paraId="7295F28D" w14:textId="77777777" w:rsidR="00255E83" w:rsidRDefault="00255E83" w:rsidP="00786D26">
      <w:pPr>
        <w:outlineLvl w:val="8"/>
        <w:rPr>
          <w:i/>
        </w:rPr>
      </w:pPr>
      <w:bookmarkStart w:id="1071" w:name="_Toc173097372"/>
    </w:p>
    <w:p w14:paraId="417D7E62" w14:textId="77777777" w:rsidR="00255E83" w:rsidRDefault="00255E83" w:rsidP="00786D26">
      <w:pPr>
        <w:outlineLvl w:val="8"/>
        <w:rPr>
          <w:i/>
        </w:rPr>
      </w:pPr>
    </w:p>
    <w:p w14:paraId="1AC698F9" w14:textId="77777777" w:rsidR="00255E83" w:rsidRDefault="00255E83" w:rsidP="00786D26">
      <w:pPr>
        <w:outlineLvl w:val="8"/>
        <w:rPr>
          <w:i/>
        </w:rPr>
      </w:pPr>
    </w:p>
    <w:p w14:paraId="7485D668" w14:textId="77777777" w:rsidR="00255E83" w:rsidRDefault="00255E83" w:rsidP="00786D26">
      <w:pPr>
        <w:outlineLvl w:val="8"/>
        <w:rPr>
          <w:i/>
        </w:rPr>
      </w:pPr>
    </w:p>
    <w:p w14:paraId="292D37A4" w14:textId="77777777" w:rsidR="00255E83" w:rsidRDefault="00255E83" w:rsidP="00786D26">
      <w:pPr>
        <w:outlineLvl w:val="8"/>
        <w:rPr>
          <w:i/>
        </w:rPr>
      </w:pPr>
    </w:p>
    <w:p w14:paraId="0857FD7C" w14:textId="198B37C7" w:rsidR="008D4674" w:rsidRPr="008D4674" w:rsidRDefault="008D4674" w:rsidP="003F5C64">
      <w:pPr>
        <w:pStyle w:val="Figure"/>
      </w:pPr>
      <w:bookmarkStart w:id="1072" w:name="_Toc176871917"/>
      <w:bookmarkStart w:id="1073" w:name="_Toc176872568"/>
      <w:bookmarkStart w:id="1074" w:name="_Toc183006417"/>
      <w:r w:rsidRPr="003F5C64">
        <w:rPr>
          <w:b/>
          <w:bCs/>
        </w:rPr>
        <w:t>Figure</w:t>
      </w:r>
      <w:r w:rsidR="003F5C64" w:rsidRPr="003F5C64">
        <w:rPr>
          <w:b/>
          <w:bCs/>
        </w:rPr>
        <w:t xml:space="preserve"> 24 : </w:t>
      </w:r>
      <w:r w:rsidRPr="008D4674">
        <w:t>Coefficients de diffusion massique isothermes,</w:t>
      </w:r>
      <w:r w:rsidR="00FC03FA">
        <w:t xml:space="preserve"> </w:t>
      </w:r>
      <w:proofErr w:type="spellStart"/>
      <w:r w:rsidR="003066E5">
        <w:t>Bilinga</w:t>
      </w:r>
      <w:proofErr w:type="spellEnd"/>
      <w:r w:rsidRPr="008D4674">
        <w:t xml:space="preserve"> à X=34%,</w:t>
      </w:r>
      <w:bookmarkEnd w:id="1071"/>
      <w:bookmarkEnd w:id="1072"/>
      <w:bookmarkEnd w:id="1073"/>
      <w:bookmarkEnd w:id="1074"/>
    </w:p>
    <w:p w14:paraId="1DF6D729" w14:textId="66A275C9" w:rsidR="00FB5FFD" w:rsidRDefault="00FB5FFD" w:rsidP="003F5C64">
      <w:pPr>
        <w:spacing w:before="0" w:after="0"/>
      </w:pPr>
      <w:r w:rsidRPr="001319B8">
        <w:t>La variation du coefficient de diffusion isotherme avec le temps présenté à la figure</w:t>
      </w:r>
      <w:r>
        <w:t xml:space="preserve"> 2</w:t>
      </w:r>
      <w:r w:rsidR="00654271">
        <w:t>5</w:t>
      </w:r>
      <w:r>
        <w:t xml:space="preserve"> rend </w:t>
      </w:r>
      <w:r w:rsidRPr="001319B8">
        <w:t xml:space="preserve">compte </w:t>
      </w:r>
      <w:r w:rsidR="00D66D11">
        <w:t xml:space="preserve"> </w:t>
      </w:r>
      <w:r w:rsidRPr="001319B8">
        <w:t>du mouvement de la phase vapeur</w:t>
      </w:r>
      <w:r>
        <w:t xml:space="preserve"> en fonction du temps à la surface du </w:t>
      </w:r>
      <w:proofErr w:type="spellStart"/>
      <w:r>
        <w:t>Bili</w:t>
      </w:r>
      <w:r w:rsidRPr="001319B8">
        <w:t>nga</w:t>
      </w:r>
      <w:proofErr w:type="spellEnd"/>
      <w:r w:rsidRPr="001319B8">
        <w:t xml:space="preserve"> </w:t>
      </w:r>
      <w:r>
        <w:t xml:space="preserve">pour </w:t>
      </w:r>
      <w:r w:rsidR="00FC03FA">
        <w:t>une</w:t>
      </w:r>
      <w:r>
        <w:t xml:space="preserve"> teneur en eau </w:t>
      </w:r>
      <w:r w:rsidR="00FC03FA">
        <w:t>de</w:t>
      </w:r>
      <w:r>
        <w:t xml:space="preserve"> 11%</w:t>
      </w:r>
      <w:r w:rsidRPr="001319B8">
        <w:t>.</w:t>
      </w:r>
    </w:p>
    <w:p w14:paraId="3166472D" w14:textId="3118D55B" w:rsidR="00C24406" w:rsidRDefault="0060512D" w:rsidP="00EF7ECE">
      <w:r>
        <w:rPr>
          <w:noProof/>
          <w:lang w:eastAsia="fr-FR"/>
        </w:rPr>
        <w:lastRenderedPageBreak/>
        <w:drawing>
          <wp:anchor distT="0" distB="0" distL="114300" distR="114300" simplePos="0" relativeHeight="251706880" behindDoc="0" locked="0" layoutInCell="1" allowOverlap="1" wp14:anchorId="4EFEB926" wp14:editId="77EE32C5">
            <wp:simplePos x="0" y="0"/>
            <wp:positionH relativeFrom="column">
              <wp:posOffset>1072298</wp:posOffset>
            </wp:positionH>
            <wp:positionV relativeFrom="paragraph">
              <wp:posOffset>-2540</wp:posOffset>
            </wp:positionV>
            <wp:extent cx="3456000" cy="2592000"/>
            <wp:effectExtent l="0" t="0" r="0" b="0"/>
            <wp:wrapSquare wrapText="bothSides"/>
            <wp:docPr id="924426436"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6436" name="Image 924426436"/>
                    <pic:cNvPicPr/>
                  </pic:nvPicPr>
                  <pic:blipFill>
                    <a:blip r:embed="rId37">
                      <a:extLst>
                        <a:ext uri="{28A0092B-C50C-407E-A947-70E740481C1C}">
                          <a14:useLocalDpi xmlns:a14="http://schemas.microsoft.com/office/drawing/2010/main" val="0"/>
                        </a:ext>
                      </a:extLst>
                    </a:blip>
                    <a:stretch>
                      <a:fillRect/>
                    </a:stretch>
                  </pic:blipFill>
                  <pic:spPr>
                    <a:xfrm>
                      <a:off x="0" y="0"/>
                      <a:ext cx="3456000" cy="2592000"/>
                    </a:xfrm>
                    <a:prstGeom prst="rect">
                      <a:avLst/>
                    </a:prstGeom>
                  </pic:spPr>
                </pic:pic>
              </a:graphicData>
            </a:graphic>
          </wp:anchor>
        </w:drawing>
      </w:r>
    </w:p>
    <w:p w14:paraId="1E950ADE" w14:textId="77777777" w:rsidR="00255E83" w:rsidRDefault="00255E83" w:rsidP="00255E83">
      <w:pPr>
        <w:outlineLvl w:val="8"/>
        <w:rPr>
          <w:i/>
        </w:rPr>
      </w:pPr>
      <w:bookmarkStart w:id="1075" w:name="_Toc173097373"/>
    </w:p>
    <w:p w14:paraId="4FB946C3" w14:textId="77777777" w:rsidR="00255E83" w:rsidRDefault="00255E83" w:rsidP="00255E83">
      <w:pPr>
        <w:outlineLvl w:val="8"/>
        <w:rPr>
          <w:i/>
        </w:rPr>
      </w:pPr>
    </w:p>
    <w:p w14:paraId="52ABEB9B" w14:textId="77777777" w:rsidR="00255E83" w:rsidRPr="003F5C64" w:rsidRDefault="00255E83" w:rsidP="00255E83">
      <w:pPr>
        <w:outlineLvl w:val="8"/>
        <w:rPr>
          <w:i/>
          <w:sz w:val="2"/>
          <w:szCs w:val="2"/>
        </w:rPr>
      </w:pPr>
    </w:p>
    <w:p w14:paraId="7FED6473" w14:textId="712AB2FB" w:rsidR="00255E83" w:rsidRDefault="00255E83" w:rsidP="00255E83">
      <w:pPr>
        <w:outlineLvl w:val="8"/>
        <w:rPr>
          <w:i/>
        </w:rPr>
      </w:pPr>
    </w:p>
    <w:p w14:paraId="0E212AEB" w14:textId="77777777" w:rsidR="00255E83" w:rsidRPr="003F5C64" w:rsidRDefault="00255E83" w:rsidP="00255E83">
      <w:pPr>
        <w:outlineLvl w:val="8"/>
        <w:rPr>
          <w:i/>
          <w:sz w:val="2"/>
          <w:szCs w:val="2"/>
        </w:rPr>
      </w:pPr>
    </w:p>
    <w:p w14:paraId="23CC655C" w14:textId="54CA24C8" w:rsidR="00C24406" w:rsidRPr="00C24406" w:rsidRDefault="00C24406" w:rsidP="003F5C64">
      <w:pPr>
        <w:pStyle w:val="Figure"/>
      </w:pPr>
      <w:bookmarkStart w:id="1076" w:name="_Toc176871918"/>
      <w:bookmarkStart w:id="1077" w:name="_Toc176872569"/>
      <w:bookmarkStart w:id="1078" w:name="_Toc183006418"/>
      <w:r w:rsidRPr="003F5C64">
        <w:rPr>
          <w:b/>
          <w:bCs/>
        </w:rPr>
        <w:t xml:space="preserve">Figure </w:t>
      </w:r>
      <w:r w:rsidR="003F5C64" w:rsidRPr="003F5C64">
        <w:rPr>
          <w:b/>
          <w:bCs/>
        </w:rPr>
        <w:t xml:space="preserve">25 : </w:t>
      </w:r>
      <w:r w:rsidRPr="003F5C64">
        <w:rPr>
          <w:b/>
          <w:bCs/>
        </w:rPr>
        <w:t xml:space="preserve"> </w:t>
      </w:r>
      <w:r w:rsidRPr="00C24406">
        <w:t xml:space="preserve">Coefficients de diffusion massique isothermes, (a) </w:t>
      </w:r>
      <w:proofErr w:type="spellStart"/>
      <w:r w:rsidR="003066E5">
        <w:t>Bilinga</w:t>
      </w:r>
      <w:proofErr w:type="spellEnd"/>
      <w:r w:rsidRPr="00C24406">
        <w:t xml:space="preserve"> à X=11%</w:t>
      </w:r>
      <w:bookmarkEnd w:id="1075"/>
      <w:bookmarkEnd w:id="1076"/>
      <w:bookmarkEnd w:id="1077"/>
      <w:bookmarkEnd w:id="1078"/>
    </w:p>
    <w:p w14:paraId="69A71744" w14:textId="1FE6093C" w:rsidR="00FB5FFD" w:rsidRDefault="00FB5FFD" w:rsidP="003F5C64">
      <w:pPr>
        <w:spacing w:before="0" w:after="0"/>
      </w:pPr>
      <w:r>
        <w:tab/>
      </w:r>
      <w:r w:rsidRPr="001319B8">
        <w:t>Contrairement au coefficient de diffusion non isotherme, l’évolution du coefficient de diffusion isotherme est décroissante</w:t>
      </w:r>
      <w:r>
        <w:t xml:space="preserve"> en fonction du temps. Elle passe de -</w:t>
      </w:r>
      <w:r w:rsidR="0060512D">
        <w:t>6,</w:t>
      </w:r>
      <w:r>
        <w:t>7.10</w:t>
      </w:r>
      <w:r w:rsidRPr="008D4674">
        <w:rPr>
          <w:vertAlign w:val="superscript"/>
        </w:rPr>
        <w:t>-9</w:t>
      </w:r>
      <w:r>
        <w:t xml:space="preserve"> </w:t>
      </w:r>
      <w:r w:rsidRPr="001319B8">
        <w:t>m</w:t>
      </w:r>
      <w:r w:rsidRPr="001319B8">
        <w:rPr>
          <w:vertAlign w:val="superscript"/>
        </w:rPr>
        <w:t>2</w:t>
      </w:r>
      <w:r w:rsidRPr="001319B8">
        <w:t>.s</w:t>
      </w:r>
      <w:r w:rsidRPr="001319B8">
        <w:rPr>
          <w:vertAlign w:val="superscript"/>
        </w:rPr>
        <w:t>-1</w:t>
      </w:r>
      <w:r>
        <w:t xml:space="preserve"> à -7</w:t>
      </w:r>
      <w:r w:rsidR="0060512D">
        <w:t>,2</w:t>
      </w:r>
      <w:r>
        <w:t>.10</w:t>
      </w:r>
      <w:r w:rsidRPr="008D4674">
        <w:rPr>
          <w:vertAlign w:val="superscript"/>
        </w:rPr>
        <w:t>-9</w:t>
      </w:r>
      <w:r>
        <w:t xml:space="preserve"> </w:t>
      </w:r>
      <w:r w:rsidRPr="001319B8">
        <w:t>m</w:t>
      </w:r>
      <w:r w:rsidRPr="001319B8">
        <w:rPr>
          <w:vertAlign w:val="superscript"/>
        </w:rPr>
        <w:t>2</w:t>
      </w:r>
      <w:r w:rsidRPr="001319B8">
        <w:t>.s</w:t>
      </w:r>
      <w:r w:rsidRPr="001319B8">
        <w:rPr>
          <w:vertAlign w:val="superscript"/>
        </w:rPr>
        <w:t>-1</w:t>
      </w:r>
      <w:r w:rsidRPr="001319B8">
        <w:t xml:space="preserve"> pour </w:t>
      </w:r>
      <w:r>
        <w:t xml:space="preserve">le </w:t>
      </w:r>
      <w:proofErr w:type="spellStart"/>
      <w:r w:rsidR="003066E5">
        <w:t>Bilinga</w:t>
      </w:r>
      <w:proofErr w:type="spellEnd"/>
      <w:r>
        <w:t xml:space="preserve"> </w:t>
      </w:r>
      <w:r w:rsidR="00FC03FA">
        <w:t xml:space="preserve"> avec une</w:t>
      </w:r>
      <w:r w:rsidR="00EA1E13">
        <w:t xml:space="preserve"> teneur en eau respectifs 34%</w:t>
      </w:r>
      <w:r w:rsidR="00FC03FA">
        <w:t xml:space="preserve"> et de</w:t>
      </w:r>
      <w:r w:rsidR="00EA1E13">
        <w:t xml:space="preserve"> -</w:t>
      </w:r>
      <w:r w:rsidR="0060512D">
        <w:t>6</w:t>
      </w:r>
      <w:r w:rsidR="00EA1E13">
        <w:t>,</w:t>
      </w:r>
      <w:r w:rsidR="0060512D">
        <w:t>7</w:t>
      </w:r>
      <w:r w:rsidR="00EA1E13">
        <w:t>.10</w:t>
      </w:r>
      <w:r w:rsidR="00EA1E13" w:rsidRPr="008D4674">
        <w:rPr>
          <w:vertAlign w:val="superscript"/>
        </w:rPr>
        <w:t>-9</w:t>
      </w:r>
      <w:r w:rsidR="00EA1E13">
        <w:t xml:space="preserve"> </w:t>
      </w:r>
      <w:r w:rsidR="00EA1E13" w:rsidRPr="001319B8">
        <w:t>m</w:t>
      </w:r>
      <w:r w:rsidR="00EA1E13" w:rsidRPr="001319B8">
        <w:rPr>
          <w:vertAlign w:val="superscript"/>
        </w:rPr>
        <w:t>2</w:t>
      </w:r>
      <w:r w:rsidR="00EA1E13" w:rsidRPr="001319B8">
        <w:t>.s</w:t>
      </w:r>
      <w:r w:rsidR="00EA1E13" w:rsidRPr="001319B8">
        <w:rPr>
          <w:vertAlign w:val="superscript"/>
        </w:rPr>
        <w:t>-1</w:t>
      </w:r>
      <w:r w:rsidR="00EA1E13">
        <w:t xml:space="preserve"> à -7,2.10</w:t>
      </w:r>
      <w:r w:rsidR="00EA1E13" w:rsidRPr="008D4674">
        <w:rPr>
          <w:vertAlign w:val="superscript"/>
        </w:rPr>
        <w:t>-9</w:t>
      </w:r>
      <w:r w:rsidR="00EA1E13">
        <w:t xml:space="preserve">  </w:t>
      </w:r>
      <w:r w:rsidR="00FC03FA">
        <w:t xml:space="preserve">pour </w:t>
      </w:r>
      <w:r w:rsidR="00EA1E13">
        <w:t>une teneur en eau de 11,2%</w:t>
      </w:r>
      <w:r>
        <w:t xml:space="preserve"> </w:t>
      </w:r>
      <w:r w:rsidR="007D7213">
        <w:t>.</w:t>
      </w:r>
    </w:p>
    <w:p w14:paraId="42BE958A" w14:textId="6E5A3D7A" w:rsidR="007D7213" w:rsidRPr="001319B8" w:rsidRDefault="007D7213" w:rsidP="003F5C64">
      <w:pPr>
        <w:spacing w:before="0" w:after="0"/>
      </w:pPr>
      <w:r>
        <w:tab/>
      </w:r>
      <w:r w:rsidR="00DB627E">
        <w:t>On Observe</w:t>
      </w:r>
      <w:r w:rsidR="00C24406" w:rsidRPr="001319B8">
        <w:t xml:space="preserve"> une diminution importante de l’élévation du coefficient de diffusion non iso</w:t>
      </w:r>
      <w:r w:rsidR="00C24406">
        <w:t>therme lorsque l’on passe de 3</w:t>
      </w:r>
      <w:r w:rsidR="00FC03FA">
        <w:t>4</w:t>
      </w:r>
      <w:r w:rsidR="00C24406">
        <w:t>% à 11</w:t>
      </w:r>
      <w:r w:rsidR="00C24406" w:rsidRPr="001319B8">
        <w:t>% de teneur en</w:t>
      </w:r>
      <w:r w:rsidR="00C24406">
        <w:t xml:space="preserve"> eau</w:t>
      </w:r>
      <w:r w:rsidR="00C24406" w:rsidRPr="001319B8">
        <w:t>. Donc une baisse de la diffusivité avec la teneur en eau</w:t>
      </w:r>
      <w:r w:rsidR="00DB627E">
        <w:t> ;</w:t>
      </w:r>
      <w:r w:rsidR="00FC03FA">
        <w:t xml:space="preserve"> on peut conclure que</w:t>
      </w:r>
      <w:r w:rsidR="00DB627E">
        <w:t xml:space="preserve"> l’humidité</w:t>
      </w:r>
      <w:r w:rsidR="00DB627E" w:rsidRPr="001319B8">
        <w:t xml:space="preserve"> </w:t>
      </w:r>
      <w:r w:rsidR="00DB627E">
        <w:t xml:space="preserve">influence sur le transfert de chaleur </w:t>
      </w:r>
      <w:r w:rsidR="00C24406" w:rsidRPr="001319B8">
        <w:t>(De Vries 1958)</w:t>
      </w:r>
      <w:r w:rsidR="00DB627E">
        <w:t xml:space="preserve"> et</w:t>
      </w:r>
      <w:r w:rsidRPr="001319B8">
        <w:t xml:space="preserve"> </w:t>
      </w:r>
      <w:sdt>
        <w:sdtPr>
          <w:id w:val="609785409"/>
          <w:citation/>
        </w:sdtPr>
        <w:sdtContent>
          <w:r>
            <w:fldChar w:fldCharType="begin"/>
          </w:r>
          <w:r>
            <w:instrText xml:space="preserve"> CITATION Chi16 \l 1036 </w:instrText>
          </w:r>
          <w:r>
            <w:fldChar w:fldCharType="separate"/>
          </w:r>
          <w:r w:rsidR="003E3087">
            <w:rPr>
              <w:noProof/>
            </w:rPr>
            <w:t>(Ali, 2016)</w:t>
          </w:r>
          <w:r>
            <w:fldChar w:fldCharType="end"/>
          </w:r>
        </w:sdtContent>
      </w:sdt>
      <w:r w:rsidRPr="001319B8">
        <w:t>.</w:t>
      </w:r>
    </w:p>
    <w:p w14:paraId="70B65244" w14:textId="77F58360" w:rsidR="007A3CF7" w:rsidRPr="00786D26" w:rsidRDefault="00AA4B1E" w:rsidP="003F5C64">
      <w:pPr>
        <w:spacing w:before="0" w:after="0"/>
        <w:ind w:firstLine="0"/>
        <w:outlineLvl w:val="1"/>
        <w:rPr>
          <w:b/>
        </w:rPr>
      </w:pPr>
      <w:bookmarkStart w:id="1079" w:name="_Toc134788345"/>
      <w:bookmarkStart w:id="1080" w:name="_Toc169461086"/>
      <w:bookmarkStart w:id="1081" w:name="_Toc173095022"/>
      <w:bookmarkStart w:id="1082" w:name="_Toc176869917"/>
      <w:bookmarkStart w:id="1083" w:name="_Toc176870680"/>
      <w:bookmarkStart w:id="1084" w:name="_Toc176871027"/>
      <w:bookmarkStart w:id="1085" w:name="_Toc176871716"/>
      <w:bookmarkStart w:id="1086" w:name="_Toc176871919"/>
      <w:bookmarkStart w:id="1087" w:name="_Toc176872570"/>
      <w:bookmarkStart w:id="1088" w:name="_Toc176872964"/>
      <w:bookmarkStart w:id="1089" w:name="_Toc176873300"/>
      <w:r w:rsidRPr="00786D26">
        <w:rPr>
          <w:b/>
        </w:rPr>
        <w:t xml:space="preserve"> </w:t>
      </w:r>
      <w:r w:rsidR="007A3CF7" w:rsidRPr="00786D26">
        <w:rPr>
          <w:b/>
        </w:rPr>
        <w:t>Conclusion :</w:t>
      </w:r>
      <w:bookmarkEnd w:id="1079"/>
      <w:bookmarkEnd w:id="1080"/>
      <w:bookmarkEnd w:id="1081"/>
      <w:bookmarkEnd w:id="1082"/>
      <w:bookmarkEnd w:id="1083"/>
      <w:bookmarkEnd w:id="1084"/>
      <w:bookmarkEnd w:id="1085"/>
      <w:bookmarkEnd w:id="1086"/>
      <w:bookmarkEnd w:id="1087"/>
      <w:bookmarkEnd w:id="1088"/>
      <w:bookmarkEnd w:id="1089"/>
    </w:p>
    <w:p w14:paraId="7590850C" w14:textId="569B107E" w:rsidR="0041231C" w:rsidRDefault="0041231C" w:rsidP="003F5C64">
      <w:pPr>
        <w:spacing w:before="0" w:after="0"/>
        <w:rPr>
          <w:rFonts w:cs="Times New Roman"/>
        </w:rPr>
      </w:pPr>
      <w:r w:rsidRPr="00485BC3">
        <w:rPr>
          <w:rFonts w:cs="Times New Roman"/>
        </w:rPr>
        <w:t>Dans ce chapitre, il était question d</w:t>
      </w:r>
      <w:r>
        <w:rPr>
          <w:rFonts w:cs="Times New Roman"/>
        </w:rPr>
        <w:t>’analyser et de discuter suivant les résultats obtenus</w:t>
      </w:r>
      <w:r w:rsidRPr="00485BC3">
        <w:rPr>
          <w:rFonts w:cs="Times New Roman"/>
        </w:rPr>
        <w:t xml:space="preserve"> </w:t>
      </w:r>
      <w:r>
        <w:rPr>
          <w:rFonts w:cs="Times New Roman"/>
        </w:rPr>
        <w:t xml:space="preserve">de la simulation du </w:t>
      </w:r>
      <w:r w:rsidRPr="00485BC3">
        <w:rPr>
          <w:rFonts w:cs="Times New Roman"/>
        </w:rPr>
        <w:t>transfert couplé de chaleur et de masse. Il ressort que :</w:t>
      </w:r>
    </w:p>
    <w:p w14:paraId="7E5D5767" w14:textId="604AF8E1" w:rsidR="00AC6DD7" w:rsidRDefault="00AC6DD7" w:rsidP="003F5C64">
      <w:pPr>
        <w:spacing w:before="0" w:after="0"/>
        <w:rPr>
          <w:rFonts w:cs="Times New Roman"/>
        </w:rPr>
      </w:pPr>
      <w:r>
        <w:rPr>
          <w:rFonts w:cs="Times New Roman"/>
        </w:rPr>
        <w:t>Pour des essences de bois de moins de 11% de teneurs en eau, les fibres sont occupées par l’eau lié le modèle quadripolaire reste valable pour les différentes mesures.</w:t>
      </w:r>
    </w:p>
    <w:p w14:paraId="636E0312" w14:textId="60892725" w:rsidR="00AC6DD7" w:rsidRDefault="00AC6DD7" w:rsidP="003F5C64">
      <w:pPr>
        <w:spacing w:before="0" w:after="0"/>
        <w:rPr>
          <w:rFonts w:cs="Times New Roman"/>
        </w:rPr>
      </w:pPr>
      <w:r>
        <w:rPr>
          <w:rFonts w:cs="Times New Roman"/>
        </w:rPr>
        <w:t>Les processus de transfert évoluent plus rapidement pour des faibles teneurs en eau par rapport au teneur en eau élevé.</w:t>
      </w:r>
    </w:p>
    <w:p w14:paraId="47DC9D6F" w14:textId="0A653D81" w:rsidR="0041231C" w:rsidRDefault="004F389B" w:rsidP="003F5C64">
      <w:pPr>
        <w:spacing w:before="0" w:after="0"/>
        <w:rPr>
          <w:rFonts w:cs="Times New Roman"/>
        </w:rPr>
      </w:pPr>
      <w:r>
        <w:rPr>
          <w:rFonts w:cs="Times New Roman"/>
        </w:rPr>
        <w:t>Pour des teneurs en eau élevés, le point de saturation des fibres est atteint il devient donc plus difficile de faire des mesures ; la teneur en eau a une influence significative sur le transfert de chaleur.</w:t>
      </w:r>
    </w:p>
    <w:p w14:paraId="35DD6AB1" w14:textId="5977B6BD" w:rsidR="003F5C64" w:rsidRPr="003F5C64" w:rsidRDefault="004F389B" w:rsidP="003F5C64">
      <w:pPr>
        <w:spacing w:before="0" w:after="0"/>
        <w:rPr>
          <w:rFonts w:cs="Times New Roman"/>
          <w:i/>
        </w:rPr>
      </w:pPr>
      <w:r w:rsidRPr="001319B8">
        <w:t xml:space="preserve">le coefficient de diffusion non isotherme </w:t>
      </w:r>
      <w:r>
        <w:t xml:space="preserve">a pour </w:t>
      </w:r>
      <w:r w:rsidRPr="001319B8">
        <w:t xml:space="preserve">moteur le gradient de teneur en eau qui lui-même augmente au cours </w:t>
      </w:r>
      <w:r>
        <w:t xml:space="preserve">du temps grâce à l’élévation de </w:t>
      </w:r>
      <w:r w:rsidRPr="001319B8">
        <w:t>températur</w:t>
      </w:r>
      <w:r>
        <w:t>e.</w:t>
      </w:r>
      <w:bookmarkStart w:id="1090" w:name="_Toc169461087"/>
      <w:bookmarkStart w:id="1091" w:name="_Toc173095023"/>
      <w:bookmarkStart w:id="1092" w:name="_Toc176869404"/>
      <w:bookmarkStart w:id="1093" w:name="_Toc176871028"/>
      <w:bookmarkStart w:id="1094" w:name="_Toc176871717"/>
      <w:bookmarkStart w:id="1095" w:name="_Toc176871920"/>
      <w:bookmarkStart w:id="1096" w:name="_Toc176872571"/>
      <w:bookmarkStart w:id="1097" w:name="_Toc176872965"/>
      <w:bookmarkStart w:id="1098" w:name="_Toc176873301"/>
      <w:r w:rsidR="003F5C64">
        <w:br w:type="page"/>
      </w:r>
    </w:p>
    <w:p w14:paraId="1804F36E" w14:textId="0000B2F1" w:rsidR="00B508CA" w:rsidRPr="003F5C64" w:rsidRDefault="00AA4B1E" w:rsidP="003F5C64">
      <w:pPr>
        <w:pStyle w:val="Titre1"/>
        <w:jc w:val="center"/>
      </w:pPr>
      <w:bookmarkStart w:id="1099" w:name="_Toc183006257"/>
      <w:bookmarkStart w:id="1100" w:name="_Toc183006353"/>
      <w:r w:rsidRPr="003F5C64">
        <w:lastRenderedPageBreak/>
        <w:t>CONCLUSION GENERALE</w:t>
      </w:r>
      <w:bookmarkEnd w:id="1090"/>
      <w:bookmarkEnd w:id="1091"/>
      <w:bookmarkEnd w:id="1092"/>
      <w:bookmarkEnd w:id="1093"/>
      <w:bookmarkEnd w:id="1094"/>
      <w:bookmarkEnd w:id="1095"/>
      <w:bookmarkEnd w:id="1096"/>
      <w:bookmarkEnd w:id="1097"/>
      <w:bookmarkEnd w:id="1098"/>
      <w:bookmarkEnd w:id="1099"/>
      <w:bookmarkEnd w:id="1100"/>
    </w:p>
    <w:p w14:paraId="1D7EF19E" w14:textId="7BDD2487" w:rsidR="007A3CF7" w:rsidRDefault="002C6F95" w:rsidP="003F5C64">
      <w:pPr>
        <w:spacing w:before="0" w:after="0"/>
        <w:rPr>
          <w:rStyle w:val="Marquedecommentaire"/>
          <w:bCs/>
          <w:sz w:val="24"/>
          <w:szCs w:val="24"/>
        </w:rPr>
      </w:pPr>
      <w:r>
        <w:rPr>
          <w:rStyle w:val="Marquedecommentaire"/>
          <w:bCs/>
          <w:sz w:val="24"/>
          <w:szCs w:val="24"/>
        </w:rPr>
        <w:tab/>
      </w:r>
      <w:r w:rsidR="007A7C24">
        <w:rPr>
          <w:rStyle w:val="Marquedecommentaire"/>
          <w:bCs/>
          <w:sz w:val="24"/>
          <w:szCs w:val="24"/>
        </w:rPr>
        <w:t xml:space="preserve">Les travaux développés durant ce mémoire ont porté sur l’étude des mécanismes de transfert de chaleur et de masse au sein de matériaux poreux « le bois ». </w:t>
      </w:r>
      <w:r w:rsidR="00C33986">
        <w:rPr>
          <w:rStyle w:val="Marquedecommentaire"/>
          <w:bCs/>
          <w:sz w:val="24"/>
          <w:szCs w:val="24"/>
        </w:rPr>
        <w:t>L’objectif</w:t>
      </w:r>
      <w:r w:rsidR="007A7C24">
        <w:rPr>
          <w:rStyle w:val="Marquedecommentaire"/>
          <w:bCs/>
          <w:sz w:val="24"/>
          <w:szCs w:val="24"/>
        </w:rPr>
        <w:t xml:space="preserve"> de montrer les limites d</w:t>
      </w:r>
      <w:r w:rsidR="00D6152B">
        <w:rPr>
          <w:rStyle w:val="Marquedecommentaire"/>
          <w:bCs/>
          <w:sz w:val="24"/>
          <w:szCs w:val="24"/>
        </w:rPr>
        <w:t>u</w:t>
      </w:r>
      <w:r w:rsidR="007A7C24">
        <w:rPr>
          <w:rStyle w:val="Marquedecommentaire"/>
          <w:bCs/>
          <w:sz w:val="24"/>
          <w:szCs w:val="24"/>
        </w:rPr>
        <w:t xml:space="preserve"> modèle </w:t>
      </w:r>
      <w:r w:rsidR="00D6152B">
        <w:rPr>
          <w:rStyle w:val="Marquedecommentaire"/>
          <w:bCs/>
          <w:sz w:val="24"/>
          <w:szCs w:val="24"/>
        </w:rPr>
        <w:t>quadripolaire</w:t>
      </w:r>
      <w:r w:rsidR="00050FD3">
        <w:rPr>
          <w:rStyle w:val="Marquedecommentaire"/>
          <w:bCs/>
          <w:sz w:val="24"/>
          <w:szCs w:val="24"/>
        </w:rPr>
        <w:t xml:space="preserve"> par rapport au modèle couplé de transfert de chaleur et de masse</w:t>
      </w:r>
      <w:r w:rsidR="007A7C24">
        <w:rPr>
          <w:rStyle w:val="Marquedecommentaire"/>
          <w:bCs/>
          <w:sz w:val="24"/>
          <w:szCs w:val="24"/>
        </w:rPr>
        <w:t>.</w:t>
      </w:r>
    </w:p>
    <w:p w14:paraId="6B4C18AE" w14:textId="74018345" w:rsidR="00D6152B" w:rsidRDefault="007A7C24" w:rsidP="003F5C64">
      <w:pPr>
        <w:spacing w:before="0" w:after="0"/>
      </w:pPr>
      <w:r>
        <w:rPr>
          <w:rStyle w:val="Marquedecommentaire"/>
          <w:bCs/>
          <w:sz w:val="24"/>
          <w:szCs w:val="24"/>
        </w:rPr>
        <w:tab/>
        <w:t>Une présentation des Généralités du bois à tout d’abord été réalisée. Ce descriptif a permis d’introduire l’ensemble des propriétés anatomique, physique, thermique et hydrique nécessaire au développement du modèle couplé.</w:t>
      </w:r>
      <w:r w:rsidR="0030525E">
        <w:rPr>
          <w:bCs/>
        </w:rPr>
        <w:t xml:space="preserve"> Il a été aussi </w:t>
      </w:r>
      <w:r>
        <w:rPr>
          <w:rStyle w:val="Marquedecommentaire"/>
          <w:bCs/>
          <w:sz w:val="24"/>
          <w:szCs w:val="24"/>
        </w:rPr>
        <w:t>montrer que la connaissance de ces différentes propriétés du bois est une étape indispensable et déterminante pour la modélisation du transfert couplé.</w:t>
      </w:r>
      <w:r w:rsidR="00D6152B">
        <w:rPr>
          <w:rStyle w:val="Marquedecommentaire"/>
          <w:bCs/>
          <w:sz w:val="24"/>
          <w:szCs w:val="24"/>
        </w:rPr>
        <w:t xml:space="preserve"> </w:t>
      </w:r>
      <w:r w:rsidR="00D6152B">
        <w:t>Le choix c’est basé sur l’un des plus commercialisé et des plus utilisé des espèces</w:t>
      </w:r>
      <w:r w:rsidR="00B508CA">
        <w:t> ;</w:t>
      </w:r>
      <w:r w:rsidR="00D6152B">
        <w:t xml:space="preserve"> </w:t>
      </w:r>
      <w:r w:rsidR="00B508CA">
        <w:t>l</w:t>
      </w:r>
      <w:r w:rsidR="00D6152B">
        <w:t xml:space="preserve">e </w:t>
      </w:r>
      <w:proofErr w:type="spellStart"/>
      <w:r w:rsidR="00D6152B">
        <w:t>Bilinga</w:t>
      </w:r>
      <w:proofErr w:type="spellEnd"/>
      <w:r w:rsidR="00D6152B">
        <w:t xml:space="preserve"> (Nauclea </w:t>
      </w:r>
      <w:proofErr w:type="spellStart"/>
      <w:r w:rsidR="00D6152B">
        <w:t>diderrichii</w:t>
      </w:r>
      <w:proofErr w:type="spellEnd"/>
      <w:r w:rsidR="00D6152B">
        <w:t xml:space="preserve">) </w:t>
      </w:r>
      <w:r w:rsidR="004F389B">
        <w:t>il</w:t>
      </w:r>
      <w:r w:rsidR="00B508CA">
        <w:t xml:space="preserve"> </w:t>
      </w:r>
      <w:r w:rsidR="00D6152B">
        <w:t xml:space="preserve">a </w:t>
      </w:r>
      <w:r w:rsidR="00FE69DC">
        <w:t>une densité élevée</w:t>
      </w:r>
      <w:r w:rsidR="00D6152B">
        <w:t>, il est utilisé pour la construction des charpente</w:t>
      </w:r>
      <w:r w:rsidR="0075479B">
        <w:t>s et clôtures</w:t>
      </w:r>
      <w:r w:rsidR="00D6152B">
        <w:t>. L’espèce choisi a une bonne durabilité</w:t>
      </w:r>
      <w:r w:rsidR="00B508CA">
        <w:t xml:space="preserve"> et</w:t>
      </w:r>
      <w:r w:rsidR="00D6152B">
        <w:t xml:space="preserve"> peut être utilisé sans traitement de préservation et se déforme difficilement pendant le séchage.</w:t>
      </w:r>
    </w:p>
    <w:p w14:paraId="2A07F811" w14:textId="57568BB2" w:rsidR="007A3CF7" w:rsidRDefault="00C4293E" w:rsidP="003F5C64">
      <w:pPr>
        <w:spacing w:before="0" w:after="0"/>
        <w:rPr>
          <w:rStyle w:val="Marquedecommentaire"/>
          <w:bCs/>
          <w:sz w:val="24"/>
          <w:szCs w:val="24"/>
        </w:rPr>
      </w:pPr>
      <w:r>
        <w:rPr>
          <w:rStyle w:val="Marquedecommentaire"/>
          <w:bCs/>
          <w:sz w:val="24"/>
          <w:szCs w:val="24"/>
        </w:rPr>
        <w:tab/>
        <w:t>La modélisation numérique du transfert couplé chaleur-humidité appliquée à la caractérisation thermique des bois tropicaux a été conduite comme suit : dans un premier temps une modélisation en une dimension par éléments finis a permis de valider au préalable les hypothèses simplificatrices du dispositif expérimental fil chaud parallèle. Fort de cette validation, une modélisation 1D a été conduite en discrétisant les équations des transferts couplé chaleur-humidité par un schéma de différences finies puis résolu par le code MATLAB.</w:t>
      </w:r>
    </w:p>
    <w:p w14:paraId="462BBFD0" w14:textId="77E4BDFB" w:rsidR="00CA38CC" w:rsidRDefault="00CA38CC" w:rsidP="003F5C64">
      <w:pPr>
        <w:spacing w:before="0" w:after="0"/>
        <w:rPr>
          <w:rStyle w:val="Marquedecommentaire"/>
          <w:bCs/>
          <w:sz w:val="24"/>
          <w:szCs w:val="24"/>
        </w:rPr>
      </w:pPr>
      <w:r>
        <w:rPr>
          <w:rStyle w:val="Marquedecommentaire"/>
          <w:bCs/>
          <w:sz w:val="24"/>
          <w:szCs w:val="24"/>
        </w:rPr>
        <w:tab/>
        <w:t>La Simulation numérique a révélé que le modèle couplé est un alternatif crédible aux méthodes classiques de métrologie thermique qui, en général, ne prennent pas en compte le transfert de l’humidité dans les matériaux hydrophiles alors que le transport d’humidité contribue en partie au transfert de la chaleur. Cette démarche propre à l’étude menée dans ce présent mémoire permet de tenir en compte l’influence de l’humidité sur les paramètres du modèle.</w:t>
      </w:r>
    </w:p>
    <w:p w14:paraId="1BC3EB6F" w14:textId="77777777" w:rsidR="00CA38CC" w:rsidRDefault="00CA38CC" w:rsidP="003F5C64">
      <w:pPr>
        <w:spacing w:before="0" w:after="0"/>
        <w:rPr>
          <w:rStyle w:val="Marquedecommentaire"/>
          <w:bCs/>
          <w:sz w:val="24"/>
          <w:szCs w:val="24"/>
        </w:rPr>
      </w:pPr>
    </w:p>
    <w:p w14:paraId="2A8B9579" w14:textId="33E5752D" w:rsidR="003A1B8A" w:rsidRDefault="007A3CF7" w:rsidP="003F5C64">
      <w:pPr>
        <w:spacing w:before="0" w:after="0"/>
      </w:pPr>
      <w:r w:rsidRPr="001319B8">
        <w:t xml:space="preserve">Les coefficients </w:t>
      </w:r>
      <w:proofErr w:type="spellStart"/>
      <w:r w:rsidRPr="001319B8">
        <w:t>thermophysiques</w:t>
      </w:r>
      <w:proofErr w:type="spellEnd"/>
      <w:r w:rsidRPr="001319B8">
        <w:t xml:space="preserve"> insérés dans nos équations sont ceux obtenus avec nos bois et présentés dans la littérature</w:t>
      </w:r>
      <w:r w:rsidR="004F389B">
        <w:rPr>
          <w:noProof/>
        </w:rPr>
        <w:t xml:space="preserve"> (Mvondo &amp; al., 2019)</w:t>
      </w:r>
      <w:r w:rsidRPr="001319B8">
        <w:t>. Il ressort que le modèl</w:t>
      </w:r>
      <w:r w:rsidR="00B27B04">
        <w:t>e couplé chaleur humidité est en accord avec le modèle quadripolaire pour des temp</w:t>
      </w:r>
      <w:r w:rsidRPr="001319B8">
        <w:t>s</w:t>
      </w:r>
      <w:r w:rsidR="00B27B04">
        <w:t xml:space="preserve"> court</w:t>
      </w:r>
      <w:r w:rsidRPr="001319B8">
        <w:t xml:space="preserve">. </w:t>
      </w:r>
      <w:r w:rsidR="00A476F1" w:rsidRPr="001319B8">
        <w:t>Elle montre aussi la nécessité de prendre en compte les phénomènes de transfert d’humidités pour optimiser les méthodes de caractérisations thermiques des matériaux humides</w:t>
      </w:r>
      <w:r w:rsidRPr="001319B8">
        <w:t xml:space="preserve">, on peut ainsi que constaté que </w:t>
      </w:r>
      <w:r w:rsidR="00B27B04">
        <w:t>la prise en compte du transfert couplé chaleur humidité favorise</w:t>
      </w:r>
      <w:r w:rsidR="00C947D5">
        <w:t xml:space="preserve"> </w:t>
      </w:r>
      <w:r w:rsidR="00906206">
        <w:t>une meilleure estimation</w:t>
      </w:r>
      <w:r w:rsidR="00C947D5">
        <w:t xml:space="preserve"> du transfert thermique au sein d</w:t>
      </w:r>
      <w:r w:rsidR="00951DBF">
        <w:t xml:space="preserve">es matériaux poreux </w:t>
      </w:r>
      <w:r w:rsidR="00C947D5">
        <w:t xml:space="preserve">et de </w:t>
      </w:r>
      <w:r w:rsidR="00E91752">
        <w:t>meilleure déduction</w:t>
      </w:r>
      <w:r w:rsidR="00C947D5">
        <w:t xml:space="preserve"> sur le matériau à utiliser pour un </w:t>
      </w:r>
      <w:r w:rsidR="00C947D5">
        <w:lastRenderedPageBreak/>
        <w:t>confort thermique de l’habitat</w:t>
      </w:r>
      <w:r w:rsidRPr="001319B8">
        <w:t xml:space="preserve">. En perspective </w:t>
      </w:r>
      <w:r w:rsidR="00E91752">
        <w:t xml:space="preserve">pour gérer efficacement le transfert de chaleur dans les habitats  et utiliser moins les méthodes de refroidissement tels que ventilations, climatisation et afin de réduire toute dépense de consommation d’énergie, </w:t>
      </w:r>
      <w:r w:rsidRPr="001319B8">
        <w:t xml:space="preserve">une étude entre les propriétés thermiques de </w:t>
      </w:r>
      <w:r w:rsidR="00906206">
        <w:t>bois Bilinga</w:t>
      </w:r>
      <w:r w:rsidRPr="001319B8">
        <w:t xml:space="preserve"> et </w:t>
      </w:r>
      <w:r w:rsidR="00906206">
        <w:t>sa</w:t>
      </w:r>
      <w:r w:rsidRPr="001319B8">
        <w:t xml:space="preserve"> microstructure s’avère nécessaire</w:t>
      </w:r>
      <w:r w:rsidR="00540B2B">
        <w:t>.</w:t>
      </w:r>
    </w:p>
    <w:p w14:paraId="6EFF15B5" w14:textId="77777777" w:rsidR="003F5C64" w:rsidRDefault="003F5C64">
      <w:pPr>
        <w:spacing w:before="0" w:after="160" w:line="259" w:lineRule="auto"/>
        <w:ind w:firstLine="0"/>
        <w:jc w:val="left"/>
      </w:pPr>
      <w:r>
        <w:br w:type="page"/>
      </w:r>
    </w:p>
    <w:p w14:paraId="74CAAFD0" w14:textId="71AF593B" w:rsidR="005247C4" w:rsidRPr="00022628" w:rsidRDefault="00D55DF8" w:rsidP="003F5C64">
      <w:pPr>
        <w:pStyle w:val="Titre1"/>
        <w:jc w:val="center"/>
      </w:pPr>
      <w:bookmarkStart w:id="1101" w:name="_Toc183006258"/>
      <w:bookmarkStart w:id="1102" w:name="_Toc183006354"/>
      <w:r w:rsidRPr="00022628">
        <w:lastRenderedPageBreak/>
        <w:t>BIBLIOGRAPHIE</w:t>
      </w:r>
      <w:bookmarkEnd w:id="1101"/>
      <w:bookmarkEnd w:id="1102"/>
    </w:p>
    <w:bookmarkStart w:id="1103" w:name="_Toc176873302" w:displacedByCustomXml="next"/>
    <w:bookmarkStart w:id="1104" w:name="_Toc176872966" w:displacedByCustomXml="next"/>
    <w:bookmarkStart w:id="1105" w:name="_Toc176872572" w:displacedByCustomXml="next"/>
    <w:bookmarkStart w:id="1106" w:name="_Toc176871921" w:displacedByCustomXml="next"/>
    <w:bookmarkStart w:id="1107" w:name="_Toc176871718" w:displacedByCustomXml="next"/>
    <w:bookmarkStart w:id="1108" w:name="_Toc176871029" w:displacedByCustomXml="next"/>
    <w:bookmarkStart w:id="1109" w:name="_Toc176869405" w:displacedByCustomXml="next"/>
    <w:sdt>
      <w:sdtPr>
        <w:rPr>
          <w:kern w:val="2"/>
        </w:rPr>
        <w:id w:val="-565262163"/>
        <w:docPartObj>
          <w:docPartGallery w:val="Bibliographies"/>
          <w:docPartUnique/>
        </w:docPartObj>
      </w:sdtPr>
      <w:sdtContent>
        <w:sdt>
          <w:sdtPr>
            <w:rPr>
              <w:kern w:val="2"/>
            </w:rPr>
            <w:id w:val="-573587230"/>
            <w:bibliography/>
          </w:sdtPr>
          <w:sdtContent>
            <w:p w14:paraId="4C9C3639" w14:textId="030C4F8D" w:rsidR="001C6B63" w:rsidRDefault="001C6B63" w:rsidP="003F5C64">
              <w:pPr>
                <w:pStyle w:val="Bibliographie"/>
                <w:spacing w:before="0" w:after="120"/>
                <w:ind w:left="720" w:hanging="720"/>
                <w:rPr>
                  <w:noProof/>
                  <w:szCs w:val="24"/>
                </w:rPr>
              </w:pPr>
              <w:r w:rsidRPr="007A1F1C">
                <w:fldChar w:fldCharType="begin"/>
              </w:r>
              <w:r w:rsidRPr="007A1F1C">
                <w:instrText>BIBLIOGRAPHY</w:instrText>
              </w:r>
              <w:r w:rsidRPr="007A1F1C">
                <w:fldChar w:fldCharType="separate"/>
              </w:r>
              <w:r>
                <w:rPr>
                  <w:noProof/>
                </w:rPr>
                <w:t xml:space="preserve">Aburatti, &amp; Cinzia. (2009). adaptative analysis of thermal comfort. </w:t>
              </w:r>
              <w:r>
                <w:rPr>
                  <w:i/>
                  <w:iCs/>
                  <w:noProof/>
                </w:rPr>
                <w:t>Building and environment</w:t>
              </w:r>
              <w:r>
                <w:rPr>
                  <w:noProof/>
                </w:rPr>
                <w:t>.</w:t>
              </w:r>
            </w:p>
            <w:p w14:paraId="1FD8F6A2" w14:textId="5FFA4E4B" w:rsidR="001C6B63" w:rsidRDefault="001C6B63" w:rsidP="003F5C64">
              <w:pPr>
                <w:pStyle w:val="Bibliographie"/>
                <w:spacing w:before="0" w:after="120"/>
                <w:ind w:left="720" w:hanging="720"/>
                <w:rPr>
                  <w:noProof/>
                </w:rPr>
              </w:pPr>
              <w:r>
                <w:rPr>
                  <w:noProof/>
                </w:rPr>
                <w:t xml:space="preserve">Aghahadi, Mohamed. (2018). Physical modeling of heat and moisture transfert in wet bio sourced inslating materials. </w:t>
              </w:r>
              <w:r>
                <w:rPr>
                  <w:i/>
                  <w:iCs/>
                  <w:noProof/>
                </w:rPr>
                <w:t>American Institute of Physics</w:t>
              </w:r>
              <w:r>
                <w:rPr>
                  <w:noProof/>
                </w:rPr>
                <w:t>.</w:t>
              </w:r>
            </w:p>
            <w:p w14:paraId="617A7B18" w14:textId="77C95D46" w:rsidR="001C6B63" w:rsidRDefault="001C6B63" w:rsidP="003F5C64">
              <w:pPr>
                <w:pStyle w:val="Bibliographie"/>
                <w:spacing w:before="0" w:after="120"/>
                <w:ind w:left="720" w:hanging="720"/>
                <w:rPr>
                  <w:noProof/>
                </w:rPr>
              </w:pPr>
              <w:r>
                <w:rPr>
                  <w:noProof/>
                </w:rPr>
                <w:t xml:space="preserve">Aghahadi, Mohamed. (2019). Etude expérimentale et modélisation physique des transferts couplés chaleur-humidité dans un isolant bio-sourcé. </w:t>
              </w:r>
              <w:r>
                <w:rPr>
                  <w:i/>
                  <w:iCs/>
                  <w:noProof/>
                </w:rPr>
                <w:t>these</w:t>
              </w:r>
              <w:r>
                <w:rPr>
                  <w:noProof/>
                </w:rPr>
                <w:t>.</w:t>
              </w:r>
            </w:p>
            <w:p w14:paraId="1C65D819" w14:textId="13768B61" w:rsidR="001C6B63" w:rsidRDefault="00862E72" w:rsidP="003F5C64">
              <w:pPr>
                <w:pStyle w:val="Bibliographie"/>
                <w:spacing w:before="0" w:after="120"/>
                <w:ind w:left="720" w:hanging="720"/>
                <w:rPr>
                  <w:noProof/>
                </w:rPr>
              </w:pPr>
              <w:bookmarkStart w:id="1110" w:name="_Hlk182760409"/>
              <w:r>
                <w:rPr>
                  <w:noProof/>
                </w:rPr>
                <w:t xml:space="preserve">G </w:t>
              </w:r>
              <w:r w:rsidR="001C6B63">
                <w:rPr>
                  <w:noProof/>
                </w:rPr>
                <w:t>Abdulla</w:t>
              </w:r>
              <w:r>
                <w:rPr>
                  <w:noProof/>
                </w:rPr>
                <w:t xml:space="preserve"> A Belghit, K Allaf</w:t>
              </w:r>
              <w:r w:rsidR="001C6B63">
                <w:rPr>
                  <w:noProof/>
                </w:rPr>
                <w:t xml:space="preserve">., (2009). impact of instant controlled pressure drop treatment on moisture adsorption isotherm of cork granules. </w:t>
              </w:r>
              <w:r w:rsidR="001C6B63">
                <w:rPr>
                  <w:i/>
                  <w:iCs/>
                  <w:noProof/>
                </w:rPr>
                <w:t>Drying Technology</w:t>
              </w:r>
              <w:r w:rsidR="001C6B63">
                <w:rPr>
                  <w:noProof/>
                </w:rPr>
                <w:t>.</w:t>
              </w:r>
              <w:bookmarkEnd w:id="1110"/>
            </w:p>
            <w:p w14:paraId="0A1FF354" w14:textId="6836A1A4" w:rsidR="001C6B63" w:rsidRDefault="00862E72" w:rsidP="003F5C64">
              <w:pPr>
                <w:pStyle w:val="Bibliographie"/>
                <w:spacing w:before="0" w:after="120"/>
                <w:ind w:left="720" w:hanging="720"/>
                <w:rPr>
                  <w:noProof/>
                </w:rPr>
              </w:pPr>
              <w:r>
                <w:rPr>
                  <w:noProof/>
                </w:rPr>
                <w:t>A</w:t>
              </w:r>
              <w:r w:rsidR="001C6B63">
                <w:rPr>
                  <w:noProof/>
                </w:rPr>
                <w:t xml:space="preserve"> C</w:t>
              </w:r>
              <w:r>
                <w:rPr>
                  <w:noProof/>
                </w:rPr>
                <w:t>hikhi,</w:t>
              </w:r>
              <w:r w:rsidR="009115AE">
                <w:rPr>
                  <w:noProof/>
                </w:rPr>
                <w:t xml:space="preserve"> </w:t>
              </w:r>
              <w:r>
                <w:rPr>
                  <w:noProof/>
                </w:rPr>
                <w:t>A Belhamri, P Glouannec</w:t>
              </w:r>
              <w:r w:rsidR="001C6B63">
                <w:rPr>
                  <w:noProof/>
                </w:rPr>
                <w:t xml:space="preserve">. (2016). Etude du comportement thermo-hydrique des parois des batiments. influence des effets de l'etat hygrothermique et des propriétées thermo-physiques. </w:t>
              </w:r>
              <w:r w:rsidR="001C6B63">
                <w:rPr>
                  <w:i/>
                  <w:iCs/>
                  <w:noProof/>
                </w:rPr>
                <w:t>Thèse de Doctorat, spécialités: génie climatique, laboratoire de génie climatique, faculté des sciences de la technologie-campus Ahmed Hamani Constantine I</w:t>
              </w:r>
              <w:r w:rsidR="001C6B63">
                <w:rPr>
                  <w:noProof/>
                </w:rPr>
                <w:t>.</w:t>
              </w:r>
            </w:p>
            <w:p w14:paraId="0AEEAF5D" w14:textId="1D387382" w:rsidR="001C6B63" w:rsidRDefault="00DA5E57" w:rsidP="003F5C64">
              <w:pPr>
                <w:pStyle w:val="Bibliographie"/>
                <w:spacing w:before="0" w:after="120"/>
                <w:ind w:left="720" w:hanging="720"/>
                <w:rPr>
                  <w:noProof/>
                </w:rPr>
              </w:pPr>
              <w:r>
                <w:rPr>
                  <w:noProof/>
                </w:rPr>
                <w:t xml:space="preserve">R </w:t>
              </w:r>
              <w:r w:rsidR="001C6B63">
                <w:rPr>
                  <w:noProof/>
                </w:rPr>
                <w:t>Andrade</w:t>
              </w:r>
              <w:r>
                <w:rPr>
                  <w:noProof/>
                </w:rPr>
                <w:t>, R Lems, C Pérez</w:t>
              </w:r>
              <w:r w:rsidR="001C6B63">
                <w:rPr>
                  <w:noProof/>
                </w:rPr>
                <w:t xml:space="preserve">. (2011). models of sorption isotherms for food </w:t>
              </w:r>
              <w:r>
                <w:rPr>
                  <w:noProof/>
                </w:rPr>
                <w:t>: uses and limitations modelos de isotermas de sorcion para alimentos: usos  limitaciones</w:t>
              </w:r>
              <w:r w:rsidR="001C6B63">
                <w:rPr>
                  <w:noProof/>
                </w:rPr>
                <w:t>.</w:t>
              </w:r>
            </w:p>
            <w:p w14:paraId="01CA301F" w14:textId="77777777" w:rsidR="001C6B63" w:rsidRDefault="001C6B63" w:rsidP="003F5C64">
              <w:pPr>
                <w:pStyle w:val="Bibliographie"/>
                <w:spacing w:before="0" w:after="120"/>
                <w:ind w:left="720" w:hanging="720"/>
                <w:rPr>
                  <w:noProof/>
                </w:rPr>
              </w:pPr>
              <w:r>
                <w:rPr>
                  <w:noProof/>
                </w:rPr>
                <w:t>Atom. (s.d.). J'aime pas les arbres. Récupéré sur http://jaimepaslesarbres.blogspot.com/p/dendro-biologie.html</w:t>
              </w:r>
            </w:p>
            <w:p w14:paraId="44A4C49E" w14:textId="4584EDBF" w:rsidR="001C6B63" w:rsidRDefault="00DA5E57" w:rsidP="003F5C64">
              <w:pPr>
                <w:pStyle w:val="Bibliographie"/>
                <w:spacing w:before="0" w:after="120"/>
                <w:ind w:left="720" w:hanging="720"/>
                <w:rPr>
                  <w:noProof/>
                </w:rPr>
              </w:pPr>
              <w:r>
                <w:rPr>
                  <w:noProof/>
                </w:rPr>
                <w:t xml:space="preserve">S </w:t>
              </w:r>
              <w:r w:rsidR="001C6B63">
                <w:rPr>
                  <w:noProof/>
                </w:rPr>
                <w:t xml:space="preserve">Azarfar, </w:t>
              </w:r>
              <w:r>
                <w:rPr>
                  <w:noProof/>
                </w:rPr>
                <w:t>S Movahedirad, A Sarbana</w:t>
              </w:r>
              <w:r w:rsidR="001C6B63">
                <w:rPr>
                  <w:noProof/>
                </w:rPr>
                <w:t xml:space="preserve">. (2016). Low cost and new design of transient hot-wire technique for the thermal conductivity measurement of fluids. </w:t>
              </w:r>
              <w:r w:rsidR="001C6B63">
                <w:rPr>
                  <w:i/>
                  <w:iCs/>
                  <w:noProof/>
                </w:rPr>
                <w:t>Applied Thermal Engineering</w:t>
              </w:r>
              <w:r w:rsidR="001C6B63">
                <w:rPr>
                  <w:noProof/>
                </w:rPr>
                <w:t>.</w:t>
              </w:r>
            </w:p>
            <w:p w14:paraId="0017B374" w14:textId="2317613A" w:rsidR="001C6B63" w:rsidRDefault="00DA5E57" w:rsidP="003F5C64">
              <w:pPr>
                <w:pStyle w:val="Bibliographie"/>
                <w:spacing w:before="0" w:after="120"/>
                <w:ind w:left="720" w:hanging="720"/>
                <w:rPr>
                  <w:noProof/>
                </w:rPr>
              </w:pPr>
              <w:r>
                <w:rPr>
                  <w:noProof/>
                </w:rPr>
                <w:t xml:space="preserve">S </w:t>
              </w:r>
              <w:r w:rsidR="001C6B63">
                <w:rPr>
                  <w:noProof/>
                </w:rPr>
                <w:t>Bahrani,</w:t>
              </w:r>
              <w:r>
                <w:rPr>
                  <w:noProof/>
                </w:rPr>
                <w:t xml:space="preserve"> J Monteau, S Rezzoug, C Loisel</w:t>
              </w:r>
              <w:r w:rsidR="001C6B63">
                <w:rPr>
                  <w:noProof/>
                </w:rPr>
                <w:t xml:space="preserve">. (2014). Physic-based modeling of simultaneous heat and mass transfer intensification during vacuum steaming process of starchy material. </w:t>
              </w:r>
              <w:r w:rsidR="001C6B63">
                <w:rPr>
                  <w:i/>
                  <w:iCs/>
                  <w:noProof/>
                </w:rPr>
                <w:t>Chemical Engineering and Processing:Process intensification</w:t>
              </w:r>
              <w:r w:rsidR="001C6B63">
                <w:rPr>
                  <w:noProof/>
                </w:rPr>
                <w:t>.</w:t>
              </w:r>
            </w:p>
            <w:p w14:paraId="284C0949" w14:textId="3AEB823E" w:rsidR="001C6B63" w:rsidRDefault="00DA5EB1" w:rsidP="003F5C64">
              <w:pPr>
                <w:pStyle w:val="Bibliographie"/>
                <w:spacing w:before="0" w:after="120"/>
                <w:ind w:left="720" w:hanging="720"/>
                <w:rPr>
                  <w:noProof/>
                </w:rPr>
              </w:pPr>
              <w:r>
                <w:rPr>
                  <w:noProof/>
                </w:rPr>
                <w:t xml:space="preserve">L </w:t>
              </w:r>
              <w:r w:rsidR="001C6B63">
                <w:rPr>
                  <w:noProof/>
                </w:rPr>
                <w:t xml:space="preserve">Bippus, </w:t>
              </w:r>
              <w:r>
                <w:rPr>
                  <w:noProof/>
                </w:rPr>
                <w:t>M Jaber, B Lebeau, D Schleich</w:t>
              </w:r>
              <w:r w:rsidR="001C6B63">
                <w:rPr>
                  <w:noProof/>
                </w:rPr>
                <w:t xml:space="preserve">. (2014). Thermal conductivity of treated mesoporous silica particles. </w:t>
              </w:r>
              <w:r w:rsidR="001C6B63">
                <w:rPr>
                  <w:i/>
                  <w:iCs/>
                  <w:noProof/>
                </w:rPr>
                <w:t>Microporous and Mesoporous Materials</w:t>
              </w:r>
              <w:r w:rsidR="001C6B63">
                <w:rPr>
                  <w:noProof/>
                </w:rPr>
                <w:t>.</w:t>
              </w:r>
            </w:p>
            <w:p w14:paraId="080D0C71" w14:textId="3C738BA3" w:rsidR="001C6B63" w:rsidRDefault="001C6B63" w:rsidP="003F5C64">
              <w:pPr>
                <w:pStyle w:val="Bibliographie"/>
                <w:spacing w:before="0" w:after="120"/>
                <w:ind w:left="720" w:hanging="720"/>
                <w:rPr>
                  <w:noProof/>
                </w:rPr>
              </w:pPr>
              <w:r>
                <w:rPr>
                  <w:noProof/>
                </w:rPr>
                <w:t xml:space="preserve">Bjork, Rasmunson. (1995). Moisture equilibrium of wood and dark in superheated steam. </w:t>
              </w:r>
              <w:r>
                <w:rPr>
                  <w:i/>
                  <w:iCs/>
                  <w:noProof/>
                </w:rPr>
                <w:t>Fuel(74)n°12,1887-1890</w:t>
              </w:r>
              <w:r>
                <w:rPr>
                  <w:noProof/>
                </w:rPr>
                <w:t>.</w:t>
              </w:r>
            </w:p>
            <w:p w14:paraId="77A300C5" w14:textId="77777777" w:rsidR="001C6B63" w:rsidRDefault="001C6B63" w:rsidP="003F5C64">
              <w:pPr>
                <w:pStyle w:val="Bibliographie"/>
                <w:spacing w:before="0" w:after="120"/>
                <w:ind w:left="720" w:hanging="720"/>
                <w:rPr>
                  <w:noProof/>
                </w:rPr>
              </w:pPr>
              <w:r>
                <w:rPr>
                  <w:noProof/>
                </w:rPr>
                <w:lastRenderedPageBreak/>
                <w:t xml:space="preserve">Blomberg. (2006). Mechanical and physical properties of semi-isostatically densified wood. </w:t>
              </w:r>
              <w:r>
                <w:rPr>
                  <w:i/>
                  <w:iCs/>
                  <w:noProof/>
                </w:rPr>
                <w:t>Doctoral dissertation</w:t>
              </w:r>
              <w:r>
                <w:rPr>
                  <w:noProof/>
                </w:rPr>
                <w:t>.</w:t>
              </w:r>
            </w:p>
            <w:p w14:paraId="43618ED6" w14:textId="7B01C72B" w:rsidR="001C6B63" w:rsidRDefault="00DA5EB1" w:rsidP="003F5C64">
              <w:pPr>
                <w:pStyle w:val="Bibliographie"/>
                <w:spacing w:before="0" w:after="120"/>
                <w:ind w:left="720" w:hanging="720"/>
                <w:rPr>
                  <w:noProof/>
                </w:rPr>
              </w:pPr>
              <w:r>
                <w:rPr>
                  <w:noProof/>
                </w:rPr>
                <w:t xml:space="preserve">F </w:t>
              </w:r>
              <w:r w:rsidR="001C6B63">
                <w:rPr>
                  <w:noProof/>
                </w:rPr>
                <w:t xml:space="preserve">Bobda, </w:t>
              </w:r>
              <w:r>
                <w:rPr>
                  <w:noProof/>
                </w:rPr>
                <w:t>JC Damfeu, R Mvondo, P Meukam</w:t>
              </w:r>
              <w:r w:rsidR="001C6B63">
                <w:rPr>
                  <w:noProof/>
                </w:rPr>
                <w:t xml:space="preserve">. (2022). Thermal properties measurement of two tropical wood speecies as a function of their water content using the parallel hot wire method. </w:t>
              </w:r>
              <w:r w:rsidR="001C6B63">
                <w:rPr>
                  <w:i/>
                  <w:iCs/>
                  <w:noProof/>
                </w:rPr>
                <w:t>Thèse de Doctorat</w:t>
              </w:r>
              <w:r w:rsidR="001C6B63">
                <w:rPr>
                  <w:noProof/>
                </w:rPr>
                <w:t>.</w:t>
              </w:r>
            </w:p>
            <w:p w14:paraId="036C1253" w14:textId="77777777" w:rsidR="001C6B63" w:rsidRDefault="001C6B63" w:rsidP="003F5C64">
              <w:pPr>
                <w:pStyle w:val="Bibliographie"/>
                <w:spacing w:before="0" w:after="120"/>
                <w:ind w:left="720" w:hanging="720"/>
                <w:rPr>
                  <w:noProof/>
                </w:rPr>
              </w:pPr>
              <w:r>
                <w:rPr>
                  <w:noProof/>
                </w:rPr>
                <w:t xml:space="preserve">Bohnke, I. (2013). Etude expérimentale et théorique des traitements thermiques du bois. Caractérisation physico-mécanique des bois traités. </w:t>
              </w:r>
              <w:r>
                <w:rPr>
                  <w:i/>
                  <w:iCs/>
                  <w:noProof/>
                </w:rPr>
                <w:t>HAL Open science</w:t>
              </w:r>
              <w:r>
                <w:rPr>
                  <w:noProof/>
                </w:rPr>
                <w:t>, 9.</w:t>
              </w:r>
            </w:p>
            <w:p w14:paraId="6407A8FB" w14:textId="77777777" w:rsidR="001C6B63" w:rsidRDefault="001C6B63" w:rsidP="003F5C64">
              <w:pPr>
                <w:pStyle w:val="Bibliographie"/>
                <w:spacing w:before="0" w:after="120"/>
                <w:ind w:left="720" w:hanging="720"/>
                <w:rPr>
                  <w:noProof/>
                </w:rPr>
              </w:pPr>
              <w:r>
                <w:rPr>
                  <w:noProof/>
                </w:rPr>
                <w:t xml:space="preserve">Carlos, H. (2017). Impact de la teneur en eau et de l'épaisseur sur les propriétés thermophysiques de deux essences de Bois Tropicaux. </w:t>
              </w:r>
              <w:r>
                <w:rPr>
                  <w:i/>
                  <w:iCs/>
                  <w:noProof/>
                </w:rPr>
                <w:t>Master de Recherche en éfficacité Energétique et Energie Renouvelable</w:t>
              </w:r>
              <w:r>
                <w:rPr>
                  <w:noProof/>
                </w:rPr>
                <w:t>, 74.</w:t>
              </w:r>
            </w:p>
            <w:p w14:paraId="14EA932E" w14:textId="77777777" w:rsidR="001C6B63" w:rsidRDefault="001C6B63" w:rsidP="003F5C64">
              <w:pPr>
                <w:pStyle w:val="Bibliographie"/>
                <w:spacing w:before="0" w:after="120"/>
                <w:ind w:left="720" w:hanging="720"/>
                <w:rPr>
                  <w:noProof/>
                </w:rPr>
              </w:pPr>
              <w:r>
                <w:rPr>
                  <w:noProof/>
                </w:rPr>
                <w:t>Cherif, H. (2013). free vibration analysis of rotating composite blades via carrera unified formulation.</w:t>
              </w:r>
            </w:p>
            <w:p w14:paraId="061D1811" w14:textId="77777777" w:rsidR="001C6B63" w:rsidRDefault="001C6B63" w:rsidP="003F5C64">
              <w:pPr>
                <w:pStyle w:val="Bibliographie"/>
                <w:spacing w:before="0" w:after="120"/>
                <w:ind w:left="720" w:hanging="720"/>
                <w:rPr>
                  <w:noProof/>
                </w:rPr>
              </w:pPr>
              <w:r>
                <w:rPr>
                  <w:noProof/>
                </w:rPr>
                <w:t xml:space="preserve">Chugoua, &amp; Kemajou. (2018). Etude expérimentale du comportement thermique d'un local avec enveloppe de bois 'Iroko' dans la ville de Douala au Cameroun. </w:t>
              </w:r>
              <w:r>
                <w:rPr>
                  <w:i/>
                  <w:iCs/>
                  <w:noProof/>
                </w:rPr>
                <w:t>revue des Energies Renouvelables Vol.21 N°2(2018)217-230</w:t>
              </w:r>
              <w:r>
                <w:rPr>
                  <w:noProof/>
                </w:rPr>
                <w:t>.</w:t>
              </w:r>
            </w:p>
            <w:p w14:paraId="2530FB2D" w14:textId="77777777" w:rsidR="001C6B63" w:rsidRDefault="001C6B63" w:rsidP="003F5C64">
              <w:pPr>
                <w:pStyle w:val="Bibliographie"/>
                <w:spacing w:before="0" w:after="120"/>
                <w:ind w:left="720" w:hanging="720"/>
                <w:rPr>
                  <w:noProof/>
                </w:rPr>
              </w:pPr>
              <w:r>
                <w:rPr>
                  <w:noProof/>
                </w:rPr>
                <w:t xml:space="preserve">Coquard, &amp; Quenard. (2006). Experimental and theoretical study of hot-wire method applied to low-density thermal insulators. </w:t>
              </w:r>
              <w:r>
                <w:rPr>
                  <w:i/>
                  <w:iCs/>
                  <w:noProof/>
                </w:rPr>
                <w:t>International Journal of Heat and Mass Transfer</w:t>
              </w:r>
              <w:r>
                <w:rPr>
                  <w:noProof/>
                </w:rPr>
                <w:t>.</w:t>
              </w:r>
            </w:p>
            <w:p w14:paraId="6320AD42" w14:textId="448A08FF" w:rsidR="001C6B63" w:rsidRDefault="0090189A" w:rsidP="003F5C64">
              <w:pPr>
                <w:pStyle w:val="Bibliographie"/>
                <w:spacing w:before="0" w:after="120"/>
                <w:ind w:left="720" w:hanging="720"/>
                <w:rPr>
                  <w:noProof/>
                </w:rPr>
              </w:pPr>
              <w:r>
                <w:rPr>
                  <w:noProof/>
                </w:rPr>
                <w:t xml:space="preserve">Y </w:t>
              </w:r>
              <w:r w:rsidR="001C6B63">
                <w:rPr>
                  <w:noProof/>
                </w:rPr>
                <w:t xml:space="preserve">Dai, </w:t>
              </w:r>
              <w:r>
                <w:rPr>
                  <w:noProof/>
                </w:rPr>
                <w:t>Y Tang, W Fang, H Zhang</w:t>
              </w:r>
              <w:r w:rsidR="001C6B63">
                <w:rPr>
                  <w:noProof/>
                </w:rPr>
                <w:t xml:space="preserve">. (2018). A theoretical model for the effective thermal conductivity of silica aerogel composites. </w:t>
              </w:r>
              <w:r w:rsidR="001C6B63">
                <w:rPr>
                  <w:i/>
                  <w:iCs/>
                  <w:noProof/>
                </w:rPr>
                <w:t>Applied Thermal Engineering</w:t>
              </w:r>
              <w:r w:rsidR="001C6B63">
                <w:rPr>
                  <w:noProof/>
                </w:rPr>
                <w:t>.</w:t>
              </w:r>
            </w:p>
            <w:p w14:paraId="77A3BADA" w14:textId="284E0C13" w:rsidR="001C6B63" w:rsidRDefault="0090189A" w:rsidP="003F5C64">
              <w:pPr>
                <w:pStyle w:val="Bibliographie"/>
                <w:spacing w:before="0" w:after="120"/>
                <w:ind w:left="720" w:hanging="720"/>
                <w:rPr>
                  <w:noProof/>
                </w:rPr>
              </w:pPr>
              <w:r>
                <w:rPr>
                  <w:noProof/>
                </w:rPr>
                <w:t xml:space="preserve">J </w:t>
              </w:r>
              <w:r w:rsidR="001C6B63">
                <w:rPr>
                  <w:noProof/>
                </w:rPr>
                <w:t>Damfeu,</w:t>
              </w:r>
              <w:r>
                <w:rPr>
                  <w:noProof/>
                </w:rPr>
                <w:t xml:space="preserve"> P Meukam, Y Jannot, E Wati</w:t>
              </w:r>
              <w:r w:rsidR="001C6B63">
                <w:rPr>
                  <w:noProof/>
                </w:rPr>
                <w:t xml:space="preserve">. (2017). Modelling and experimental determination of thermal properties of local wet building materials. </w:t>
              </w:r>
              <w:r w:rsidR="001C6B63">
                <w:rPr>
                  <w:i/>
                  <w:iCs/>
                  <w:noProof/>
                </w:rPr>
                <w:t>Energy and buildings</w:t>
              </w:r>
              <w:r w:rsidR="001C6B63">
                <w:rPr>
                  <w:noProof/>
                </w:rPr>
                <w:t>.</w:t>
              </w:r>
            </w:p>
            <w:p w14:paraId="5F444364" w14:textId="41F9FB92" w:rsidR="001C6B63" w:rsidRDefault="001C6B63" w:rsidP="003F5C64">
              <w:pPr>
                <w:pStyle w:val="Bibliographie"/>
                <w:spacing w:before="0" w:after="120"/>
                <w:ind w:left="720" w:hanging="720"/>
                <w:rPr>
                  <w:noProof/>
                </w:rPr>
              </w:pPr>
              <w:r>
                <w:rPr>
                  <w:noProof/>
                </w:rPr>
                <w:t>Darcy,  H. (1856). Les fontaines publiques de la ville de Dijon, exprime le débit Q d'un fluide incompressible qui s'écoule en régime stationnaire au travers d'un milieu poreux de section A.</w:t>
              </w:r>
            </w:p>
            <w:p w14:paraId="58DA3974" w14:textId="2B3F99BF" w:rsidR="001C6B63" w:rsidRDefault="008E5A56" w:rsidP="003F5C64">
              <w:pPr>
                <w:pStyle w:val="Bibliographie"/>
                <w:spacing w:before="0" w:after="120"/>
                <w:ind w:left="720" w:hanging="720"/>
                <w:rPr>
                  <w:noProof/>
                </w:rPr>
              </w:pPr>
              <w:r>
                <w:rPr>
                  <w:noProof/>
                </w:rPr>
                <w:t xml:space="preserve">A </w:t>
              </w:r>
              <w:r w:rsidR="001C6B63">
                <w:rPr>
                  <w:noProof/>
                </w:rPr>
                <w:t xml:space="preserve">Degiovanni. (1994). Conductivité et diffusivité thermique des solides. </w:t>
              </w:r>
              <w:r w:rsidR="001C6B63">
                <w:rPr>
                  <w:i/>
                  <w:iCs/>
                  <w:noProof/>
                </w:rPr>
                <w:t>Techniques de l'ingénieur</w:t>
              </w:r>
              <w:r w:rsidR="001C6B63">
                <w:rPr>
                  <w:noProof/>
                </w:rPr>
                <w:t>.</w:t>
              </w:r>
            </w:p>
            <w:p w14:paraId="46DB0715" w14:textId="032C1333" w:rsidR="001C6B63" w:rsidRDefault="001C6B63" w:rsidP="003F5C64">
              <w:pPr>
                <w:pStyle w:val="Bibliographie"/>
                <w:spacing w:before="0" w:after="120"/>
                <w:ind w:left="720" w:hanging="720"/>
                <w:rPr>
                  <w:noProof/>
                </w:rPr>
              </w:pPr>
              <w:r>
                <w:rPr>
                  <w:noProof/>
                </w:rPr>
                <w:t>Desch</w:t>
              </w:r>
              <w:r w:rsidR="008E5A56">
                <w:rPr>
                  <w:noProof/>
                </w:rPr>
                <w:t>,</w:t>
              </w:r>
              <w:r>
                <w:rPr>
                  <w:noProof/>
                </w:rPr>
                <w:t xml:space="preserve"> Dinwoodie. (196). Timber: structure, properties conversion and use. </w:t>
              </w:r>
              <w:r>
                <w:rPr>
                  <w:i/>
                  <w:iCs/>
                  <w:noProof/>
                </w:rPr>
                <w:t>7th ed. Macmillan press Ltd., London</w:t>
              </w:r>
              <w:r>
                <w:rPr>
                  <w:noProof/>
                </w:rPr>
                <w:t>.</w:t>
              </w:r>
            </w:p>
            <w:p w14:paraId="5BAB98B4" w14:textId="77777777" w:rsidR="001C6B63" w:rsidRDefault="001C6B63" w:rsidP="003F5C64">
              <w:pPr>
                <w:pStyle w:val="Bibliographie"/>
                <w:spacing w:before="0" w:after="120"/>
                <w:ind w:left="720" w:hanging="720"/>
                <w:rPr>
                  <w:noProof/>
                </w:rPr>
              </w:pPr>
              <w:r>
                <w:rPr>
                  <w:noProof/>
                </w:rPr>
                <w:lastRenderedPageBreak/>
                <w:t>Djamel, G. (2014). Simulation numérique de transfert couplé de chaleur et d'humidité dans un mileiu poreux.</w:t>
              </w:r>
            </w:p>
            <w:p w14:paraId="610E16B1" w14:textId="77777777" w:rsidR="001C6B63" w:rsidRDefault="001C6B63" w:rsidP="003F5C64">
              <w:pPr>
                <w:pStyle w:val="Bibliographie"/>
                <w:spacing w:before="0" w:after="120"/>
                <w:ind w:left="720" w:hanging="720"/>
                <w:rPr>
                  <w:noProof/>
                </w:rPr>
              </w:pPr>
              <w:r>
                <w:rPr>
                  <w:noProof/>
                </w:rPr>
                <w:t xml:space="preserve">Djossou. (2014). Etude des variations des propriétés thermophysiques et de lq durabilité, en fonction de l'humidité des éco-matériaux de construction au Bénin. </w:t>
              </w:r>
              <w:r>
                <w:rPr>
                  <w:i/>
                  <w:iCs/>
                  <w:noProof/>
                </w:rPr>
                <w:t>Thèse de Doctorat</w:t>
              </w:r>
              <w:r>
                <w:rPr>
                  <w:noProof/>
                </w:rPr>
                <w:t>.</w:t>
              </w:r>
            </w:p>
            <w:p w14:paraId="74897451" w14:textId="77777777" w:rsidR="001C6B63" w:rsidRDefault="001C6B63" w:rsidP="003F5C64">
              <w:pPr>
                <w:pStyle w:val="Bibliographie"/>
                <w:spacing w:before="0" w:after="120"/>
                <w:ind w:left="720" w:hanging="720"/>
                <w:rPr>
                  <w:noProof/>
                </w:rPr>
              </w:pPr>
              <w:r>
                <w:rPr>
                  <w:noProof/>
                </w:rPr>
                <w:t xml:space="preserve">Ducoulombier, L. W. (2019). Conception d'un nouveau système d'isolation par l'extérieur pour le bâtiment. </w:t>
              </w:r>
              <w:r>
                <w:rPr>
                  <w:i/>
                  <w:iCs/>
                  <w:noProof/>
                </w:rPr>
                <w:t>thèse</w:t>
              </w:r>
              <w:r>
                <w:rPr>
                  <w:noProof/>
                </w:rPr>
                <w:t>.</w:t>
              </w:r>
            </w:p>
            <w:p w14:paraId="58403678" w14:textId="77777777" w:rsidR="001C6B63" w:rsidRDefault="001C6B63" w:rsidP="003F5C64">
              <w:pPr>
                <w:pStyle w:val="Bibliographie"/>
                <w:spacing w:before="0" w:after="120"/>
                <w:ind w:left="720" w:hanging="720"/>
                <w:rPr>
                  <w:noProof/>
                </w:rPr>
              </w:pPr>
              <w:r>
                <w:rPr>
                  <w:noProof/>
                </w:rPr>
                <w:t xml:space="preserve">FAuteux, A. (2017). le mur qui respire mythes et réalités. </w:t>
              </w:r>
              <w:r>
                <w:rPr>
                  <w:i/>
                  <w:iCs/>
                  <w:noProof/>
                </w:rPr>
                <w:t>La maison du 21e siècle</w:t>
              </w:r>
              <w:r>
                <w:rPr>
                  <w:noProof/>
                </w:rPr>
                <w:t>. Récupéré sur https://maisonsaine.ca/bioconstruction/le-mur-qui-respire-mythes-et-realites</w:t>
              </w:r>
            </w:p>
            <w:p w14:paraId="32767AED" w14:textId="77777777" w:rsidR="001C6B63" w:rsidRDefault="001C6B63" w:rsidP="003F5C64">
              <w:pPr>
                <w:pStyle w:val="Bibliographie"/>
                <w:spacing w:before="0" w:after="120"/>
                <w:ind w:left="720" w:hanging="720"/>
                <w:rPr>
                  <w:noProof/>
                </w:rPr>
              </w:pPr>
              <w:r>
                <w:rPr>
                  <w:noProof/>
                </w:rPr>
                <w:t xml:space="preserve">Felix. (2011). caractérisation thermique de matériaux isolants légers. application à des aérogels de faibles poids moléculaire. </w:t>
              </w:r>
              <w:r>
                <w:rPr>
                  <w:i/>
                  <w:iCs/>
                  <w:noProof/>
                </w:rPr>
                <w:t>Thèse de doctorat en mécanique et énergétique</w:t>
              </w:r>
              <w:r>
                <w:rPr>
                  <w:noProof/>
                </w:rPr>
                <w:t>.</w:t>
              </w:r>
            </w:p>
            <w:p w14:paraId="0656AE11" w14:textId="77777777" w:rsidR="001C6B63" w:rsidRDefault="001C6B63" w:rsidP="003F5C64">
              <w:pPr>
                <w:pStyle w:val="Bibliographie"/>
                <w:spacing w:before="0" w:after="120"/>
                <w:ind w:left="720" w:hanging="720"/>
                <w:rPr>
                  <w:noProof/>
                </w:rPr>
              </w:pPr>
              <w:r>
                <w:rPr>
                  <w:noProof/>
                </w:rPr>
                <w:t xml:space="preserve">Florent, A. (2013). Contribution à l’étude des traitements thermiques du bois jusqu'a 300°C: Transformations chimiques et caractérisations physico-chimiques. </w:t>
              </w:r>
              <w:r>
                <w:rPr>
                  <w:i/>
                  <w:iCs/>
                  <w:noProof/>
                </w:rPr>
                <w:t>Hal Open science</w:t>
              </w:r>
              <w:r>
                <w:rPr>
                  <w:noProof/>
                </w:rPr>
                <w:t>, 6.</w:t>
              </w:r>
            </w:p>
            <w:p w14:paraId="46607F18" w14:textId="77777777" w:rsidR="001C6B63" w:rsidRDefault="001C6B63" w:rsidP="003F5C64">
              <w:pPr>
                <w:pStyle w:val="Bibliographie"/>
                <w:spacing w:before="0" w:after="120"/>
                <w:ind w:left="720" w:hanging="720"/>
                <w:rPr>
                  <w:noProof/>
                </w:rPr>
              </w:pPr>
              <w:r>
                <w:rPr>
                  <w:noProof/>
                </w:rPr>
                <w:t xml:space="preserve">Franco. (2007). An apparatus for the routine measurement of the thermal conductivity of materials for building application based on a transient hot-wire method. </w:t>
              </w:r>
              <w:r>
                <w:rPr>
                  <w:i/>
                  <w:iCs/>
                  <w:noProof/>
                </w:rPr>
                <w:t>Applied thermal engineering</w:t>
              </w:r>
              <w:r>
                <w:rPr>
                  <w:noProof/>
                </w:rPr>
                <w:t>.</w:t>
              </w:r>
            </w:p>
            <w:p w14:paraId="7EF8890B" w14:textId="77777777" w:rsidR="001C6B63" w:rsidRDefault="001C6B63" w:rsidP="003F5C64">
              <w:pPr>
                <w:pStyle w:val="Bibliographie"/>
                <w:spacing w:before="0" w:after="120"/>
                <w:ind w:left="720" w:hanging="720"/>
                <w:rPr>
                  <w:noProof/>
                </w:rPr>
              </w:pPr>
              <w:r>
                <w:rPr>
                  <w:noProof/>
                </w:rPr>
                <w:t xml:space="preserve">FU, Q. (2019). Comportement physique, chimique et mécanique du bois suite à la compression sous l'effet de la chaleur et de l'humidité. </w:t>
              </w:r>
              <w:r>
                <w:rPr>
                  <w:i/>
                  <w:iCs/>
                  <w:noProof/>
                </w:rPr>
                <w:t>Québec: Université Laval, [2019]</w:t>
              </w:r>
              <w:r>
                <w:rPr>
                  <w:noProof/>
                </w:rPr>
                <w:t>.</w:t>
              </w:r>
            </w:p>
            <w:p w14:paraId="1FAE5639" w14:textId="70487065" w:rsidR="001C6B63" w:rsidRDefault="0090189A" w:rsidP="003F5C64">
              <w:pPr>
                <w:pStyle w:val="Bibliographie"/>
                <w:spacing w:before="0" w:after="120"/>
                <w:ind w:left="720" w:hanging="720"/>
                <w:rPr>
                  <w:noProof/>
                </w:rPr>
              </w:pPr>
              <w:r>
                <w:rPr>
                  <w:noProof/>
                </w:rPr>
                <w:t xml:space="preserve">S </w:t>
              </w:r>
              <w:r w:rsidR="001C6B63">
                <w:rPr>
                  <w:noProof/>
                </w:rPr>
                <w:t>Furmaniak.</w:t>
              </w:r>
              <w:r>
                <w:rPr>
                  <w:noProof/>
                </w:rPr>
                <w:t xml:space="preserve"> A Terzyk, P Gauden</w:t>
              </w:r>
              <w:r w:rsidR="001C6B63">
                <w:rPr>
                  <w:noProof/>
                </w:rPr>
                <w:t xml:space="preserve"> (2007). Applicability of the geralised Darcy and Watt model to description of water sorption on pineapple and other foodstuffs. </w:t>
              </w:r>
              <w:r w:rsidR="001C6B63">
                <w:rPr>
                  <w:i/>
                  <w:iCs/>
                  <w:noProof/>
                </w:rPr>
                <w:t>Food engineering</w:t>
              </w:r>
              <w:r w:rsidR="001C6B63">
                <w:rPr>
                  <w:noProof/>
                </w:rPr>
                <w:t>.</w:t>
              </w:r>
            </w:p>
            <w:p w14:paraId="7E2E797B" w14:textId="77777777" w:rsidR="001C6B63" w:rsidRDefault="001C6B63" w:rsidP="003F5C64">
              <w:pPr>
                <w:pStyle w:val="Bibliographie"/>
                <w:spacing w:before="0" w:after="120"/>
                <w:ind w:left="720" w:hanging="720"/>
                <w:rPr>
                  <w:noProof/>
                </w:rPr>
              </w:pPr>
              <w:r>
                <w:rPr>
                  <w:noProof/>
                </w:rPr>
                <w:t xml:space="preserve">Geovana. (2005). Propriétés physico-mécaniques de trois bois au dessous et au-dessus de la saturation des membranes. </w:t>
              </w:r>
              <w:r>
                <w:rPr>
                  <w:i/>
                  <w:iCs/>
                  <w:noProof/>
                </w:rPr>
                <w:t>Memoire de maître en science, Université de laval,Avril</w:t>
              </w:r>
              <w:r>
                <w:rPr>
                  <w:noProof/>
                </w:rPr>
                <w:t>.</w:t>
              </w:r>
            </w:p>
            <w:p w14:paraId="57F76D67" w14:textId="68E873D3" w:rsidR="001C6B63" w:rsidRDefault="001C6B63" w:rsidP="003F5C64">
              <w:pPr>
                <w:pStyle w:val="Bibliographie"/>
                <w:spacing w:before="0" w:after="120"/>
                <w:ind w:left="720" w:hanging="720"/>
                <w:rPr>
                  <w:noProof/>
                </w:rPr>
              </w:pPr>
              <w:r>
                <w:rPr>
                  <w:noProof/>
                </w:rPr>
                <w:t xml:space="preserve">Givoni, Baruch. (1981). conservation and the use of integrate-passive energy systems in architecture. </w:t>
              </w:r>
              <w:r>
                <w:rPr>
                  <w:i/>
                  <w:iCs/>
                  <w:noProof/>
                </w:rPr>
                <w:t>Energy and buildings</w:t>
              </w:r>
              <w:r>
                <w:rPr>
                  <w:noProof/>
                </w:rPr>
                <w:t>. Récupéré sur http://www.sciencedirect.com/science/article/pii/0378778881900074. 23</w:t>
              </w:r>
            </w:p>
            <w:p w14:paraId="4A2CDCDD" w14:textId="2CEDCAF5" w:rsidR="001C6B63" w:rsidRDefault="00D32E6C" w:rsidP="003F5C64">
              <w:pPr>
                <w:pStyle w:val="Bibliographie"/>
                <w:spacing w:before="0" w:after="120"/>
                <w:ind w:left="720" w:hanging="720"/>
                <w:rPr>
                  <w:noProof/>
                </w:rPr>
              </w:pPr>
              <w:r>
                <w:rPr>
                  <w:noProof/>
                </w:rPr>
                <w:t xml:space="preserve">W </w:t>
              </w:r>
              <w:r w:rsidR="001C6B63">
                <w:rPr>
                  <w:noProof/>
                </w:rPr>
                <w:t xml:space="preserve">Guo, </w:t>
              </w:r>
              <w:r>
                <w:rPr>
                  <w:noProof/>
                </w:rPr>
                <w:t>G Li, Y Zheng, C Dong</w:t>
              </w:r>
              <w:r w:rsidR="001C6B63">
                <w:rPr>
                  <w:noProof/>
                </w:rPr>
                <w:t xml:space="preserve">. (2018). Measurement of the thermal conductivity of SiO2nanofluids with an optimized transient hot wire method. </w:t>
              </w:r>
              <w:r w:rsidR="001C6B63">
                <w:rPr>
                  <w:i/>
                  <w:iCs/>
                  <w:noProof/>
                </w:rPr>
                <w:t>Thermochimica Acta</w:t>
              </w:r>
              <w:r w:rsidR="001C6B63">
                <w:rPr>
                  <w:noProof/>
                </w:rPr>
                <w:t>.</w:t>
              </w:r>
            </w:p>
            <w:p w14:paraId="3621D8F6" w14:textId="77777777" w:rsidR="001C6B63" w:rsidRDefault="001C6B63" w:rsidP="003F5C64">
              <w:pPr>
                <w:pStyle w:val="Bibliographie"/>
                <w:spacing w:before="0" w:after="120"/>
                <w:ind w:left="720" w:hanging="720"/>
                <w:rPr>
                  <w:noProof/>
                </w:rPr>
              </w:pPr>
              <w:r>
                <w:rPr>
                  <w:noProof/>
                </w:rPr>
                <w:t xml:space="preserve">Gustafsson. (1991). Transient plane source techniques for thermal conductivity and thermal diffusivity measurements of solid materials. </w:t>
              </w:r>
              <w:r>
                <w:rPr>
                  <w:i/>
                  <w:iCs/>
                  <w:noProof/>
                </w:rPr>
                <w:t>Review of scientific instruments</w:t>
              </w:r>
              <w:r>
                <w:rPr>
                  <w:noProof/>
                </w:rPr>
                <w:t>.</w:t>
              </w:r>
            </w:p>
            <w:p w14:paraId="4B8D2491" w14:textId="7CF01EBF" w:rsidR="001C6B63" w:rsidRDefault="001C6B63" w:rsidP="003F5C64">
              <w:pPr>
                <w:pStyle w:val="Bibliographie"/>
                <w:spacing w:before="0" w:after="120"/>
                <w:ind w:left="720" w:hanging="720"/>
                <w:rPr>
                  <w:noProof/>
                </w:rPr>
              </w:pPr>
              <w:r>
                <w:rPr>
                  <w:noProof/>
                </w:rPr>
                <w:lastRenderedPageBreak/>
                <w:t xml:space="preserve">Gustafsson, Karawacki. (1983). Transient hot-strip probe for measuring thermal properties of insulating solids and liquids. </w:t>
              </w:r>
              <w:r>
                <w:rPr>
                  <w:i/>
                  <w:iCs/>
                  <w:noProof/>
                </w:rPr>
                <w:t>Review of scientific instruments</w:t>
              </w:r>
              <w:r>
                <w:rPr>
                  <w:noProof/>
                </w:rPr>
                <w:t>.</w:t>
              </w:r>
            </w:p>
            <w:p w14:paraId="00C0A84B" w14:textId="77777777" w:rsidR="001C6B63" w:rsidRDefault="001C6B63" w:rsidP="003F5C64">
              <w:pPr>
                <w:pStyle w:val="Bibliographie"/>
                <w:spacing w:before="0" w:after="120"/>
                <w:ind w:left="720" w:hanging="720"/>
                <w:rPr>
                  <w:noProof/>
                </w:rPr>
              </w:pPr>
              <w:r>
                <w:rPr>
                  <w:noProof/>
                </w:rPr>
                <w:t xml:space="preserve">Harrington. (1998). modeling the elastic properties of softwood. </w:t>
              </w:r>
              <w:r>
                <w:rPr>
                  <w:i/>
                  <w:iCs/>
                  <w:noProof/>
                </w:rPr>
                <w:t>(part I : the cell lamellae).. Holz als Roh-und werkstoff</w:t>
              </w:r>
              <w:r>
                <w:rPr>
                  <w:noProof/>
                </w:rPr>
                <w:t>.</w:t>
              </w:r>
            </w:p>
            <w:p w14:paraId="7A050202" w14:textId="77777777" w:rsidR="001C6B63" w:rsidRDefault="001C6B63" w:rsidP="003F5C64">
              <w:pPr>
                <w:pStyle w:val="Bibliographie"/>
                <w:spacing w:before="0" w:after="120"/>
                <w:ind w:left="720" w:hanging="720"/>
                <w:rPr>
                  <w:noProof/>
                </w:rPr>
              </w:pPr>
              <w:r>
                <w:rPr>
                  <w:noProof/>
                </w:rPr>
                <w:t xml:space="preserve">Harrington, J. (1998). </w:t>
              </w:r>
              <w:r>
                <w:rPr>
                  <w:i/>
                  <w:iCs/>
                  <w:noProof/>
                </w:rPr>
                <w:t>modeling the elastic properties of softwood(Part I: The cell-wall lamelllae). .</w:t>
              </w:r>
              <w:r>
                <w:rPr>
                  <w:noProof/>
                </w:rPr>
                <w:t xml:space="preserve"> Holz als Roh -und werkstoff.</w:t>
              </w:r>
            </w:p>
            <w:p w14:paraId="2D2B12D8" w14:textId="0102A8E5" w:rsidR="001C6B63" w:rsidRDefault="00D32E6C" w:rsidP="003F5C64">
              <w:pPr>
                <w:pStyle w:val="Bibliographie"/>
                <w:spacing w:before="0" w:after="120"/>
                <w:ind w:left="720" w:hanging="720"/>
                <w:rPr>
                  <w:noProof/>
                </w:rPr>
              </w:pPr>
              <w:r>
                <w:rPr>
                  <w:noProof/>
                </w:rPr>
                <w:t xml:space="preserve">R </w:t>
              </w:r>
              <w:r w:rsidR="001C6B63">
                <w:rPr>
                  <w:noProof/>
                </w:rPr>
                <w:t>Hu,</w:t>
              </w:r>
              <w:r>
                <w:rPr>
                  <w:noProof/>
                </w:rPr>
                <w:t xml:space="preserve"> A Ma, Y Li</w:t>
              </w:r>
              <w:r w:rsidR="001C6B63">
                <w:rPr>
                  <w:noProof/>
                </w:rPr>
                <w:t xml:space="preserve">. (2018). Transient hot strip measures thermal conductivity of organic foam thermal insulation materials. </w:t>
              </w:r>
              <w:r w:rsidR="001C6B63">
                <w:rPr>
                  <w:i/>
                  <w:iCs/>
                  <w:noProof/>
                </w:rPr>
                <w:t>Experimental Thermal and fluid science</w:t>
              </w:r>
              <w:r w:rsidR="001C6B63">
                <w:rPr>
                  <w:noProof/>
                </w:rPr>
                <w:t>.</w:t>
              </w:r>
            </w:p>
            <w:p w14:paraId="687EC11B" w14:textId="146F398C" w:rsidR="001C6B63" w:rsidRDefault="00D66D11" w:rsidP="003F5C64">
              <w:pPr>
                <w:pStyle w:val="Bibliographie"/>
                <w:spacing w:before="0" w:after="120"/>
                <w:ind w:left="720" w:hanging="720"/>
                <w:rPr>
                  <w:noProof/>
                </w:rPr>
              </w:pPr>
              <w:r>
                <w:rPr>
                  <w:noProof/>
                </w:rPr>
                <w:t xml:space="preserve">Y </w:t>
              </w:r>
              <w:r w:rsidR="001C6B63">
                <w:rPr>
                  <w:noProof/>
                </w:rPr>
                <w:t xml:space="preserve">Jannot , </w:t>
              </w:r>
              <w:r w:rsidR="00D32E6C">
                <w:rPr>
                  <w:noProof/>
                </w:rPr>
                <w:t>A Degiovanni</w:t>
              </w:r>
              <w:r w:rsidR="001C6B63">
                <w:rPr>
                  <w:noProof/>
                </w:rPr>
                <w:t xml:space="preserve">. (2017). A passive guard for low thermal conductivity measurement of small samples by the hot plate method. </w:t>
              </w:r>
              <w:r w:rsidR="001C6B63">
                <w:rPr>
                  <w:i/>
                  <w:iCs/>
                  <w:noProof/>
                </w:rPr>
                <w:t>Measurement Science and Technology</w:t>
              </w:r>
              <w:r w:rsidR="001C6B63">
                <w:rPr>
                  <w:noProof/>
                </w:rPr>
                <w:t>.</w:t>
              </w:r>
            </w:p>
            <w:p w14:paraId="1659D1A7" w14:textId="27D0C557" w:rsidR="001C6B63" w:rsidRDefault="00D66D11" w:rsidP="003F5C64">
              <w:pPr>
                <w:pStyle w:val="Bibliographie"/>
                <w:spacing w:before="0" w:after="120"/>
                <w:ind w:left="720" w:hanging="720"/>
                <w:rPr>
                  <w:noProof/>
                </w:rPr>
              </w:pPr>
              <w:r>
                <w:rPr>
                  <w:noProof/>
                </w:rPr>
                <w:t>Y</w:t>
              </w:r>
              <w:r w:rsidR="00D32E6C">
                <w:rPr>
                  <w:noProof/>
                </w:rPr>
                <w:t xml:space="preserve"> </w:t>
              </w:r>
              <w:r w:rsidR="001C6B63">
                <w:rPr>
                  <w:noProof/>
                </w:rPr>
                <w:t>Jannot,</w:t>
              </w:r>
              <w:r w:rsidR="00D32E6C">
                <w:rPr>
                  <w:noProof/>
                </w:rPr>
                <w:t xml:space="preserve"> P Meukam</w:t>
              </w:r>
              <w:r w:rsidR="001C6B63">
                <w:rPr>
                  <w:noProof/>
                </w:rPr>
                <w:t xml:space="preserve">. (2004). Simplified estimation method for the determination of the thermal effusivity and thermal conductivity using a low cost hot strip. </w:t>
              </w:r>
              <w:r w:rsidR="001C6B63">
                <w:rPr>
                  <w:i/>
                  <w:iCs/>
                  <w:noProof/>
                </w:rPr>
                <w:t>Measurement Science and Technology</w:t>
              </w:r>
              <w:r w:rsidR="001C6B63">
                <w:rPr>
                  <w:noProof/>
                </w:rPr>
                <w:t>.</w:t>
              </w:r>
            </w:p>
            <w:p w14:paraId="0ECCBBE7" w14:textId="46714EFA" w:rsidR="001C6B63" w:rsidRDefault="00D66D11" w:rsidP="003F5C64">
              <w:pPr>
                <w:pStyle w:val="Bibliographie"/>
                <w:spacing w:before="0" w:after="120"/>
                <w:ind w:left="720" w:hanging="720"/>
                <w:rPr>
                  <w:noProof/>
                </w:rPr>
              </w:pPr>
              <w:r>
                <w:rPr>
                  <w:noProof/>
                </w:rPr>
                <w:t>Y</w:t>
              </w:r>
              <w:r w:rsidR="00D32E6C">
                <w:rPr>
                  <w:noProof/>
                </w:rPr>
                <w:t xml:space="preserve"> </w:t>
              </w:r>
              <w:r w:rsidR="001C6B63">
                <w:rPr>
                  <w:noProof/>
                </w:rPr>
                <w:t xml:space="preserve">Jannot, </w:t>
              </w:r>
              <w:r w:rsidR="00D32E6C">
                <w:rPr>
                  <w:noProof/>
                </w:rPr>
                <w:t>V Felix, A Degiovanni</w:t>
              </w:r>
              <w:r w:rsidR="001C6B63">
                <w:rPr>
                  <w:noProof/>
                </w:rPr>
                <w:t xml:space="preserve">. (2010). A centered hot plate method for measurement of thermal properties of thin insulating materials. </w:t>
              </w:r>
              <w:r w:rsidR="001C6B63">
                <w:rPr>
                  <w:i/>
                  <w:iCs/>
                  <w:noProof/>
                </w:rPr>
                <w:t>Measurement Science and Technology</w:t>
              </w:r>
              <w:r w:rsidR="001C6B63">
                <w:rPr>
                  <w:noProof/>
                </w:rPr>
                <w:t>.</w:t>
              </w:r>
            </w:p>
            <w:p w14:paraId="5F51444A" w14:textId="2A11918C" w:rsidR="001C6B63" w:rsidRDefault="00D66D11" w:rsidP="003F5C64">
              <w:pPr>
                <w:pStyle w:val="Bibliographie"/>
                <w:spacing w:before="0" w:after="120"/>
                <w:ind w:left="720" w:hanging="720"/>
                <w:rPr>
                  <w:noProof/>
                </w:rPr>
              </w:pPr>
              <w:r>
                <w:rPr>
                  <w:noProof/>
                </w:rPr>
                <w:t>Y</w:t>
              </w:r>
              <w:r w:rsidR="00187A51">
                <w:rPr>
                  <w:noProof/>
                </w:rPr>
                <w:t xml:space="preserve"> </w:t>
              </w:r>
              <w:r w:rsidR="001C6B63">
                <w:rPr>
                  <w:noProof/>
                </w:rPr>
                <w:t xml:space="preserve">Jannot, </w:t>
              </w:r>
              <w:r w:rsidR="00187A51">
                <w:rPr>
                  <w:noProof/>
                </w:rPr>
                <w:t>A Degiovanni, G Paet</w:t>
              </w:r>
              <w:r w:rsidR="001C6B63">
                <w:rPr>
                  <w:noProof/>
                </w:rPr>
                <w:t xml:space="preserve">. (2010). Thermal Conductivity measurement of insulating materials with a three layers device. </w:t>
              </w:r>
              <w:r w:rsidR="001C6B63">
                <w:rPr>
                  <w:i/>
                  <w:iCs/>
                  <w:noProof/>
                </w:rPr>
                <w:t>Internationla Journal of Heat and Mass Transfer</w:t>
              </w:r>
              <w:r w:rsidR="001C6B63">
                <w:rPr>
                  <w:noProof/>
                </w:rPr>
                <w:t>.</w:t>
              </w:r>
            </w:p>
            <w:p w14:paraId="13D32F7E" w14:textId="3AFA83CF" w:rsidR="001C6B63" w:rsidRDefault="00D66D11" w:rsidP="003F5C64">
              <w:pPr>
                <w:pStyle w:val="Bibliographie"/>
                <w:spacing w:before="0" w:after="120"/>
                <w:ind w:left="720" w:hanging="720"/>
                <w:rPr>
                  <w:noProof/>
                </w:rPr>
              </w:pPr>
              <w:r>
                <w:rPr>
                  <w:noProof/>
                </w:rPr>
                <w:t>Y</w:t>
              </w:r>
              <w:r w:rsidR="00187A51">
                <w:rPr>
                  <w:noProof/>
                </w:rPr>
                <w:t xml:space="preserve"> </w:t>
              </w:r>
              <w:r w:rsidR="001C6B63">
                <w:rPr>
                  <w:noProof/>
                </w:rPr>
                <w:t xml:space="preserve">Jannot, </w:t>
              </w:r>
              <w:r w:rsidR="00187A51">
                <w:rPr>
                  <w:noProof/>
                </w:rPr>
                <w:t>A Degiovanni, V Felix</w:t>
              </w:r>
              <w:r w:rsidR="001C6B63">
                <w:rPr>
                  <w:noProof/>
                </w:rPr>
                <w:t xml:space="preserve">. (2011). Measurement of the thermal conductivity of thin insulating anisotropic material with a stationary hot strip method. </w:t>
              </w:r>
              <w:r w:rsidR="001C6B63">
                <w:rPr>
                  <w:i/>
                  <w:iCs/>
                  <w:noProof/>
                </w:rPr>
                <w:t>Measurement Science and Technology</w:t>
              </w:r>
              <w:r w:rsidR="001C6B63">
                <w:rPr>
                  <w:noProof/>
                </w:rPr>
                <w:t>.</w:t>
              </w:r>
            </w:p>
            <w:p w14:paraId="27D1B01E" w14:textId="4F469A98" w:rsidR="001C6B63" w:rsidRDefault="00D66D11" w:rsidP="003F5C64">
              <w:pPr>
                <w:pStyle w:val="Bibliographie"/>
                <w:spacing w:before="0" w:after="120"/>
                <w:ind w:left="720" w:hanging="720"/>
                <w:rPr>
                  <w:noProof/>
                </w:rPr>
              </w:pPr>
              <w:r>
                <w:rPr>
                  <w:noProof/>
                </w:rPr>
                <w:t>Y</w:t>
              </w:r>
              <w:r w:rsidR="00187A51">
                <w:rPr>
                  <w:noProof/>
                </w:rPr>
                <w:t xml:space="preserve"> </w:t>
              </w:r>
              <w:r w:rsidR="001C6B63">
                <w:rPr>
                  <w:noProof/>
                </w:rPr>
                <w:t>Jannot,</w:t>
              </w:r>
              <w:r w:rsidR="00187A51">
                <w:rPr>
                  <w:noProof/>
                </w:rPr>
                <w:t xml:space="preserve"> A Degiovanni</w:t>
              </w:r>
              <w:r w:rsidR="001C6B63">
                <w:rPr>
                  <w:noProof/>
                </w:rPr>
                <w:t xml:space="preserve">. (2017). A passive guard for low thermal conductivity measurement of small samples by the hot plate method. </w:t>
              </w:r>
              <w:r w:rsidR="001C6B63">
                <w:rPr>
                  <w:i/>
                  <w:iCs/>
                  <w:noProof/>
                </w:rPr>
                <w:t>Measurement Science and Technology, 28(1),15008</w:t>
              </w:r>
              <w:r w:rsidR="001C6B63">
                <w:rPr>
                  <w:noProof/>
                </w:rPr>
                <w:t>.</w:t>
              </w:r>
            </w:p>
            <w:p w14:paraId="654A55A4" w14:textId="21E96CAC" w:rsidR="001C6B63" w:rsidRDefault="00D66D11" w:rsidP="003F5C64">
              <w:pPr>
                <w:pStyle w:val="Bibliographie"/>
                <w:spacing w:before="0" w:after="120"/>
                <w:ind w:left="720" w:hanging="720"/>
                <w:rPr>
                  <w:noProof/>
                </w:rPr>
              </w:pPr>
              <w:r>
                <w:rPr>
                  <w:noProof/>
                </w:rPr>
                <w:t>Y</w:t>
              </w:r>
              <w:r w:rsidR="008E5A56">
                <w:rPr>
                  <w:noProof/>
                </w:rPr>
                <w:t xml:space="preserve"> </w:t>
              </w:r>
              <w:r w:rsidR="001C6B63">
                <w:rPr>
                  <w:noProof/>
                </w:rPr>
                <w:t xml:space="preserve">Jannot, </w:t>
              </w:r>
              <w:r w:rsidR="008E5A56">
                <w:rPr>
                  <w:noProof/>
                </w:rPr>
                <w:t xml:space="preserve"> A </w:t>
              </w:r>
              <w:r w:rsidR="001C6B63">
                <w:rPr>
                  <w:noProof/>
                </w:rPr>
                <w:t xml:space="preserve">Degiovanni. (2009). Thermal conductivity measurement of insulating materials with a three layers device. </w:t>
              </w:r>
              <w:r w:rsidR="001C6B63">
                <w:rPr>
                  <w:i/>
                  <w:iCs/>
                  <w:noProof/>
                </w:rPr>
                <w:t>International Journal of Heat an Mass Transfer</w:t>
              </w:r>
              <w:r w:rsidR="001C6B63">
                <w:rPr>
                  <w:noProof/>
                </w:rPr>
                <w:t>.</w:t>
              </w:r>
            </w:p>
            <w:p w14:paraId="6FC46A23" w14:textId="15108D7F" w:rsidR="001C6B63" w:rsidRDefault="00D66D11" w:rsidP="003F5C64">
              <w:pPr>
                <w:pStyle w:val="Bibliographie"/>
                <w:spacing w:before="0" w:after="120"/>
                <w:ind w:left="720" w:hanging="720"/>
                <w:rPr>
                  <w:noProof/>
                </w:rPr>
              </w:pPr>
              <w:r>
                <w:rPr>
                  <w:noProof/>
                </w:rPr>
                <w:t>Y</w:t>
              </w:r>
              <w:r w:rsidR="008E5A56">
                <w:rPr>
                  <w:noProof/>
                </w:rPr>
                <w:t xml:space="preserve"> </w:t>
              </w:r>
              <w:r w:rsidR="001C6B63">
                <w:rPr>
                  <w:noProof/>
                </w:rPr>
                <w:t xml:space="preserve">Jannot, </w:t>
              </w:r>
              <w:r w:rsidR="008E5A56">
                <w:rPr>
                  <w:noProof/>
                </w:rPr>
                <w:t>A</w:t>
              </w:r>
              <w:r w:rsidR="001C6B63">
                <w:rPr>
                  <w:noProof/>
                </w:rPr>
                <w:t xml:space="preserve"> Degiovanni. (2013). Thermal properties measurement of dry bulk materials with a cylindrical three layers device. </w:t>
              </w:r>
              <w:r w:rsidR="001C6B63">
                <w:rPr>
                  <w:i/>
                  <w:iCs/>
                  <w:noProof/>
                </w:rPr>
                <w:t>Review of Scientific Instruments</w:t>
              </w:r>
              <w:r w:rsidR="001C6B63">
                <w:rPr>
                  <w:noProof/>
                </w:rPr>
                <w:t>.</w:t>
              </w:r>
            </w:p>
            <w:p w14:paraId="5D28C0B1" w14:textId="77777777" w:rsidR="001C6B63" w:rsidRDefault="001C6B63" w:rsidP="003F5C64">
              <w:pPr>
                <w:pStyle w:val="Bibliographie"/>
                <w:spacing w:before="0" w:after="120"/>
                <w:ind w:left="720" w:hanging="720"/>
                <w:rPr>
                  <w:noProof/>
                </w:rPr>
              </w:pPr>
              <w:r>
                <w:rPr>
                  <w:noProof/>
                </w:rPr>
                <w:t xml:space="preserve">Krapez. (2007). Mesure de l'éffusivité thermique Méthodes par contact. </w:t>
              </w:r>
              <w:r>
                <w:rPr>
                  <w:i/>
                  <w:iCs/>
                  <w:noProof/>
                </w:rPr>
                <w:t>Techniques de l'ingénieur</w:t>
              </w:r>
              <w:r>
                <w:rPr>
                  <w:noProof/>
                </w:rPr>
                <w:t>.</w:t>
              </w:r>
            </w:p>
            <w:p w14:paraId="7F75296D" w14:textId="2BBEEB32" w:rsidR="001C6B63" w:rsidRDefault="00187A51" w:rsidP="003F5C64">
              <w:pPr>
                <w:pStyle w:val="Bibliographie"/>
                <w:spacing w:before="0" w:after="120"/>
                <w:ind w:left="720" w:hanging="720"/>
                <w:rPr>
                  <w:noProof/>
                </w:rPr>
              </w:pPr>
              <w:r>
                <w:rPr>
                  <w:noProof/>
                </w:rPr>
                <w:lastRenderedPageBreak/>
                <w:t xml:space="preserve">M </w:t>
              </w:r>
              <w:r w:rsidR="001C6B63">
                <w:rPr>
                  <w:noProof/>
                </w:rPr>
                <w:t>Laaroussi,</w:t>
              </w:r>
              <w:r>
                <w:rPr>
                  <w:noProof/>
                </w:rPr>
                <w:t xml:space="preserve"> G Lauriat, M Garoum, A Cherki</w:t>
              </w:r>
              <w:r w:rsidR="001C6B63">
                <w:rPr>
                  <w:noProof/>
                </w:rPr>
                <w:t xml:space="preserve">. (2014). Measurement of thermal properties of brisk materials based on clay mixtures. </w:t>
              </w:r>
              <w:r w:rsidR="001C6B63">
                <w:rPr>
                  <w:i/>
                  <w:iCs/>
                  <w:noProof/>
                </w:rPr>
                <w:t>Construction and Building Materials</w:t>
              </w:r>
              <w:r w:rsidR="001C6B63">
                <w:rPr>
                  <w:noProof/>
                </w:rPr>
                <w:t>.</w:t>
              </w:r>
            </w:p>
            <w:p w14:paraId="4CC346B7" w14:textId="54BD8A2B" w:rsidR="001C6B63" w:rsidRDefault="00854AE0" w:rsidP="003F5C64">
              <w:pPr>
                <w:pStyle w:val="Bibliographie"/>
                <w:spacing w:before="0" w:after="120"/>
                <w:ind w:left="720" w:hanging="720"/>
                <w:rPr>
                  <w:noProof/>
                </w:rPr>
              </w:pPr>
              <w:r>
                <w:rPr>
                  <w:noProof/>
                </w:rPr>
                <w:t xml:space="preserve">M </w:t>
              </w:r>
              <w:r w:rsidR="001C6B63">
                <w:rPr>
                  <w:noProof/>
                </w:rPr>
                <w:t xml:space="preserve">Lamrani, </w:t>
              </w:r>
              <w:r>
                <w:rPr>
                  <w:noProof/>
                </w:rPr>
                <w:t>N Laarroussi, A Khahbbazi</w:t>
              </w:r>
              <w:r w:rsidR="001C6B63">
                <w:rPr>
                  <w:noProof/>
                </w:rPr>
                <w:t xml:space="preserve">. (2017). Experimental study of themal properties of a new ecological building material based on peanut shells and plaster. </w:t>
              </w:r>
              <w:r w:rsidR="001C6B63">
                <w:rPr>
                  <w:i/>
                  <w:iCs/>
                  <w:noProof/>
                </w:rPr>
                <w:t>Case Studies in Contruction Materials</w:t>
              </w:r>
              <w:r w:rsidR="001C6B63">
                <w:rPr>
                  <w:noProof/>
                </w:rPr>
                <w:t>.</w:t>
              </w:r>
            </w:p>
            <w:p w14:paraId="7A7CA7BA" w14:textId="121D9B3D" w:rsidR="001C6B63" w:rsidRDefault="00854AE0" w:rsidP="003F5C64">
              <w:pPr>
                <w:pStyle w:val="Bibliographie"/>
                <w:spacing w:before="0" w:after="120"/>
                <w:ind w:left="720" w:hanging="720"/>
                <w:rPr>
                  <w:noProof/>
                </w:rPr>
              </w:pPr>
              <w:r>
                <w:rPr>
                  <w:noProof/>
                </w:rPr>
                <w:t xml:space="preserve">J </w:t>
              </w:r>
              <w:r w:rsidR="001C6B63">
                <w:rPr>
                  <w:noProof/>
                </w:rPr>
                <w:t xml:space="preserve">Laurent, </w:t>
              </w:r>
              <w:r>
                <w:rPr>
                  <w:noProof/>
                </w:rPr>
                <w:t>C Guerre-Chaley</w:t>
              </w:r>
              <w:r w:rsidR="001C6B63">
                <w:rPr>
                  <w:noProof/>
                </w:rPr>
                <w:t xml:space="preserve">. (1995). influence de la teneur en eau et de la température sur la variation de la conductivité thermique d'un beton, cellulaire autoclave. </w:t>
              </w:r>
              <w:r w:rsidR="001C6B63">
                <w:rPr>
                  <w:i/>
                  <w:iCs/>
                  <w:noProof/>
                </w:rPr>
                <w:t>groupe d'étude au laboratoire des transferts en hydologie et environnement.</w:t>
              </w:r>
              <w:r w:rsidR="001C6B63">
                <w:rPr>
                  <w:noProof/>
                </w:rPr>
                <w:t xml:space="preserve"> </w:t>
              </w:r>
            </w:p>
            <w:p w14:paraId="1B3B9531" w14:textId="0EE8412F" w:rsidR="001C6B63" w:rsidRDefault="00854AE0" w:rsidP="003F5C64">
              <w:pPr>
                <w:pStyle w:val="Bibliographie"/>
                <w:spacing w:before="0" w:after="120"/>
                <w:ind w:left="720" w:hanging="720"/>
                <w:rPr>
                  <w:noProof/>
                </w:rPr>
              </w:pPr>
              <w:r>
                <w:rPr>
                  <w:noProof/>
                </w:rPr>
                <w:t xml:space="preserve">V </w:t>
              </w:r>
              <w:r w:rsidR="001C6B63">
                <w:rPr>
                  <w:noProof/>
                </w:rPr>
                <w:t>Makomra</w:t>
              </w:r>
              <w:r>
                <w:rPr>
                  <w:noProof/>
                </w:rPr>
                <w:t>,</w:t>
              </w:r>
              <w:r w:rsidR="001C6B63">
                <w:rPr>
                  <w:noProof/>
                </w:rPr>
                <w:t xml:space="preserve"> (2020). modélisation du comportement au séchage des contreplaqués collés à létat vert. </w:t>
              </w:r>
              <w:r w:rsidR="001C6B63">
                <w:rPr>
                  <w:i/>
                  <w:iCs/>
                  <w:noProof/>
                </w:rPr>
                <w:t>thèse de Doctorat</w:t>
              </w:r>
              <w:r w:rsidR="001C6B63">
                <w:rPr>
                  <w:noProof/>
                </w:rPr>
                <w:t>.</w:t>
              </w:r>
            </w:p>
            <w:p w14:paraId="57D72DC6" w14:textId="77777777" w:rsidR="001C6B63" w:rsidRDefault="001C6B63" w:rsidP="003F5C64">
              <w:pPr>
                <w:pStyle w:val="Bibliographie"/>
                <w:spacing w:before="0" w:after="120"/>
                <w:ind w:left="720" w:hanging="720"/>
                <w:rPr>
                  <w:noProof/>
                </w:rPr>
              </w:pPr>
              <w:r>
                <w:rPr>
                  <w:noProof/>
                </w:rPr>
                <w:t xml:space="preserve">Marquez, E. L. (2018). Transferts de chaleur et de masse en milieu sédimentaire et fracture: MOdélisation numérique de la convection naturelle autour du site géothermique de Soultz (Graben du Rhin). </w:t>
              </w:r>
              <w:r>
                <w:rPr>
                  <w:i/>
                  <w:iCs/>
                  <w:noProof/>
                </w:rPr>
                <w:t>These</w:t>
              </w:r>
              <w:r>
                <w:rPr>
                  <w:noProof/>
                </w:rPr>
                <w:t>.</w:t>
              </w:r>
            </w:p>
            <w:p w14:paraId="7503EEE0" w14:textId="77777777" w:rsidR="001C6B63" w:rsidRDefault="001C6B63" w:rsidP="003F5C64">
              <w:pPr>
                <w:pStyle w:val="Bibliographie"/>
                <w:spacing w:before="0" w:after="120"/>
                <w:ind w:left="720" w:hanging="720"/>
                <w:rPr>
                  <w:noProof/>
                </w:rPr>
              </w:pPr>
              <w:r>
                <w:rPr>
                  <w:noProof/>
                </w:rPr>
                <w:t>Mchirgui, W. (2012). modélisation des transferts hydriques dans les milieux poreux partiellement saturés par homogénéisation périodique -Application aux matériaux cimentaires.</w:t>
              </w:r>
            </w:p>
            <w:p w14:paraId="32F0016F" w14:textId="77777777" w:rsidR="001C6B63" w:rsidRDefault="001C6B63" w:rsidP="003F5C64">
              <w:pPr>
                <w:pStyle w:val="Bibliographie"/>
                <w:spacing w:before="0" w:after="120"/>
                <w:ind w:left="720" w:hanging="720"/>
                <w:rPr>
                  <w:noProof/>
                </w:rPr>
              </w:pPr>
              <w:r>
                <w:rPr>
                  <w:noProof/>
                </w:rPr>
                <w:t xml:space="preserve">Merakeb , S. (2006). Modélisation des structures en bois en environnement variable . </w:t>
              </w:r>
              <w:r>
                <w:rPr>
                  <w:i/>
                  <w:iCs/>
                  <w:noProof/>
                </w:rPr>
                <w:t>Thèse de Doctorat, Université de Limoges,26 septembre</w:t>
              </w:r>
              <w:r>
                <w:rPr>
                  <w:noProof/>
                </w:rPr>
                <w:t>.</w:t>
              </w:r>
            </w:p>
            <w:p w14:paraId="3C73D51E" w14:textId="77777777" w:rsidR="001C6B63" w:rsidRDefault="001C6B63" w:rsidP="003F5C64">
              <w:pPr>
                <w:pStyle w:val="Bibliographie"/>
                <w:spacing w:before="0" w:after="120"/>
                <w:ind w:left="720" w:hanging="720"/>
                <w:rPr>
                  <w:noProof/>
                </w:rPr>
              </w:pPr>
              <w:r>
                <w:rPr>
                  <w:noProof/>
                </w:rPr>
                <w:t xml:space="preserve">Moutee Mohssine. (2006). Modélisation du comportement mécanique du bois au cours du séchage. </w:t>
              </w:r>
              <w:r>
                <w:rPr>
                  <w:i/>
                  <w:iCs/>
                  <w:noProof/>
                </w:rPr>
                <w:t>Thèse de Doctorat, Université de Laval</w:t>
              </w:r>
              <w:r>
                <w:rPr>
                  <w:noProof/>
                </w:rPr>
                <w:t>.</w:t>
              </w:r>
            </w:p>
            <w:p w14:paraId="42C3B8EA" w14:textId="6AFFAD7F" w:rsidR="001C6B63" w:rsidRDefault="00854AE0" w:rsidP="003F5C64">
              <w:pPr>
                <w:pStyle w:val="Bibliographie"/>
                <w:spacing w:before="0" w:after="120"/>
                <w:ind w:left="720" w:hanging="720"/>
                <w:rPr>
                  <w:noProof/>
                </w:rPr>
              </w:pPr>
              <w:r>
                <w:rPr>
                  <w:noProof/>
                </w:rPr>
                <w:t xml:space="preserve">R </w:t>
              </w:r>
              <w:r w:rsidR="001C6B63">
                <w:rPr>
                  <w:noProof/>
                </w:rPr>
                <w:t>Mvondo,</w:t>
              </w:r>
              <w:r>
                <w:rPr>
                  <w:noProof/>
                </w:rPr>
                <w:t xml:space="preserve"> J Damfeu, P Meukam, Y Jannot</w:t>
              </w:r>
              <w:r w:rsidR="001C6B63">
                <w:rPr>
                  <w:noProof/>
                </w:rPr>
                <w:t xml:space="preserve">. (2019). Influence of moisture content on the thermophysical properties of tropical wood speciesp. </w:t>
              </w:r>
              <w:r w:rsidR="001C6B63">
                <w:rPr>
                  <w:i/>
                  <w:iCs/>
                  <w:noProof/>
                </w:rPr>
                <w:t>springer-verlag GmbH Germany, part of Springer Nature</w:t>
              </w:r>
              <w:r w:rsidR="001C6B63">
                <w:rPr>
                  <w:noProof/>
                </w:rPr>
                <w:t>.</w:t>
              </w:r>
            </w:p>
            <w:p w14:paraId="499E5E79" w14:textId="12FACF97" w:rsidR="001C6B63" w:rsidRDefault="001C6B63" w:rsidP="003F5C64">
              <w:pPr>
                <w:pStyle w:val="Bibliographie"/>
                <w:spacing w:before="0" w:after="120"/>
                <w:ind w:left="720" w:hanging="720"/>
                <w:rPr>
                  <w:noProof/>
                </w:rPr>
              </w:pPr>
              <w:r>
                <w:rPr>
                  <w:noProof/>
                </w:rPr>
                <w:t xml:space="preserve">Nabil,  Khodadadi. (2017). Computational/analytical study of the transient hot wire-based thermal conductivity measurements near phase transition. </w:t>
              </w:r>
              <w:r>
                <w:rPr>
                  <w:i/>
                  <w:iCs/>
                  <w:noProof/>
                </w:rPr>
                <w:t>International Journal of Heat and Mass Transfet</w:t>
              </w:r>
              <w:r>
                <w:rPr>
                  <w:noProof/>
                </w:rPr>
                <w:t>.</w:t>
              </w:r>
            </w:p>
            <w:p w14:paraId="5B9B120F" w14:textId="77777777" w:rsidR="001C6B63" w:rsidRDefault="001C6B63" w:rsidP="003F5C64">
              <w:pPr>
                <w:pStyle w:val="Bibliographie"/>
                <w:spacing w:before="0" w:after="120"/>
                <w:ind w:left="720" w:hanging="720"/>
                <w:rPr>
                  <w:noProof/>
                </w:rPr>
              </w:pPr>
              <w:r>
                <w:rPr>
                  <w:noProof/>
                </w:rPr>
                <w:t xml:space="preserve">Nadeau , &amp; Puiggali. (1995). séchage, des processus physiques aux procédés industriels. </w:t>
              </w:r>
              <w:r>
                <w:rPr>
                  <w:i/>
                  <w:iCs/>
                  <w:noProof/>
                </w:rPr>
                <w:t>Paris, New york, Londres,Tec and DOc</w:t>
              </w:r>
              <w:r>
                <w:rPr>
                  <w:noProof/>
                </w:rPr>
                <w:t>.</w:t>
              </w:r>
            </w:p>
            <w:p w14:paraId="6710BBF0" w14:textId="77777777" w:rsidR="001C6B63" w:rsidRDefault="001C6B63" w:rsidP="003F5C64">
              <w:pPr>
                <w:pStyle w:val="Bibliographie"/>
                <w:spacing w:before="0" w:after="120"/>
                <w:ind w:left="720" w:hanging="720"/>
                <w:rPr>
                  <w:noProof/>
                </w:rPr>
              </w:pPr>
              <w:r>
                <w:rPr>
                  <w:noProof/>
                </w:rPr>
                <w:lastRenderedPageBreak/>
                <w:t xml:space="preserve">Oliva., J. P. (2001). l'isolation écologique.conception, materiaux, mise en oeuvre. </w:t>
              </w:r>
              <w:r>
                <w:rPr>
                  <w:i/>
                  <w:iCs/>
                  <w:noProof/>
                </w:rPr>
                <w:t>Ed, Terre vivante</w:t>
              </w:r>
              <w:r>
                <w:rPr>
                  <w:noProof/>
                </w:rPr>
                <w:t>.</w:t>
              </w:r>
            </w:p>
            <w:p w14:paraId="0806D503" w14:textId="77777777" w:rsidR="001C6B63" w:rsidRDefault="001C6B63" w:rsidP="003F5C64">
              <w:pPr>
                <w:pStyle w:val="Bibliographie"/>
                <w:spacing w:before="0" w:after="120"/>
                <w:ind w:left="720" w:hanging="720"/>
                <w:rPr>
                  <w:noProof/>
                </w:rPr>
              </w:pPr>
              <w:r>
                <w:rPr>
                  <w:noProof/>
                </w:rPr>
                <w:t xml:space="preserve">Othman, H. C. (2013). les écoulements dans les milieux poreux partiellement saturé. </w:t>
              </w:r>
              <w:r>
                <w:rPr>
                  <w:i/>
                  <w:iCs/>
                  <w:noProof/>
                </w:rPr>
                <w:t>Master en Génie Civil</w:t>
              </w:r>
              <w:r>
                <w:rPr>
                  <w:noProof/>
                </w:rPr>
                <w:t>, 19.</w:t>
              </w:r>
            </w:p>
            <w:p w14:paraId="24234EC2" w14:textId="1B2B7BEF" w:rsidR="001C6B63" w:rsidRDefault="00854AE0" w:rsidP="003F5C64">
              <w:pPr>
                <w:pStyle w:val="Bibliographie"/>
                <w:spacing w:before="0" w:after="120"/>
                <w:ind w:left="720" w:hanging="720"/>
                <w:rPr>
                  <w:noProof/>
                </w:rPr>
              </w:pPr>
              <w:r>
                <w:rPr>
                  <w:noProof/>
                </w:rPr>
                <w:t xml:space="preserve">Z </w:t>
              </w:r>
              <w:r w:rsidR="001C6B63">
                <w:rPr>
                  <w:noProof/>
                </w:rPr>
                <w:t>Pakowski</w:t>
              </w:r>
              <w:r>
                <w:rPr>
                  <w:noProof/>
                </w:rPr>
                <w:t>, B Krupinska, R Adamski</w:t>
              </w:r>
              <w:r w:rsidR="001C6B63">
                <w:rPr>
                  <w:noProof/>
                </w:rPr>
                <w:t xml:space="preserve">. (2007). Prédiction of sorption equilibrium both in air and superheated steam drying of energetic variety of willow salix viminalis in a wide temperature range. </w:t>
              </w:r>
              <w:r w:rsidR="001C6B63">
                <w:rPr>
                  <w:i/>
                  <w:iCs/>
                  <w:noProof/>
                </w:rPr>
                <w:t>Fuel(86) 1749-1757</w:t>
              </w:r>
              <w:r w:rsidR="001C6B63">
                <w:rPr>
                  <w:noProof/>
                </w:rPr>
                <w:t>.</w:t>
              </w:r>
            </w:p>
            <w:p w14:paraId="79912C82" w14:textId="4298C109" w:rsidR="001C6B63" w:rsidRDefault="00854AE0" w:rsidP="003F5C64">
              <w:pPr>
                <w:pStyle w:val="Bibliographie"/>
                <w:spacing w:before="0" w:after="120"/>
                <w:ind w:left="720" w:hanging="720"/>
                <w:rPr>
                  <w:noProof/>
                </w:rPr>
              </w:pPr>
              <w:r>
                <w:rPr>
                  <w:noProof/>
                </w:rPr>
                <w:t xml:space="preserve">F </w:t>
              </w:r>
              <w:r w:rsidR="001C6B63">
                <w:rPr>
                  <w:noProof/>
                </w:rPr>
                <w:t xml:space="preserve">Peron, </w:t>
              </w:r>
              <w:r>
                <w:rPr>
                  <w:noProof/>
                </w:rPr>
                <w:t>P Bison, M De</w:t>
              </w:r>
              <w:r w:rsidR="001C6B63">
                <w:rPr>
                  <w:noProof/>
                </w:rPr>
                <w:t xml:space="preserve">. (2020). Thermal properties of wood: measurements by transient plane source method in dry and wet conditions. </w:t>
              </w:r>
              <w:r w:rsidR="001C6B63">
                <w:rPr>
                  <w:i/>
                  <w:iCs/>
                  <w:noProof/>
                </w:rPr>
                <w:t>Journal of physics: Conference Series</w:t>
              </w:r>
              <w:r w:rsidR="001C6B63">
                <w:rPr>
                  <w:noProof/>
                </w:rPr>
                <w:t>.</w:t>
              </w:r>
            </w:p>
            <w:p w14:paraId="516574BB" w14:textId="77777777" w:rsidR="001C6B63" w:rsidRDefault="001C6B63" w:rsidP="003F5C64">
              <w:pPr>
                <w:pStyle w:val="Bibliographie"/>
                <w:spacing w:before="0" w:after="120"/>
                <w:ind w:left="720" w:hanging="720"/>
                <w:rPr>
                  <w:noProof/>
                </w:rPr>
              </w:pPr>
              <w:r>
                <w:rPr>
                  <w:noProof/>
                </w:rPr>
                <w:t xml:space="preserve">Poliana. (2003). Influence de la temperature sur les assemblages bois. </w:t>
              </w:r>
              <w:r>
                <w:rPr>
                  <w:i/>
                  <w:iCs/>
                  <w:noProof/>
                </w:rPr>
                <w:t>Thèse</w:t>
              </w:r>
              <w:r>
                <w:rPr>
                  <w:noProof/>
                </w:rPr>
                <w:t>, 103.</w:t>
              </w:r>
            </w:p>
            <w:p w14:paraId="3C3C0D5D" w14:textId="77777777" w:rsidR="001C6B63" w:rsidRDefault="001C6B63" w:rsidP="003F5C64">
              <w:pPr>
                <w:pStyle w:val="Bibliographie"/>
                <w:spacing w:before="0" w:after="120"/>
                <w:ind w:left="720" w:hanging="720"/>
                <w:rPr>
                  <w:noProof/>
                </w:rPr>
              </w:pPr>
              <w:r>
                <w:rPr>
                  <w:noProof/>
                </w:rPr>
                <w:t xml:space="preserve">Pont, S. D. (2004). coupling between permeability and damage in correcte. </w:t>
              </w:r>
              <w:r>
                <w:rPr>
                  <w:i/>
                  <w:iCs/>
                  <w:noProof/>
                </w:rPr>
                <w:t>thèse de Doctorat</w:t>
              </w:r>
              <w:r>
                <w:rPr>
                  <w:noProof/>
                </w:rPr>
                <w:t>.</w:t>
              </w:r>
            </w:p>
            <w:p w14:paraId="66D9840C" w14:textId="77777777" w:rsidR="001C6B63" w:rsidRDefault="001C6B63" w:rsidP="003F5C64">
              <w:pPr>
                <w:pStyle w:val="Bibliographie"/>
                <w:spacing w:before="0" w:after="120"/>
                <w:ind w:left="720" w:hanging="720"/>
                <w:rPr>
                  <w:noProof/>
                </w:rPr>
              </w:pPr>
              <w:r>
                <w:rPr>
                  <w:noProof/>
                </w:rPr>
                <w:t xml:space="preserve">Qilan. (2019). Comportement physique, chimique et mecanique du bois suite à la compression sous l'effet de la chaleur et de l"humidité. </w:t>
              </w:r>
              <w:r>
                <w:rPr>
                  <w:i/>
                  <w:iCs/>
                  <w:noProof/>
                </w:rPr>
                <w:t>Thèse Doctorat en sciences du bois</w:t>
              </w:r>
              <w:r>
                <w:rPr>
                  <w:noProof/>
                </w:rPr>
                <w:t>.</w:t>
              </w:r>
            </w:p>
            <w:p w14:paraId="41ABA357" w14:textId="77777777" w:rsidR="001C6B63" w:rsidRDefault="001C6B63" w:rsidP="003F5C64">
              <w:pPr>
                <w:pStyle w:val="Bibliographie"/>
                <w:spacing w:before="0" w:after="120"/>
                <w:ind w:left="720" w:hanging="720"/>
                <w:rPr>
                  <w:noProof/>
                </w:rPr>
              </w:pPr>
              <w:r>
                <w:rPr>
                  <w:noProof/>
                </w:rPr>
                <w:t xml:space="preserve">R, F. (1982). Influence de l'humidité sur la consommation énergétique d'un batiment en chauffage discontinu (modélisation et couplage des phénomènes). </w:t>
              </w:r>
              <w:r>
                <w:rPr>
                  <w:i/>
                  <w:iCs/>
                  <w:noProof/>
                </w:rPr>
                <w:t>l'humidité dans le batiment. Séminaire de l'UNESCO</w:t>
              </w:r>
              <w:r>
                <w:rPr>
                  <w:noProof/>
                </w:rPr>
                <w:t>, 147-186.</w:t>
              </w:r>
            </w:p>
            <w:p w14:paraId="70A6186B" w14:textId="77777777" w:rsidR="001C6B63" w:rsidRDefault="001C6B63" w:rsidP="003F5C64">
              <w:pPr>
                <w:pStyle w:val="Bibliographie"/>
                <w:spacing w:before="0" w:after="120"/>
                <w:ind w:left="720" w:hanging="720"/>
                <w:rPr>
                  <w:noProof/>
                </w:rPr>
              </w:pPr>
              <w:r>
                <w:rPr>
                  <w:noProof/>
                </w:rPr>
                <w:t xml:space="preserve">Robert D, &amp; Catesson AM. (1990). organization végétative. (Doin, Éd.) </w:t>
              </w:r>
              <w:r>
                <w:rPr>
                  <w:i/>
                  <w:iCs/>
                  <w:noProof/>
                </w:rPr>
                <w:t>volume 2 de biologie végétale</w:t>
              </w:r>
              <w:r>
                <w:rPr>
                  <w:noProof/>
                </w:rPr>
                <w:t>, 256.</w:t>
              </w:r>
            </w:p>
            <w:p w14:paraId="2F03BC94" w14:textId="77777777" w:rsidR="001C6B63" w:rsidRDefault="001C6B63" w:rsidP="003F5C64">
              <w:pPr>
                <w:pStyle w:val="Bibliographie"/>
                <w:spacing w:before="0" w:after="120"/>
                <w:ind w:left="720" w:hanging="720"/>
                <w:rPr>
                  <w:noProof/>
                </w:rPr>
              </w:pPr>
              <w:r>
                <w:rPr>
                  <w:noProof/>
                </w:rPr>
                <w:t>SAMRI, D. (2008). Analyse physique et caractérisation hygrothermique des matériaux de construction: approche expérimentale et modélisation numérique. 2020.</w:t>
              </w:r>
            </w:p>
            <w:p w14:paraId="19013A3A" w14:textId="77777777" w:rsidR="001C6B63" w:rsidRDefault="001C6B63" w:rsidP="003F5C64">
              <w:pPr>
                <w:pStyle w:val="Bibliographie"/>
                <w:spacing w:before="0" w:after="120"/>
                <w:ind w:left="720" w:hanging="720"/>
                <w:rPr>
                  <w:noProof/>
                </w:rPr>
              </w:pPr>
              <w:r>
                <w:rPr>
                  <w:noProof/>
                </w:rPr>
                <w:t xml:space="preserve">Simpson et TenWolde. (1999). Physical properties and moisture relations of wood. </w:t>
              </w:r>
              <w:r>
                <w:rPr>
                  <w:i/>
                  <w:iCs/>
                  <w:noProof/>
                </w:rPr>
                <w:t>from forest products laboratory, Wood handbook</w:t>
              </w:r>
              <w:r>
                <w:rPr>
                  <w:noProof/>
                </w:rPr>
                <w:t>.</w:t>
              </w:r>
            </w:p>
            <w:p w14:paraId="5F2376B2" w14:textId="46AE4AA7" w:rsidR="001C6B63" w:rsidRDefault="00854AE0" w:rsidP="003F5C64">
              <w:pPr>
                <w:pStyle w:val="Bibliographie"/>
                <w:spacing w:before="0" w:after="120"/>
                <w:ind w:left="720" w:hanging="720"/>
                <w:rPr>
                  <w:noProof/>
                </w:rPr>
              </w:pPr>
              <w:r>
                <w:rPr>
                  <w:noProof/>
                </w:rPr>
                <w:t xml:space="preserve">P </w:t>
              </w:r>
              <w:r w:rsidR="001C6B63">
                <w:rPr>
                  <w:noProof/>
                </w:rPr>
                <w:t xml:space="preserve">Staudt, </w:t>
              </w:r>
              <w:r>
                <w:rPr>
                  <w:noProof/>
                </w:rPr>
                <w:t>C Kechinski, I Tessaro</w:t>
              </w:r>
              <w:r w:rsidR="001C6B63">
                <w:rPr>
                  <w:noProof/>
                </w:rPr>
                <w:t xml:space="preserve">. (2013). A new method for predicting sorption isotherms at different temperatures: extension to the GAB model. </w:t>
              </w:r>
              <w:r w:rsidR="001C6B63">
                <w:rPr>
                  <w:i/>
                  <w:iCs/>
                  <w:noProof/>
                </w:rPr>
                <w:t>food engineering</w:t>
              </w:r>
              <w:r w:rsidR="001C6B63">
                <w:rPr>
                  <w:noProof/>
                </w:rPr>
                <w:t>.</w:t>
              </w:r>
            </w:p>
            <w:p w14:paraId="6E8D6A45" w14:textId="77777777" w:rsidR="001C6B63" w:rsidRDefault="001C6B63" w:rsidP="003F5C64">
              <w:pPr>
                <w:pStyle w:val="Bibliographie"/>
                <w:spacing w:before="0" w:after="120"/>
                <w:ind w:left="720" w:hanging="720"/>
                <w:rPr>
                  <w:noProof/>
                </w:rPr>
              </w:pPr>
              <w:r>
                <w:rPr>
                  <w:noProof/>
                </w:rPr>
                <w:t xml:space="preserve">Tagne, S. (2011). Contribution à l'étude du séchage des bois tropicaux au cameroun: Aspects caractérisation, modélisation multi-échelle et simulation. le cas des bois d'Ayous et d'ébène. </w:t>
              </w:r>
              <w:r>
                <w:rPr>
                  <w:i/>
                  <w:iCs/>
                  <w:noProof/>
                </w:rPr>
                <w:t>thèse de Doctorat</w:t>
              </w:r>
              <w:r>
                <w:rPr>
                  <w:noProof/>
                </w:rPr>
                <w:t>.</w:t>
              </w:r>
            </w:p>
            <w:p w14:paraId="32788CD1" w14:textId="77777777" w:rsidR="001C6B63" w:rsidRDefault="001C6B63" w:rsidP="003F5C64">
              <w:pPr>
                <w:pStyle w:val="Bibliographie"/>
                <w:spacing w:before="0" w:after="120"/>
                <w:ind w:left="720" w:hanging="720"/>
                <w:rPr>
                  <w:noProof/>
                </w:rPr>
              </w:pPr>
              <w:r>
                <w:rPr>
                  <w:noProof/>
                </w:rPr>
                <w:lastRenderedPageBreak/>
                <w:t xml:space="preserve">Trouy, M. (2016). Anatomie. </w:t>
              </w:r>
              <w:r>
                <w:rPr>
                  <w:i/>
                  <w:iCs/>
                  <w:noProof/>
                </w:rPr>
                <w:t>Fun Mooc</w:t>
              </w:r>
              <w:r>
                <w:rPr>
                  <w:noProof/>
                </w:rPr>
                <w:t>.</w:t>
              </w:r>
            </w:p>
            <w:p w14:paraId="55BEF99A" w14:textId="77777777" w:rsidR="001C6B63" w:rsidRDefault="001C6B63" w:rsidP="003F5C64">
              <w:pPr>
                <w:pStyle w:val="Bibliographie"/>
                <w:spacing w:before="0" w:after="120"/>
                <w:ind w:left="720" w:hanging="720"/>
                <w:rPr>
                  <w:noProof/>
                </w:rPr>
              </w:pPr>
              <w:r>
                <w:rPr>
                  <w:noProof/>
                </w:rPr>
                <w:t xml:space="preserve">Varnier, M. (2019). Comportement thermo-hygro-mécanique différé des feuillus: des sciences du bois à l'ingénierie. </w:t>
              </w:r>
              <w:r>
                <w:rPr>
                  <w:i/>
                  <w:iCs/>
                  <w:noProof/>
                </w:rPr>
                <w:t>HAL Thèse</w:t>
              </w:r>
              <w:r>
                <w:rPr>
                  <w:noProof/>
                </w:rPr>
                <w:t>.</w:t>
              </w:r>
            </w:p>
            <w:p w14:paraId="66CD2C6D" w14:textId="5D7B8D62" w:rsidR="001C6B63" w:rsidRDefault="00D32E6C" w:rsidP="003F5C64">
              <w:pPr>
                <w:pStyle w:val="Bibliographie"/>
                <w:spacing w:before="0" w:after="120"/>
                <w:ind w:left="720" w:hanging="720"/>
                <w:rPr>
                  <w:noProof/>
                </w:rPr>
              </w:pPr>
              <w:r>
                <w:rPr>
                  <w:noProof/>
                </w:rPr>
                <w:t xml:space="preserve">R </w:t>
              </w:r>
              <w:r w:rsidR="001C6B63">
                <w:rPr>
                  <w:noProof/>
                </w:rPr>
                <w:t xml:space="preserve">Warzoha, </w:t>
              </w:r>
              <w:r>
                <w:rPr>
                  <w:noProof/>
                </w:rPr>
                <w:t>A Fleischer</w:t>
              </w:r>
              <w:r w:rsidR="001C6B63">
                <w:rPr>
                  <w:noProof/>
                </w:rPr>
                <w:t xml:space="preserve">. (2004). Determining the thermal conductivity of liquids using the transient hot disk method. Part I: Establishing transient thermal-fluid contraints. </w:t>
              </w:r>
              <w:r w:rsidR="001C6B63">
                <w:rPr>
                  <w:i/>
                  <w:iCs/>
                  <w:noProof/>
                </w:rPr>
                <w:t>International Journal of Heat and Mass Transfer</w:t>
              </w:r>
              <w:r w:rsidR="001C6B63">
                <w:rPr>
                  <w:noProof/>
                </w:rPr>
                <w:t>.</w:t>
              </w:r>
            </w:p>
            <w:p w14:paraId="6DDD4EBE" w14:textId="1F55971D" w:rsidR="005247C4" w:rsidRPr="00D66D11" w:rsidRDefault="001C6B63" w:rsidP="003F5C64">
              <w:pPr>
                <w:spacing w:before="0" w:after="120"/>
              </w:pPr>
              <w:r w:rsidRPr="007A1F1C">
                <w:rPr>
                  <w:b/>
                  <w:bCs/>
                </w:rPr>
                <w:fldChar w:fldCharType="end"/>
              </w:r>
            </w:p>
          </w:sdtContent>
        </w:sdt>
      </w:sdtContent>
    </w:sdt>
    <w:bookmarkEnd w:id="1103" w:displacedByCustomXml="prev"/>
    <w:bookmarkEnd w:id="1104" w:displacedByCustomXml="prev"/>
    <w:bookmarkEnd w:id="1105" w:displacedByCustomXml="prev"/>
    <w:bookmarkEnd w:id="1106" w:displacedByCustomXml="prev"/>
    <w:bookmarkEnd w:id="1107" w:displacedByCustomXml="prev"/>
    <w:bookmarkEnd w:id="1108" w:displacedByCustomXml="prev"/>
    <w:bookmarkEnd w:id="1109" w:displacedByCustomXml="prev"/>
    <w:sectPr w:rsidR="005247C4" w:rsidRPr="00D66D11" w:rsidSect="00CE72A7">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E7F00" w14:textId="77777777" w:rsidR="00FC1E68" w:rsidRDefault="00FC1E68" w:rsidP="006349B3">
      <w:pPr>
        <w:spacing w:before="0" w:after="0" w:line="240" w:lineRule="auto"/>
      </w:pPr>
      <w:r>
        <w:separator/>
      </w:r>
    </w:p>
  </w:endnote>
  <w:endnote w:type="continuationSeparator" w:id="0">
    <w:p w14:paraId="279DF60E" w14:textId="77777777" w:rsidR="00FC1E68" w:rsidRDefault="00FC1E68" w:rsidP="006349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Segoe UI">
    <w:panose1 w:val="020B0502040204020203"/>
    <w:charset w:val="00"/>
    <w:family w:val="swiss"/>
    <w:pitch w:val="variable"/>
    <w:sig w:usb0="E00002FF" w:usb1="5000205B" w:usb2="00000001" w:usb3="00000000" w:csb0="000001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570377"/>
      <w:docPartObj>
        <w:docPartGallery w:val="Page Numbers (Bottom of Page)"/>
        <w:docPartUnique/>
      </w:docPartObj>
    </w:sdtPr>
    <w:sdtContent>
      <w:p w14:paraId="6BC1B1CB" w14:textId="407B83C6" w:rsidR="007A1F1C" w:rsidRDefault="007A1F1C">
        <w:pPr>
          <w:pStyle w:val="Pieddepage"/>
          <w:jc w:val="right"/>
        </w:pPr>
        <w:r>
          <w:fldChar w:fldCharType="begin"/>
        </w:r>
        <w:r>
          <w:instrText>PAGE   \* MERGEFORMAT</w:instrText>
        </w:r>
        <w:r>
          <w:fldChar w:fldCharType="separate"/>
        </w:r>
        <w:r w:rsidR="00AC6E83">
          <w:rPr>
            <w:noProof/>
          </w:rPr>
          <w:t>ii</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49643" w14:textId="77777777" w:rsidR="00FC1E68" w:rsidRDefault="00FC1E68" w:rsidP="006349B3">
      <w:pPr>
        <w:spacing w:before="0" w:after="0" w:line="240" w:lineRule="auto"/>
      </w:pPr>
      <w:r>
        <w:separator/>
      </w:r>
    </w:p>
  </w:footnote>
  <w:footnote w:type="continuationSeparator" w:id="0">
    <w:p w14:paraId="38D9F52B" w14:textId="77777777" w:rsidR="00FC1E68" w:rsidRDefault="00FC1E68" w:rsidP="006349B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41A3"/>
    <w:multiLevelType w:val="hybridMultilevel"/>
    <w:tmpl w:val="B4AE2EE6"/>
    <w:lvl w:ilvl="0" w:tplc="AA10BC2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256C64"/>
    <w:multiLevelType w:val="hybridMultilevel"/>
    <w:tmpl w:val="BDE0B0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B01FF9"/>
    <w:multiLevelType w:val="hybridMultilevel"/>
    <w:tmpl w:val="B5CE1A8E"/>
    <w:lvl w:ilvl="0" w:tplc="90E0557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D3722B"/>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4" w15:restartNumberingAfterBreak="0">
    <w:nsid w:val="0C3032A2"/>
    <w:multiLevelType w:val="hybridMultilevel"/>
    <w:tmpl w:val="67AC9E2A"/>
    <w:lvl w:ilvl="0" w:tplc="072A3A8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30F4A11"/>
    <w:multiLevelType w:val="hybridMultilevel"/>
    <w:tmpl w:val="B6CC264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727033"/>
    <w:multiLevelType w:val="multilevel"/>
    <w:tmpl w:val="515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3402B"/>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8" w15:restartNumberingAfterBreak="0">
    <w:nsid w:val="1D254E74"/>
    <w:multiLevelType w:val="hybridMultilevel"/>
    <w:tmpl w:val="81DEA98A"/>
    <w:name w:val="MaListe2"/>
    <w:lvl w:ilvl="0" w:tplc="040C000B">
      <w:start w:val="1"/>
      <w:numFmt w:val="bullet"/>
      <w:pStyle w:val="En-ttedetabledesmatires"/>
      <w:lvlText w:val=""/>
      <w:lvlJc w:val="left"/>
      <w:pPr>
        <w:ind w:left="1429" w:hanging="360"/>
      </w:pPr>
      <w:rPr>
        <w:rFonts w:ascii="Wingdings" w:hAnsi="Wingdings" w:hint="default"/>
      </w:rPr>
    </w:lvl>
    <w:lvl w:ilvl="1" w:tplc="040C0003">
      <w:start w:val="1"/>
      <w:numFmt w:val="bullet"/>
      <w:lvlText w:val="o"/>
      <w:lvlJc w:val="left"/>
      <w:pPr>
        <w:ind w:left="2149" w:hanging="360"/>
      </w:pPr>
      <w:rPr>
        <w:rFonts w:ascii="Courier New" w:hAnsi="Courier New" w:cs="Courier New" w:hint="default"/>
      </w:rPr>
    </w:lvl>
    <w:lvl w:ilvl="2" w:tplc="040C0005">
      <w:start w:val="1"/>
      <w:numFmt w:val="bullet"/>
      <w:lvlText w:val=""/>
      <w:lvlJc w:val="left"/>
      <w:pPr>
        <w:ind w:left="2869" w:hanging="360"/>
      </w:pPr>
      <w:rPr>
        <w:rFonts w:ascii="Wingdings" w:hAnsi="Wingdings" w:hint="default"/>
      </w:rPr>
    </w:lvl>
    <w:lvl w:ilvl="3" w:tplc="040C0001">
      <w:start w:val="1"/>
      <w:numFmt w:val="bullet"/>
      <w:lvlText w:val=""/>
      <w:lvlJc w:val="left"/>
      <w:pPr>
        <w:ind w:left="3589" w:hanging="360"/>
      </w:pPr>
      <w:rPr>
        <w:rFonts w:ascii="Symbol" w:hAnsi="Symbol" w:hint="default"/>
      </w:rPr>
    </w:lvl>
    <w:lvl w:ilvl="4" w:tplc="040C0003">
      <w:start w:val="1"/>
      <w:numFmt w:val="bullet"/>
      <w:lvlText w:val="o"/>
      <w:lvlJc w:val="left"/>
      <w:pPr>
        <w:ind w:left="4309" w:hanging="360"/>
      </w:pPr>
      <w:rPr>
        <w:rFonts w:ascii="Courier New" w:hAnsi="Courier New" w:cs="Courier New" w:hint="default"/>
      </w:rPr>
    </w:lvl>
    <w:lvl w:ilvl="5" w:tplc="040C0005">
      <w:start w:val="1"/>
      <w:numFmt w:val="bullet"/>
      <w:lvlText w:val=""/>
      <w:lvlJc w:val="left"/>
      <w:pPr>
        <w:ind w:left="5029" w:hanging="360"/>
      </w:pPr>
      <w:rPr>
        <w:rFonts w:ascii="Wingdings" w:hAnsi="Wingdings" w:hint="default"/>
      </w:rPr>
    </w:lvl>
    <w:lvl w:ilvl="6" w:tplc="040C0001">
      <w:start w:val="1"/>
      <w:numFmt w:val="bullet"/>
      <w:lvlText w:val=""/>
      <w:lvlJc w:val="left"/>
      <w:pPr>
        <w:ind w:left="5749" w:hanging="360"/>
      </w:pPr>
      <w:rPr>
        <w:rFonts w:ascii="Symbol" w:hAnsi="Symbol" w:hint="default"/>
      </w:rPr>
    </w:lvl>
    <w:lvl w:ilvl="7" w:tplc="040C0003">
      <w:start w:val="1"/>
      <w:numFmt w:val="bullet"/>
      <w:lvlText w:val="o"/>
      <w:lvlJc w:val="left"/>
      <w:pPr>
        <w:ind w:left="6469" w:hanging="360"/>
      </w:pPr>
      <w:rPr>
        <w:rFonts w:ascii="Courier New" w:hAnsi="Courier New" w:cs="Courier New" w:hint="default"/>
      </w:rPr>
    </w:lvl>
    <w:lvl w:ilvl="8" w:tplc="040C0005">
      <w:start w:val="1"/>
      <w:numFmt w:val="bullet"/>
      <w:lvlText w:val=""/>
      <w:lvlJc w:val="left"/>
      <w:pPr>
        <w:ind w:left="7189" w:hanging="360"/>
      </w:pPr>
      <w:rPr>
        <w:rFonts w:ascii="Wingdings" w:hAnsi="Wingdings" w:hint="default"/>
      </w:rPr>
    </w:lvl>
  </w:abstractNum>
  <w:abstractNum w:abstractNumId="9" w15:restartNumberingAfterBreak="0">
    <w:nsid w:val="1F2C256D"/>
    <w:multiLevelType w:val="hybridMultilevel"/>
    <w:tmpl w:val="F3BC2196"/>
    <w:lvl w:ilvl="0" w:tplc="B9B86EB0">
      <w:start w:val="1"/>
      <w:numFmt w:val="lowerLetter"/>
      <w:lvlText w:val="%1)"/>
      <w:lvlJc w:val="left"/>
      <w:pPr>
        <w:ind w:left="2700" w:hanging="360"/>
      </w:pPr>
      <w:rPr>
        <w:rFonts w:hint="default"/>
      </w:rPr>
    </w:lvl>
    <w:lvl w:ilvl="1" w:tplc="10090019" w:tentative="1">
      <w:start w:val="1"/>
      <w:numFmt w:val="lowerLetter"/>
      <w:lvlText w:val="%2."/>
      <w:lvlJc w:val="left"/>
      <w:pPr>
        <w:ind w:left="3420" w:hanging="360"/>
      </w:pPr>
    </w:lvl>
    <w:lvl w:ilvl="2" w:tplc="1009001B" w:tentative="1">
      <w:start w:val="1"/>
      <w:numFmt w:val="lowerRoman"/>
      <w:lvlText w:val="%3."/>
      <w:lvlJc w:val="right"/>
      <w:pPr>
        <w:ind w:left="4140" w:hanging="180"/>
      </w:pPr>
    </w:lvl>
    <w:lvl w:ilvl="3" w:tplc="1009000F" w:tentative="1">
      <w:start w:val="1"/>
      <w:numFmt w:val="decimal"/>
      <w:lvlText w:val="%4."/>
      <w:lvlJc w:val="left"/>
      <w:pPr>
        <w:ind w:left="4860" w:hanging="360"/>
      </w:pPr>
    </w:lvl>
    <w:lvl w:ilvl="4" w:tplc="10090019" w:tentative="1">
      <w:start w:val="1"/>
      <w:numFmt w:val="lowerLetter"/>
      <w:lvlText w:val="%5."/>
      <w:lvlJc w:val="left"/>
      <w:pPr>
        <w:ind w:left="5580" w:hanging="360"/>
      </w:pPr>
    </w:lvl>
    <w:lvl w:ilvl="5" w:tplc="1009001B" w:tentative="1">
      <w:start w:val="1"/>
      <w:numFmt w:val="lowerRoman"/>
      <w:lvlText w:val="%6."/>
      <w:lvlJc w:val="right"/>
      <w:pPr>
        <w:ind w:left="6300" w:hanging="180"/>
      </w:pPr>
    </w:lvl>
    <w:lvl w:ilvl="6" w:tplc="1009000F" w:tentative="1">
      <w:start w:val="1"/>
      <w:numFmt w:val="decimal"/>
      <w:lvlText w:val="%7."/>
      <w:lvlJc w:val="left"/>
      <w:pPr>
        <w:ind w:left="7020" w:hanging="360"/>
      </w:pPr>
    </w:lvl>
    <w:lvl w:ilvl="7" w:tplc="10090019" w:tentative="1">
      <w:start w:val="1"/>
      <w:numFmt w:val="lowerLetter"/>
      <w:lvlText w:val="%8."/>
      <w:lvlJc w:val="left"/>
      <w:pPr>
        <w:ind w:left="7740" w:hanging="360"/>
      </w:pPr>
    </w:lvl>
    <w:lvl w:ilvl="8" w:tplc="1009001B" w:tentative="1">
      <w:start w:val="1"/>
      <w:numFmt w:val="lowerRoman"/>
      <w:lvlText w:val="%9."/>
      <w:lvlJc w:val="right"/>
      <w:pPr>
        <w:ind w:left="8460" w:hanging="180"/>
      </w:pPr>
    </w:lvl>
  </w:abstractNum>
  <w:abstractNum w:abstractNumId="10" w15:restartNumberingAfterBreak="0">
    <w:nsid w:val="20C302A7"/>
    <w:multiLevelType w:val="hybridMultilevel"/>
    <w:tmpl w:val="BEF8A5EA"/>
    <w:lvl w:ilvl="0" w:tplc="B4C80EBC">
      <w:start w:val="1"/>
      <w:numFmt w:val="lowerLetter"/>
      <w:lvlText w:val="%1)"/>
      <w:lvlJc w:val="left"/>
      <w:pPr>
        <w:ind w:left="2700" w:hanging="360"/>
      </w:pPr>
      <w:rPr>
        <w:rFonts w:hint="default"/>
      </w:rPr>
    </w:lvl>
    <w:lvl w:ilvl="1" w:tplc="10090019" w:tentative="1">
      <w:start w:val="1"/>
      <w:numFmt w:val="lowerLetter"/>
      <w:lvlText w:val="%2."/>
      <w:lvlJc w:val="left"/>
      <w:pPr>
        <w:ind w:left="3420" w:hanging="360"/>
      </w:pPr>
    </w:lvl>
    <w:lvl w:ilvl="2" w:tplc="1009001B" w:tentative="1">
      <w:start w:val="1"/>
      <w:numFmt w:val="lowerRoman"/>
      <w:lvlText w:val="%3."/>
      <w:lvlJc w:val="right"/>
      <w:pPr>
        <w:ind w:left="4140" w:hanging="180"/>
      </w:pPr>
    </w:lvl>
    <w:lvl w:ilvl="3" w:tplc="1009000F" w:tentative="1">
      <w:start w:val="1"/>
      <w:numFmt w:val="decimal"/>
      <w:lvlText w:val="%4."/>
      <w:lvlJc w:val="left"/>
      <w:pPr>
        <w:ind w:left="4860" w:hanging="360"/>
      </w:pPr>
    </w:lvl>
    <w:lvl w:ilvl="4" w:tplc="10090019" w:tentative="1">
      <w:start w:val="1"/>
      <w:numFmt w:val="lowerLetter"/>
      <w:lvlText w:val="%5."/>
      <w:lvlJc w:val="left"/>
      <w:pPr>
        <w:ind w:left="5580" w:hanging="360"/>
      </w:pPr>
    </w:lvl>
    <w:lvl w:ilvl="5" w:tplc="1009001B" w:tentative="1">
      <w:start w:val="1"/>
      <w:numFmt w:val="lowerRoman"/>
      <w:lvlText w:val="%6."/>
      <w:lvlJc w:val="right"/>
      <w:pPr>
        <w:ind w:left="6300" w:hanging="180"/>
      </w:pPr>
    </w:lvl>
    <w:lvl w:ilvl="6" w:tplc="1009000F" w:tentative="1">
      <w:start w:val="1"/>
      <w:numFmt w:val="decimal"/>
      <w:lvlText w:val="%7."/>
      <w:lvlJc w:val="left"/>
      <w:pPr>
        <w:ind w:left="7020" w:hanging="360"/>
      </w:pPr>
    </w:lvl>
    <w:lvl w:ilvl="7" w:tplc="10090019" w:tentative="1">
      <w:start w:val="1"/>
      <w:numFmt w:val="lowerLetter"/>
      <w:lvlText w:val="%8."/>
      <w:lvlJc w:val="left"/>
      <w:pPr>
        <w:ind w:left="7740" w:hanging="360"/>
      </w:pPr>
    </w:lvl>
    <w:lvl w:ilvl="8" w:tplc="1009001B" w:tentative="1">
      <w:start w:val="1"/>
      <w:numFmt w:val="lowerRoman"/>
      <w:lvlText w:val="%9."/>
      <w:lvlJc w:val="right"/>
      <w:pPr>
        <w:ind w:left="8460" w:hanging="180"/>
      </w:pPr>
    </w:lvl>
  </w:abstractNum>
  <w:abstractNum w:abstractNumId="11" w15:restartNumberingAfterBreak="0">
    <w:nsid w:val="27996036"/>
    <w:multiLevelType w:val="multilevel"/>
    <w:tmpl w:val="49D4A4EC"/>
    <w:lvl w:ilvl="0">
      <w:start w:val="1"/>
      <w:numFmt w:val="decimal"/>
      <w:lvlText w:val="%1."/>
      <w:lvlJc w:val="left"/>
      <w:pPr>
        <w:ind w:left="720" w:hanging="360"/>
      </w:pPr>
    </w:lvl>
    <w:lvl w:ilvl="1">
      <w:start w:val="1"/>
      <w:numFmt w:val="decimal"/>
      <w:isLgl/>
      <w:lvlText w:val="%1.%2."/>
      <w:lvlJc w:val="left"/>
      <w:pPr>
        <w:ind w:left="1080" w:hanging="720"/>
      </w:pPr>
      <w:rPr>
        <w:rFonts w:hint="default"/>
        <w:i w:val="0"/>
        <w:sz w:val="24"/>
      </w:rPr>
    </w:lvl>
    <w:lvl w:ilvl="2">
      <w:start w:val="1"/>
      <w:numFmt w:val="decimal"/>
      <w:isLgl/>
      <w:lvlText w:val="%1.%2.%3."/>
      <w:lvlJc w:val="left"/>
      <w:pPr>
        <w:ind w:left="1080" w:hanging="720"/>
      </w:pPr>
      <w:rPr>
        <w:rFonts w:hint="default"/>
        <w:i w:val="0"/>
        <w:sz w:val="24"/>
      </w:rPr>
    </w:lvl>
    <w:lvl w:ilvl="3">
      <w:start w:val="1"/>
      <w:numFmt w:val="decimal"/>
      <w:isLgl/>
      <w:lvlText w:val="%1.%2.%3.%4."/>
      <w:lvlJc w:val="left"/>
      <w:pPr>
        <w:ind w:left="1440" w:hanging="1080"/>
      </w:pPr>
      <w:rPr>
        <w:rFonts w:hint="default"/>
        <w:i w:val="0"/>
        <w:sz w:val="24"/>
      </w:rPr>
    </w:lvl>
    <w:lvl w:ilvl="4">
      <w:start w:val="1"/>
      <w:numFmt w:val="decimal"/>
      <w:isLgl/>
      <w:lvlText w:val="%1.%2.%3.%4.%5."/>
      <w:lvlJc w:val="left"/>
      <w:pPr>
        <w:ind w:left="1440" w:hanging="108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160" w:hanging="180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12" w15:restartNumberingAfterBreak="0">
    <w:nsid w:val="2F300344"/>
    <w:multiLevelType w:val="hybridMultilevel"/>
    <w:tmpl w:val="C032CF0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26334F3"/>
    <w:multiLevelType w:val="hybridMultilevel"/>
    <w:tmpl w:val="9B48BD54"/>
    <w:lvl w:ilvl="0" w:tplc="AA10BC2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2A3624A"/>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5" w15:restartNumberingAfterBreak="0">
    <w:nsid w:val="369F415A"/>
    <w:multiLevelType w:val="hybridMultilevel"/>
    <w:tmpl w:val="4D6E0AF2"/>
    <w:lvl w:ilvl="0" w:tplc="64440F1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20B53FC"/>
    <w:multiLevelType w:val="multilevel"/>
    <w:tmpl w:val="06F8A478"/>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293361C"/>
    <w:multiLevelType w:val="multilevel"/>
    <w:tmpl w:val="33C80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21008"/>
    <w:multiLevelType w:val="hybridMultilevel"/>
    <w:tmpl w:val="53DC8390"/>
    <w:lvl w:ilvl="0" w:tplc="AA10BC2E">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19" w15:restartNumberingAfterBreak="0">
    <w:nsid w:val="46AB5C84"/>
    <w:multiLevelType w:val="hybridMultilevel"/>
    <w:tmpl w:val="BEA43B7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95E4F91"/>
    <w:multiLevelType w:val="hybridMultilevel"/>
    <w:tmpl w:val="D27A0896"/>
    <w:lvl w:ilvl="0" w:tplc="492A4F4E">
      <w:start w:val="1"/>
      <w:numFmt w:val="lowerLetter"/>
      <w:lvlText w:val="%1)"/>
      <w:lvlJc w:val="left"/>
      <w:pPr>
        <w:ind w:left="7140" w:hanging="4800"/>
      </w:pPr>
      <w:rPr>
        <w:rFonts w:hint="default"/>
      </w:rPr>
    </w:lvl>
    <w:lvl w:ilvl="1" w:tplc="10090019" w:tentative="1">
      <w:start w:val="1"/>
      <w:numFmt w:val="lowerLetter"/>
      <w:lvlText w:val="%2."/>
      <w:lvlJc w:val="left"/>
      <w:pPr>
        <w:ind w:left="3420" w:hanging="360"/>
      </w:pPr>
    </w:lvl>
    <w:lvl w:ilvl="2" w:tplc="1009001B" w:tentative="1">
      <w:start w:val="1"/>
      <w:numFmt w:val="lowerRoman"/>
      <w:lvlText w:val="%3."/>
      <w:lvlJc w:val="right"/>
      <w:pPr>
        <w:ind w:left="4140" w:hanging="180"/>
      </w:pPr>
    </w:lvl>
    <w:lvl w:ilvl="3" w:tplc="1009000F" w:tentative="1">
      <w:start w:val="1"/>
      <w:numFmt w:val="decimal"/>
      <w:lvlText w:val="%4."/>
      <w:lvlJc w:val="left"/>
      <w:pPr>
        <w:ind w:left="4860" w:hanging="360"/>
      </w:pPr>
    </w:lvl>
    <w:lvl w:ilvl="4" w:tplc="10090019" w:tentative="1">
      <w:start w:val="1"/>
      <w:numFmt w:val="lowerLetter"/>
      <w:lvlText w:val="%5."/>
      <w:lvlJc w:val="left"/>
      <w:pPr>
        <w:ind w:left="5580" w:hanging="360"/>
      </w:pPr>
    </w:lvl>
    <w:lvl w:ilvl="5" w:tplc="1009001B" w:tentative="1">
      <w:start w:val="1"/>
      <w:numFmt w:val="lowerRoman"/>
      <w:lvlText w:val="%6."/>
      <w:lvlJc w:val="right"/>
      <w:pPr>
        <w:ind w:left="6300" w:hanging="180"/>
      </w:pPr>
    </w:lvl>
    <w:lvl w:ilvl="6" w:tplc="1009000F" w:tentative="1">
      <w:start w:val="1"/>
      <w:numFmt w:val="decimal"/>
      <w:lvlText w:val="%7."/>
      <w:lvlJc w:val="left"/>
      <w:pPr>
        <w:ind w:left="7020" w:hanging="360"/>
      </w:pPr>
    </w:lvl>
    <w:lvl w:ilvl="7" w:tplc="10090019" w:tentative="1">
      <w:start w:val="1"/>
      <w:numFmt w:val="lowerLetter"/>
      <w:lvlText w:val="%8."/>
      <w:lvlJc w:val="left"/>
      <w:pPr>
        <w:ind w:left="7740" w:hanging="360"/>
      </w:pPr>
    </w:lvl>
    <w:lvl w:ilvl="8" w:tplc="1009001B" w:tentative="1">
      <w:start w:val="1"/>
      <w:numFmt w:val="lowerRoman"/>
      <w:lvlText w:val="%9."/>
      <w:lvlJc w:val="right"/>
      <w:pPr>
        <w:ind w:left="8460" w:hanging="180"/>
      </w:pPr>
    </w:lvl>
  </w:abstractNum>
  <w:abstractNum w:abstractNumId="21" w15:restartNumberingAfterBreak="0">
    <w:nsid w:val="49BF58AB"/>
    <w:multiLevelType w:val="hybridMultilevel"/>
    <w:tmpl w:val="11C6577E"/>
    <w:lvl w:ilvl="0" w:tplc="AFCA7FB0">
      <w:start w:val="1"/>
      <w:numFmt w:val="lowerLetter"/>
      <w:lvlText w:val="%1)"/>
      <w:lvlJc w:val="left"/>
      <w:pPr>
        <w:ind w:left="2640" w:hanging="360"/>
      </w:pPr>
      <w:rPr>
        <w:rFonts w:hint="default"/>
      </w:rPr>
    </w:lvl>
    <w:lvl w:ilvl="1" w:tplc="10090019" w:tentative="1">
      <w:start w:val="1"/>
      <w:numFmt w:val="lowerLetter"/>
      <w:lvlText w:val="%2."/>
      <w:lvlJc w:val="left"/>
      <w:pPr>
        <w:ind w:left="3360" w:hanging="360"/>
      </w:pPr>
    </w:lvl>
    <w:lvl w:ilvl="2" w:tplc="1009001B" w:tentative="1">
      <w:start w:val="1"/>
      <w:numFmt w:val="lowerRoman"/>
      <w:lvlText w:val="%3."/>
      <w:lvlJc w:val="right"/>
      <w:pPr>
        <w:ind w:left="4080" w:hanging="180"/>
      </w:pPr>
    </w:lvl>
    <w:lvl w:ilvl="3" w:tplc="1009000F" w:tentative="1">
      <w:start w:val="1"/>
      <w:numFmt w:val="decimal"/>
      <w:lvlText w:val="%4."/>
      <w:lvlJc w:val="left"/>
      <w:pPr>
        <w:ind w:left="4800" w:hanging="360"/>
      </w:pPr>
    </w:lvl>
    <w:lvl w:ilvl="4" w:tplc="10090019" w:tentative="1">
      <w:start w:val="1"/>
      <w:numFmt w:val="lowerLetter"/>
      <w:lvlText w:val="%5."/>
      <w:lvlJc w:val="left"/>
      <w:pPr>
        <w:ind w:left="5520" w:hanging="360"/>
      </w:pPr>
    </w:lvl>
    <w:lvl w:ilvl="5" w:tplc="1009001B" w:tentative="1">
      <w:start w:val="1"/>
      <w:numFmt w:val="lowerRoman"/>
      <w:lvlText w:val="%6."/>
      <w:lvlJc w:val="right"/>
      <w:pPr>
        <w:ind w:left="6240" w:hanging="180"/>
      </w:pPr>
    </w:lvl>
    <w:lvl w:ilvl="6" w:tplc="1009000F" w:tentative="1">
      <w:start w:val="1"/>
      <w:numFmt w:val="decimal"/>
      <w:lvlText w:val="%7."/>
      <w:lvlJc w:val="left"/>
      <w:pPr>
        <w:ind w:left="6960" w:hanging="360"/>
      </w:pPr>
    </w:lvl>
    <w:lvl w:ilvl="7" w:tplc="10090019" w:tentative="1">
      <w:start w:val="1"/>
      <w:numFmt w:val="lowerLetter"/>
      <w:lvlText w:val="%8."/>
      <w:lvlJc w:val="left"/>
      <w:pPr>
        <w:ind w:left="7680" w:hanging="360"/>
      </w:pPr>
    </w:lvl>
    <w:lvl w:ilvl="8" w:tplc="1009001B" w:tentative="1">
      <w:start w:val="1"/>
      <w:numFmt w:val="lowerRoman"/>
      <w:lvlText w:val="%9."/>
      <w:lvlJc w:val="right"/>
      <w:pPr>
        <w:ind w:left="8400" w:hanging="180"/>
      </w:pPr>
    </w:lvl>
  </w:abstractNum>
  <w:abstractNum w:abstractNumId="22" w15:restartNumberingAfterBreak="0">
    <w:nsid w:val="4D24322B"/>
    <w:multiLevelType w:val="hybridMultilevel"/>
    <w:tmpl w:val="F3DE0E3C"/>
    <w:lvl w:ilvl="0" w:tplc="0409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3" w15:restartNumberingAfterBreak="0">
    <w:nsid w:val="4DCD713A"/>
    <w:multiLevelType w:val="hybridMultilevel"/>
    <w:tmpl w:val="E1EE0886"/>
    <w:lvl w:ilvl="0" w:tplc="90E0557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4A095D"/>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25" w15:restartNumberingAfterBreak="0">
    <w:nsid w:val="4FB768FA"/>
    <w:multiLevelType w:val="hybridMultilevel"/>
    <w:tmpl w:val="B608C0A8"/>
    <w:lvl w:ilvl="0" w:tplc="64440F1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4BB6103"/>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27" w15:restartNumberingAfterBreak="0">
    <w:nsid w:val="5D695CB9"/>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28" w15:restartNumberingAfterBreak="0">
    <w:nsid w:val="629D6849"/>
    <w:multiLevelType w:val="multilevel"/>
    <w:tmpl w:val="0AA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F4043"/>
    <w:multiLevelType w:val="multilevel"/>
    <w:tmpl w:val="D9C63E4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12D5A"/>
    <w:multiLevelType w:val="hybridMultilevel"/>
    <w:tmpl w:val="BEFA36FE"/>
    <w:lvl w:ilvl="0" w:tplc="CBCA7D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6157136"/>
    <w:multiLevelType w:val="hybridMultilevel"/>
    <w:tmpl w:val="076AB706"/>
    <w:lvl w:ilvl="0" w:tplc="AA10BC2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9506F3C"/>
    <w:multiLevelType w:val="hybridMultilevel"/>
    <w:tmpl w:val="2E025974"/>
    <w:lvl w:ilvl="0" w:tplc="AA10BC2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C291E82"/>
    <w:multiLevelType w:val="hybridMultilevel"/>
    <w:tmpl w:val="C1FEDA9E"/>
    <w:lvl w:ilvl="0" w:tplc="AA10BC2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F4150D2"/>
    <w:multiLevelType w:val="multilevel"/>
    <w:tmpl w:val="EC3E8A10"/>
    <w:styleLink w:val="Style3M"/>
    <w:lvl w:ilvl="0">
      <w:start w:val="1"/>
      <w:numFmt w:val="upperRoman"/>
      <w:lvlText w:val="%1."/>
      <w:lvlJc w:val="right"/>
      <w:pPr>
        <w:ind w:left="360" w:hanging="360"/>
      </w:pPr>
      <w:rPr>
        <w:rFonts w:hint="default"/>
        <w:color w:val="auto"/>
      </w:rPr>
    </w:lvl>
    <w:lvl w:ilvl="1">
      <w:start w:val="1"/>
      <w:numFmt w:val="decimal"/>
      <w:lvlText w:val="%1.%2."/>
      <w:lvlJc w:val="left"/>
      <w:pPr>
        <w:ind w:left="716"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rPr>
        <w:b/>
        <w:bCs/>
      </w:r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3584175"/>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36" w15:restartNumberingAfterBreak="0">
    <w:nsid w:val="74762934"/>
    <w:multiLevelType w:val="hybridMultilevel"/>
    <w:tmpl w:val="AF7245EC"/>
    <w:lvl w:ilvl="0" w:tplc="032AE0EE">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37" w15:restartNumberingAfterBreak="0">
    <w:nsid w:val="77E86067"/>
    <w:multiLevelType w:val="hybridMultilevel"/>
    <w:tmpl w:val="828EF50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BB358E4"/>
    <w:multiLevelType w:val="hybridMultilevel"/>
    <w:tmpl w:val="BC0CA2F2"/>
    <w:lvl w:ilvl="0" w:tplc="AA10BC2E">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39" w15:restartNumberingAfterBreak="0">
    <w:nsid w:val="7BB64D90"/>
    <w:multiLevelType w:val="hybridMultilevel"/>
    <w:tmpl w:val="8F2AAD80"/>
    <w:lvl w:ilvl="0" w:tplc="0409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0" w15:restartNumberingAfterBreak="0">
    <w:nsid w:val="7EE449E6"/>
    <w:multiLevelType w:val="hybridMultilevel"/>
    <w:tmpl w:val="408CB51C"/>
    <w:lvl w:ilvl="0" w:tplc="4CCCBDA6">
      <w:start w:val="1"/>
      <w:numFmt w:val="lowerLetter"/>
      <w:lvlText w:val="(%1)"/>
      <w:lvlJc w:val="left"/>
      <w:pPr>
        <w:ind w:left="1129" w:hanging="360"/>
      </w:pPr>
      <w:rPr>
        <w:rFonts w:hint="default"/>
      </w:rPr>
    </w:lvl>
    <w:lvl w:ilvl="1" w:tplc="040C0019" w:tentative="1">
      <w:start w:val="1"/>
      <w:numFmt w:val="lowerLetter"/>
      <w:lvlText w:val="%2."/>
      <w:lvlJc w:val="left"/>
      <w:pPr>
        <w:ind w:left="1849" w:hanging="360"/>
      </w:pPr>
    </w:lvl>
    <w:lvl w:ilvl="2" w:tplc="040C001B" w:tentative="1">
      <w:start w:val="1"/>
      <w:numFmt w:val="lowerRoman"/>
      <w:lvlText w:val="%3."/>
      <w:lvlJc w:val="right"/>
      <w:pPr>
        <w:ind w:left="2569" w:hanging="180"/>
      </w:pPr>
    </w:lvl>
    <w:lvl w:ilvl="3" w:tplc="040C000F" w:tentative="1">
      <w:start w:val="1"/>
      <w:numFmt w:val="decimal"/>
      <w:lvlText w:val="%4."/>
      <w:lvlJc w:val="left"/>
      <w:pPr>
        <w:ind w:left="3289" w:hanging="360"/>
      </w:pPr>
    </w:lvl>
    <w:lvl w:ilvl="4" w:tplc="040C0019" w:tentative="1">
      <w:start w:val="1"/>
      <w:numFmt w:val="lowerLetter"/>
      <w:lvlText w:val="%5."/>
      <w:lvlJc w:val="left"/>
      <w:pPr>
        <w:ind w:left="4009" w:hanging="360"/>
      </w:pPr>
    </w:lvl>
    <w:lvl w:ilvl="5" w:tplc="040C001B" w:tentative="1">
      <w:start w:val="1"/>
      <w:numFmt w:val="lowerRoman"/>
      <w:lvlText w:val="%6."/>
      <w:lvlJc w:val="right"/>
      <w:pPr>
        <w:ind w:left="4729" w:hanging="180"/>
      </w:pPr>
    </w:lvl>
    <w:lvl w:ilvl="6" w:tplc="040C000F" w:tentative="1">
      <w:start w:val="1"/>
      <w:numFmt w:val="decimal"/>
      <w:lvlText w:val="%7."/>
      <w:lvlJc w:val="left"/>
      <w:pPr>
        <w:ind w:left="5449" w:hanging="360"/>
      </w:pPr>
    </w:lvl>
    <w:lvl w:ilvl="7" w:tplc="040C0019" w:tentative="1">
      <w:start w:val="1"/>
      <w:numFmt w:val="lowerLetter"/>
      <w:lvlText w:val="%8."/>
      <w:lvlJc w:val="left"/>
      <w:pPr>
        <w:ind w:left="6169" w:hanging="360"/>
      </w:pPr>
    </w:lvl>
    <w:lvl w:ilvl="8" w:tplc="040C001B" w:tentative="1">
      <w:start w:val="1"/>
      <w:numFmt w:val="lowerRoman"/>
      <w:lvlText w:val="%9."/>
      <w:lvlJc w:val="right"/>
      <w:pPr>
        <w:ind w:left="6889" w:hanging="180"/>
      </w:pPr>
    </w:lvl>
  </w:abstractNum>
  <w:abstractNum w:abstractNumId="41" w15:restartNumberingAfterBreak="0">
    <w:nsid w:val="7FAE11DA"/>
    <w:multiLevelType w:val="hybridMultilevel"/>
    <w:tmpl w:val="8EEEBBD2"/>
    <w:lvl w:ilvl="0" w:tplc="170A49FA">
      <w:start w:val="1"/>
      <w:numFmt w:val="lowerLetter"/>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num w:numId="1" w16cid:durableId="115760375">
    <w:abstractNumId w:val="38"/>
  </w:num>
  <w:num w:numId="2" w16cid:durableId="651368868">
    <w:abstractNumId w:val="11"/>
  </w:num>
  <w:num w:numId="3" w16cid:durableId="646280861">
    <w:abstractNumId w:val="18"/>
  </w:num>
  <w:num w:numId="4" w16cid:durableId="1573543088">
    <w:abstractNumId w:val="0"/>
  </w:num>
  <w:num w:numId="5" w16cid:durableId="671613182">
    <w:abstractNumId w:val="13"/>
  </w:num>
  <w:num w:numId="6" w16cid:durableId="724765419">
    <w:abstractNumId w:val="31"/>
  </w:num>
  <w:num w:numId="7" w16cid:durableId="436174594">
    <w:abstractNumId w:val="8"/>
  </w:num>
  <w:num w:numId="8" w16cid:durableId="2008751604">
    <w:abstractNumId w:val="34"/>
  </w:num>
  <w:num w:numId="9" w16cid:durableId="1676960599">
    <w:abstractNumId w:val="32"/>
  </w:num>
  <w:num w:numId="10" w16cid:durableId="2023583083">
    <w:abstractNumId w:val="33"/>
  </w:num>
  <w:num w:numId="11" w16cid:durableId="633608441">
    <w:abstractNumId w:val="5"/>
  </w:num>
  <w:num w:numId="12" w16cid:durableId="1348630952">
    <w:abstractNumId w:val="12"/>
  </w:num>
  <w:num w:numId="13" w16cid:durableId="694313576">
    <w:abstractNumId w:val="20"/>
  </w:num>
  <w:num w:numId="14" w16cid:durableId="75325888">
    <w:abstractNumId w:val="30"/>
  </w:num>
  <w:num w:numId="15" w16cid:durableId="2050062811">
    <w:abstractNumId w:val="19"/>
  </w:num>
  <w:num w:numId="16" w16cid:durableId="489758021">
    <w:abstractNumId w:val="10"/>
  </w:num>
  <w:num w:numId="17" w16cid:durableId="1534923733">
    <w:abstractNumId w:val="21"/>
  </w:num>
  <w:num w:numId="18" w16cid:durableId="220599186">
    <w:abstractNumId w:val="9"/>
  </w:num>
  <w:num w:numId="19" w16cid:durableId="1527409390">
    <w:abstractNumId w:val="37"/>
  </w:num>
  <w:num w:numId="20" w16cid:durableId="1411653360">
    <w:abstractNumId w:val="4"/>
  </w:num>
  <w:num w:numId="21" w16cid:durableId="1644309813">
    <w:abstractNumId w:val="36"/>
  </w:num>
  <w:num w:numId="22" w16cid:durableId="1851330910">
    <w:abstractNumId w:val="27"/>
  </w:num>
  <w:num w:numId="23" w16cid:durableId="902526973">
    <w:abstractNumId w:val="3"/>
  </w:num>
  <w:num w:numId="24" w16cid:durableId="1094518532">
    <w:abstractNumId w:val="24"/>
  </w:num>
  <w:num w:numId="25" w16cid:durableId="2071882260">
    <w:abstractNumId w:val="14"/>
  </w:num>
  <w:num w:numId="26" w16cid:durableId="1913923823">
    <w:abstractNumId w:val="35"/>
  </w:num>
  <w:num w:numId="27" w16cid:durableId="116218465">
    <w:abstractNumId w:val="7"/>
  </w:num>
  <w:num w:numId="28" w16cid:durableId="215168141">
    <w:abstractNumId w:val="26"/>
  </w:num>
  <w:num w:numId="29" w16cid:durableId="179976648">
    <w:abstractNumId w:val="16"/>
  </w:num>
  <w:num w:numId="30" w16cid:durableId="1700160105">
    <w:abstractNumId w:val="23"/>
  </w:num>
  <w:num w:numId="31" w16cid:durableId="1330671543">
    <w:abstractNumId w:val="25"/>
  </w:num>
  <w:num w:numId="32" w16cid:durableId="1691222311">
    <w:abstractNumId w:val="15"/>
  </w:num>
  <w:num w:numId="33" w16cid:durableId="578945081">
    <w:abstractNumId w:val="1"/>
  </w:num>
  <w:num w:numId="34" w16cid:durableId="143861688">
    <w:abstractNumId w:val="2"/>
  </w:num>
  <w:num w:numId="35" w16cid:durableId="1182629707">
    <w:abstractNumId w:val="17"/>
  </w:num>
  <w:num w:numId="36" w16cid:durableId="1302416344">
    <w:abstractNumId w:val="28"/>
  </w:num>
  <w:num w:numId="37" w16cid:durableId="559438049">
    <w:abstractNumId w:val="6"/>
  </w:num>
  <w:num w:numId="38" w16cid:durableId="10569770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72187620">
    <w:abstractNumId w:val="29"/>
  </w:num>
  <w:num w:numId="40" w16cid:durableId="114688607">
    <w:abstractNumId w:val="39"/>
  </w:num>
  <w:num w:numId="41" w16cid:durableId="1025134634">
    <w:abstractNumId w:val="22"/>
  </w:num>
  <w:num w:numId="42" w16cid:durableId="1969164051">
    <w:abstractNumId w:val="40"/>
  </w:num>
  <w:num w:numId="43" w16cid:durableId="1288508378">
    <w:abstractNumId w:val="4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5D4"/>
    <w:rsid w:val="00001F92"/>
    <w:rsid w:val="00003513"/>
    <w:rsid w:val="00003B77"/>
    <w:rsid w:val="000042DD"/>
    <w:rsid w:val="000072DB"/>
    <w:rsid w:val="00007925"/>
    <w:rsid w:val="00012438"/>
    <w:rsid w:val="00013331"/>
    <w:rsid w:val="00015266"/>
    <w:rsid w:val="000174D7"/>
    <w:rsid w:val="00020D0F"/>
    <w:rsid w:val="00021AAE"/>
    <w:rsid w:val="00022628"/>
    <w:rsid w:val="00022AA0"/>
    <w:rsid w:val="000265D9"/>
    <w:rsid w:val="00026A18"/>
    <w:rsid w:val="00026A52"/>
    <w:rsid w:val="00027904"/>
    <w:rsid w:val="00033BA0"/>
    <w:rsid w:val="00033D1C"/>
    <w:rsid w:val="00034D57"/>
    <w:rsid w:val="00034E0B"/>
    <w:rsid w:val="000353D1"/>
    <w:rsid w:val="00042230"/>
    <w:rsid w:val="0004357D"/>
    <w:rsid w:val="00043A50"/>
    <w:rsid w:val="00043C37"/>
    <w:rsid w:val="00046658"/>
    <w:rsid w:val="00047FCA"/>
    <w:rsid w:val="000504FC"/>
    <w:rsid w:val="00050815"/>
    <w:rsid w:val="00050FD3"/>
    <w:rsid w:val="0005542A"/>
    <w:rsid w:val="00055B22"/>
    <w:rsid w:val="000576A8"/>
    <w:rsid w:val="00062E87"/>
    <w:rsid w:val="000631B7"/>
    <w:rsid w:val="00064DC5"/>
    <w:rsid w:val="0006781D"/>
    <w:rsid w:val="00070A55"/>
    <w:rsid w:val="00071406"/>
    <w:rsid w:val="00074B0E"/>
    <w:rsid w:val="0007741E"/>
    <w:rsid w:val="00077AE8"/>
    <w:rsid w:val="0008073A"/>
    <w:rsid w:val="00080F4A"/>
    <w:rsid w:val="0008161F"/>
    <w:rsid w:val="000904F2"/>
    <w:rsid w:val="0009160D"/>
    <w:rsid w:val="0009195F"/>
    <w:rsid w:val="00093F24"/>
    <w:rsid w:val="00095890"/>
    <w:rsid w:val="00096B3A"/>
    <w:rsid w:val="00097BB4"/>
    <w:rsid w:val="000A023D"/>
    <w:rsid w:val="000A0B8B"/>
    <w:rsid w:val="000A1FF9"/>
    <w:rsid w:val="000A2914"/>
    <w:rsid w:val="000A4BE5"/>
    <w:rsid w:val="000A6FF6"/>
    <w:rsid w:val="000B1CEF"/>
    <w:rsid w:val="000B29FD"/>
    <w:rsid w:val="000B4892"/>
    <w:rsid w:val="000B639B"/>
    <w:rsid w:val="000B7096"/>
    <w:rsid w:val="000B7558"/>
    <w:rsid w:val="000B7681"/>
    <w:rsid w:val="000B7E47"/>
    <w:rsid w:val="000C1E54"/>
    <w:rsid w:val="000C3A28"/>
    <w:rsid w:val="000C6B2A"/>
    <w:rsid w:val="000C73B4"/>
    <w:rsid w:val="000D0B56"/>
    <w:rsid w:val="000D4E7F"/>
    <w:rsid w:val="000D65D1"/>
    <w:rsid w:val="000E30A5"/>
    <w:rsid w:val="000E34E9"/>
    <w:rsid w:val="000E542F"/>
    <w:rsid w:val="000E64E4"/>
    <w:rsid w:val="000E7D0F"/>
    <w:rsid w:val="000F2384"/>
    <w:rsid w:val="000F2BAA"/>
    <w:rsid w:val="000F455E"/>
    <w:rsid w:val="000F5AD4"/>
    <w:rsid w:val="000F7455"/>
    <w:rsid w:val="00100BC5"/>
    <w:rsid w:val="00102EC5"/>
    <w:rsid w:val="00103A39"/>
    <w:rsid w:val="001063FE"/>
    <w:rsid w:val="00106800"/>
    <w:rsid w:val="0011138A"/>
    <w:rsid w:val="00111657"/>
    <w:rsid w:val="00111791"/>
    <w:rsid w:val="00111F15"/>
    <w:rsid w:val="00120DCF"/>
    <w:rsid w:val="001223CD"/>
    <w:rsid w:val="0012270E"/>
    <w:rsid w:val="001253E6"/>
    <w:rsid w:val="001254E4"/>
    <w:rsid w:val="001361B2"/>
    <w:rsid w:val="00136B68"/>
    <w:rsid w:val="001370A3"/>
    <w:rsid w:val="00137255"/>
    <w:rsid w:val="00137BBF"/>
    <w:rsid w:val="00141052"/>
    <w:rsid w:val="00143B57"/>
    <w:rsid w:val="00150AD2"/>
    <w:rsid w:val="00151031"/>
    <w:rsid w:val="00153ACA"/>
    <w:rsid w:val="0015510B"/>
    <w:rsid w:val="0015725E"/>
    <w:rsid w:val="00161905"/>
    <w:rsid w:val="00165390"/>
    <w:rsid w:val="0016796C"/>
    <w:rsid w:val="00173F4A"/>
    <w:rsid w:val="00176529"/>
    <w:rsid w:val="00182478"/>
    <w:rsid w:val="0018287E"/>
    <w:rsid w:val="001838AC"/>
    <w:rsid w:val="00184DE5"/>
    <w:rsid w:val="00185A6F"/>
    <w:rsid w:val="0018639B"/>
    <w:rsid w:val="00187A51"/>
    <w:rsid w:val="00190C59"/>
    <w:rsid w:val="001932F2"/>
    <w:rsid w:val="001A009C"/>
    <w:rsid w:val="001A1445"/>
    <w:rsid w:val="001A6892"/>
    <w:rsid w:val="001A7C4A"/>
    <w:rsid w:val="001A7CB2"/>
    <w:rsid w:val="001B1A22"/>
    <w:rsid w:val="001B2375"/>
    <w:rsid w:val="001B3EBA"/>
    <w:rsid w:val="001B4195"/>
    <w:rsid w:val="001B51E0"/>
    <w:rsid w:val="001B540D"/>
    <w:rsid w:val="001B56D7"/>
    <w:rsid w:val="001B6870"/>
    <w:rsid w:val="001B6975"/>
    <w:rsid w:val="001B75D8"/>
    <w:rsid w:val="001C3D03"/>
    <w:rsid w:val="001C41A8"/>
    <w:rsid w:val="001C43D6"/>
    <w:rsid w:val="001C5041"/>
    <w:rsid w:val="001C6B20"/>
    <w:rsid w:val="001C6B63"/>
    <w:rsid w:val="001C75F3"/>
    <w:rsid w:val="001D1073"/>
    <w:rsid w:val="001D2521"/>
    <w:rsid w:val="001D3F55"/>
    <w:rsid w:val="001D4CE6"/>
    <w:rsid w:val="001D5933"/>
    <w:rsid w:val="001D6D15"/>
    <w:rsid w:val="001E03C1"/>
    <w:rsid w:val="001E0A8B"/>
    <w:rsid w:val="001E0C9C"/>
    <w:rsid w:val="001E4CED"/>
    <w:rsid w:val="001E5531"/>
    <w:rsid w:val="001F23CB"/>
    <w:rsid w:val="001F293D"/>
    <w:rsid w:val="001F5F6A"/>
    <w:rsid w:val="001F6A6A"/>
    <w:rsid w:val="00201328"/>
    <w:rsid w:val="002036BC"/>
    <w:rsid w:val="002045B6"/>
    <w:rsid w:val="00204A68"/>
    <w:rsid w:val="00207BB1"/>
    <w:rsid w:val="00216F7F"/>
    <w:rsid w:val="00217B54"/>
    <w:rsid w:val="00220BE8"/>
    <w:rsid w:val="00221E78"/>
    <w:rsid w:val="0022220D"/>
    <w:rsid w:val="002268D6"/>
    <w:rsid w:val="00227B04"/>
    <w:rsid w:val="00231AC4"/>
    <w:rsid w:val="00241754"/>
    <w:rsid w:val="002451A8"/>
    <w:rsid w:val="00245215"/>
    <w:rsid w:val="00246297"/>
    <w:rsid w:val="00255E83"/>
    <w:rsid w:val="00257D61"/>
    <w:rsid w:val="00262E1C"/>
    <w:rsid w:val="00263E2E"/>
    <w:rsid w:val="00264C79"/>
    <w:rsid w:val="0026677C"/>
    <w:rsid w:val="00267295"/>
    <w:rsid w:val="00272BF1"/>
    <w:rsid w:val="0027706E"/>
    <w:rsid w:val="0027739F"/>
    <w:rsid w:val="00280681"/>
    <w:rsid w:val="00282FA6"/>
    <w:rsid w:val="00284A09"/>
    <w:rsid w:val="002868EA"/>
    <w:rsid w:val="002870F5"/>
    <w:rsid w:val="0029435C"/>
    <w:rsid w:val="0029439A"/>
    <w:rsid w:val="00295451"/>
    <w:rsid w:val="002A3B4D"/>
    <w:rsid w:val="002A4A69"/>
    <w:rsid w:val="002A4C78"/>
    <w:rsid w:val="002B296D"/>
    <w:rsid w:val="002B2F10"/>
    <w:rsid w:val="002B44BF"/>
    <w:rsid w:val="002C1B22"/>
    <w:rsid w:val="002C1C25"/>
    <w:rsid w:val="002C1E10"/>
    <w:rsid w:val="002C2ED3"/>
    <w:rsid w:val="002C464A"/>
    <w:rsid w:val="002C50FA"/>
    <w:rsid w:val="002C6F95"/>
    <w:rsid w:val="002D0A8A"/>
    <w:rsid w:val="002D16F4"/>
    <w:rsid w:val="002D1FC3"/>
    <w:rsid w:val="002D2809"/>
    <w:rsid w:val="002D3C6D"/>
    <w:rsid w:val="002D5BD1"/>
    <w:rsid w:val="002E296B"/>
    <w:rsid w:val="002E415D"/>
    <w:rsid w:val="002E48B5"/>
    <w:rsid w:val="002E5F16"/>
    <w:rsid w:val="002E72AD"/>
    <w:rsid w:val="002E7FDD"/>
    <w:rsid w:val="002F1991"/>
    <w:rsid w:val="002F20ED"/>
    <w:rsid w:val="002F3BD0"/>
    <w:rsid w:val="002F3DCF"/>
    <w:rsid w:val="002F5E37"/>
    <w:rsid w:val="002F735E"/>
    <w:rsid w:val="0030188C"/>
    <w:rsid w:val="00302DDC"/>
    <w:rsid w:val="00303617"/>
    <w:rsid w:val="00303F9E"/>
    <w:rsid w:val="0030525E"/>
    <w:rsid w:val="0030539E"/>
    <w:rsid w:val="003066E5"/>
    <w:rsid w:val="00307815"/>
    <w:rsid w:val="00313D26"/>
    <w:rsid w:val="00314D35"/>
    <w:rsid w:val="00315EAA"/>
    <w:rsid w:val="003162FB"/>
    <w:rsid w:val="0032030B"/>
    <w:rsid w:val="003234DF"/>
    <w:rsid w:val="0032421A"/>
    <w:rsid w:val="00324A91"/>
    <w:rsid w:val="00326726"/>
    <w:rsid w:val="00327864"/>
    <w:rsid w:val="00327C71"/>
    <w:rsid w:val="00330C43"/>
    <w:rsid w:val="0033127C"/>
    <w:rsid w:val="00331945"/>
    <w:rsid w:val="00332C7A"/>
    <w:rsid w:val="003367E0"/>
    <w:rsid w:val="00340720"/>
    <w:rsid w:val="00341CD3"/>
    <w:rsid w:val="00341CF3"/>
    <w:rsid w:val="00342CE2"/>
    <w:rsid w:val="00345F64"/>
    <w:rsid w:val="00351A75"/>
    <w:rsid w:val="00353435"/>
    <w:rsid w:val="00353C7B"/>
    <w:rsid w:val="00355C06"/>
    <w:rsid w:val="00360A93"/>
    <w:rsid w:val="00366331"/>
    <w:rsid w:val="00370C75"/>
    <w:rsid w:val="00371268"/>
    <w:rsid w:val="003726DA"/>
    <w:rsid w:val="00372DEE"/>
    <w:rsid w:val="00374995"/>
    <w:rsid w:val="00381F86"/>
    <w:rsid w:val="003830D9"/>
    <w:rsid w:val="00385F19"/>
    <w:rsid w:val="00387C62"/>
    <w:rsid w:val="0039111D"/>
    <w:rsid w:val="003979A6"/>
    <w:rsid w:val="00397ABA"/>
    <w:rsid w:val="003A1B8A"/>
    <w:rsid w:val="003A2CED"/>
    <w:rsid w:val="003B520E"/>
    <w:rsid w:val="003B5C0D"/>
    <w:rsid w:val="003B7384"/>
    <w:rsid w:val="003C2A9F"/>
    <w:rsid w:val="003C3C10"/>
    <w:rsid w:val="003C3F72"/>
    <w:rsid w:val="003C4A7B"/>
    <w:rsid w:val="003C6772"/>
    <w:rsid w:val="003D2C00"/>
    <w:rsid w:val="003D39B3"/>
    <w:rsid w:val="003D49FA"/>
    <w:rsid w:val="003D5A14"/>
    <w:rsid w:val="003E015B"/>
    <w:rsid w:val="003E0B72"/>
    <w:rsid w:val="003E133B"/>
    <w:rsid w:val="003E3087"/>
    <w:rsid w:val="003E59CC"/>
    <w:rsid w:val="003E7CC8"/>
    <w:rsid w:val="003F3DB6"/>
    <w:rsid w:val="003F5C64"/>
    <w:rsid w:val="003F698A"/>
    <w:rsid w:val="003F7235"/>
    <w:rsid w:val="003F7D6A"/>
    <w:rsid w:val="00401540"/>
    <w:rsid w:val="00401D67"/>
    <w:rsid w:val="00402BF1"/>
    <w:rsid w:val="00404637"/>
    <w:rsid w:val="004053EE"/>
    <w:rsid w:val="004105EB"/>
    <w:rsid w:val="0041231C"/>
    <w:rsid w:val="0041376A"/>
    <w:rsid w:val="004154A5"/>
    <w:rsid w:val="004177A1"/>
    <w:rsid w:val="00423B97"/>
    <w:rsid w:val="0042605B"/>
    <w:rsid w:val="004312F5"/>
    <w:rsid w:val="0043159E"/>
    <w:rsid w:val="00432D1D"/>
    <w:rsid w:val="00435553"/>
    <w:rsid w:val="00435CDA"/>
    <w:rsid w:val="0043709E"/>
    <w:rsid w:val="004377F9"/>
    <w:rsid w:val="00437FB7"/>
    <w:rsid w:val="0045133D"/>
    <w:rsid w:val="004520F0"/>
    <w:rsid w:val="0046213C"/>
    <w:rsid w:val="004621E3"/>
    <w:rsid w:val="00471DC4"/>
    <w:rsid w:val="004729BC"/>
    <w:rsid w:val="004751D5"/>
    <w:rsid w:val="004806AD"/>
    <w:rsid w:val="00482127"/>
    <w:rsid w:val="00485BC3"/>
    <w:rsid w:val="0049005F"/>
    <w:rsid w:val="00490C76"/>
    <w:rsid w:val="004917CB"/>
    <w:rsid w:val="00492345"/>
    <w:rsid w:val="00493D9A"/>
    <w:rsid w:val="00494265"/>
    <w:rsid w:val="004B2301"/>
    <w:rsid w:val="004B385E"/>
    <w:rsid w:val="004B3B81"/>
    <w:rsid w:val="004B66C7"/>
    <w:rsid w:val="004C7A86"/>
    <w:rsid w:val="004D37CF"/>
    <w:rsid w:val="004D3F6D"/>
    <w:rsid w:val="004D4DD8"/>
    <w:rsid w:val="004D55A7"/>
    <w:rsid w:val="004D5C57"/>
    <w:rsid w:val="004D7F2F"/>
    <w:rsid w:val="004E03C6"/>
    <w:rsid w:val="004E1CE0"/>
    <w:rsid w:val="004E37E4"/>
    <w:rsid w:val="004F1AB1"/>
    <w:rsid w:val="004F202B"/>
    <w:rsid w:val="004F337B"/>
    <w:rsid w:val="004F389B"/>
    <w:rsid w:val="004F4D8C"/>
    <w:rsid w:val="00500F4F"/>
    <w:rsid w:val="0050105E"/>
    <w:rsid w:val="00503376"/>
    <w:rsid w:val="00503F10"/>
    <w:rsid w:val="00505314"/>
    <w:rsid w:val="005067F4"/>
    <w:rsid w:val="00513BC6"/>
    <w:rsid w:val="005144E5"/>
    <w:rsid w:val="005247C4"/>
    <w:rsid w:val="00524E0A"/>
    <w:rsid w:val="00525E19"/>
    <w:rsid w:val="005316D4"/>
    <w:rsid w:val="00532FFE"/>
    <w:rsid w:val="00533ACB"/>
    <w:rsid w:val="0053601E"/>
    <w:rsid w:val="00537ACD"/>
    <w:rsid w:val="00540B2B"/>
    <w:rsid w:val="0054311F"/>
    <w:rsid w:val="00544A38"/>
    <w:rsid w:val="00545129"/>
    <w:rsid w:val="0054770A"/>
    <w:rsid w:val="00551421"/>
    <w:rsid w:val="00552870"/>
    <w:rsid w:val="005545D8"/>
    <w:rsid w:val="00557B2F"/>
    <w:rsid w:val="00561B65"/>
    <w:rsid w:val="00563EFD"/>
    <w:rsid w:val="00572138"/>
    <w:rsid w:val="00577627"/>
    <w:rsid w:val="00577A73"/>
    <w:rsid w:val="00580047"/>
    <w:rsid w:val="0058237F"/>
    <w:rsid w:val="00591F70"/>
    <w:rsid w:val="0059306E"/>
    <w:rsid w:val="005A22E7"/>
    <w:rsid w:val="005A22F5"/>
    <w:rsid w:val="005A5EF3"/>
    <w:rsid w:val="005A6233"/>
    <w:rsid w:val="005A7539"/>
    <w:rsid w:val="005A76A9"/>
    <w:rsid w:val="005B22DD"/>
    <w:rsid w:val="005B38A1"/>
    <w:rsid w:val="005C2B8C"/>
    <w:rsid w:val="005C6167"/>
    <w:rsid w:val="005D1AE6"/>
    <w:rsid w:val="005D3E47"/>
    <w:rsid w:val="005D6F37"/>
    <w:rsid w:val="005D7029"/>
    <w:rsid w:val="005E0ABE"/>
    <w:rsid w:val="005E298E"/>
    <w:rsid w:val="005E6177"/>
    <w:rsid w:val="005F149C"/>
    <w:rsid w:val="005F2BB5"/>
    <w:rsid w:val="005F4AD0"/>
    <w:rsid w:val="005F5668"/>
    <w:rsid w:val="00601189"/>
    <w:rsid w:val="00601800"/>
    <w:rsid w:val="00604998"/>
    <w:rsid w:val="0060512D"/>
    <w:rsid w:val="006064D1"/>
    <w:rsid w:val="006117FE"/>
    <w:rsid w:val="00615E2F"/>
    <w:rsid w:val="00620339"/>
    <w:rsid w:val="00622BBE"/>
    <w:rsid w:val="00624F22"/>
    <w:rsid w:val="00625F73"/>
    <w:rsid w:val="006272B0"/>
    <w:rsid w:val="00632251"/>
    <w:rsid w:val="006349B3"/>
    <w:rsid w:val="006432E1"/>
    <w:rsid w:val="006454AF"/>
    <w:rsid w:val="00647019"/>
    <w:rsid w:val="00647978"/>
    <w:rsid w:val="006521B8"/>
    <w:rsid w:val="00654271"/>
    <w:rsid w:val="00655185"/>
    <w:rsid w:val="006552C9"/>
    <w:rsid w:val="006561B4"/>
    <w:rsid w:val="00656DE9"/>
    <w:rsid w:val="006635B3"/>
    <w:rsid w:val="006639C9"/>
    <w:rsid w:val="00664D8D"/>
    <w:rsid w:val="00666267"/>
    <w:rsid w:val="0066715A"/>
    <w:rsid w:val="00672195"/>
    <w:rsid w:val="006736A2"/>
    <w:rsid w:val="0067589E"/>
    <w:rsid w:val="00681B1D"/>
    <w:rsid w:val="0068314A"/>
    <w:rsid w:val="0068428F"/>
    <w:rsid w:val="00685D3B"/>
    <w:rsid w:val="00686D67"/>
    <w:rsid w:val="00686EC4"/>
    <w:rsid w:val="0069210F"/>
    <w:rsid w:val="006938B7"/>
    <w:rsid w:val="00693BA7"/>
    <w:rsid w:val="00697DF4"/>
    <w:rsid w:val="006A1C29"/>
    <w:rsid w:val="006A1E53"/>
    <w:rsid w:val="006A5280"/>
    <w:rsid w:val="006A6300"/>
    <w:rsid w:val="006B23AD"/>
    <w:rsid w:val="006B2548"/>
    <w:rsid w:val="006C1D33"/>
    <w:rsid w:val="006C2687"/>
    <w:rsid w:val="006C3E12"/>
    <w:rsid w:val="006C5468"/>
    <w:rsid w:val="006C78C0"/>
    <w:rsid w:val="006C7A9C"/>
    <w:rsid w:val="006D0A78"/>
    <w:rsid w:val="006D293A"/>
    <w:rsid w:val="006D3BCC"/>
    <w:rsid w:val="006D4B42"/>
    <w:rsid w:val="006D6AC0"/>
    <w:rsid w:val="006E041A"/>
    <w:rsid w:val="006E2451"/>
    <w:rsid w:val="006E667C"/>
    <w:rsid w:val="006E701B"/>
    <w:rsid w:val="006E7C73"/>
    <w:rsid w:val="006F3447"/>
    <w:rsid w:val="006F5813"/>
    <w:rsid w:val="00701161"/>
    <w:rsid w:val="00713979"/>
    <w:rsid w:val="007149E2"/>
    <w:rsid w:val="00715057"/>
    <w:rsid w:val="00717A8F"/>
    <w:rsid w:val="007204A1"/>
    <w:rsid w:val="00721C6D"/>
    <w:rsid w:val="00722E88"/>
    <w:rsid w:val="007258F9"/>
    <w:rsid w:val="00726D50"/>
    <w:rsid w:val="00727641"/>
    <w:rsid w:val="00734DC1"/>
    <w:rsid w:val="00735440"/>
    <w:rsid w:val="00735AFF"/>
    <w:rsid w:val="00736B9A"/>
    <w:rsid w:val="007471F6"/>
    <w:rsid w:val="0075009A"/>
    <w:rsid w:val="00752FE4"/>
    <w:rsid w:val="0075479B"/>
    <w:rsid w:val="00756DA7"/>
    <w:rsid w:val="0076151F"/>
    <w:rsid w:val="00762D03"/>
    <w:rsid w:val="00765F57"/>
    <w:rsid w:val="00774BCC"/>
    <w:rsid w:val="00777807"/>
    <w:rsid w:val="007809BA"/>
    <w:rsid w:val="007810C7"/>
    <w:rsid w:val="007864E4"/>
    <w:rsid w:val="00786B8C"/>
    <w:rsid w:val="00786D26"/>
    <w:rsid w:val="00790562"/>
    <w:rsid w:val="00790D0C"/>
    <w:rsid w:val="0079146B"/>
    <w:rsid w:val="00794B7A"/>
    <w:rsid w:val="007965EF"/>
    <w:rsid w:val="00797EE9"/>
    <w:rsid w:val="007A03E8"/>
    <w:rsid w:val="007A131C"/>
    <w:rsid w:val="007A1F1C"/>
    <w:rsid w:val="007A26FE"/>
    <w:rsid w:val="007A3CF7"/>
    <w:rsid w:val="007A7200"/>
    <w:rsid w:val="007A7C24"/>
    <w:rsid w:val="007B01DB"/>
    <w:rsid w:val="007B1786"/>
    <w:rsid w:val="007B506A"/>
    <w:rsid w:val="007B519E"/>
    <w:rsid w:val="007C249C"/>
    <w:rsid w:val="007C2C27"/>
    <w:rsid w:val="007C5D36"/>
    <w:rsid w:val="007C6FBD"/>
    <w:rsid w:val="007D0AA6"/>
    <w:rsid w:val="007D176A"/>
    <w:rsid w:val="007D2502"/>
    <w:rsid w:val="007D2AD1"/>
    <w:rsid w:val="007D3EE7"/>
    <w:rsid w:val="007D474F"/>
    <w:rsid w:val="007D5BE6"/>
    <w:rsid w:val="007D6574"/>
    <w:rsid w:val="007D7213"/>
    <w:rsid w:val="007E3026"/>
    <w:rsid w:val="007E3551"/>
    <w:rsid w:val="007F4B39"/>
    <w:rsid w:val="00800115"/>
    <w:rsid w:val="008041E3"/>
    <w:rsid w:val="0080474C"/>
    <w:rsid w:val="00804B8C"/>
    <w:rsid w:val="00805B14"/>
    <w:rsid w:val="00805EAC"/>
    <w:rsid w:val="00806B74"/>
    <w:rsid w:val="008072E4"/>
    <w:rsid w:val="008262D7"/>
    <w:rsid w:val="00826F64"/>
    <w:rsid w:val="008304AE"/>
    <w:rsid w:val="00830F2C"/>
    <w:rsid w:val="00833A8C"/>
    <w:rsid w:val="00836D7C"/>
    <w:rsid w:val="008378D0"/>
    <w:rsid w:val="00837B38"/>
    <w:rsid w:val="008416BA"/>
    <w:rsid w:val="0084180B"/>
    <w:rsid w:val="00843AA9"/>
    <w:rsid w:val="00844254"/>
    <w:rsid w:val="00850231"/>
    <w:rsid w:val="00853216"/>
    <w:rsid w:val="00854AE0"/>
    <w:rsid w:val="00862771"/>
    <w:rsid w:val="00862E72"/>
    <w:rsid w:val="00863AA2"/>
    <w:rsid w:val="0086490B"/>
    <w:rsid w:val="00866F2E"/>
    <w:rsid w:val="008674E1"/>
    <w:rsid w:val="00870723"/>
    <w:rsid w:val="0087105F"/>
    <w:rsid w:val="008748CB"/>
    <w:rsid w:val="00880129"/>
    <w:rsid w:val="00880210"/>
    <w:rsid w:val="0088022D"/>
    <w:rsid w:val="0088160E"/>
    <w:rsid w:val="008921F5"/>
    <w:rsid w:val="00895D5D"/>
    <w:rsid w:val="00896647"/>
    <w:rsid w:val="008A03ED"/>
    <w:rsid w:val="008A0C0A"/>
    <w:rsid w:val="008A7966"/>
    <w:rsid w:val="008B033B"/>
    <w:rsid w:val="008B3C45"/>
    <w:rsid w:val="008B5932"/>
    <w:rsid w:val="008B70BE"/>
    <w:rsid w:val="008B73D3"/>
    <w:rsid w:val="008C199B"/>
    <w:rsid w:val="008C3759"/>
    <w:rsid w:val="008C61E2"/>
    <w:rsid w:val="008C7FA1"/>
    <w:rsid w:val="008D0A90"/>
    <w:rsid w:val="008D4674"/>
    <w:rsid w:val="008D6AFB"/>
    <w:rsid w:val="008E08CE"/>
    <w:rsid w:val="008E176D"/>
    <w:rsid w:val="008E52B5"/>
    <w:rsid w:val="008E5A56"/>
    <w:rsid w:val="008E6E52"/>
    <w:rsid w:val="008E6FFB"/>
    <w:rsid w:val="008E7F5C"/>
    <w:rsid w:val="008F00FC"/>
    <w:rsid w:val="008F0A86"/>
    <w:rsid w:val="008F4B40"/>
    <w:rsid w:val="0090189A"/>
    <w:rsid w:val="00905F39"/>
    <w:rsid w:val="00906206"/>
    <w:rsid w:val="0090710C"/>
    <w:rsid w:val="00910CD1"/>
    <w:rsid w:val="009115AE"/>
    <w:rsid w:val="0091240F"/>
    <w:rsid w:val="009140A1"/>
    <w:rsid w:val="0091421B"/>
    <w:rsid w:val="009157AF"/>
    <w:rsid w:val="0091595D"/>
    <w:rsid w:val="00915996"/>
    <w:rsid w:val="00925AAA"/>
    <w:rsid w:val="00926D5C"/>
    <w:rsid w:val="00926E7C"/>
    <w:rsid w:val="00927881"/>
    <w:rsid w:val="0093087C"/>
    <w:rsid w:val="00931790"/>
    <w:rsid w:val="00931F13"/>
    <w:rsid w:val="00933B08"/>
    <w:rsid w:val="0093475D"/>
    <w:rsid w:val="00936194"/>
    <w:rsid w:val="00940F21"/>
    <w:rsid w:val="0094108F"/>
    <w:rsid w:val="00943F3F"/>
    <w:rsid w:val="0094461C"/>
    <w:rsid w:val="00951DBF"/>
    <w:rsid w:val="0095472D"/>
    <w:rsid w:val="0095535D"/>
    <w:rsid w:val="009562F7"/>
    <w:rsid w:val="009565D4"/>
    <w:rsid w:val="009708BE"/>
    <w:rsid w:val="00975E78"/>
    <w:rsid w:val="0098030E"/>
    <w:rsid w:val="009806CB"/>
    <w:rsid w:val="00982C33"/>
    <w:rsid w:val="009851A0"/>
    <w:rsid w:val="009861B7"/>
    <w:rsid w:val="009863D8"/>
    <w:rsid w:val="009921CE"/>
    <w:rsid w:val="00992ECD"/>
    <w:rsid w:val="009950CA"/>
    <w:rsid w:val="009977AD"/>
    <w:rsid w:val="009A4119"/>
    <w:rsid w:val="009A5C5A"/>
    <w:rsid w:val="009B4EE2"/>
    <w:rsid w:val="009C03DE"/>
    <w:rsid w:val="009C12E4"/>
    <w:rsid w:val="009C1872"/>
    <w:rsid w:val="009D08C1"/>
    <w:rsid w:val="009D2B14"/>
    <w:rsid w:val="009D3D81"/>
    <w:rsid w:val="009D572A"/>
    <w:rsid w:val="009D5971"/>
    <w:rsid w:val="009E2F2F"/>
    <w:rsid w:val="009E543B"/>
    <w:rsid w:val="009E787A"/>
    <w:rsid w:val="009F2ED2"/>
    <w:rsid w:val="009F36B1"/>
    <w:rsid w:val="009F382E"/>
    <w:rsid w:val="009F4406"/>
    <w:rsid w:val="00A04253"/>
    <w:rsid w:val="00A07C1B"/>
    <w:rsid w:val="00A107E2"/>
    <w:rsid w:val="00A13409"/>
    <w:rsid w:val="00A17A43"/>
    <w:rsid w:val="00A20D63"/>
    <w:rsid w:val="00A222E5"/>
    <w:rsid w:val="00A258A5"/>
    <w:rsid w:val="00A320A2"/>
    <w:rsid w:val="00A34DAA"/>
    <w:rsid w:val="00A34F33"/>
    <w:rsid w:val="00A355F1"/>
    <w:rsid w:val="00A36703"/>
    <w:rsid w:val="00A408BF"/>
    <w:rsid w:val="00A40C3D"/>
    <w:rsid w:val="00A41200"/>
    <w:rsid w:val="00A42EE7"/>
    <w:rsid w:val="00A432ED"/>
    <w:rsid w:val="00A43760"/>
    <w:rsid w:val="00A444B9"/>
    <w:rsid w:val="00A44980"/>
    <w:rsid w:val="00A46770"/>
    <w:rsid w:val="00A476F1"/>
    <w:rsid w:val="00A506BC"/>
    <w:rsid w:val="00A50F93"/>
    <w:rsid w:val="00A52187"/>
    <w:rsid w:val="00A541FD"/>
    <w:rsid w:val="00A56CE2"/>
    <w:rsid w:val="00A61465"/>
    <w:rsid w:val="00A61E72"/>
    <w:rsid w:val="00A63A87"/>
    <w:rsid w:val="00A66401"/>
    <w:rsid w:val="00A6742F"/>
    <w:rsid w:val="00A71B19"/>
    <w:rsid w:val="00A73125"/>
    <w:rsid w:val="00A7380C"/>
    <w:rsid w:val="00A74A21"/>
    <w:rsid w:val="00A7789F"/>
    <w:rsid w:val="00A81575"/>
    <w:rsid w:val="00A845EE"/>
    <w:rsid w:val="00A85AC0"/>
    <w:rsid w:val="00A90AB0"/>
    <w:rsid w:val="00A94773"/>
    <w:rsid w:val="00A94B85"/>
    <w:rsid w:val="00AA0977"/>
    <w:rsid w:val="00AA4B1E"/>
    <w:rsid w:val="00AA614D"/>
    <w:rsid w:val="00AB231F"/>
    <w:rsid w:val="00AB3693"/>
    <w:rsid w:val="00AB4083"/>
    <w:rsid w:val="00AB4969"/>
    <w:rsid w:val="00AB5050"/>
    <w:rsid w:val="00AC42C0"/>
    <w:rsid w:val="00AC4E32"/>
    <w:rsid w:val="00AC6186"/>
    <w:rsid w:val="00AC61F4"/>
    <w:rsid w:val="00AC6DD7"/>
    <w:rsid w:val="00AC6E83"/>
    <w:rsid w:val="00AD2258"/>
    <w:rsid w:val="00AD3C1D"/>
    <w:rsid w:val="00AD3F4A"/>
    <w:rsid w:val="00AD41F4"/>
    <w:rsid w:val="00AE1C59"/>
    <w:rsid w:val="00AE1C64"/>
    <w:rsid w:val="00AE2B5F"/>
    <w:rsid w:val="00AE3127"/>
    <w:rsid w:val="00AE31DF"/>
    <w:rsid w:val="00AE34C3"/>
    <w:rsid w:val="00AE6A53"/>
    <w:rsid w:val="00AF1098"/>
    <w:rsid w:val="00AF1CED"/>
    <w:rsid w:val="00AF2478"/>
    <w:rsid w:val="00AF369A"/>
    <w:rsid w:val="00AF47D7"/>
    <w:rsid w:val="00AF6838"/>
    <w:rsid w:val="00AF6D16"/>
    <w:rsid w:val="00B01CB8"/>
    <w:rsid w:val="00B046CC"/>
    <w:rsid w:val="00B0732B"/>
    <w:rsid w:val="00B13363"/>
    <w:rsid w:val="00B20D9B"/>
    <w:rsid w:val="00B2214F"/>
    <w:rsid w:val="00B2342E"/>
    <w:rsid w:val="00B27B04"/>
    <w:rsid w:val="00B34843"/>
    <w:rsid w:val="00B357C9"/>
    <w:rsid w:val="00B418B2"/>
    <w:rsid w:val="00B44102"/>
    <w:rsid w:val="00B448CE"/>
    <w:rsid w:val="00B460EA"/>
    <w:rsid w:val="00B47702"/>
    <w:rsid w:val="00B508CA"/>
    <w:rsid w:val="00B53936"/>
    <w:rsid w:val="00B54781"/>
    <w:rsid w:val="00B65277"/>
    <w:rsid w:val="00B65E6C"/>
    <w:rsid w:val="00B666C9"/>
    <w:rsid w:val="00B775FD"/>
    <w:rsid w:val="00B77B29"/>
    <w:rsid w:val="00B80391"/>
    <w:rsid w:val="00B82BA0"/>
    <w:rsid w:val="00B85398"/>
    <w:rsid w:val="00B860D8"/>
    <w:rsid w:val="00B93040"/>
    <w:rsid w:val="00B93B70"/>
    <w:rsid w:val="00B94E1E"/>
    <w:rsid w:val="00B962C3"/>
    <w:rsid w:val="00B97258"/>
    <w:rsid w:val="00BA167D"/>
    <w:rsid w:val="00BB2474"/>
    <w:rsid w:val="00BB3846"/>
    <w:rsid w:val="00BB42EA"/>
    <w:rsid w:val="00BB4739"/>
    <w:rsid w:val="00BB5DF3"/>
    <w:rsid w:val="00BB6348"/>
    <w:rsid w:val="00BB7EA0"/>
    <w:rsid w:val="00BC0229"/>
    <w:rsid w:val="00BD2729"/>
    <w:rsid w:val="00BD2BBC"/>
    <w:rsid w:val="00BE5E8D"/>
    <w:rsid w:val="00BE724E"/>
    <w:rsid w:val="00BF0338"/>
    <w:rsid w:val="00BF0852"/>
    <w:rsid w:val="00BF1B7E"/>
    <w:rsid w:val="00BF20AF"/>
    <w:rsid w:val="00BF662B"/>
    <w:rsid w:val="00BF6E28"/>
    <w:rsid w:val="00BF7F72"/>
    <w:rsid w:val="00C0374B"/>
    <w:rsid w:val="00C03C0C"/>
    <w:rsid w:val="00C06DE3"/>
    <w:rsid w:val="00C12383"/>
    <w:rsid w:val="00C14B49"/>
    <w:rsid w:val="00C14B51"/>
    <w:rsid w:val="00C16AEE"/>
    <w:rsid w:val="00C24406"/>
    <w:rsid w:val="00C25440"/>
    <w:rsid w:val="00C33986"/>
    <w:rsid w:val="00C34366"/>
    <w:rsid w:val="00C34470"/>
    <w:rsid w:val="00C34D0A"/>
    <w:rsid w:val="00C35F97"/>
    <w:rsid w:val="00C369DE"/>
    <w:rsid w:val="00C40104"/>
    <w:rsid w:val="00C40B00"/>
    <w:rsid w:val="00C41B2D"/>
    <w:rsid w:val="00C4293E"/>
    <w:rsid w:val="00C43493"/>
    <w:rsid w:val="00C47D47"/>
    <w:rsid w:val="00C505F3"/>
    <w:rsid w:val="00C51852"/>
    <w:rsid w:val="00C55731"/>
    <w:rsid w:val="00C5620C"/>
    <w:rsid w:val="00C6042B"/>
    <w:rsid w:val="00C6124F"/>
    <w:rsid w:val="00C61F32"/>
    <w:rsid w:val="00C630CC"/>
    <w:rsid w:val="00C642F6"/>
    <w:rsid w:val="00C8014D"/>
    <w:rsid w:val="00C90A13"/>
    <w:rsid w:val="00C944B7"/>
    <w:rsid w:val="00C947D5"/>
    <w:rsid w:val="00C960CB"/>
    <w:rsid w:val="00CA15F9"/>
    <w:rsid w:val="00CA1C3F"/>
    <w:rsid w:val="00CA1C56"/>
    <w:rsid w:val="00CA2746"/>
    <w:rsid w:val="00CA38CC"/>
    <w:rsid w:val="00CA3B9C"/>
    <w:rsid w:val="00CA5060"/>
    <w:rsid w:val="00CB0BD5"/>
    <w:rsid w:val="00CB152E"/>
    <w:rsid w:val="00CB341F"/>
    <w:rsid w:val="00CB3793"/>
    <w:rsid w:val="00CB5B66"/>
    <w:rsid w:val="00CB669C"/>
    <w:rsid w:val="00CC0EAF"/>
    <w:rsid w:val="00CC1ED2"/>
    <w:rsid w:val="00CC4D99"/>
    <w:rsid w:val="00CC5433"/>
    <w:rsid w:val="00CC576D"/>
    <w:rsid w:val="00CC68EC"/>
    <w:rsid w:val="00CC79D1"/>
    <w:rsid w:val="00CD4C4B"/>
    <w:rsid w:val="00CE1902"/>
    <w:rsid w:val="00CE72A7"/>
    <w:rsid w:val="00CF046C"/>
    <w:rsid w:val="00CF1382"/>
    <w:rsid w:val="00CF3657"/>
    <w:rsid w:val="00CF49C2"/>
    <w:rsid w:val="00CF54D0"/>
    <w:rsid w:val="00CF6918"/>
    <w:rsid w:val="00CF7A28"/>
    <w:rsid w:val="00D049AF"/>
    <w:rsid w:val="00D06C48"/>
    <w:rsid w:val="00D1205A"/>
    <w:rsid w:val="00D152C6"/>
    <w:rsid w:val="00D216E0"/>
    <w:rsid w:val="00D25DD4"/>
    <w:rsid w:val="00D27858"/>
    <w:rsid w:val="00D30738"/>
    <w:rsid w:val="00D30C26"/>
    <w:rsid w:val="00D31180"/>
    <w:rsid w:val="00D3123A"/>
    <w:rsid w:val="00D32775"/>
    <w:rsid w:val="00D32E6C"/>
    <w:rsid w:val="00D35B7B"/>
    <w:rsid w:val="00D40EF4"/>
    <w:rsid w:val="00D415DB"/>
    <w:rsid w:val="00D43BCC"/>
    <w:rsid w:val="00D45DA7"/>
    <w:rsid w:val="00D45DAD"/>
    <w:rsid w:val="00D47A53"/>
    <w:rsid w:val="00D50C09"/>
    <w:rsid w:val="00D5121A"/>
    <w:rsid w:val="00D51313"/>
    <w:rsid w:val="00D55DF8"/>
    <w:rsid w:val="00D608F8"/>
    <w:rsid w:val="00D6152B"/>
    <w:rsid w:val="00D656D6"/>
    <w:rsid w:val="00D65EFE"/>
    <w:rsid w:val="00D66D11"/>
    <w:rsid w:val="00D70D21"/>
    <w:rsid w:val="00D74E6C"/>
    <w:rsid w:val="00D81A49"/>
    <w:rsid w:val="00D8453D"/>
    <w:rsid w:val="00D84AB5"/>
    <w:rsid w:val="00D87B99"/>
    <w:rsid w:val="00D91F67"/>
    <w:rsid w:val="00D954E6"/>
    <w:rsid w:val="00D967F2"/>
    <w:rsid w:val="00D96BA0"/>
    <w:rsid w:val="00DA107B"/>
    <w:rsid w:val="00DA2B8F"/>
    <w:rsid w:val="00DA4FB8"/>
    <w:rsid w:val="00DA5E57"/>
    <w:rsid w:val="00DA5EB1"/>
    <w:rsid w:val="00DB007F"/>
    <w:rsid w:val="00DB0807"/>
    <w:rsid w:val="00DB5078"/>
    <w:rsid w:val="00DB611A"/>
    <w:rsid w:val="00DB627E"/>
    <w:rsid w:val="00DC094F"/>
    <w:rsid w:val="00DC17EA"/>
    <w:rsid w:val="00DC4396"/>
    <w:rsid w:val="00DC62DF"/>
    <w:rsid w:val="00DC63B3"/>
    <w:rsid w:val="00DC64E8"/>
    <w:rsid w:val="00DD2295"/>
    <w:rsid w:val="00DD45DD"/>
    <w:rsid w:val="00DD5086"/>
    <w:rsid w:val="00DD578E"/>
    <w:rsid w:val="00DD58DB"/>
    <w:rsid w:val="00DE207C"/>
    <w:rsid w:val="00DE31AE"/>
    <w:rsid w:val="00DE7907"/>
    <w:rsid w:val="00DE7AFF"/>
    <w:rsid w:val="00DE7BB7"/>
    <w:rsid w:val="00DF14E8"/>
    <w:rsid w:val="00DF3056"/>
    <w:rsid w:val="00DF41E1"/>
    <w:rsid w:val="00E038DB"/>
    <w:rsid w:val="00E05CDA"/>
    <w:rsid w:val="00E1287B"/>
    <w:rsid w:val="00E129F6"/>
    <w:rsid w:val="00E13578"/>
    <w:rsid w:val="00E1616B"/>
    <w:rsid w:val="00E176C0"/>
    <w:rsid w:val="00E23CCD"/>
    <w:rsid w:val="00E30C72"/>
    <w:rsid w:val="00E33CF4"/>
    <w:rsid w:val="00E3532B"/>
    <w:rsid w:val="00E425D2"/>
    <w:rsid w:val="00E42DDC"/>
    <w:rsid w:val="00E52172"/>
    <w:rsid w:val="00E6113C"/>
    <w:rsid w:val="00E61B40"/>
    <w:rsid w:val="00E630D3"/>
    <w:rsid w:val="00E67EE5"/>
    <w:rsid w:val="00E724E4"/>
    <w:rsid w:val="00E7296D"/>
    <w:rsid w:val="00E855A2"/>
    <w:rsid w:val="00E85AB4"/>
    <w:rsid w:val="00E91752"/>
    <w:rsid w:val="00E9181A"/>
    <w:rsid w:val="00E92C7D"/>
    <w:rsid w:val="00E945B5"/>
    <w:rsid w:val="00E9560D"/>
    <w:rsid w:val="00EA0877"/>
    <w:rsid w:val="00EA1E13"/>
    <w:rsid w:val="00EA2C5C"/>
    <w:rsid w:val="00EA2E69"/>
    <w:rsid w:val="00EB091E"/>
    <w:rsid w:val="00EB0FA7"/>
    <w:rsid w:val="00EB18CD"/>
    <w:rsid w:val="00EB210F"/>
    <w:rsid w:val="00EB29EF"/>
    <w:rsid w:val="00EB35FA"/>
    <w:rsid w:val="00EB569E"/>
    <w:rsid w:val="00EC08B6"/>
    <w:rsid w:val="00EC65D1"/>
    <w:rsid w:val="00EC7120"/>
    <w:rsid w:val="00ED0A22"/>
    <w:rsid w:val="00ED3B72"/>
    <w:rsid w:val="00ED3FCF"/>
    <w:rsid w:val="00ED4BE7"/>
    <w:rsid w:val="00ED4D43"/>
    <w:rsid w:val="00ED7D17"/>
    <w:rsid w:val="00EE160D"/>
    <w:rsid w:val="00EE1D65"/>
    <w:rsid w:val="00EE2AA1"/>
    <w:rsid w:val="00EE461A"/>
    <w:rsid w:val="00EE4E77"/>
    <w:rsid w:val="00EE6985"/>
    <w:rsid w:val="00EF1D71"/>
    <w:rsid w:val="00EF5FCC"/>
    <w:rsid w:val="00EF68CF"/>
    <w:rsid w:val="00EF7497"/>
    <w:rsid w:val="00EF76C4"/>
    <w:rsid w:val="00EF7ECE"/>
    <w:rsid w:val="00F07A81"/>
    <w:rsid w:val="00F16448"/>
    <w:rsid w:val="00F17A82"/>
    <w:rsid w:val="00F21AD8"/>
    <w:rsid w:val="00F238B7"/>
    <w:rsid w:val="00F23E5E"/>
    <w:rsid w:val="00F25018"/>
    <w:rsid w:val="00F26146"/>
    <w:rsid w:val="00F26668"/>
    <w:rsid w:val="00F26797"/>
    <w:rsid w:val="00F32382"/>
    <w:rsid w:val="00F33A05"/>
    <w:rsid w:val="00F37180"/>
    <w:rsid w:val="00F40DC3"/>
    <w:rsid w:val="00F41493"/>
    <w:rsid w:val="00F43B00"/>
    <w:rsid w:val="00F4463D"/>
    <w:rsid w:val="00F4788F"/>
    <w:rsid w:val="00F47E60"/>
    <w:rsid w:val="00F47EFE"/>
    <w:rsid w:val="00F47FF6"/>
    <w:rsid w:val="00F50E89"/>
    <w:rsid w:val="00F5110D"/>
    <w:rsid w:val="00F51DA0"/>
    <w:rsid w:val="00F51DB7"/>
    <w:rsid w:val="00F547E7"/>
    <w:rsid w:val="00F57AF2"/>
    <w:rsid w:val="00F623F1"/>
    <w:rsid w:val="00F63D2F"/>
    <w:rsid w:val="00F65DBD"/>
    <w:rsid w:val="00F66A75"/>
    <w:rsid w:val="00F66EBE"/>
    <w:rsid w:val="00F70283"/>
    <w:rsid w:val="00F709F4"/>
    <w:rsid w:val="00F71BE0"/>
    <w:rsid w:val="00F72F5B"/>
    <w:rsid w:val="00F74FEA"/>
    <w:rsid w:val="00F7509F"/>
    <w:rsid w:val="00F77517"/>
    <w:rsid w:val="00F839FB"/>
    <w:rsid w:val="00F86737"/>
    <w:rsid w:val="00F92DA2"/>
    <w:rsid w:val="00F94228"/>
    <w:rsid w:val="00F94664"/>
    <w:rsid w:val="00F94CDD"/>
    <w:rsid w:val="00F94FB0"/>
    <w:rsid w:val="00F97199"/>
    <w:rsid w:val="00FA387E"/>
    <w:rsid w:val="00FA402B"/>
    <w:rsid w:val="00FA588F"/>
    <w:rsid w:val="00FA6804"/>
    <w:rsid w:val="00FA6B63"/>
    <w:rsid w:val="00FB3F6F"/>
    <w:rsid w:val="00FB57C1"/>
    <w:rsid w:val="00FB5FFD"/>
    <w:rsid w:val="00FB6AAD"/>
    <w:rsid w:val="00FB6CFC"/>
    <w:rsid w:val="00FC03FA"/>
    <w:rsid w:val="00FC120E"/>
    <w:rsid w:val="00FC124B"/>
    <w:rsid w:val="00FC16BF"/>
    <w:rsid w:val="00FC1E68"/>
    <w:rsid w:val="00FC2DD8"/>
    <w:rsid w:val="00FC2F9F"/>
    <w:rsid w:val="00FC365F"/>
    <w:rsid w:val="00FC3F6F"/>
    <w:rsid w:val="00FC45F0"/>
    <w:rsid w:val="00FC4D8B"/>
    <w:rsid w:val="00FC72F7"/>
    <w:rsid w:val="00FD1997"/>
    <w:rsid w:val="00FD3296"/>
    <w:rsid w:val="00FD46D7"/>
    <w:rsid w:val="00FE1491"/>
    <w:rsid w:val="00FE1FEF"/>
    <w:rsid w:val="00FE3CAE"/>
    <w:rsid w:val="00FE69DC"/>
    <w:rsid w:val="00FF1B08"/>
    <w:rsid w:val="00FF1E2E"/>
    <w:rsid w:val="00FF3C4C"/>
    <w:rsid w:val="00FF5A37"/>
    <w:rsid w:val="00FF623A"/>
    <w:rsid w:val="00FF78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BCB4"/>
  <w15:docId w15:val="{91EEDCA5-98C0-481D-8F9F-026C09B5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5D4"/>
    <w:pPr>
      <w:spacing w:before="240" w:after="400" w:line="360" w:lineRule="auto"/>
      <w:ind w:firstLine="709"/>
      <w:jc w:val="both"/>
    </w:pPr>
    <w:rPr>
      <w:rFonts w:ascii="Times New Roman" w:hAnsi="Times New Roman"/>
      <w:kern w:val="2"/>
      <w:sz w:val="24"/>
      <w:lang w:val="fr-FR"/>
    </w:rPr>
  </w:style>
  <w:style w:type="paragraph" w:styleId="Titre1">
    <w:name w:val="heading 1"/>
    <w:link w:val="Titre1Car"/>
    <w:uiPriority w:val="9"/>
    <w:rsid w:val="003F5C64"/>
    <w:pPr>
      <w:keepNext/>
      <w:keepLines/>
      <w:tabs>
        <w:tab w:val="left" w:pos="9072"/>
      </w:tabs>
      <w:spacing w:before="240" w:after="240" w:line="240" w:lineRule="auto"/>
      <w:outlineLvl w:val="0"/>
    </w:pPr>
    <w:rPr>
      <w:rFonts w:ascii="Times New Roman" w:eastAsiaTheme="majorEastAsia" w:hAnsi="Times New Roman" w:cstheme="majorBidi"/>
      <w:b/>
      <w:bCs/>
      <w:color w:val="000000" w:themeColor="text1"/>
      <w:kern w:val="2"/>
      <w:sz w:val="36"/>
      <w:szCs w:val="32"/>
      <w:lang w:val="fr-FR"/>
    </w:rPr>
  </w:style>
  <w:style w:type="paragraph" w:styleId="Titre2">
    <w:name w:val="heading 2"/>
    <w:link w:val="Titre2Car"/>
    <w:autoRedefine/>
    <w:uiPriority w:val="9"/>
    <w:unhideWhenUsed/>
    <w:rsid w:val="003F5C64"/>
    <w:pPr>
      <w:keepNext/>
      <w:keepLines/>
      <w:spacing w:before="240" w:after="240" w:line="240" w:lineRule="auto"/>
      <w:outlineLvl w:val="1"/>
    </w:pPr>
    <w:rPr>
      <w:rFonts w:ascii="Times New Roman" w:eastAsiaTheme="majorEastAsia" w:hAnsi="Times New Roman" w:cs="Times New Roman"/>
      <w:b/>
      <w:color w:val="000000" w:themeColor="text1"/>
      <w:sz w:val="28"/>
      <w:szCs w:val="26"/>
      <w:lang w:val="fr-FR"/>
    </w:rPr>
  </w:style>
  <w:style w:type="paragraph" w:styleId="Titre3">
    <w:name w:val="heading 3"/>
    <w:link w:val="Titre3Car"/>
    <w:autoRedefine/>
    <w:uiPriority w:val="9"/>
    <w:unhideWhenUsed/>
    <w:rsid w:val="003F5C64"/>
    <w:pPr>
      <w:keepNext/>
      <w:keepLines/>
      <w:spacing w:before="240" w:after="240" w:line="240" w:lineRule="auto"/>
      <w:ind w:left="993" w:hanging="993"/>
      <w:outlineLvl w:val="2"/>
    </w:pPr>
    <w:rPr>
      <w:rFonts w:ascii="Times New Roman" w:eastAsiaTheme="minorEastAsia" w:hAnsi="Times New Roman" w:cs="Times New Roman"/>
      <w:b/>
      <w:sz w:val="26"/>
      <w:szCs w:val="26"/>
      <w:lang w:val="fr-FR"/>
    </w:rPr>
  </w:style>
  <w:style w:type="paragraph" w:styleId="Titre4">
    <w:name w:val="heading 4"/>
    <w:link w:val="Titre4Car"/>
    <w:uiPriority w:val="9"/>
    <w:unhideWhenUsed/>
    <w:rsid w:val="003F5C64"/>
    <w:pPr>
      <w:keepNext/>
      <w:keepLines/>
      <w:spacing w:before="240" w:after="240" w:line="240" w:lineRule="auto"/>
      <w:outlineLvl w:val="3"/>
    </w:pPr>
    <w:rPr>
      <w:rFonts w:ascii="Times New Roman" w:eastAsiaTheme="majorEastAsia" w:hAnsi="Times New Roman" w:cstheme="majorBidi"/>
      <w:b/>
      <w:iCs/>
      <w:color w:val="000000" w:themeColor="text1"/>
      <w:kern w:val="2"/>
      <w:sz w:val="24"/>
      <w:lang w:val="fr-FR"/>
    </w:rPr>
  </w:style>
  <w:style w:type="paragraph" w:styleId="Titre5">
    <w:name w:val="heading 5"/>
    <w:basedOn w:val="Normal"/>
    <w:next w:val="Normal"/>
    <w:link w:val="Titre5Car"/>
    <w:uiPriority w:val="9"/>
    <w:semiHidden/>
    <w:unhideWhenUsed/>
    <w:rsid w:val="00EE461A"/>
    <w:pPr>
      <w:keepNext/>
      <w:keepLines/>
      <w:spacing w:before="40" w:after="0"/>
      <w:ind w:left="1008" w:hanging="1008"/>
      <w:outlineLvl w:val="4"/>
    </w:pPr>
    <w:rPr>
      <w:rFonts w:eastAsiaTheme="majorEastAsia" w:cstheme="majorBidi"/>
      <w:b/>
      <w:color w:val="000000" w:themeColor="text1"/>
      <w:kern w:val="0"/>
    </w:rPr>
  </w:style>
  <w:style w:type="paragraph" w:styleId="Titre6">
    <w:name w:val="heading 6"/>
    <w:basedOn w:val="Normal"/>
    <w:next w:val="Normal"/>
    <w:link w:val="Titre6Car"/>
    <w:uiPriority w:val="9"/>
    <w:semiHidden/>
    <w:unhideWhenUsed/>
    <w:qFormat/>
    <w:rsid w:val="00EE461A"/>
    <w:pPr>
      <w:keepNext/>
      <w:keepLines/>
      <w:spacing w:before="40" w:after="0"/>
      <w:ind w:left="1152" w:hanging="1152"/>
      <w:outlineLvl w:val="5"/>
    </w:pPr>
    <w:rPr>
      <w:rFonts w:asciiTheme="majorHAnsi" w:eastAsiaTheme="majorEastAsia" w:hAnsiTheme="majorHAnsi" w:cstheme="majorBidi"/>
      <w:color w:val="1F4D78" w:themeColor="accent1" w:themeShade="7F"/>
      <w:kern w:val="0"/>
    </w:rPr>
  </w:style>
  <w:style w:type="paragraph" w:styleId="Titre7">
    <w:name w:val="heading 7"/>
    <w:basedOn w:val="Normal"/>
    <w:next w:val="Normal"/>
    <w:link w:val="Titre7Car"/>
    <w:uiPriority w:val="9"/>
    <w:semiHidden/>
    <w:unhideWhenUsed/>
    <w:qFormat/>
    <w:rsid w:val="00EE461A"/>
    <w:pPr>
      <w:keepNext/>
      <w:keepLines/>
      <w:spacing w:before="40" w:after="0"/>
      <w:ind w:left="1296" w:hanging="1296"/>
      <w:outlineLvl w:val="6"/>
    </w:pPr>
    <w:rPr>
      <w:rFonts w:asciiTheme="majorHAnsi" w:eastAsiaTheme="majorEastAsia" w:hAnsiTheme="majorHAnsi" w:cstheme="majorBidi"/>
      <w:i/>
      <w:iCs/>
      <w:color w:val="1F4D78" w:themeColor="accent1" w:themeShade="7F"/>
      <w:kern w:val="0"/>
    </w:rPr>
  </w:style>
  <w:style w:type="paragraph" w:styleId="Titre8">
    <w:name w:val="heading 8"/>
    <w:basedOn w:val="Normal"/>
    <w:next w:val="Normal"/>
    <w:link w:val="Titre8Car"/>
    <w:uiPriority w:val="9"/>
    <w:semiHidden/>
    <w:unhideWhenUsed/>
    <w:qFormat/>
    <w:rsid w:val="00EE461A"/>
    <w:pPr>
      <w:keepNext/>
      <w:keepLines/>
      <w:spacing w:before="40" w:after="0"/>
      <w:ind w:left="1440" w:hanging="1440"/>
      <w:outlineLvl w:val="7"/>
    </w:pPr>
    <w:rPr>
      <w:rFonts w:asciiTheme="majorHAnsi" w:eastAsiaTheme="majorEastAsia" w:hAnsiTheme="majorHAnsi" w:cstheme="majorBidi"/>
      <w:color w:val="272727" w:themeColor="text1" w:themeTint="D8"/>
      <w:kern w:val="0"/>
      <w:sz w:val="21"/>
      <w:szCs w:val="21"/>
    </w:rPr>
  </w:style>
  <w:style w:type="paragraph" w:styleId="Titre9">
    <w:name w:val="heading 9"/>
    <w:basedOn w:val="Normal"/>
    <w:next w:val="Normal"/>
    <w:link w:val="Titre9Car"/>
    <w:uiPriority w:val="9"/>
    <w:semiHidden/>
    <w:unhideWhenUsed/>
    <w:qFormat/>
    <w:rsid w:val="00EE461A"/>
    <w:pPr>
      <w:keepNext/>
      <w:keepLines/>
      <w:spacing w:before="40" w:after="0"/>
      <w:ind w:left="1584" w:hanging="1584"/>
      <w:outlineLvl w:val="8"/>
    </w:pPr>
    <w:rPr>
      <w:rFonts w:asciiTheme="majorHAnsi" w:eastAsiaTheme="majorEastAsia" w:hAnsiTheme="majorHAnsi" w:cstheme="majorBidi"/>
      <w:i/>
      <w:iCs/>
      <w:color w:val="272727" w:themeColor="text1" w:themeTint="D8"/>
      <w:kern w:val="0"/>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5C64"/>
    <w:rPr>
      <w:rFonts w:ascii="Times New Roman" w:eastAsiaTheme="majorEastAsia" w:hAnsi="Times New Roman" w:cstheme="majorBidi"/>
      <w:b/>
      <w:bCs/>
      <w:color w:val="000000" w:themeColor="text1"/>
      <w:kern w:val="2"/>
      <w:sz w:val="36"/>
      <w:szCs w:val="32"/>
      <w:lang w:val="fr-FR"/>
    </w:rPr>
  </w:style>
  <w:style w:type="paragraph" w:styleId="Notedebasdepage">
    <w:name w:val="footnote text"/>
    <w:basedOn w:val="Normal"/>
    <w:link w:val="NotedebasdepageCar"/>
    <w:uiPriority w:val="99"/>
    <w:semiHidden/>
    <w:unhideWhenUsed/>
    <w:rsid w:val="00490C76"/>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490C76"/>
    <w:rPr>
      <w:rFonts w:ascii="Times New Roman" w:hAnsi="Times New Roman"/>
      <w:kern w:val="2"/>
      <w:sz w:val="20"/>
      <w:szCs w:val="20"/>
      <w:lang w:val="fr-FR"/>
    </w:rPr>
  </w:style>
  <w:style w:type="character" w:customStyle="1" w:styleId="fontstyle01">
    <w:name w:val="fontstyle01"/>
    <w:basedOn w:val="Policepardfaut"/>
    <w:rsid w:val="00EE461A"/>
    <w:rPr>
      <w:rFonts w:ascii="Calibri" w:hAnsi="Calibri" w:cs="Calibri" w:hint="default"/>
      <w:b w:val="0"/>
      <w:bCs w:val="0"/>
      <w:i w:val="0"/>
      <w:iCs w:val="0"/>
      <w:color w:val="000000"/>
      <w:sz w:val="24"/>
      <w:szCs w:val="24"/>
    </w:rPr>
  </w:style>
  <w:style w:type="character" w:customStyle="1" w:styleId="Titre2Car">
    <w:name w:val="Titre 2 Car"/>
    <w:basedOn w:val="Policepardfaut"/>
    <w:link w:val="Titre2"/>
    <w:uiPriority w:val="9"/>
    <w:rsid w:val="003F5C64"/>
    <w:rPr>
      <w:rFonts w:ascii="Times New Roman" w:eastAsiaTheme="majorEastAsia" w:hAnsi="Times New Roman" w:cs="Times New Roman"/>
      <w:b/>
      <w:color w:val="000000" w:themeColor="text1"/>
      <w:sz w:val="28"/>
      <w:szCs w:val="26"/>
      <w:lang w:val="fr-FR"/>
    </w:rPr>
  </w:style>
  <w:style w:type="character" w:customStyle="1" w:styleId="Titre3Car">
    <w:name w:val="Titre 3 Car"/>
    <w:basedOn w:val="Policepardfaut"/>
    <w:link w:val="Titre3"/>
    <w:uiPriority w:val="9"/>
    <w:rsid w:val="003F5C64"/>
    <w:rPr>
      <w:rFonts w:ascii="Times New Roman" w:eastAsiaTheme="minorEastAsia" w:hAnsi="Times New Roman" w:cs="Times New Roman"/>
      <w:b/>
      <w:sz w:val="26"/>
      <w:szCs w:val="26"/>
      <w:lang w:val="fr-FR"/>
    </w:rPr>
  </w:style>
  <w:style w:type="character" w:customStyle="1" w:styleId="Titre4Car">
    <w:name w:val="Titre 4 Car"/>
    <w:basedOn w:val="Policepardfaut"/>
    <w:link w:val="Titre4"/>
    <w:uiPriority w:val="9"/>
    <w:rsid w:val="003F5C64"/>
    <w:rPr>
      <w:rFonts w:ascii="Times New Roman" w:eastAsiaTheme="majorEastAsia" w:hAnsi="Times New Roman" w:cstheme="majorBidi"/>
      <w:b/>
      <w:iCs/>
      <w:color w:val="000000" w:themeColor="text1"/>
      <w:kern w:val="2"/>
      <w:sz w:val="24"/>
      <w:lang w:val="fr-FR"/>
    </w:rPr>
  </w:style>
  <w:style w:type="character" w:customStyle="1" w:styleId="Titre5Car">
    <w:name w:val="Titre 5 Car"/>
    <w:basedOn w:val="Policepardfaut"/>
    <w:link w:val="Titre5"/>
    <w:uiPriority w:val="9"/>
    <w:semiHidden/>
    <w:rsid w:val="00EE461A"/>
    <w:rPr>
      <w:rFonts w:ascii="Times New Roman" w:eastAsiaTheme="majorEastAsia" w:hAnsi="Times New Roman" w:cstheme="majorBidi"/>
      <w:b/>
      <w:color w:val="000000" w:themeColor="text1"/>
      <w:sz w:val="24"/>
      <w:lang w:val="fr-FR"/>
    </w:rPr>
  </w:style>
  <w:style w:type="character" w:customStyle="1" w:styleId="Titre6Car">
    <w:name w:val="Titre 6 Car"/>
    <w:basedOn w:val="Policepardfaut"/>
    <w:link w:val="Titre6"/>
    <w:uiPriority w:val="9"/>
    <w:semiHidden/>
    <w:rsid w:val="00EE461A"/>
    <w:rPr>
      <w:rFonts w:asciiTheme="majorHAnsi" w:eastAsiaTheme="majorEastAsia" w:hAnsiTheme="majorHAnsi" w:cstheme="majorBidi"/>
      <w:color w:val="1F4D78" w:themeColor="accent1" w:themeShade="7F"/>
      <w:sz w:val="24"/>
      <w:lang w:val="fr-FR"/>
    </w:rPr>
  </w:style>
  <w:style w:type="character" w:customStyle="1" w:styleId="Titre7Car">
    <w:name w:val="Titre 7 Car"/>
    <w:basedOn w:val="Policepardfaut"/>
    <w:link w:val="Titre7"/>
    <w:uiPriority w:val="9"/>
    <w:semiHidden/>
    <w:rsid w:val="00EE461A"/>
    <w:rPr>
      <w:rFonts w:asciiTheme="majorHAnsi" w:eastAsiaTheme="majorEastAsia" w:hAnsiTheme="majorHAnsi" w:cstheme="majorBidi"/>
      <w:i/>
      <w:iCs/>
      <w:color w:val="1F4D78" w:themeColor="accent1" w:themeShade="7F"/>
      <w:sz w:val="24"/>
      <w:lang w:val="fr-FR"/>
    </w:rPr>
  </w:style>
  <w:style w:type="character" w:customStyle="1" w:styleId="Titre8Car">
    <w:name w:val="Titre 8 Car"/>
    <w:basedOn w:val="Policepardfaut"/>
    <w:link w:val="Titre8"/>
    <w:uiPriority w:val="9"/>
    <w:semiHidden/>
    <w:rsid w:val="00EE461A"/>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semiHidden/>
    <w:rsid w:val="00EE461A"/>
    <w:rPr>
      <w:rFonts w:asciiTheme="majorHAnsi" w:eastAsiaTheme="majorEastAsia" w:hAnsiTheme="majorHAnsi" w:cstheme="majorBidi"/>
      <w:i/>
      <w:iCs/>
      <w:color w:val="272727" w:themeColor="text1" w:themeTint="D8"/>
      <w:sz w:val="21"/>
      <w:szCs w:val="21"/>
      <w:lang w:val="fr-FR"/>
    </w:rPr>
  </w:style>
  <w:style w:type="character" w:customStyle="1" w:styleId="fontstyle21">
    <w:name w:val="fontstyle21"/>
    <w:basedOn w:val="Policepardfaut"/>
    <w:rsid w:val="00EE461A"/>
    <w:rPr>
      <w:rFonts w:ascii="Times-Roman" w:hAnsi="Times-Roman" w:hint="default"/>
      <w:b w:val="0"/>
      <w:bCs w:val="0"/>
      <w:i w:val="0"/>
      <w:iCs w:val="0"/>
      <w:color w:val="000000"/>
      <w:sz w:val="24"/>
      <w:szCs w:val="24"/>
    </w:rPr>
  </w:style>
  <w:style w:type="character" w:customStyle="1" w:styleId="fontstyle31">
    <w:name w:val="fontstyle31"/>
    <w:basedOn w:val="Policepardfaut"/>
    <w:rsid w:val="00EE461A"/>
    <w:rPr>
      <w:rFonts w:ascii="Times-Italic" w:hAnsi="Times-Italic" w:hint="default"/>
      <w:b w:val="0"/>
      <w:bCs w:val="0"/>
      <w:i/>
      <w:iCs/>
      <w:color w:val="000000"/>
      <w:sz w:val="26"/>
      <w:szCs w:val="26"/>
    </w:rPr>
  </w:style>
  <w:style w:type="paragraph" w:styleId="Paragraphedeliste">
    <w:name w:val="List Paragraph"/>
    <w:basedOn w:val="Normal"/>
    <w:uiPriority w:val="34"/>
    <w:qFormat/>
    <w:rsid w:val="00EE461A"/>
    <w:pPr>
      <w:ind w:left="720"/>
      <w:contextualSpacing/>
    </w:pPr>
  </w:style>
  <w:style w:type="character" w:styleId="Appelnotedebasdep">
    <w:name w:val="footnote reference"/>
    <w:basedOn w:val="Policepardfaut"/>
    <w:uiPriority w:val="99"/>
    <w:semiHidden/>
    <w:unhideWhenUsed/>
    <w:rsid w:val="00490C76"/>
    <w:rPr>
      <w:vertAlign w:val="superscript"/>
    </w:rPr>
  </w:style>
  <w:style w:type="paragraph" w:styleId="Commentaire">
    <w:name w:val="annotation text"/>
    <w:basedOn w:val="Normal"/>
    <w:link w:val="CommentaireCar"/>
    <w:uiPriority w:val="99"/>
    <w:unhideWhenUsed/>
    <w:rsid w:val="00926D5C"/>
    <w:pPr>
      <w:spacing w:line="240" w:lineRule="auto"/>
      <w:outlineLvl w:val="0"/>
    </w:pPr>
    <w:rPr>
      <w:kern w:val="0"/>
      <w:sz w:val="20"/>
      <w:szCs w:val="20"/>
    </w:rPr>
  </w:style>
  <w:style w:type="character" w:customStyle="1" w:styleId="CommentaireCar">
    <w:name w:val="Commentaire Car"/>
    <w:basedOn w:val="Policepardfaut"/>
    <w:link w:val="Commentaire"/>
    <w:uiPriority w:val="99"/>
    <w:rsid w:val="00926D5C"/>
    <w:rPr>
      <w:rFonts w:ascii="Times New Roman" w:hAnsi="Times New Roman"/>
      <w:sz w:val="20"/>
      <w:szCs w:val="20"/>
      <w:lang w:val="fr-FR"/>
    </w:rPr>
  </w:style>
  <w:style w:type="character" w:styleId="Marquedecommentaire">
    <w:name w:val="annotation reference"/>
    <w:basedOn w:val="Policepardfaut"/>
    <w:uiPriority w:val="99"/>
    <w:semiHidden/>
    <w:unhideWhenUsed/>
    <w:rsid w:val="00926D5C"/>
    <w:rPr>
      <w:sz w:val="16"/>
      <w:szCs w:val="16"/>
    </w:rPr>
  </w:style>
  <w:style w:type="table" w:styleId="TableauGrille2-Accentuation1">
    <w:name w:val="Grid Table 2 Accent 1"/>
    <w:basedOn w:val="TableauNormal"/>
    <w:uiPriority w:val="47"/>
    <w:rsid w:val="00BB7EA0"/>
    <w:pPr>
      <w:spacing w:after="0" w:line="240" w:lineRule="auto"/>
    </w:pPr>
    <w:rPr>
      <w:lang w:val="fr-FR"/>
    </w:rPr>
    <w:tblPr>
      <w:tblStyleRowBandSize w:val="1"/>
      <w:tblStyleColBandSize w:val="1"/>
      <w:tblInd w:w="0" w:type="nil"/>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edebulles">
    <w:name w:val="Balloon Text"/>
    <w:basedOn w:val="Normal"/>
    <w:link w:val="TextedebullesCar"/>
    <w:uiPriority w:val="99"/>
    <w:semiHidden/>
    <w:unhideWhenUsed/>
    <w:rsid w:val="00BB7EA0"/>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7EA0"/>
    <w:rPr>
      <w:rFonts w:ascii="Segoe UI" w:hAnsi="Segoe UI" w:cs="Segoe UI"/>
      <w:kern w:val="2"/>
      <w:sz w:val="18"/>
      <w:szCs w:val="18"/>
      <w:lang w:val="fr-FR"/>
    </w:rPr>
  </w:style>
  <w:style w:type="paragraph" w:styleId="Sansinterligne">
    <w:name w:val="No Spacing"/>
    <w:autoRedefine/>
    <w:uiPriority w:val="1"/>
    <w:qFormat/>
    <w:rsid w:val="005A22F5"/>
    <w:pPr>
      <w:tabs>
        <w:tab w:val="left" w:pos="0"/>
      </w:tabs>
      <w:spacing w:after="0" w:line="360" w:lineRule="auto"/>
      <w:jc w:val="both"/>
    </w:pPr>
    <w:rPr>
      <w:rFonts w:ascii="Times New Roman" w:eastAsiaTheme="minorEastAsia" w:hAnsi="Times New Roman" w:cs="Times New Roman"/>
      <w:bCs/>
      <w:sz w:val="24"/>
      <w:szCs w:val="24"/>
      <w:lang w:val="fr-FR"/>
    </w:rPr>
  </w:style>
  <w:style w:type="character" w:styleId="Textedelespacerserv">
    <w:name w:val="Placeholder Text"/>
    <w:basedOn w:val="Policepardfaut"/>
    <w:uiPriority w:val="99"/>
    <w:semiHidden/>
    <w:rsid w:val="00975E78"/>
    <w:rPr>
      <w:color w:val="808080"/>
    </w:rPr>
  </w:style>
  <w:style w:type="character" w:styleId="Lienhypertexte">
    <w:name w:val="Hyperlink"/>
    <w:basedOn w:val="Policepardfaut"/>
    <w:uiPriority w:val="99"/>
    <w:unhideWhenUsed/>
    <w:rsid w:val="00975E78"/>
    <w:rPr>
      <w:color w:val="0563C1" w:themeColor="hyperlink"/>
      <w:u w:val="single"/>
    </w:rPr>
  </w:style>
  <w:style w:type="character" w:styleId="Lienhypertextesuivivisit">
    <w:name w:val="FollowedHyperlink"/>
    <w:basedOn w:val="Policepardfaut"/>
    <w:uiPriority w:val="99"/>
    <w:semiHidden/>
    <w:unhideWhenUsed/>
    <w:rsid w:val="00975E78"/>
    <w:rPr>
      <w:color w:val="954F72" w:themeColor="followedHyperlink"/>
      <w:u w:val="single"/>
    </w:rPr>
  </w:style>
  <w:style w:type="paragraph" w:customStyle="1" w:styleId="msonormal0">
    <w:name w:val="msonormal"/>
    <w:basedOn w:val="Normal"/>
    <w:rsid w:val="00975E78"/>
    <w:pPr>
      <w:spacing w:before="100" w:beforeAutospacing="1" w:after="100" w:afterAutospacing="1" w:line="240" w:lineRule="auto"/>
    </w:pPr>
    <w:rPr>
      <w:rFonts w:eastAsia="Times New Roman" w:cs="Times New Roman"/>
      <w:kern w:val="0"/>
      <w:szCs w:val="24"/>
      <w:lang w:eastAsia="fr-FR"/>
    </w:rPr>
  </w:style>
  <w:style w:type="paragraph" w:styleId="TM1">
    <w:name w:val="toc 1"/>
    <w:next w:val="Normal"/>
    <w:uiPriority w:val="39"/>
    <w:unhideWhenUsed/>
    <w:rsid w:val="00216F7F"/>
    <w:pPr>
      <w:spacing w:after="0" w:line="360" w:lineRule="auto"/>
    </w:pPr>
    <w:rPr>
      <w:rFonts w:ascii="Times New Roman" w:hAnsi="Times New Roman" w:cstheme="minorHAnsi"/>
      <w:bCs/>
      <w:color w:val="000000" w:themeColor="text1"/>
      <w:kern w:val="2"/>
      <w:sz w:val="24"/>
      <w:szCs w:val="20"/>
      <w:lang w:val="fr-FR"/>
    </w:rPr>
  </w:style>
  <w:style w:type="paragraph" w:styleId="TM2">
    <w:name w:val="toc 2"/>
    <w:basedOn w:val="Normal"/>
    <w:next w:val="Normal"/>
    <w:autoRedefine/>
    <w:uiPriority w:val="39"/>
    <w:unhideWhenUsed/>
    <w:rsid w:val="00216F7F"/>
    <w:pPr>
      <w:spacing w:before="0" w:after="0"/>
      <w:ind w:left="238" w:firstLine="0"/>
      <w:jc w:val="left"/>
    </w:pPr>
    <w:rPr>
      <w:rFonts w:cstheme="minorHAnsi"/>
      <w:color w:val="000000" w:themeColor="text1"/>
      <w:szCs w:val="20"/>
    </w:rPr>
  </w:style>
  <w:style w:type="paragraph" w:styleId="TM3">
    <w:name w:val="toc 3"/>
    <w:basedOn w:val="Normal"/>
    <w:next w:val="Normal"/>
    <w:autoRedefine/>
    <w:uiPriority w:val="39"/>
    <w:unhideWhenUsed/>
    <w:rsid w:val="00216F7F"/>
    <w:pPr>
      <w:spacing w:before="0" w:after="0"/>
      <w:ind w:left="482" w:firstLine="0"/>
      <w:jc w:val="left"/>
    </w:pPr>
    <w:rPr>
      <w:rFonts w:cstheme="minorHAnsi"/>
      <w:iCs/>
      <w:color w:val="000000" w:themeColor="text1"/>
      <w:szCs w:val="20"/>
    </w:rPr>
  </w:style>
  <w:style w:type="paragraph" w:styleId="TM4">
    <w:name w:val="toc 4"/>
    <w:basedOn w:val="Normal"/>
    <w:next w:val="Normal"/>
    <w:autoRedefine/>
    <w:uiPriority w:val="39"/>
    <w:unhideWhenUsed/>
    <w:rsid w:val="00216F7F"/>
    <w:pPr>
      <w:spacing w:before="0" w:after="0"/>
      <w:ind w:left="720" w:firstLine="0"/>
      <w:jc w:val="left"/>
    </w:pPr>
    <w:rPr>
      <w:rFonts w:cstheme="minorHAnsi"/>
      <w:color w:val="000000" w:themeColor="text1"/>
      <w:szCs w:val="18"/>
    </w:rPr>
  </w:style>
  <w:style w:type="paragraph" w:styleId="TM5">
    <w:name w:val="toc 5"/>
    <w:basedOn w:val="Normal"/>
    <w:next w:val="Normal"/>
    <w:autoRedefine/>
    <w:uiPriority w:val="39"/>
    <w:unhideWhenUsed/>
    <w:rsid w:val="00216F7F"/>
    <w:pPr>
      <w:spacing w:before="0" w:after="0"/>
      <w:ind w:left="958" w:firstLine="0"/>
      <w:jc w:val="left"/>
    </w:pPr>
    <w:rPr>
      <w:rFonts w:cstheme="minorHAnsi"/>
      <w:color w:val="000000" w:themeColor="text1"/>
      <w:szCs w:val="18"/>
    </w:rPr>
  </w:style>
  <w:style w:type="paragraph" w:styleId="TM6">
    <w:name w:val="toc 6"/>
    <w:basedOn w:val="Normal"/>
    <w:next w:val="Normal"/>
    <w:autoRedefine/>
    <w:uiPriority w:val="39"/>
    <w:unhideWhenUsed/>
    <w:rsid w:val="00975E78"/>
    <w:pPr>
      <w:spacing w:before="0" w:after="0"/>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975E78"/>
    <w:pPr>
      <w:spacing w:before="0" w:after="0"/>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975E78"/>
    <w:pPr>
      <w:spacing w:before="0" w:after="0"/>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975E78"/>
    <w:pPr>
      <w:spacing w:before="0" w:after="0"/>
      <w:ind w:left="1920"/>
      <w:jc w:val="left"/>
    </w:pPr>
    <w:rPr>
      <w:rFonts w:asciiTheme="minorHAnsi" w:hAnsiTheme="minorHAnsi" w:cstheme="minorHAnsi"/>
      <w:sz w:val="18"/>
      <w:szCs w:val="18"/>
    </w:rPr>
  </w:style>
  <w:style w:type="paragraph" w:styleId="En-tte">
    <w:name w:val="header"/>
    <w:basedOn w:val="Normal"/>
    <w:link w:val="En-tteCar"/>
    <w:uiPriority w:val="99"/>
    <w:unhideWhenUsed/>
    <w:rsid w:val="00975E78"/>
    <w:pPr>
      <w:tabs>
        <w:tab w:val="center" w:pos="4536"/>
        <w:tab w:val="right" w:pos="9072"/>
      </w:tabs>
      <w:spacing w:after="0" w:line="240" w:lineRule="auto"/>
      <w:outlineLvl w:val="0"/>
    </w:pPr>
  </w:style>
  <w:style w:type="character" w:customStyle="1" w:styleId="En-tteCar">
    <w:name w:val="En-tête Car"/>
    <w:basedOn w:val="Policepardfaut"/>
    <w:link w:val="En-tte"/>
    <w:uiPriority w:val="99"/>
    <w:rsid w:val="00975E78"/>
    <w:rPr>
      <w:rFonts w:ascii="Times New Roman" w:hAnsi="Times New Roman"/>
      <w:kern w:val="2"/>
      <w:sz w:val="24"/>
      <w:lang w:val="fr-FR"/>
    </w:rPr>
  </w:style>
  <w:style w:type="paragraph" w:styleId="Pieddepage">
    <w:name w:val="footer"/>
    <w:basedOn w:val="Normal"/>
    <w:link w:val="PieddepageCar"/>
    <w:uiPriority w:val="99"/>
    <w:unhideWhenUsed/>
    <w:rsid w:val="00975E78"/>
    <w:pPr>
      <w:tabs>
        <w:tab w:val="center" w:pos="4536"/>
        <w:tab w:val="right" w:pos="9072"/>
      </w:tabs>
      <w:spacing w:after="0" w:line="240" w:lineRule="auto"/>
      <w:outlineLvl w:val="0"/>
    </w:pPr>
  </w:style>
  <w:style w:type="character" w:customStyle="1" w:styleId="PieddepageCar">
    <w:name w:val="Pied de page Car"/>
    <w:basedOn w:val="Policepardfaut"/>
    <w:link w:val="Pieddepage"/>
    <w:uiPriority w:val="99"/>
    <w:rsid w:val="00975E78"/>
    <w:rPr>
      <w:rFonts w:ascii="Times New Roman" w:hAnsi="Times New Roman"/>
      <w:kern w:val="2"/>
      <w:sz w:val="24"/>
      <w:lang w:val="fr-FR"/>
    </w:rPr>
  </w:style>
  <w:style w:type="paragraph" w:styleId="Tabledesillustrations">
    <w:name w:val="table of figures"/>
    <w:basedOn w:val="Normal"/>
    <w:next w:val="Normal"/>
    <w:uiPriority w:val="99"/>
    <w:unhideWhenUsed/>
    <w:rsid w:val="00975E78"/>
    <w:pPr>
      <w:spacing w:before="0" w:after="0"/>
      <w:ind w:firstLine="0"/>
      <w:jc w:val="left"/>
    </w:pPr>
    <w:rPr>
      <w:rFonts w:asciiTheme="minorHAnsi" w:hAnsiTheme="minorHAnsi" w:cstheme="minorHAnsi"/>
      <w:i/>
      <w:iCs/>
      <w:sz w:val="20"/>
      <w:szCs w:val="20"/>
    </w:rPr>
  </w:style>
  <w:style w:type="paragraph" w:styleId="Objetducommentaire">
    <w:name w:val="annotation subject"/>
    <w:basedOn w:val="Commentaire"/>
    <w:next w:val="Commentaire"/>
    <w:link w:val="ObjetducommentaireCar"/>
    <w:uiPriority w:val="99"/>
    <w:semiHidden/>
    <w:unhideWhenUsed/>
    <w:rsid w:val="00975E78"/>
    <w:rPr>
      <w:b/>
      <w:bCs/>
      <w:kern w:val="2"/>
    </w:rPr>
  </w:style>
  <w:style w:type="character" w:customStyle="1" w:styleId="ObjetducommentaireCar">
    <w:name w:val="Objet du commentaire Car"/>
    <w:basedOn w:val="CommentaireCar"/>
    <w:link w:val="Objetducommentaire"/>
    <w:uiPriority w:val="99"/>
    <w:semiHidden/>
    <w:rsid w:val="00975E78"/>
    <w:rPr>
      <w:rFonts w:ascii="Times New Roman" w:hAnsi="Times New Roman"/>
      <w:b/>
      <w:bCs/>
      <w:kern w:val="2"/>
      <w:sz w:val="20"/>
      <w:szCs w:val="20"/>
      <w:lang w:val="fr-FR"/>
    </w:rPr>
  </w:style>
  <w:style w:type="paragraph" w:styleId="Rvision">
    <w:name w:val="Revision"/>
    <w:uiPriority w:val="99"/>
    <w:semiHidden/>
    <w:rsid w:val="00975E78"/>
    <w:pPr>
      <w:spacing w:after="0" w:line="240" w:lineRule="auto"/>
    </w:pPr>
    <w:rPr>
      <w:rFonts w:ascii="Times New Roman" w:hAnsi="Times New Roman"/>
      <w:kern w:val="2"/>
      <w:sz w:val="24"/>
      <w:lang w:val="fr-FR"/>
    </w:rPr>
  </w:style>
  <w:style w:type="paragraph" w:styleId="Bibliographie">
    <w:name w:val="Bibliography"/>
    <w:basedOn w:val="Normal"/>
    <w:next w:val="Normal"/>
    <w:uiPriority w:val="37"/>
    <w:unhideWhenUsed/>
    <w:rsid w:val="00975E78"/>
    <w:pPr>
      <w:outlineLvl w:val="0"/>
    </w:pPr>
    <w:rPr>
      <w:kern w:val="0"/>
    </w:rPr>
  </w:style>
  <w:style w:type="paragraph" w:styleId="En-ttedetabledesmatires">
    <w:name w:val="TOC Heading"/>
    <w:basedOn w:val="Titre1"/>
    <w:next w:val="Normal"/>
    <w:uiPriority w:val="39"/>
    <w:unhideWhenUsed/>
    <w:qFormat/>
    <w:rsid w:val="00975E78"/>
    <w:pPr>
      <w:numPr>
        <w:numId w:val="7"/>
      </w:numPr>
      <w:spacing w:after="360" w:line="256" w:lineRule="auto"/>
      <w:ind w:left="431" w:hanging="431"/>
      <w:outlineLvl w:val="9"/>
    </w:pPr>
    <w:rPr>
      <w:b w:val="0"/>
      <w:bCs w:val="0"/>
      <w:kern w:val="0"/>
      <w:lang w:eastAsia="fr-FR"/>
    </w:rPr>
  </w:style>
  <w:style w:type="character" w:customStyle="1" w:styleId="Mentionnonrsolue1">
    <w:name w:val="Mention non résolue1"/>
    <w:basedOn w:val="Policepardfaut"/>
    <w:uiPriority w:val="99"/>
    <w:semiHidden/>
    <w:rsid w:val="00975E78"/>
    <w:rPr>
      <w:color w:val="605E5C"/>
      <w:shd w:val="clear" w:color="auto" w:fill="E1DFDD"/>
    </w:rPr>
  </w:style>
  <w:style w:type="table" w:styleId="Grilledutableau">
    <w:name w:val="Table Grid"/>
    <w:basedOn w:val="TableauNormal"/>
    <w:uiPriority w:val="39"/>
    <w:rsid w:val="00975E78"/>
    <w:pPr>
      <w:spacing w:after="0" w:line="240" w:lineRule="auto"/>
    </w:pPr>
    <w:rPr>
      <w:lang w:val="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M">
    <w:name w:val="Style3M"/>
    <w:uiPriority w:val="99"/>
    <w:rsid w:val="00975E78"/>
    <w:pPr>
      <w:numPr>
        <w:numId w:val="8"/>
      </w:numPr>
    </w:pPr>
  </w:style>
  <w:style w:type="paragraph" w:customStyle="1" w:styleId="Style1M">
    <w:name w:val="Style1M"/>
    <w:basedOn w:val="Normal"/>
    <w:link w:val="Style1MCar"/>
    <w:rsid w:val="00975E78"/>
    <w:pPr>
      <w:ind w:firstLine="0"/>
    </w:pPr>
  </w:style>
  <w:style w:type="character" w:customStyle="1" w:styleId="Mentionnonrsolue2">
    <w:name w:val="Mention non résolue2"/>
    <w:basedOn w:val="Policepardfaut"/>
    <w:uiPriority w:val="99"/>
    <w:semiHidden/>
    <w:unhideWhenUsed/>
    <w:rsid w:val="00975E78"/>
    <w:rPr>
      <w:color w:val="605E5C"/>
      <w:shd w:val="clear" w:color="auto" w:fill="E1DFDD"/>
    </w:rPr>
  </w:style>
  <w:style w:type="character" w:customStyle="1" w:styleId="Style1MCar">
    <w:name w:val="Style1M Car"/>
    <w:basedOn w:val="Policepardfaut"/>
    <w:link w:val="Style1M"/>
    <w:rsid w:val="00975E78"/>
    <w:rPr>
      <w:rFonts w:ascii="Times New Roman" w:hAnsi="Times New Roman"/>
      <w:kern w:val="2"/>
      <w:sz w:val="24"/>
      <w:lang w:val="fr-FR"/>
    </w:rPr>
  </w:style>
  <w:style w:type="character" w:customStyle="1" w:styleId="Mentionnonrsolue3">
    <w:name w:val="Mention non résolue3"/>
    <w:basedOn w:val="Policepardfaut"/>
    <w:uiPriority w:val="99"/>
    <w:semiHidden/>
    <w:unhideWhenUsed/>
    <w:rsid w:val="00A50F93"/>
    <w:rPr>
      <w:color w:val="605E5C"/>
      <w:shd w:val="clear" w:color="auto" w:fill="E1DFDD"/>
    </w:rPr>
  </w:style>
  <w:style w:type="paragraph" w:styleId="NormalWeb">
    <w:name w:val="Normal (Web)"/>
    <w:basedOn w:val="Normal"/>
    <w:uiPriority w:val="99"/>
    <w:unhideWhenUsed/>
    <w:rsid w:val="00D1205A"/>
    <w:pPr>
      <w:spacing w:before="100" w:beforeAutospacing="1" w:after="100" w:afterAutospacing="1" w:line="240" w:lineRule="auto"/>
      <w:ind w:firstLine="0"/>
      <w:jc w:val="left"/>
    </w:pPr>
    <w:rPr>
      <w:rFonts w:eastAsia="Times New Roman" w:cs="Times New Roman"/>
      <w:kern w:val="0"/>
      <w:szCs w:val="24"/>
      <w:lang w:eastAsia="fr-FR"/>
    </w:rPr>
  </w:style>
  <w:style w:type="character" w:styleId="lev">
    <w:name w:val="Strong"/>
    <w:basedOn w:val="Policepardfaut"/>
    <w:uiPriority w:val="22"/>
    <w:qFormat/>
    <w:rsid w:val="00D1205A"/>
    <w:rPr>
      <w:b/>
      <w:bCs/>
    </w:rPr>
  </w:style>
  <w:style w:type="character" w:customStyle="1" w:styleId="katex-mathml">
    <w:name w:val="katex-mathml"/>
    <w:basedOn w:val="Policepardfaut"/>
    <w:rsid w:val="00D1205A"/>
  </w:style>
  <w:style w:type="character" w:customStyle="1" w:styleId="mord">
    <w:name w:val="mord"/>
    <w:basedOn w:val="Policepardfaut"/>
    <w:rsid w:val="00D1205A"/>
  </w:style>
  <w:style w:type="character" w:customStyle="1" w:styleId="mrel">
    <w:name w:val="mrel"/>
    <w:basedOn w:val="Policepardfaut"/>
    <w:rsid w:val="00D1205A"/>
  </w:style>
  <w:style w:type="character" w:customStyle="1" w:styleId="vlist-s">
    <w:name w:val="vlist-s"/>
    <w:basedOn w:val="Policepardfaut"/>
    <w:rsid w:val="00D1205A"/>
  </w:style>
  <w:style w:type="paragraph" w:customStyle="1" w:styleId="Figure">
    <w:name w:val="Figure"/>
    <w:qFormat/>
    <w:rsid w:val="003F5C64"/>
    <w:pPr>
      <w:spacing w:before="120" w:after="120" w:line="360" w:lineRule="auto"/>
      <w:jc w:val="center"/>
      <w:outlineLvl w:val="8"/>
    </w:pPr>
    <w:rPr>
      <w:rFonts w:ascii="Times New Roman" w:hAnsi="Times New Roman"/>
      <w:color w:val="000000" w:themeColor="text1"/>
      <w:kern w:val="2"/>
      <w:sz w:val="24"/>
      <w:lang w:val="fr-FR"/>
    </w:rPr>
  </w:style>
  <w:style w:type="paragraph" w:customStyle="1" w:styleId="Tableau">
    <w:name w:val="Tableau"/>
    <w:qFormat/>
    <w:rsid w:val="003F5C64"/>
    <w:pPr>
      <w:spacing w:before="120" w:after="120" w:line="360" w:lineRule="auto"/>
      <w:outlineLvl w:val="7"/>
    </w:pPr>
    <w:rPr>
      <w:rFonts w:ascii="Times New Roman" w:hAnsi="Times New Roman"/>
      <w:b/>
      <w:color w:val="000000" w:themeColor="text1"/>
      <w:kern w:val="2"/>
      <w:sz w:val="24"/>
      <w:lang w:val="fr-FR"/>
    </w:rPr>
  </w:style>
  <w:style w:type="paragraph" w:customStyle="1" w:styleId="Titre11">
    <w:name w:val="Titre 11"/>
    <w:qFormat/>
    <w:rsid w:val="003F5C64"/>
    <w:pPr>
      <w:spacing w:before="240" w:after="240" w:line="240" w:lineRule="auto"/>
    </w:pPr>
    <w:rPr>
      <w:rFonts w:ascii="Times New Roman" w:eastAsiaTheme="majorEastAsia" w:hAnsi="Times New Roman" w:cs="Times New Roman"/>
      <w:b/>
      <w:color w:val="000000" w:themeColor="text1"/>
      <w:sz w:val="32"/>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833">
      <w:bodyDiv w:val="1"/>
      <w:marLeft w:val="0"/>
      <w:marRight w:val="0"/>
      <w:marTop w:val="0"/>
      <w:marBottom w:val="0"/>
      <w:divBdr>
        <w:top w:val="none" w:sz="0" w:space="0" w:color="auto"/>
        <w:left w:val="none" w:sz="0" w:space="0" w:color="auto"/>
        <w:bottom w:val="none" w:sz="0" w:space="0" w:color="auto"/>
        <w:right w:val="none" w:sz="0" w:space="0" w:color="auto"/>
      </w:divBdr>
    </w:div>
    <w:div w:id="7340133">
      <w:bodyDiv w:val="1"/>
      <w:marLeft w:val="0"/>
      <w:marRight w:val="0"/>
      <w:marTop w:val="0"/>
      <w:marBottom w:val="0"/>
      <w:divBdr>
        <w:top w:val="none" w:sz="0" w:space="0" w:color="auto"/>
        <w:left w:val="none" w:sz="0" w:space="0" w:color="auto"/>
        <w:bottom w:val="none" w:sz="0" w:space="0" w:color="auto"/>
        <w:right w:val="none" w:sz="0" w:space="0" w:color="auto"/>
      </w:divBdr>
    </w:div>
    <w:div w:id="14041469">
      <w:bodyDiv w:val="1"/>
      <w:marLeft w:val="0"/>
      <w:marRight w:val="0"/>
      <w:marTop w:val="0"/>
      <w:marBottom w:val="0"/>
      <w:divBdr>
        <w:top w:val="none" w:sz="0" w:space="0" w:color="auto"/>
        <w:left w:val="none" w:sz="0" w:space="0" w:color="auto"/>
        <w:bottom w:val="none" w:sz="0" w:space="0" w:color="auto"/>
        <w:right w:val="none" w:sz="0" w:space="0" w:color="auto"/>
      </w:divBdr>
    </w:div>
    <w:div w:id="18744217">
      <w:bodyDiv w:val="1"/>
      <w:marLeft w:val="0"/>
      <w:marRight w:val="0"/>
      <w:marTop w:val="0"/>
      <w:marBottom w:val="0"/>
      <w:divBdr>
        <w:top w:val="none" w:sz="0" w:space="0" w:color="auto"/>
        <w:left w:val="none" w:sz="0" w:space="0" w:color="auto"/>
        <w:bottom w:val="none" w:sz="0" w:space="0" w:color="auto"/>
        <w:right w:val="none" w:sz="0" w:space="0" w:color="auto"/>
      </w:divBdr>
    </w:div>
    <w:div w:id="20206680">
      <w:bodyDiv w:val="1"/>
      <w:marLeft w:val="0"/>
      <w:marRight w:val="0"/>
      <w:marTop w:val="0"/>
      <w:marBottom w:val="0"/>
      <w:divBdr>
        <w:top w:val="none" w:sz="0" w:space="0" w:color="auto"/>
        <w:left w:val="none" w:sz="0" w:space="0" w:color="auto"/>
        <w:bottom w:val="none" w:sz="0" w:space="0" w:color="auto"/>
        <w:right w:val="none" w:sz="0" w:space="0" w:color="auto"/>
      </w:divBdr>
    </w:div>
    <w:div w:id="20858204">
      <w:bodyDiv w:val="1"/>
      <w:marLeft w:val="0"/>
      <w:marRight w:val="0"/>
      <w:marTop w:val="0"/>
      <w:marBottom w:val="0"/>
      <w:divBdr>
        <w:top w:val="none" w:sz="0" w:space="0" w:color="auto"/>
        <w:left w:val="none" w:sz="0" w:space="0" w:color="auto"/>
        <w:bottom w:val="none" w:sz="0" w:space="0" w:color="auto"/>
        <w:right w:val="none" w:sz="0" w:space="0" w:color="auto"/>
      </w:divBdr>
    </w:div>
    <w:div w:id="22367826">
      <w:bodyDiv w:val="1"/>
      <w:marLeft w:val="0"/>
      <w:marRight w:val="0"/>
      <w:marTop w:val="0"/>
      <w:marBottom w:val="0"/>
      <w:divBdr>
        <w:top w:val="none" w:sz="0" w:space="0" w:color="auto"/>
        <w:left w:val="none" w:sz="0" w:space="0" w:color="auto"/>
        <w:bottom w:val="none" w:sz="0" w:space="0" w:color="auto"/>
        <w:right w:val="none" w:sz="0" w:space="0" w:color="auto"/>
      </w:divBdr>
    </w:div>
    <w:div w:id="24016675">
      <w:bodyDiv w:val="1"/>
      <w:marLeft w:val="0"/>
      <w:marRight w:val="0"/>
      <w:marTop w:val="0"/>
      <w:marBottom w:val="0"/>
      <w:divBdr>
        <w:top w:val="none" w:sz="0" w:space="0" w:color="auto"/>
        <w:left w:val="none" w:sz="0" w:space="0" w:color="auto"/>
        <w:bottom w:val="none" w:sz="0" w:space="0" w:color="auto"/>
        <w:right w:val="none" w:sz="0" w:space="0" w:color="auto"/>
      </w:divBdr>
    </w:div>
    <w:div w:id="26953238">
      <w:bodyDiv w:val="1"/>
      <w:marLeft w:val="0"/>
      <w:marRight w:val="0"/>
      <w:marTop w:val="0"/>
      <w:marBottom w:val="0"/>
      <w:divBdr>
        <w:top w:val="none" w:sz="0" w:space="0" w:color="auto"/>
        <w:left w:val="none" w:sz="0" w:space="0" w:color="auto"/>
        <w:bottom w:val="none" w:sz="0" w:space="0" w:color="auto"/>
        <w:right w:val="none" w:sz="0" w:space="0" w:color="auto"/>
      </w:divBdr>
    </w:div>
    <w:div w:id="34234653">
      <w:bodyDiv w:val="1"/>
      <w:marLeft w:val="0"/>
      <w:marRight w:val="0"/>
      <w:marTop w:val="0"/>
      <w:marBottom w:val="0"/>
      <w:divBdr>
        <w:top w:val="none" w:sz="0" w:space="0" w:color="auto"/>
        <w:left w:val="none" w:sz="0" w:space="0" w:color="auto"/>
        <w:bottom w:val="none" w:sz="0" w:space="0" w:color="auto"/>
        <w:right w:val="none" w:sz="0" w:space="0" w:color="auto"/>
      </w:divBdr>
    </w:div>
    <w:div w:id="35587459">
      <w:bodyDiv w:val="1"/>
      <w:marLeft w:val="0"/>
      <w:marRight w:val="0"/>
      <w:marTop w:val="0"/>
      <w:marBottom w:val="0"/>
      <w:divBdr>
        <w:top w:val="none" w:sz="0" w:space="0" w:color="auto"/>
        <w:left w:val="none" w:sz="0" w:space="0" w:color="auto"/>
        <w:bottom w:val="none" w:sz="0" w:space="0" w:color="auto"/>
        <w:right w:val="none" w:sz="0" w:space="0" w:color="auto"/>
      </w:divBdr>
    </w:div>
    <w:div w:id="40520181">
      <w:bodyDiv w:val="1"/>
      <w:marLeft w:val="0"/>
      <w:marRight w:val="0"/>
      <w:marTop w:val="0"/>
      <w:marBottom w:val="0"/>
      <w:divBdr>
        <w:top w:val="none" w:sz="0" w:space="0" w:color="auto"/>
        <w:left w:val="none" w:sz="0" w:space="0" w:color="auto"/>
        <w:bottom w:val="none" w:sz="0" w:space="0" w:color="auto"/>
        <w:right w:val="none" w:sz="0" w:space="0" w:color="auto"/>
      </w:divBdr>
    </w:div>
    <w:div w:id="59333161">
      <w:bodyDiv w:val="1"/>
      <w:marLeft w:val="0"/>
      <w:marRight w:val="0"/>
      <w:marTop w:val="0"/>
      <w:marBottom w:val="0"/>
      <w:divBdr>
        <w:top w:val="none" w:sz="0" w:space="0" w:color="auto"/>
        <w:left w:val="none" w:sz="0" w:space="0" w:color="auto"/>
        <w:bottom w:val="none" w:sz="0" w:space="0" w:color="auto"/>
        <w:right w:val="none" w:sz="0" w:space="0" w:color="auto"/>
      </w:divBdr>
    </w:div>
    <w:div w:id="60251664">
      <w:bodyDiv w:val="1"/>
      <w:marLeft w:val="0"/>
      <w:marRight w:val="0"/>
      <w:marTop w:val="0"/>
      <w:marBottom w:val="0"/>
      <w:divBdr>
        <w:top w:val="none" w:sz="0" w:space="0" w:color="auto"/>
        <w:left w:val="none" w:sz="0" w:space="0" w:color="auto"/>
        <w:bottom w:val="none" w:sz="0" w:space="0" w:color="auto"/>
        <w:right w:val="none" w:sz="0" w:space="0" w:color="auto"/>
      </w:divBdr>
    </w:div>
    <w:div w:id="62064647">
      <w:bodyDiv w:val="1"/>
      <w:marLeft w:val="0"/>
      <w:marRight w:val="0"/>
      <w:marTop w:val="0"/>
      <w:marBottom w:val="0"/>
      <w:divBdr>
        <w:top w:val="none" w:sz="0" w:space="0" w:color="auto"/>
        <w:left w:val="none" w:sz="0" w:space="0" w:color="auto"/>
        <w:bottom w:val="none" w:sz="0" w:space="0" w:color="auto"/>
        <w:right w:val="none" w:sz="0" w:space="0" w:color="auto"/>
      </w:divBdr>
    </w:div>
    <w:div w:id="64038450">
      <w:bodyDiv w:val="1"/>
      <w:marLeft w:val="0"/>
      <w:marRight w:val="0"/>
      <w:marTop w:val="0"/>
      <w:marBottom w:val="0"/>
      <w:divBdr>
        <w:top w:val="none" w:sz="0" w:space="0" w:color="auto"/>
        <w:left w:val="none" w:sz="0" w:space="0" w:color="auto"/>
        <w:bottom w:val="none" w:sz="0" w:space="0" w:color="auto"/>
        <w:right w:val="none" w:sz="0" w:space="0" w:color="auto"/>
      </w:divBdr>
    </w:div>
    <w:div w:id="68771248">
      <w:bodyDiv w:val="1"/>
      <w:marLeft w:val="0"/>
      <w:marRight w:val="0"/>
      <w:marTop w:val="0"/>
      <w:marBottom w:val="0"/>
      <w:divBdr>
        <w:top w:val="none" w:sz="0" w:space="0" w:color="auto"/>
        <w:left w:val="none" w:sz="0" w:space="0" w:color="auto"/>
        <w:bottom w:val="none" w:sz="0" w:space="0" w:color="auto"/>
        <w:right w:val="none" w:sz="0" w:space="0" w:color="auto"/>
      </w:divBdr>
    </w:div>
    <w:div w:id="71003806">
      <w:bodyDiv w:val="1"/>
      <w:marLeft w:val="0"/>
      <w:marRight w:val="0"/>
      <w:marTop w:val="0"/>
      <w:marBottom w:val="0"/>
      <w:divBdr>
        <w:top w:val="none" w:sz="0" w:space="0" w:color="auto"/>
        <w:left w:val="none" w:sz="0" w:space="0" w:color="auto"/>
        <w:bottom w:val="none" w:sz="0" w:space="0" w:color="auto"/>
        <w:right w:val="none" w:sz="0" w:space="0" w:color="auto"/>
      </w:divBdr>
    </w:div>
    <w:div w:id="75783274">
      <w:bodyDiv w:val="1"/>
      <w:marLeft w:val="0"/>
      <w:marRight w:val="0"/>
      <w:marTop w:val="0"/>
      <w:marBottom w:val="0"/>
      <w:divBdr>
        <w:top w:val="none" w:sz="0" w:space="0" w:color="auto"/>
        <w:left w:val="none" w:sz="0" w:space="0" w:color="auto"/>
        <w:bottom w:val="none" w:sz="0" w:space="0" w:color="auto"/>
        <w:right w:val="none" w:sz="0" w:space="0" w:color="auto"/>
      </w:divBdr>
    </w:div>
    <w:div w:id="77137925">
      <w:bodyDiv w:val="1"/>
      <w:marLeft w:val="0"/>
      <w:marRight w:val="0"/>
      <w:marTop w:val="0"/>
      <w:marBottom w:val="0"/>
      <w:divBdr>
        <w:top w:val="none" w:sz="0" w:space="0" w:color="auto"/>
        <w:left w:val="none" w:sz="0" w:space="0" w:color="auto"/>
        <w:bottom w:val="none" w:sz="0" w:space="0" w:color="auto"/>
        <w:right w:val="none" w:sz="0" w:space="0" w:color="auto"/>
      </w:divBdr>
    </w:div>
    <w:div w:id="79066278">
      <w:bodyDiv w:val="1"/>
      <w:marLeft w:val="0"/>
      <w:marRight w:val="0"/>
      <w:marTop w:val="0"/>
      <w:marBottom w:val="0"/>
      <w:divBdr>
        <w:top w:val="none" w:sz="0" w:space="0" w:color="auto"/>
        <w:left w:val="none" w:sz="0" w:space="0" w:color="auto"/>
        <w:bottom w:val="none" w:sz="0" w:space="0" w:color="auto"/>
        <w:right w:val="none" w:sz="0" w:space="0" w:color="auto"/>
      </w:divBdr>
    </w:div>
    <w:div w:id="88671149">
      <w:bodyDiv w:val="1"/>
      <w:marLeft w:val="0"/>
      <w:marRight w:val="0"/>
      <w:marTop w:val="0"/>
      <w:marBottom w:val="0"/>
      <w:divBdr>
        <w:top w:val="none" w:sz="0" w:space="0" w:color="auto"/>
        <w:left w:val="none" w:sz="0" w:space="0" w:color="auto"/>
        <w:bottom w:val="none" w:sz="0" w:space="0" w:color="auto"/>
        <w:right w:val="none" w:sz="0" w:space="0" w:color="auto"/>
      </w:divBdr>
    </w:div>
    <w:div w:id="93945597">
      <w:bodyDiv w:val="1"/>
      <w:marLeft w:val="0"/>
      <w:marRight w:val="0"/>
      <w:marTop w:val="0"/>
      <w:marBottom w:val="0"/>
      <w:divBdr>
        <w:top w:val="none" w:sz="0" w:space="0" w:color="auto"/>
        <w:left w:val="none" w:sz="0" w:space="0" w:color="auto"/>
        <w:bottom w:val="none" w:sz="0" w:space="0" w:color="auto"/>
        <w:right w:val="none" w:sz="0" w:space="0" w:color="auto"/>
      </w:divBdr>
    </w:div>
    <w:div w:id="94907071">
      <w:bodyDiv w:val="1"/>
      <w:marLeft w:val="0"/>
      <w:marRight w:val="0"/>
      <w:marTop w:val="0"/>
      <w:marBottom w:val="0"/>
      <w:divBdr>
        <w:top w:val="none" w:sz="0" w:space="0" w:color="auto"/>
        <w:left w:val="none" w:sz="0" w:space="0" w:color="auto"/>
        <w:bottom w:val="none" w:sz="0" w:space="0" w:color="auto"/>
        <w:right w:val="none" w:sz="0" w:space="0" w:color="auto"/>
      </w:divBdr>
    </w:div>
    <w:div w:id="96875296">
      <w:bodyDiv w:val="1"/>
      <w:marLeft w:val="0"/>
      <w:marRight w:val="0"/>
      <w:marTop w:val="0"/>
      <w:marBottom w:val="0"/>
      <w:divBdr>
        <w:top w:val="none" w:sz="0" w:space="0" w:color="auto"/>
        <w:left w:val="none" w:sz="0" w:space="0" w:color="auto"/>
        <w:bottom w:val="none" w:sz="0" w:space="0" w:color="auto"/>
        <w:right w:val="none" w:sz="0" w:space="0" w:color="auto"/>
      </w:divBdr>
    </w:div>
    <w:div w:id="103504898">
      <w:bodyDiv w:val="1"/>
      <w:marLeft w:val="0"/>
      <w:marRight w:val="0"/>
      <w:marTop w:val="0"/>
      <w:marBottom w:val="0"/>
      <w:divBdr>
        <w:top w:val="none" w:sz="0" w:space="0" w:color="auto"/>
        <w:left w:val="none" w:sz="0" w:space="0" w:color="auto"/>
        <w:bottom w:val="none" w:sz="0" w:space="0" w:color="auto"/>
        <w:right w:val="none" w:sz="0" w:space="0" w:color="auto"/>
      </w:divBdr>
    </w:div>
    <w:div w:id="109983359">
      <w:bodyDiv w:val="1"/>
      <w:marLeft w:val="0"/>
      <w:marRight w:val="0"/>
      <w:marTop w:val="0"/>
      <w:marBottom w:val="0"/>
      <w:divBdr>
        <w:top w:val="none" w:sz="0" w:space="0" w:color="auto"/>
        <w:left w:val="none" w:sz="0" w:space="0" w:color="auto"/>
        <w:bottom w:val="none" w:sz="0" w:space="0" w:color="auto"/>
        <w:right w:val="none" w:sz="0" w:space="0" w:color="auto"/>
      </w:divBdr>
    </w:div>
    <w:div w:id="111487118">
      <w:bodyDiv w:val="1"/>
      <w:marLeft w:val="0"/>
      <w:marRight w:val="0"/>
      <w:marTop w:val="0"/>
      <w:marBottom w:val="0"/>
      <w:divBdr>
        <w:top w:val="none" w:sz="0" w:space="0" w:color="auto"/>
        <w:left w:val="none" w:sz="0" w:space="0" w:color="auto"/>
        <w:bottom w:val="none" w:sz="0" w:space="0" w:color="auto"/>
        <w:right w:val="none" w:sz="0" w:space="0" w:color="auto"/>
      </w:divBdr>
    </w:div>
    <w:div w:id="117920403">
      <w:bodyDiv w:val="1"/>
      <w:marLeft w:val="0"/>
      <w:marRight w:val="0"/>
      <w:marTop w:val="0"/>
      <w:marBottom w:val="0"/>
      <w:divBdr>
        <w:top w:val="none" w:sz="0" w:space="0" w:color="auto"/>
        <w:left w:val="none" w:sz="0" w:space="0" w:color="auto"/>
        <w:bottom w:val="none" w:sz="0" w:space="0" w:color="auto"/>
        <w:right w:val="none" w:sz="0" w:space="0" w:color="auto"/>
      </w:divBdr>
    </w:div>
    <w:div w:id="119498377">
      <w:bodyDiv w:val="1"/>
      <w:marLeft w:val="0"/>
      <w:marRight w:val="0"/>
      <w:marTop w:val="0"/>
      <w:marBottom w:val="0"/>
      <w:divBdr>
        <w:top w:val="none" w:sz="0" w:space="0" w:color="auto"/>
        <w:left w:val="none" w:sz="0" w:space="0" w:color="auto"/>
        <w:bottom w:val="none" w:sz="0" w:space="0" w:color="auto"/>
        <w:right w:val="none" w:sz="0" w:space="0" w:color="auto"/>
      </w:divBdr>
    </w:div>
    <w:div w:id="122044097">
      <w:bodyDiv w:val="1"/>
      <w:marLeft w:val="0"/>
      <w:marRight w:val="0"/>
      <w:marTop w:val="0"/>
      <w:marBottom w:val="0"/>
      <w:divBdr>
        <w:top w:val="none" w:sz="0" w:space="0" w:color="auto"/>
        <w:left w:val="none" w:sz="0" w:space="0" w:color="auto"/>
        <w:bottom w:val="none" w:sz="0" w:space="0" w:color="auto"/>
        <w:right w:val="none" w:sz="0" w:space="0" w:color="auto"/>
      </w:divBdr>
    </w:div>
    <w:div w:id="124852828">
      <w:bodyDiv w:val="1"/>
      <w:marLeft w:val="0"/>
      <w:marRight w:val="0"/>
      <w:marTop w:val="0"/>
      <w:marBottom w:val="0"/>
      <w:divBdr>
        <w:top w:val="none" w:sz="0" w:space="0" w:color="auto"/>
        <w:left w:val="none" w:sz="0" w:space="0" w:color="auto"/>
        <w:bottom w:val="none" w:sz="0" w:space="0" w:color="auto"/>
        <w:right w:val="none" w:sz="0" w:space="0" w:color="auto"/>
      </w:divBdr>
    </w:div>
    <w:div w:id="127403345">
      <w:bodyDiv w:val="1"/>
      <w:marLeft w:val="0"/>
      <w:marRight w:val="0"/>
      <w:marTop w:val="0"/>
      <w:marBottom w:val="0"/>
      <w:divBdr>
        <w:top w:val="none" w:sz="0" w:space="0" w:color="auto"/>
        <w:left w:val="none" w:sz="0" w:space="0" w:color="auto"/>
        <w:bottom w:val="none" w:sz="0" w:space="0" w:color="auto"/>
        <w:right w:val="none" w:sz="0" w:space="0" w:color="auto"/>
      </w:divBdr>
    </w:div>
    <w:div w:id="127941192">
      <w:bodyDiv w:val="1"/>
      <w:marLeft w:val="0"/>
      <w:marRight w:val="0"/>
      <w:marTop w:val="0"/>
      <w:marBottom w:val="0"/>
      <w:divBdr>
        <w:top w:val="none" w:sz="0" w:space="0" w:color="auto"/>
        <w:left w:val="none" w:sz="0" w:space="0" w:color="auto"/>
        <w:bottom w:val="none" w:sz="0" w:space="0" w:color="auto"/>
        <w:right w:val="none" w:sz="0" w:space="0" w:color="auto"/>
      </w:divBdr>
    </w:div>
    <w:div w:id="129324042">
      <w:bodyDiv w:val="1"/>
      <w:marLeft w:val="0"/>
      <w:marRight w:val="0"/>
      <w:marTop w:val="0"/>
      <w:marBottom w:val="0"/>
      <w:divBdr>
        <w:top w:val="none" w:sz="0" w:space="0" w:color="auto"/>
        <w:left w:val="none" w:sz="0" w:space="0" w:color="auto"/>
        <w:bottom w:val="none" w:sz="0" w:space="0" w:color="auto"/>
        <w:right w:val="none" w:sz="0" w:space="0" w:color="auto"/>
      </w:divBdr>
    </w:div>
    <w:div w:id="134880546">
      <w:bodyDiv w:val="1"/>
      <w:marLeft w:val="0"/>
      <w:marRight w:val="0"/>
      <w:marTop w:val="0"/>
      <w:marBottom w:val="0"/>
      <w:divBdr>
        <w:top w:val="none" w:sz="0" w:space="0" w:color="auto"/>
        <w:left w:val="none" w:sz="0" w:space="0" w:color="auto"/>
        <w:bottom w:val="none" w:sz="0" w:space="0" w:color="auto"/>
        <w:right w:val="none" w:sz="0" w:space="0" w:color="auto"/>
      </w:divBdr>
    </w:div>
    <w:div w:id="137962052">
      <w:bodyDiv w:val="1"/>
      <w:marLeft w:val="0"/>
      <w:marRight w:val="0"/>
      <w:marTop w:val="0"/>
      <w:marBottom w:val="0"/>
      <w:divBdr>
        <w:top w:val="none" w:sz="0" w:space="0" w:color="auto"/>
        <w:left w:val="none" w:sz="0" w:space="0" w:color="auto"/>
        <w:bottom w:val="none" w:sz="0" w:space="0" w:color="auto"/>
        <w:right w:val="none" w:sz="0" w:space="0" w:color="auto"/>
      </w:divBdr>
    </w:div>
    <w:div w:id="143933950">
      <w:bodyDiv w:val="1"/>
      <w:marLeft w:val="0"/>
      <w:marRight w:val="0"/>
      <w:marTop w:val="0"/>
      <w:marBottom w:val="0"/>
      <w:divBdr>
        <w:top w:val="none" w:sz="0" w:space="0" w:color="auto"/>
        <w:left w:val="none" w:sz="0" w:space="0" w:color="auto"/>
        <w:bottom w:val="none" w:sz="0" w:space="0" w:color="auto"/>
        <w:right w:val="none" w:sz="0" w:space="0" w:color="auto"/>
      </w:divBdr>
    </w:div>
    <w:div w:id="151678542">
      <w:bodyDiv w:val="1"/>
      <w:marLeft w:val="0"/>
      <w:marRight w:val="0"/>
      <w:marTop w:val="0"/>
      <w:marBottom w:val="0"/>
      <w:divBdr>
        <w:top w:val="none" w:sz="0" w:space="0" w:color="auto"/>
        <w:left w:val="none" w:sz="0" w:space="0" w:color="auto"/>
        <w:bottom w:val="none" w:sz="0" w:space="0" w:color="auto"/>
        <w:right w:val="none" w:sz="0" w:space="0" w:color="auto"/>
      </w:divBdr>
    </w:div>
    <w:div w:id="155996282">
      <w:bodyDiv w:val="1"/>
      <w:marLeft w:val="0"/>
      <w:marRight w:val="0"/>
      <w:marTop w:val="0"/>
      <w:marBottom w:val="0"/>
      <w:divBdr>
        <w:top w:val="none" w:sz="0" w:space="0" w:color="auto"/>
        <w:left w:val="none" w:sz="0" w:space="0" w:color="auto"/>
        <w:bottom w:val="none" w:sz="0" w:space="0" w:color="auto"/>
        <w:right w:val="none" w:sz="0" w:space="0" w:color="auto"/>
      </w:divBdr>
    </w:div>
    <w:div w:id="164446355">
      <w:bodyDiv w:val="1"/>
      <w:marLeft w:val="0"/>
      <w:marRight w:val="0"/>
      <w:marTop w:val="0"/>
      <w:marBottom w:val="0"/>
      <w:divBdr>
        <w:top w:val="none" w:sz="0" w:space="0" w:color="auto"/>
        <w:left w:val="none" w:sz="0" w:space="0" w:color="auto"/>
        <w:bottom w:val="none" w:sz="0" w:space="0" w:color="auto"/>
        <w:right w:val="none" w:sz="0" w:space="0" w:color="auto"/>
      </w:divBdr>
    </w:div>
    <w:div w:id="168713058">
      <w:bodyDiv w:val="1"/>
      <w:marLeft w:val="0"/>
      <w:marRight w:val="0"/>
      <w:marTop w:val="0"/>
      <w:marBottom w:val="0"/>
      <w:divBdr>
        <w:top w:val="none" w:sz="0" w:space="0" w:color="auto"/>
        <w:left w:val="none" w:sz="0" w:space="0" w:color="auto"/>
        <w:bottom w:val="none" w:sz="0" w:space="0" w:color="auto"/>
        <w:right w:val="none" w:sz="0" w:space="0" w:color="auto"/>
      </w:divBdr>
    </w:div>
    <w:div w:id="172959861">
      <w:bodyDiv w:val="1"/>
      <w:marLeft w:val="0"/>
      <w:marRight w:val="0"/>
      <w:marTop w:val="0"/>
      <w:marBottom w:val="0"/>
      <w:divBdr>
        <w:top w:val="none" w:sz="0" w:space="0" w:color="auto"/>
        <w:left w:val="none" w:sz="0" w:space="0" w:color="auto"/>
        <w:bottom w:val="none" w:sz="0" w:space="0" w:color="auto"/>
        <w:right w:val="none" w:sz="0" w:space="0" w:color="auto"/>
      </w:divBdr>
    </w:div>
    <w:div w:id="174728347">
      <w:bodyDiv w:val="1"/>
      <w:marLeft w:val="0"/>
      <w:marRight w:val="0"/>
      <w:marTop w:val="0"/>
      <w:marBottom w:val="0"/>
      <w:divBdr>
        <w:top w:val="none" w:sz="0" w:space="0" w:color="auto"/>
        <w:left w:val="none" w:sz="0" w:space="0" w:color="auto"/>
        <w:bottom w:val="none" w:sz="0" w:space="0" w:color="auto"/>
        <w:right w:val="none" w:sz="0" w:space="0" w:color="auto"/>
      </w:divBdr>
    </w:div>
    <w:div w:id="179203104">
      <w:bodyDiv w:val="1"/>
      <w:marLeft w:val="0"/>
      <w:marRight w:val="0"/>
      <w:marTop w:val="0"/>
      <w:marBottom w:val="0"/>
      <w:divBdr>
        <w:top w:val="none" w:sz="0" w:space="0" w:color="auto"/>
        <w:left w:val="none" w:sz="0" w:space="0" w:color="auto"/>
        <w:bottom w:val="none" w:sz="0" w:space="0" w:color="auto"/>
        <w:right w:val="none" w:sz="0" w:space="0" w:color="auto"/>
      </w:divBdr>
    </w:div>
    <w:div w:id="183131157">
      <w:bodyDiv w:val="1"/>
      <w:marLeft w:val="0"/>
      <w:marRight w:val="0"/>
      <w:marTop w:val="0"/>
      <w:marBottom w:val="0"/>
      <w:divBdr>
        <w:top w:val="none" w:sz="0" w:space="0" w:color="auto"/>
        <w:left w:val="none" w:sz="0" w:space="0" w:color="auto"/>
        <w:bottom w:val="none" w:sz="0" w:space="0" w:color="auto"/>
        <w:right w:val="none" w:sz="0" w:space="0" w:color="auto"/>
      </w:divBdr>
    </w:div>
    <w:div w:id="183640481">
      <w:bodyDiv w:val="1"/>
      <w:marLeft w:val="0"/>
      <w:marRight w:val="0"/>
      <w:marTop w:val="0"/>
      <w:marBottom w:val="0"/>
      <w:divBdr>
        <w:top w:val="none" w:sz="0" w:space="0" w:color="auto"/>
        <w:left w:val="none" w:sz="0" w:space="0" w:color="auto"/>
        <w:bottom w:val="none" w:sz="0" w:space="0" w:color="auto"/>
        <w:right w:val="none" w:sz="0" w:space="0" w:color="auto"/>
      </w:divBdr>
    </w:div>
    <w:div w:id="189033890">
      <w:bodyDiv w:val="1"/>
      <w:marLeft w:val="0"/>
      <w:marRight w:val="0"/>
      <w:marTop w:val="0"/>
      <w:marBottom w:val="0"/>
      <w:divBdr>
        <w:top w:val="none" w:sz="0" w:space="0" w:color="auto"/>
        <w:left w:val="none" w:sz="0" w:space="0" w:color="auto"/>
        <w:bottom w:val="none" w:sz="0" w:space="0" w:color="auto"/>
        <w:right w:val="none" w:sz="0" w:space="0" w:color="auto"/>
      </w:divBdr>
    </w:div>
    <w:div w:id="192351386">
      <w:bodyDiv w:val="1"/>
      <w:marLeft w:val="0"/>
      <w:marRight w:val="0"/>
      <w:marTop w:val="0"/>
      <w:marBottom w:val="0"/>
      <w:divBdr>
        <w:top w:val="none" w:sz="0" w:space="0" w:color="auto"/>
        <w:left w:val="none" w:sz="0" w:space="0" w:color="auto"/>
        <w:bottom w:val="none" w:sz="0" w:space="0" w:color="auto"/>
        <w:right w:val="none" w:sz="0" w:space="0" w:color="auto"/>
      </w:divBdr>
    </w:div>
    <w:div w:id="197402258">
      <w:bodyDiv w:val="1"/>
      <w:marLeft w:val="0"/>
      <w:marRight w:val="0"/>
      <w:marTop w:val="0"/>
      <w:marBottom w:val="0"/>
      <w:divBdr>
        <w:top w:val="none" w:sz="0" w:space="0" w:color="auto"/>
        <w:left w:val="none" w:sz="0" w:space="0" w:color="auto"/>
        <w:bottom w:val="none" w:sz="0" w:space="0" w:color="auto"/>
        <w:right w:val="none" w:sz="0" w:space="0" w:color="auto"/>
      </w:divBdr>
    </w:div>
    <w:div w:id="200292597">
      <w:bodyDiv w:val="1"/>
      <w:marLeft w:val="0"/>
      <w:marRight w:val="0"/>
      <w:marTop w:val="0"/>
      <w:marBottom w:val="0"/>
      <w:divBdr>
        <w:top w:val="none" w:sz="0" w:space="0" w:color="auto"/>
        <w:left w:val="none" w:sz="0" w:space="0" w:color="auto"/>
        <w:bottom w:val="none" w:sz="0" w:space="0" w:color="auto"/>
        <w:right w:val="none" w:sz="0" w:space="0" w:color="auto"/>
      </w:divBdr>
    </w:div>
    <w:div w:id="202789529">
      <w:bodyDiv w:val="1"/>
      <w:marLeft w:val="0"/>
      <w:marRight w:val="0"/>
      <w:marTop w:val="0"/>
      <w:marBottom w:val="0"/>
      <w:divBdr>
        <w:top w:val="none" w:sz="0" w:space="0" w:color="auto"/>
        <w:left w:val="none" w:sz="0" w:space="0" w:color="auto"/>
        <w:bottom w:val="none" w:sz="0" w:space="0" w:color="auto"/>
        <w:right w:val="none" w:sz="0" w:space="0" w:color="auto"/>
      </w:divBdr>
    </w:div>
    <w:div w:id="203101834">
      <w:bodyDiv w:val="1"/>
      <w:marLeft w:val="0"/>
      <w:marRight w:val="0"/>
      <w:marTop w:val="0"/>
      <w:marBottom w:val="0"/>
      <w:divBdr>
        <w:top w:val="none" w:sz="0" w:space="0" w:color="auto"/>
        <w:left w:val="none" w:sz="0" w:space="0" w:color="auto"/>
        <w:bottom w:val="none" w:sz="0" w:space="0" w:color="auto"/>
        <w:right w:val="none" w:sz="0" w:space="0" w:color="auto"/>
      </w:divBdr>
    </w:div>
    <w:div w:id="204369407">
      <w:bodyDiv w:val="1"/>
      <w:marLeft w:val="0"/>
      <w:marRight w:val="0"/>
      <w:marTop w:val="0"/>
      <w:marBottom w:val="0"/>
      <w:divBdr>
        <w:top w:val="none" w:sz="0" w:space="0" w:color="auto"/>
        <w:left w:val="none" w:sz="0" w:space="0" w:color="auto"/>
        <w:bottom w:val="none" w:sz="0" w:space="0" w:color="auto"/>
        <w:right w:val="none" w:sz="0" w:space="0" w:color="auto"/>
      </w:divBdr>
    </w:div>
    <w:div w:id="208231258">
      <w:bodyDiv w:val="1"/>
      <w:marLeft w:val="0"/>
      <w:marRight w:val="0"/>
      <w:marTop w:val="0"/>
      <w:marBottom w:val="0"/>
      <w:divBdr>
        <w:top w:val="none" w:sz="0" w:space="0" w:color="auto"/>
        <w:left w:val="none" w:sz="0" w:space="0" w:color="auto"/>
        <w:bottom w:val="none" w:sz="0" w:space="0" w:color="auto"/>
        <w:right w:val="none" w:sz="0" w:space="0" w:color="auto"/>
      </w:divBdr>
    </w:div>
    <w:div w:id="210465638">
      <w:bodyDiv w:val="1"/>
      <w:marLeft w:val="0"/>
      <w:marRight w:val="0"/>
      <w:marTop w:val="0"/>
      <w:marBottom w:val="0"/>
      <w:divBdr>
        <w:top w:val="none" w:sz="0" w:space="0" w:color="auto"/>
        <w:left w:val="none" w:sz="0" w:space="0" w:color="auto"/>
        <w:bottom w:val="none" w:sz="0" w:space="0" w:color="auto"/>
        <w:right w:val="none" w:sz="0" w:space="0" w:color="auto"/>
      </w:divBdr>
    </w:div>
    <w:div w:id="210849573">
      <w:bodyDiv w:val="1"/>
      <w:marLeft w:val="0"/>
      <w:marRight w:val="0"/>
      <w:marTop w:val="0"/>
      <w:marBottom w:val="0"/>
      <w:divBdr>
        <w:top w:val="none" w:sz="0" w:space="0" w:color="auto"/>
        <w:left w:val="none" w:sz="0" w:space="0" w:color="auto"/>
        <w:bottom w:val="none" w:sz="0" w:space="0" w:color="auto"/>
        <w:right w:val="none" w:sz="0" w:space="0" w:color="auto"/>
      </w:divBdr>
    </w:div>
    <w:div w:id="216430431">
      <w:bodyDiv w:val="1"/>
      <w:marLeft w:val="0"/>
      <w:marRight w:val="0"/>
      <w:marTop w:val="0"/>
      <w:marBottom w:val="0"/>
      <w:divBdr>
        <w:top w:val="none" w:sz="0" w:space="0" w:color="auto"/>
        <w:left w:val="none" w:sz="0" w:space="0" w:color="auto"/>
        <w:bottom w:val="none" w:sz="0" w:space="0" w:color="auto"/>
        <w:right w:val="none" w:sz="0" w:space="0" w:color="auto"/>
      </w:divBdr>
    </w:div>
    <w:div w:id="216671366">
      <w:bodyDiv w:val="1"/>
      <w:marLeft w:val="0"/>
      <w:marRight w:val="0"/>
      <w:marTop w:val="0"/>
      <w:marBottom w:val="0"/>
      <w:divBdr>
        <w:top w:val="none" w:sz="0" w:space="0" w:color="auto"/>
        <w:left w:val="none" w:sz="0" w:space="0" w:color="auto"/>
        <w:bottom w:val="none" w:sz="0" w:space="0" w:color="auto"/>
        <w:right w:val="none" w:sz="0" w:space="0" w:color="auto"/>
      </w:divBdr>
    </w:div>
    <w:div w:id="219485199">
      <w:bodyDiv w:val="1"/>
      <w:marLeft w:val="0"/>
      <w:marRight w:val="0"/>
      <w:marTop w:val="0"/>
      <w:marBottom w:val="0"/>
      <w:divBdr>
        <w:top w:val="none" w:sz="0" w:space="0" w:color="auto"/>
        <w:left w:val="none" w:sz="0" w:space="0" w:color="auto"/>
        <w:bottom w:val="none" w:sz="0" w:space="0" w:color="auto"/>
        <w:right w:val="none" w:sz="0" w:space="0" w:color="auto"/>
      </w:divBdr>
    </w:div>
    <w:div w:id="225381998">
      <w:bodyDiv w:val="1"/>
      <w:marLeft w:val="0"/>
      <w:marRight w:val="0"/>
      <w:marTop w:val="0"/>
      <w:marBottom w:val="0"/>
      <w:divBdr>
        <w:top w:val="none" w:sz="0" w:space="0" w:color="auto"/>
        <w:left w:val="none" w:sz="0" w:space="0" w:color="auto"/>
        <w:bottom w:val="none" w:sz="0" w:space="0" w:color="auto"/>
        <w:right w:val="none" w:sz="0" w:space="0" w:color="auto"/>
      </w:divBdr>
    </w:div>
    <w:div w:id="227613300">
      <w:bodyDiv w:val="1"/>
      <w:marLeft w:val="0"/>
      <w:marRight w:val="0"/>
      <w:marTop w:val="0"/>
      <w:marBottom w:val="0"/>
      <w:divBdr>
        <w:top w:val="none" w:sz="0" w:space="0" w:color="auto"/>
        <w:left w:val="none" w:sz="0" w:space="0" w:color="auto"/>
        <w:bottom w:val="none" w:sz="0" w:space="0" w:color="auto"/>
        <w:right w:val="none" w:sz="0" w:space="0" w:color="auto"/>
      </w:divBdr>
    </w:div>
    <w:div w:id="230893070">
      <w:bodyDiv w:val="1"/>
      <w:marLeft w:val="0"/>
      <w:marRight w:val="0"/>
      <w:marTop w:val="0"/>
      <w:marBottom w:val="0"/>
      <w:divBdr>
        <w:top w:val="none" w:sz="0" w:space="0" w:color="auto"/>
        <w:left w:val="none" w:sz="0" w:space="0" w:color="auto"/>
        <w:bottom w:val="none" w:sz="0" w:space="0" w:color="auto"/>
        <w:right w:val="none" w:sz="0" w:space="0" w:color="auto"/>
      </w:divBdr>
    </w:div>
    <w:div w:id="231354045">
      <w:bodyDiv w:val="1"/>
      <w:marLeft w:val="0"/>
      <w:marRight w:val="0"/>
      <w:marTop w:val="0"/>
      <w:marBottom w:val="0"/>
      <w:divBdr>
        <w:top w:val="none" w:sz="0" w:space="0" w:color="auto"/>
        <w:left w:val="none" w:sz="0" w:space="0" w:color="auto"/>
        <w:bottom w:val="none" w:sz="0" w:space="0" w:color="auto"/>
        <w:right w:val="none" w:sz="0" w:space="0" w:color="auto"/>
      </w:divBdr>
    </w:div>
    <w:div w:id="234779247">
      <w:bodyDiv w:val="1"/>
      <w:marLeft w:val="0"/>
      <w:marRight w:val="0"/>
      <w:marTop w:val="0"/>
      <w:marBottom w:val="0"/>
      <w:divBdr>
        <w:top w:val="none" w:sz="0" w:space="0" w:color="auto"/>
        <w:left w:val="none" w:sz="0" w:space="0" w:color="auto"/>
        <w:bottom w:val="none" w:sz="0" w:space="0" w:color="auto"/>
        <w:right w:val="none" w:sz="0" w:space="0" w:color="auto"/>
      </w:divBdr>
    </w:div>
    <w:div w:id="236015688">
      <w:bodyDiv w:val="1"/>
      <w:marLeft w:val="0"/>
      <w:marRight w:val="0"/>
      <w:marTop w:val="0"/>
      <w:marBottom w:val="0"/>
      <w:divBdr>
        <w:top w:val="none" w:sz="0" w:space="0" w:color="auto"/>
        <w:left w:val="none" w:sz="0" w:space="0" w:color="auto"/>
        <w:bottom w:val="none" w:sz="0" w:space="0" w:color="auto"/>
        <w:right w:val="none" w:sz="0" w:space="0" w:color="auto"/>
      </w:divBdr>
    </w:div>
    <w:div w:id="240214565">
      <w:bodyDiv w:val="1"/>
      <w:marLeft w:val="0"/>
      <w:marRight w:val="0"/>
      <w:marTop w:val="0"/>
      <w:marBottom w:val="0"/>
      <w:divBdr>
        <w:top w:val="none" w:sz="0" w:space="0" w:color="auto"/>
        <w:left w:val="none" w:sz="0" w:space="0" w:color="auto"/>
        <w:bottom w:val="none" w:sz="0" w:space="0" w:color="auto"/>
        <w:right w:val="none" w:sz="0" w:space="0" w:color="auto"/>
      </w:divBdr>
    </w:div>
    <w:div w:id="249629584">
      <w:bodyDiv w:val="1"/>
      <w:marLeft w:val="0"/>
      <w:marRight w:val="0"/>
      <w:marTop w:val="0"/>
      <w:marBottom w:val="0"/>
      <w:divBdr>
        <w:top w:val="none" w:sz="0" w:space="0" w:color="auto"/>
        <w:left w:val="none" w:sz="0" w:space="0" w:color="auto"/>
        <w:bottom w:val="none" w:sz="0" w:space="0" w:color="auto"/>
        <w:right w:val="none" w:sz="0" w:space="0" w:color="auto"/>
      </w:divBdr>
    </w:div>
    <w:div w:id="253904434">
      <w:bodyDiv w:val="1"/>
      <w:marLeft w:val="0"/>
      <w:marRight w:val="0"/>
      <w:marTop w:val="0"/>
      <w:marBottom w:val="0"/>
      <w:divBdr>
        <w:top w:val="none" w:sz="0" w:space="0" w:color="auto"/>
        <w:left w:val="none" w:sz="0" w:space="0" w:color="auto"/>
        <w:bottom w:val="none" w:sz="0" w:space="0" w:color="auto"/>
        <w:right w:val="none" w:sz="0" w:space="0" w:color="auto"/>
      </w:divBdr>
    </w:div>
    <w:div w:id="257374405">
      <w:bodyDiv w:val="1"/>
      <w:marLeft w:val="0"/>
      <w:marRight w:val="0"/>
      <w:marTop w:val="0"/>
      <w:marBottom w:val="0"/>
      <w:divBdr>
        <w:top w:val="none" w:sz="0" w:space="0" w:color="auto"/>
        <w:left w:val="none" w:sz="0" w:space="0" w:color="auto"/>
        <w:bottom w:val="none" w:sz="0" w:space="0" w:color="auto"/>
        <w:right w:val="none" w:sz="0" w:space="0" w:color="auto"/>
      </w:divBdr>
    </w:div>
    <w:div w:id="265163023">
      <w:bodyDiv w:val="1"/>
      <w:marLeft w:val="0"/>
      <w:marRight w:val="0"/>
      <w:marTop w:val="0"/>
      <w:marBottom w:val="0"/>
      <w:divBdr>
        <w:top w:val="none" w:sz="0" w:space="0" w:color="auto"/>
        <w:left w:val="none" w:sz="0" w:space="0" w:color="auto"/>
        <w:bottom w:val="none" w:sz="0" w:space="0" w:color="auto"/>
        <w:right w:val="none" w:sz="0" w:space="0" w:color="auto"/>
      </w:divBdr>
    </w:div>
    <w:div w:id="268900887">
      <w:bodyDiv w:val="1"/>
      <w:marLeft w:val="0"/>
      <w:marRight w:val="0"/>
      <w:marTop w:val="0"/>
      <w:marBottom w:val="0"/>
      <w:divBdr>
        <w:top w:val="none" w:sz="0" w:space="0" w:color="auto"/>
        <w:left w:val="none" w:sz="0" w:space="0" w:color="auto"/>
        <w:bottom w:val="none" w:sz="0" w:space="0" w:color="auto"/>
        <w:right w:val="none" w:sz="0" w:space="0" w:color="auto"/>
      </w:divBdr>
    </w:div>
    <w:div w:id="271279070">
      <w:bodyDiv w:val="1"/>
      <w:marLeft w:val="0"/>
      <w:marRight w:val="0"/>
      <w:marTop w:val="0"/>
      <w:marBottom w:val="0"/>
      <w:divBdr>
        <w:top w:val="none" w:sz="0" w:space="0" w:color="auto"/>
        <w:left w:val="none" w:sz="0" w:space="0" w:color="auto"/>
        <w:bottom w:val="none" w:sz="0" w:space="0" w:color="auto"/>
        <w:right w:val="none" w:sz="0" w:space="0" w:color="auto"/>
      </w:divBdr>
    </w:div>
    <w:div w:id="271597705">
      <w:bodyDiv w:val="1"/>
      <w:marLeft w:val="0"/>
      <w:marRight w:val="0"/>
      <w:marTop w:val="0"/>
      <w:marBottom w:val="0"/>
      <w:divBdr>
        <w:top w:val="none" w:sz="0" w:space="0" w:color="auto"/>
        <w:left w:val="none" w:sz="0" w:space="0" w:color="auto"/>
        <w:bottom w:val="none" w:sz="0" w:space="0" w:color="auto"/>
        <w:right w:val="none" w:sz="0" w:space="0" w:color="auto"/>
      </w:divBdr>
    </w:div>
    <w:div w:id="277488749">
      <w:bodyDiv w:val="1"/>
      <w:marLeft w:val="0"/>
      <w:marRight w:val="0"/>
      <w:marTop w:val="0"/>
      <w:marBottom w:val="0"/>
      <w:divBdr>
        <w:top w:val="none" w:sz="0" w:space="0" w:color="auto"/>
        <w:left w:val="none" w:sz="0" w:space="0" w:color="auto"/>
        <w:bottom w:val="none" w:sz="0" w:space="0" w:color="auto"/>
        <w:right w:val="none" w:sz="0" w:space="0" w:color="auto"/>
      </w:divBdr>
    </w:div>
    <w:div w:id="278033806">
      <w:bodyDiv w:val="1"/>
      <w:marLeft w:val="0"/>
      <w:marRight w:val="0"/>
      <w:marTop w:val="0"/>
      <w:marBottom w:val="0"/>
      <w:divBdr>
        <w:top w:val="none" w:sz="0" w:space="0" w:color="auto"/>
        <w:left w:val="none" w:sz="0" w:space="0" w:color="auto"/>
        <w:bottom w:val="none" w:sz="0" w:space="0" w:color="auto"/>
        <w:right w:val="none" w:sz="0" w:space="0" w:color="auto"/>
      </w:divBdr>
    </w:div>
    <w:div w:id="286157084">
      <w:bodyDiv w:val="1"/>
      <w:marLeft w:val="0"/>
      <w:marRight w:val="0"/>
      <w:marTop w:val="0"/>
      <w:marBottom w:val="0"/>
      <w:divBdr>
        <w:top w:val="none" w:sz="0" w:space="0" w:color="auto"/>
        <w:left w:val="none" w:sz="0" w:space="0" w:color="auto"/>
        <w:bottom w:val="none" w:sz="0" w:space="0" w:color="auto"/>
        <w:right w:val="none" w:sz="0" w:space="0" w:color="auto"/>
      </w:divBdr>
    </w:div>
    <w:div w:id="293878474">
      <w:bodyDiv w:val="1"/>
      <w:marLeft w:val="0"/>
      <w:marRight w:val="0"/>
      <w:marTop w:val="0"/>
      <w:marBottom w:val="0"/>
      <w:divBdr>
        <w:top w:val="none" w:sz="0" w:space="0" w:color="auto"/>
        <w:left w:val="none" w:sz="0" w:space="0" w:color="auto"/>
        <w:bottom w:val="none" w:sz="0" w:space="0" w:color="auto"/>
        <w:right w:val="none" w:sz="0" w:space="0" w:color="auto"/>
      </w:divBdr>
    </w:div>
    <w:div w:id="296494222">
      <w:bodyDiv w:val="1"/>
      <w:marLeft w:val="0"/>
      <w:marRight w:val="0"/>
      <w:marTop w:val="0"/>
      <w:marBottom w:val="0"/>
      <w:divBdr>
        <w:top w:val="none" w:sz="0" w:space="0" w:color="auto"/>
        <w:left w:val="none" w:sz="0" w:space="0" w:color="auto"/>
        <w:bottom w:val="none" w:sz="0" w:space="0" w:color="auto"/>
        <w:right w:val="none" w:sz="0" w:space="0" w:color="auto"/>
      </w:divBdr>
    </w:div>
    <w:div w:id="296767778">
      <w:bodyDiv w:val="1"/>
      <w:marLeft w:val="0"/>
      <w:marRight w:val="0"/>
      <w:marTop w:val="0"/>
      <w:marBottom w:val="0"/>
      <w:divBdr>
        <w:top w:val="none" w:sz="0" w:space="0" w:color="auto"/>
        <w:left w:val="none" w:sz="0" w:space="0" w:color="auto"/>
        <w:bottom w:val="none" w:sz="0" w:space="0" w:color="auto"/>
        <w:right w:val="none" w:sz="0" w:space="0" w:color="auto"/>
      </w:divBdr>
    </w:div>
    <w:div w:id="298338975">
      <w:bodyDiv w:val="1"/>
      <w:marLeft w:val="0"/>
      <w:marRight w:val="0"/>
      <w:marTop w:val="0"/>
      <w:marBottom w:val="0"/>
      <w:divBdr>
        <w:top w:val="none" w:sz="0" w:space="0" w:color="auto"/>
        <w:left w:val="none" w:sz="0" w:space="0" w:color="auto"/>
        <w:bottom w:val="none" w:sz="0" w:space="0" w:color="auto"/>
        <w:right w:val="none" w:sz="0" w:space="0" w:color="auto"/>
      </w:divBdr>
    </w:div>
    <w:div w:id="303050733">
      <w:bodyDiv w:val="1"/>
      <w:marLeft w:val="0"/>
      <w:marRight w:val="0"/>
      <w:marTop w:val="0"/>
      <w:marBottom w:val="0"/>
      <w:divBdr>
        <w:top w:val="none" w:sz="0" w:space="0" w:color="auto"/>
        <w:left w:val="none" w:sz="0" w:space="0" w:color="auto"/>
        <w:bottom w:val="none" w:sz="0" w:space="0" w:color="auto"/>
        <w:right w:val="none" w:sz="0" w:space="0" w:color="auto"/>
      </w:divBdr>
    </w:div>
    <w:div w:id="305135814">
      <w:bodyDiv w:val="1"/>
      <w:marLeft w:val="0"/>
      <w:marRight w:val="0"/>
      <w:marTop w:val="0"/>
      <w:marBottom w:val="0"/>
      <w:divBdr>
        <w:top w:val="none" w:sz="0" w:space="0" w:color="auto"/>
        <w:left w:val="none" w:sz="0" w:space="0" w:color="auto"/>
        <w:bottom w:val="none" w:sz="0" w:space="0" w:color="auto"/>
        <w:right w:val="none" w:sz="0" w:space="0" w:color="auto"/>
      </w:divBdr>
    </w:div>
    <w:div w:id="309406908">
      <w:bodyDiv w:val="1"/>
      <w:marLeft w:val="0"/>
      <w:marRight w:val="0"/>
      <w:marTop w:val="0"/>
      <w:marBottom w:val="0"/>
      <w:divBdr>
        <w:top w:val="none" w:sz="0" w:space="0" w:color="auto"/>
        <w:left w:val="none" w:sz="0" w:space="0" w:color="auto"/>
        <w:bottom w:val="none" w:sz="0" w:space="0" w:color="auto"/>
        <w:right w:val="none" w:sz="0" w:space="0" w:color="auto"/>
      </w:divBdr>
    </w:div>
    <w:div w:id="318198237">
      <w:bodyDiv w:val="1"/>
      <w:marLeft w:val="0"/>
      <w:marRight w:val="0"/>
      <w:marTop w:val="0"/>
      <w:marBottom w:val="0"/>
      <w:divBdr>
        <w:top w:val="none" w:sz="0" w:space="0" w:color="auto"/>
        <w:left w:val="none" w:sz="0" w:space="0" w:color="auto"/>
        <w:bottom w:val="none" w:sz="0" w:space="0" w:color="auto"/>
        <w:right w:val="none" w:sz="0" w:space="0" w:color="auto"/>
      </w:divBdr>
    </w:div>
    <w:div w:id="318383265">
      <w:bodyDiv w:val="1"/>
      <w:marLeft w:val="0"/>
      <w:marRight w:val="0"/>
      <w:marTop w:val="0"/>
      <w:marBottom w:val="0"/>
      <w:divBdr>
        <w:top w:val="none" w:sz="0" w:space="0" w:color="auto"/>
        <w:left w:val="none" w:sz="0" w:space="0" w:color="auto"/>
        <w:bottom w:val="none" w:sz="0" w:space="0" w:color="auto"/>
        <w:right w:val="none" w:sz="0" w:space="0" w:color="auto"/>
      </w:divBdr>
    </w:div>
    <w:div w:id="320892410">
      <w:bodyDiv w:val="1"/>
      <w:marLeft w:val="0"/>
      <w:marRight w:val="0"/>
      <w:marTop w:val="0"/>
      <w:marBottom w:val="0"/>
      <w:divBdr>
        <w:top w:val="none" w:sz="0" w:space="0" w:color="auto"/>
        <w:left w:val="none" w:sz="0" w:space="0" w:color="auto"/>
        <w:bottom w:val="none" w:sz="0" w:space="0" w:color="auto"/>
        <w:right w:val="none" w:sz="0" w:space="0" w:color="auto"/>
      </w:divBdr>
    </w:div>
    <w:div w:id="328097972">
      <w:bodyDiv w:val="1"/>
      <w:marLeft w:val="0"/>
      <w:marRight w:val="0"/>
      <w:marTop w:val="0"/>
      <w:marBottom w:val="0"/>
      <w:divBdr>
        <w:top w:val="none" w:sz="0" w:space="0" w:color="auto"/>
        <w:left w:val="none" w:sz="0" w:space="0" w:color="auto"/>
        <w:bottom w:val="none" w:sz="0" w:space="0" w:color="auto"/>
        <w:right w:val="none" w:sz="0" w:space="0" w:color="auto"/>
      </w:divBdr>
    </w:div>
    <w:div w:id="328944740">
      <w:bodyDiv w:val="1"/>
      <w:marLeft w:val="0"/>
      <w:marRight w:val="0"/>
      <w:marTop w:val="0"/>
      <w:marBottom w:val="0"/>
      <w:divBdr>
        <w:top w:val="none" w:sz="0" w:space="0" w:color="auto"/>
        <w:left w:val="none" w:sz="0" w:space="0" w:color="auto"/>
        <w:bottom w:val="none" w:sz="0" w:space="0" w:color="auto"/>
        <w:right w:val="none" w:sz="0" w:space="0" w:color="auto"/>
      </w:divBdr>
    </w:div>
    <w:div w:id="330833548">
      <w:bodyDiv w:val="1"/>
      <w:marLeft w:val="0"/>
      <w:marRight w:val="0"/>
      <w:marTop w:val="0"/>
      <w:marBottom w:val="0"/>
      <w:divBdr>
        <w:top w:val="none" w:sz="0" w:space="0" w:color="auto"/>
        <w:left w:val="none" w:sz="0" w:space="0" w:color="auto"/>
        <w:bottom w:val="none" w:sz="0" w:space="0" w:color="auto"/>
        <w:right w:val="none" w:sz="0" w:space="0" w:color="auto"/>
      </w:divBdr>
    </w:div>
    <w:div w:id="330839772">
      <w:bodyDiv w:val="1"/>
      <w:marLeft w:val="0"/>
      <w:marRight w:val="0"/>
      <w:marTop w:val="0"/>
      <w:marBottom w:val="0"/>
      <w:divBdr>
        <w:top w:val="none" w:sz="0" w:space="0" w:color="auto"/>
        <w:left w:val="none" w:sz="0" w:space="0" w:color="auto"/>
        <w:bottom w:val="none" w:sz="0" w:space="0" w:color="auto"/>
        <w:right w:val="none" w:sz="0" w:space="0" w:color="auto"/>
      </w:divBdr>
    </w:div>
    <w:div w:id="335230058">
      <w:bodyDiv w:val="1"/>
      <w:marLeft w:val="0"/>
      <w:marRight w:val="0"/>
      <w:marTop w:val="0"/>
      <w:marBottom w:val="0"/>
      <w:divBdr>
        <w:top w:val="none" w:sz="0" w:space="0" w:color="auto"/>
        <w:left w:val="none" w:sz="0" w:space="0" w:color="auto"/>
        <w:bottom w:val="none" w:sz="0" w:space="0" w:color="auto"/>
        <w:right w:val="none" w:sz="0" w:space="0" w:color="auto"/>
      </w:divBdr>
    </w:div>
    <w:div w:id="341668185">
      <w:bodyDiv w:val="1"/>
      <w:marLeft w:val="0"/>
      <w:marRight w:val="0"/>
      <w:marTop w:val="0"/>
      <w:marBottom w:val="0"/>
      <w:divBdr>
        <w:top w:val="none" w:sz="0" w:space="0" w:color="auto"/>
        <w:left w:val="none" w:sz="0" w:space="0" w:color="auto"/>
        <w:bottom w:val="none" w:sz="0" w:space="0" w:color="auto"/>
        <w:right w:val="none" w:sz="0" w:space="0" w:color="auto"/>
      </w:divBdr>
    </w:div>
    <w:div w:id="341931308">
      <w:bodyDiv w:val="1"/>
      <w:marLeft w:val="0"/>
      <w:marRight w:val="0"/>
      <w:marTop w:val="0"/>
      <w:marBottom w:val="0"/>
      <w:divBdr>
        <w:top w:val="none" w:sz="0" w:space="0" w:color="auto"/>
        <w:left w:val="none" w:sz="0" w:space="0" w:color="auto"/>
        <w:bottom w:val="none" w:sz="0" w:space="0" w:color="auto"/>
        <w:right w:val="none" w:sz="0" w:space="0" w:color="auto"/>
      </w:divBdr>
    </w:div>
    <w:div w:id="344327951">
      <w:bodyDiv w:val="1"/>
      <w:marLeft w:val="0"/>
      <w:marRight w:val="0"/>
      <w:marTop w:val="0"/>
      <w:marBottom w:val="0"/>
      <w:divBdr>
        <w:top w:val="none" w:sz="0" w:space="0" w:color="auto"/>
        <w:left w:val="none" w:sz="0" w:space="0" w:color="auto"/>
        <w:bottom w:val="none" w:sz="0" w:space="0" w:color="auto"/>
        <w:right w:val="none" w:sz="0" w:space="0" w:color="auto"/>
      </w:divBdr>
    </w:div>
    <w:div w:id="345135350">
      <w:bodyDiv w:val="1"/>
      <w:marLeft w:val="0"/>
      <w:marRight w:val="0"/>
      <w:marTop w:val="0"/>
      <w:marBottom w:val="0"/>
      <w:divBdr>
        <w:top w:val="none" w:sz="0" w:space="0" w:color="auto"/>
        <w:left w:val="none" w:sz="0" w:space="0" w:color="auto"/>
        <w:bottom w:val="none" w:sz="0" w:space="0" w:color="auto"/>
        <w:right w:val="none" w:sz="0" w:space="0" w:color="auto"/>
      </w:divBdr>
    </w:div>
    <w:div w:id="346060524">
      <w:bodyDiv w:val="1"/>
      <w:marLeft w:val="0"/>
      <w:marRight w:val="0"/>
      <w:marTop w:val="0"/>
      <w:marBottom w:val="0"/>
      <w:divBdr>
        <w:top w:val="none" w:sz="0" w:space="0" w:color="auto"/>
        <w:left w:val="none" w:sz="0" w:space="0" w:color="auto"/>
        <w:bottom w:val="none" w:sz="0" w:space="0" w:color="auto"/>
        <w:right w:val="none" w:sz="0" w:space="0" w:color="auto"/>
      </w:divBdr>
    </w:div>
    <w:div w:id="347146118">
      <w:bodyDiv w:val="1"/>
      <w:marLeft w:val="0"/>
      <w:marRight w:val="0"/>
      <w:marTop w:val="0"/>
      <w:marBottom w:val="0"/>
      <w:divBdr>
        <w:top w:val="none" w:sz="0" w:space="0" w:color="auto"/>
        <w:left w:val="none" w:sz="0" w:space="0" w:color="auto"/>
        <w:bottom w:val="none" w:sz="0" w:space="0" w:color="auto"/>
        <w:right w:val="none" w:sz="0" w:space="0" w:color="auto"/>
      </w:divBdr>
    </w:div>
    <w:div w:id="350843737">
      <w:bodyDiv w:val="1"/>
      <w:marLeft w:val="0"/>
      <w:marRight w:val="0"/>
      <w:marTop w:val="0"/>
      <w:marBottom w:val="0"/>
      <w:divBdr>
        <w:top w:val="none" w:sz="0" w:space="0" w:color="auto"/>
        <w:left w:val="none" w:sz="0" w:space="0" w:color="auto"/>
        <w:bottom w:val="none" w:sz="0" w:space="0" w:color="auto"/>
        <w:right w:val="none" w:sz="0" w:space="0" w:color="auto"/>
      </w:divBdr>
    </w:div>
    <w:div w:id="351340821">
      <w:bodyDiv w:val="1"/>
      <w:marLeft w:val="0"/>
      <w:marRight w:val="0"/>
      <w:marTop w:val="0"/>
      <w:marBottom w:val="0"/>
      <w:divBdr>
        <w:top w:val="none" w:sz="0" w:space="0" w:color="auto"/>
        <w:left w:val="none" w:sz="0" w:space="0" w:color="auto"/>
        <w:bottom w:val="none" w:sz="0" w:space="0" w:color="auto"/>
        <w:right w:val="none" w:sz="0" w:space="0" w:color="auto"/>
      </w:divBdr>
    </w:div>
    <w:div w:id="354119641">
      <w:bodyDiv w:val="1"/>
      <w:marLeft w:val="0"/>
      <w:marRight w:val="0"/>
      <w:marTop w:val="0"/>
      <w:marBottom w:val="0"/>
      <w:divBdr>
        <w:top w:val="none" w:sz="0" w:space="0" w:color="auto"/>
        <w:left w:val="none" w:sz="0" w:space="0" w:color="auto"/>
        <w:bottom w:val="none" w:sz="0" w:space="0" w:color="auto"/>
        <w:right w:val="none" w:sz="0" w:space="0" w:color="auto"/>
      </w:divBdr>
    </w:div>
    <w:div w:id="356931840">
      <w:bodyDiv w:val="1"/>
      <w:marLeft w:val="0"/>
      <w:marRight w:val="0"/>
      <w:marTop w:val="0"/>
      <w:marBottom w:val="0"/>
      <w:divBdr>
        <w:top w:val="none" w:sz="0" w:space="0" w:color="auto"/>
        <w:left w:val="none" w:sz="0" w:space="0" w:color="auto"/>
        <w:bottom w:val="none" w:sz="0" w:space="0" w:color="auto"/>
        <w:right w:val="none" w:sz="0" w:space="0" w:color="auto"/>
      </w:divBdr>
    </w:div>
    <w:div w:id="363217648">
      <w:bodyDiv w:val="1"/>
      <w:marLeft w:val="0"/>
      <w:marRight w:val="0"/>
      <w:marTop w:val="0"/>
      <w:marBottom w:val="0"/>
      <w:divBdr>
        <w:top w:val="none" w:sz="0" w:space="0" w:color="auto"/>
        <w:left w:val="none" w:sz="0" w:space="0" w:color="auto"/>
        <w:bottom w:val="none" w:sz="0" w:space="0" w:color="auto"/>
        <w:right w:val="none" w:sz="0" w:space="0" w:color="auto"/>
      </w:divBdr>
    </w:div>
    <w:div w:id="364522353">
      <w:bodyDiv w:val="1"/>
      <w:marLeft w:val="0"/>
      <w:marRight w:val="0"/>
      <w:marTop w:val="0"/>
      <w:marBottom w:val="0"/>
      <w:divBdr>
        <w:top w:val="none" w:sz="0" w:space="0" w:color="auto"/>
        <w:left w:val="none" w:sz="0" w:space="0" w:color="auto"/>
        <w:bottom w:val="none" w:sz="0" w:space="0" w:color="auto"/>
        <w:right w:val="none" w:sz="0" w:space="0" w:color="auto"/>
      </w:divBdr>
    </w:div>
    <w:div w:id="364522681">
      <w:bodyDiv w:val="1"/>
      <w:marLeft w:val="0"/>
      <w:marRight w:val="0"/>
      <w:marTop w:val="0"/>
      <w:marBottom w:val="0"/>
      <w:divBdr>
        <w:top w:val="none" w:sz="0" w:space="0" w:color="auto"/>
        <w:left w:val="none" w:sz="0" w:space="0" w:color="auto"/>
        <w:bottom w:val="none" w:sz="0" w:space="0" w:color="auto"/>
        <w:right w:val="none" w:sz="0" w:space="0" w:color="auto"/>
      </w:divBdr>
    </w:div>
    <w:div w:id="364867348">
      <w:bodyDiv w:val="1"/>
      <w:marLeft w:val="0"/>
      <w:marRight w:val="0"/>
      <w:marTop w:val="0"/>
      <w:marBottom w:val="0"/>
      <w:divBdr>
        <w:top w:val="none" w:sz="0" w:space="0" w:color="auto"/>
        <w:left w:val="none" w:sz="0" w:space="0" w:color="auto"/>
        <w:bottom w:val="none" w:sz="0" w:space="0" w:color="auto"/>
        <w:right w:val="none" w:sz="0" w:space="0" w:color="auto"/>
      </w:divBdr>
    </w:div>
    <w:div w:id="366031257">
      <w:bodyDiv w:val="1"/>
      <w:marLeft w:val="0"/>
      <w:marRight w:val="0"/>
      <w:marTop w:val="0"/>
      <w:marBottom w:val="0"/>
      <w:divBdr>
        <w:top w:val="none" w:sz="0" w:space="0" w:color="auto"/>
        <w:left w:val="none" w:sz="0" w:space="0" w:color="auto"/>
        <w:bottom w:val="none" w:sz="0" w:space="0" w:color="auto"/>
        <w:right w:val="none" w:sz="0" w:space="0" w:color="auto"/>
      </w:divBdr>
    </w:div>
    <w:div w:id="366292648">
      <w:bodyDiv w:val="1"/>
      <w:marLeft w:val="0"/>
      <w:marRight w:val="0"/>
      <w:marTop w:val="0"/>
      <w:marBottom w:val="0"/>
      <w:divBdr>
        <w:top w:val="none" w:sz="0" w:space="0" w:color="auto"/>
        <w:left w:val="none" w:sz="0" w:space="0" w:color="auto"/>
        <w:bottom w:val="none" w:sz="0" w:space="0" w:color="auto"/>
        <w:right w:val="none" w:sz="0" w:space="0" w:color="auto"/>
      </w:divBdr>
    </w:div>
    <w:div w:id="368845291">
      <w:bodyDiv w:val="1"/>
      <w:marLeft w:val="0"/>
      <w:marRight w:val="0"/>
      <w:marTop w:val="0"/>
      <w:marBottom w:val="0"/>
      <w:divBdr>
        <w:top w:val="none" w:sz="0" w:space="0" w:color="auto"/>
        <w:left w:val="none" w:sz="0" w:space="0" w:color="auto"/>
        <w:bottom w:val="none" w:sz="0" w:space="0" w:color="auto"/>
        <w:right w:val="none" w:sz="0" w:space="0" w:color="auto"/>
      </w:divBdr>
    </w:div>
    <w:div w:id="372730786">
      <w:bodyDiv w:val="1"/>
      <w:marLeft w:val="0"/>
      <w:marRight w:val="0"/>
      <w:marTop w:val="0"/>
      <w:marBottom w:val="0"/>
      <w:divBdr>
        <w:top w:val="none" w:sz="0" w:space="0" w:color="auto"/>
        <w:left w:val="none" w:sz="0" w:space="0" w:color="auto"/>
        <w:bottom w:val="none" w:sz="0" w:space="0" w:color="auto"/>
        <w:right w:val="none" w:sz="0" w:space="0" w:color="auto"/>
      </w:divBdr>
    </w:div>
    <w:div w:id="382480928">
      <w:bodyDiv w:val="1"/>
      <w:marLeft w:val="0"/>
      <w:marRight w:val="0"/>
      <w:marTop w:val="0"/>
      <w:marBottom w:val="0"/>
      <w:divBdr>
        <w:top w:val="none" w:sz="0" w:space="0" w:color="auto"/>
        <w:left w:val="none" w:sz="0" w:space="0" w:color="auto"/>
        <w:bottom w:val="none" w:sz="0" w:space="0" w:color="auto"/>
        <w:right w:val="none" w:sz="0" w:space="0" w:color="auto"/>
      </w:divBdr>
    </w:div>
    <w:div w:id="385685602">
      <w:bodyDiv w:val="1"/>
      <w:marLeft w:val="0"/>
      <w:marRight w:val="0"/>
      <w:marTop w:val="0"/>
      <w:marBottom w:val="0"/>
      <w:divBdr>
        <w:top w:val="none" w:sz="0" w:space="0" w:color="auto"/>
        <w:left w:val="none" w:sz="0" w:space="0" w:color="auto"/>
        <w:bottom w:val="none" w:sz="0" w:space="0" w:color="auto"/>
        <w:right w:val="none" w:sz="0" w:space="0" w:color="auto"/>
      </w:divBdr>
    </w:div>
    <w:div w:id="396898309">
      <w:bodyDiv w:val="1"/>
      <w:marLeft w:val="0"/>
      <w:marRight w:val="0"/>
      <w:marTop w:val="0"/>
      <w:marBottom w:val="0"/>
      <w:divBdr>
        <w:top w:val="none" w:sz="0" w:space="0" w:color="auto"/>
        <w:left w:val="none" w:sz="0" w:space="0" w:color="auto"/>
        <w:bottom w:val="none" w:sz="0" w:space="0" w:color="auto"/>
        <w:right w:val="none" w:sz="0" w:space="0" w:color="auto"/>
      </w:divBdr>
    </w:div>
    <w:div w:id="408695658">
      <w:bodyDiv w:val="1"/>
      <w:marLeft w:val="0"/>
      <w:marRight w:val="0"/>
      <w:marTop w:val="0"/>
      <w:marBottom w:val="0"/>
      <w:divBdr>
        <w:top w:val="none" w:sz="0" w:space="0" w:color="auto"/>
        <w:left w:val="none" w:sz="0" w:space="0" w:color="auto"/>
        <w:bottom w:val="none" w:sz="0" w:space="0" w:color="auto"/>
        <w:right w:val="none" w:sz="0" w:space="0" w:color="auto"/>
      </w:divBdr>
    </w:div>
    <w:div w:id="410585084">
      <w:bodyDiv w:val="1"/>
      <w:marLeft w:val="0"/>
      <w:marRight w:val="0"/>
      <w:marTop w:val="0"/>
      <w:marBottom w:val="0"/>
      <w:divBdr>
        <w:top w:val="none" w:sz="0" w:space="0" w:color="auto"/>
        <w:left w:val="none" w:sz="0" w:space="0" w:color="auto"/>
        <w:bottom w:val="none" w:sz="0" w:space="0" w:color="auto"/>
        <w:right w:val="none" w:sz="0" w:space="0" w:color="auto"/>
      </w:divBdr>
    </w:div>
    <w:div w:id="412438219">
      <w:bodyDiv w:val="1"/>
      <w:marLeft w:val="0"/>
      <w:marRight w:val="0"/>
      <w:marTop w:val="0"/>
      <w:marBottom w:val="0"/>
      <w:divBdr>
        <w:top w:val="none" w:sz="0" w:space="0" w:color="auto"/>
        <w:left w:val="none" w:sz="0" w:space="0" w:color="auto"/>
        <w:bottom w:val="none" w:sz="0" w:space="0" w:color="auto"/>
        <w:right w:val="none" w:sz="0" w:space="0" w:color="auto"/>
      </w:divBdr>
    </w:div>
    <w:div w:id="418529424">
      <w:bodyDiv w:val="1"/>
      <w:marLeft w:val="0"/>
      <w:marRight w:val="0"/>
      <w:marTop w:val="0"/>
      <w:marBottom w:val="0"/>
      <w:divBdr>
        <w:top w:val="none" w:sz="0" w:space="0" w:color="auto"/>
        <w:left w:val="none" w:sz="0" w:space="0" w:color="auto"/>
        <w:bottom w:val="none" w:sz="0" w:space="0" w:color="auto"/>
        <w:right w:val="none" w:sz="0" w:space="0" w:color="auto"/>
      </w:divBdr>
    </w:div>
    <w:div w:id="419452729">
      <w:bodyDiv w:val="1"/>
      <w:marLeft w:val="0"/>
      <w:marRight w:val="0"/>
      <w:marTop w:val="0"/>
      <w:marBottom w:val="0"/>
      <w:divBdr>
        <w:top w:val="none" w:sz="0" w:space="0" w:color="auto"/>
        <w:left w:val="none" w:sz="0" w:space="0" w:color="auto"/>
        <w:bottom w:val="none" w:sz="0" w:space="0" w:color="auto"/>
        <w:right w:val="none" w:sz="0" w:space="0" w:color="auto"/>
      </w:divBdr>
    </w:div>
    <w:div w:id="428620563">
      <w:bodyDiv w:val="1"/>
      <w:marLeft w:val="0"/>
      <w:marRight w:val="0"/>
      <w:marTop w:val="0"/>
      <w:marBottom w:val="0"/>
      <w:divBdr>
        <w:top w:val="none" w:sz="0" w:space="0" w:color="auto"/>
        <w:left w:val="none" w:sz="0" w:space="0" w:color="auto"/>
        <w:bottom w:val="none" w:sz="0" w:space="0" w:color="auto"/>
        <w:right w:val="none" w:sz="0" w:space="0" w:color="auto"/>
      </w:divBdr>
    </w:div>
    <w:div w:id="429663118">
      <w:bodyDiv w:val="1"/>
      <w:marLeft w:val="0"/>
      <w:marRight w:val="0"/>
      <w:marTop w:val="0"/>
      <w:marBottom w:val="0"/>
      <w:divBdr>
        <w:top w:val="none" w:sz="0" w:space="0" w:color="auto"/>
        <w:left w:val="none" w:sz="0" w:space="0" w:color="auto"/>
        <w:bottom w:val="none" w:sz="0" w:space="0" w:color="auto"/>
        <w:right w:val="none" w:sz="0" w:space="0" w:color="auto"/>
      </w:divBdr>
    </w:div>
    <w:div w:id="430708462">
      <w:bodyDiv w:val="1"/>
      <w:marLeft w:val="0"/>
      <w:marRight w:val="0"/>
      <w:marTop w:val="0"/>
      <w:marBottom w:val="0"/>
      <w:divBdr>
        <w:top w:val="none" w:sz="0" w:space="0" w:color="auto"/>
        <w:left w:val="none" w:sz="0" w:space="0" w:color="auto"/>
        <w:bottom w:val="none" w:sz="0" w:space="0" w:color="auto"/>
        <w:right w:val="none" w:sz="0" w:space="0" w:color="auto"/>
      </w:divBdr>
    </w:div>
    <w:div w:id="431170386">
      <w:bodyDiv w:val="1"/>
      <w:marLeft w:val="0"/>
      <w:marRight w:val="0"/>
      <w:marTop w:val="0"/>
      <w:marBottom w:val="0"/>
      <w:divBdr>
        <w:top w:val="none" w:sz="0" w:space="0" w:color="auto"/>
        <w:left w:val="none" w:sz="0" w:space="0" w:color="auto"/>
        <w:bottom w:val="none" w:sz="0" w:space="0" w:color="auto"/>
        <w:right w:val="none" w:sz="0" w:space="0" w:color="auto"/>
      </w:divBdr>
    </w:div>
    <w:div w:id="433288575">
      <w:bodyDiv w:val="1"/>
      <w:marLeft w:val="0"/>
      <w:marRight w:val="0"/>
      <w:marTop w:val="0"/>
      <w:marBottom w:val="0"/>
      <w:divBdr>
        <w:top w:val="none" w:sz="0" w:space="0" w:color="auto"/>
        <w:left w:val="none" w:sz="0" w:space="0" w:color="auto"/>
        <w:bottom w:val="none" w:sz="0" w:space="0" w:color="auto"/>
        <w:right w:val="none" w:sz="0" w:space="0" w:color="auto"/>
      </w:divBdr>
    </w:div>
    <w:div w:id="439763326">
      <w:bodyDiv w:val="1"/>
      <w:marLeft w:val="0"/>
      <w:marRight w:val="0"/>
      <w:marTop w:val="0"/>
      <w:marBottom w:val="0"/>
      <w:divBdr>
        <w:top w:val="none" w:sz="0" w:space="0" w:color="auto"/>
        <w:left w:val="none" w:sz="0" w:space="0" w:color="auto"/>
        <w:bottom w:val="none" w:sz="0" w:space="0" w:color="auto"/>
        <w:right w:val="none" w:sz="0" w:space="0" w:color="auto"/>
      </w:divBdr>
    </w:div>
    <w:div w:id="441612329">
      <w:bodyDiv w:val="1"/>
      <w:marLeft w:val="0"/>
      <w:marRight w:val="0"/>
      <w:marTop w:val="0"/>
      <w:marBottom w:val="0"/>
      <w:divBdr>
        <w:top w:val="none" w:sz="0" w:space="0" w:color="auto"/>
        <w:left w:val="none" w:sz="0" w:space="0" w:color="auto"/>
        <w:bottom w:val="none" w:sz="0" w:space="0" w:color="auto"/>
        <w:right w:val="none" w:sz="0" w:space="0" w:color="auto"/>
      </w:divBdr>
    </w:div>
    <w:div w:id="459613661">
      <w:bodyDiv w:val="1"/>
      <w:marLeft w:val="0"/>
      <w:marRight w:val="0"/>
      <w:marTop w:val="0"/>
      <w:marBottom w:val="0"/>
      <w:divBdr>
        <w:top w:val="none" w:sz="0" w:space="0" w:color="auto"/>
        <w:left w:val="none" w:sz="0" w:space="0" w:color="auto"/>
        <w:bottom w:val="none" w:sz="0" w:space="0" w:color="auto"/>
        <w:right w:val="none" w:sz="0" w:space="0" w:color="auto"/>
      </w:divBdr>
    </w:div>
    <w:div w:id="460539177">
      <w:bodyDiv w:val="1"/>
      <w:marLeft w:val="0"/>
      <w:marRight w:val="0"/>
      <w:marTop w:val="0"/>
      <w:marBottom w:val="0"/>
      <w:divBdr>
        <w:top w:val="none" w:sz="0" w:space="0" w:color="auto"/>
        <w:left w:val="none" w:sz="0" w:space="0" w:color="auto"/>
        <w:bottom w:val="none" w:sz="0" w:space="0" w:color="auto"/>
        <w:right w:val="none" w:sz="0" w:space="0" w:color="auto"/>
      </w:divBdr>
    </w:div>
    <w:div w:id="469787396">
      <w:bodyDiv w:val="1"/>
      <w:marLeft w:val="0"/>
      <w:marRight w:val="0"/>
      <w:marTop w:val="0"/>
      <w:marBottom w:val="0"/>
      <w:divBdr>
        <w:top w:val="none" w:sz="0" w:space="0" w:color="auto"/>
        <w:left w:val="none" w:sz="0" w:space="0" w:color="auto"/>
        <w:bottom w:val="none" w:sz="0" w:space="0" w:color="auto"/>
        <w:right w:val="none" w:sz="0" w:space="0" w:color="auto"/>
      </w:divBdr>
    </w:div>
    <w:div w:id="473258359">
      <w:bodyDiv w:val="1"/>
      <w:marLeft w:val="0"/>
      <w:marRight w:val="0"/>
      <w:marTop w:val="0"/>
      <w:marBottom w:val="0"/>
      <w:divBdr>
        <w:top w:val="none" w:sz="0" w:space="0" w:color="auto"/>
        <w:left w:val="none" w:sz="0" w:space="0" w:color="auto"/>
        <w:bottom w:val="none" w:sz="0" w:space="0" w:color="auto"/>
        <w:right w:val="none" w:sz="0" w:space="0" w:color="auto"/>
      </w:divBdr>
    </w:div>
    <w:div w:id="478151219">
      <w:bodyDiv w:val="1"/>
      <w:marLeft w:val="0"/>
      <w:marRight w:val="0"/>
      <w:marTop w:val="0"/>
      <w:marBottom w:val="0"/>
      <w:divBdr>
        <w:top w:val="none" w:sz="0" w:space="0" w:color="auto"/>
        <w:left w:val="none" w:sz="0" w:space="0" w:color="auto"/>
        <w:bottom w:val="none" w:sz="0" w:space="0" w:color="auto"/>
        <w:right w:val="none" w:sz="0" w:space="0" w:color="auto"/>
      </w:divBdr>
    </w:div>
    <w:div w:id="480007546">
      <w:bodyDiv w:val="1"/>
      <w:marLeft w:val="0"/>
      <w:marRight w:val="0"/>
      <w:marTop w:val="0"/>
      <w:marBottom w:val="0"/>
      <w:divBdr>
        <w:top w:val="none" w:sz="0" w:space="0" w:color="auto"/>
        <w:left w:val="none" w:sz="0" w:space="0" w:color="auto"/>
        <w:bottom w:val="none" w:sz="0" w:space="0" w:color="auto"/>
        <w:right w:val="none" w:sz="0" w:space="0" w:color="auto"/>
      </w:divBdr>
    </w:div>
    <w:div w:id="482354232">
      <w:bodyDiv w:val="1"/>
      <w:marLeft w:val="0"/>
      <w:marRight w:val="0"/>
      <w:marTop w:val="0"/>
      <w:marBottom w:val="0"/>
      <w:divBdr>
        <w:top w:val="none" w:sz="0" w:space="0" w:color="auto"/>
        <w:left w:val="none" w:sz="0" w:space="0" w:color="auto"/>
        <w:bottom w:val="none" w:sz="0" w:space="0" w:color="auto"/>
        <w:right w:val="none" w:sz="0" w:space="0" w:color="auto"/>
      </w:divBdr>
    </w:div>
    <w:div w:id="482700692">
      <w:bodyDiv w:val="1"/>
      <w:marLeft w:val="0"/>
      <w:marRight w:val="0"/>
      <w:marTop w:val="0"/>
      <w:marBottom w:val="0"/>
      <w:divBdr>
        <w:top w:val="none" w:sz="0" w:space="0" w:color="auto"/>
        <w:left w:val="none" w:sz="0" w:space="0" w:color="auto"/>
        <w:bottom w:val="none" w:sz="0" w:space="0" w:color="auto"/>
        <w:right w:val="none" w:sz="0" w:space="0" w:color="auto"/>
      </w:divBdr>
    </w:div>
    <w:div w:id="483281388">
      <w:bodyDiv w:val="1"/>
      <w:marLeft w:val="0"/>
      <w:marRight w:val="0"/>
      <w:marTop w:val="0"/>
      <w:marBottom w:val="0"/>
      <w:divBdr>
        <w:top w:val="none" w:sz="0" w:space="0" w:color="auto"/>
        <w:left w:val="none" w:sz="0" w:space="0" w:color="auto"/>
        <w:bottom w:val="none" w:sz="0" w:space="0" w:color="auto"/>
        <w:right w:val="none" w:sz="0" w:space="0" w:color="auto"/>
      </w:divBdr>
    </w:div>
    <w:div w:id="484123900">
      <w:bodyDiv w:val="1"/>
      <w:marLeft w:val="0"/>
      <w:marRight w:val="0"/>
      <w:marTop w:val="0"/>
      <w:marBottom w:val="0"/>
      <w:divBdr>
        <w:top w:val="none" w:sz="0" w:space="0" w:color="auto"/>
        <w:left w:val="none" w:sz="0" w:space="0" w:color="auto"/>
        <w:bottom w:val="none" w:sz="0" w:space="0" w:color="auto"/>
        <w:right w:val="none" w:sz="0" w:space="0" w:color="auto"/>
      </w:divBdr>
    </w:div>
    <w:div w:id="484127304">
      <w:bodyDiv w:val="1"/>
      <w:marLeft w:val="0"/>
      <w:marRight w:val="0"/>
      <w:marTop w:val="0"/>
      <w:marBottom w:val="0"/>
      <w:divBdr>
        <w:top w:val="none" w:sz="0" w:space="0" w:color="auto"/>
        <w:left w:val="none" w:sz="0" w:space="0" w:color="auto"/>
        <w:bottom w:val="none" w:sz="0" w:space="0" w:color="auto"/>
        <w:right w:val="none" w:sz="0" w:space="0" w:color="auto"/>
      </w:divBdr>
    </w:div>
    <w:div w:id="506141193">
      <w:bodyDiv w:val="1"/>
      <w:marLeft w:val="0"/>
      <w:marRight w:val="0"/>
      <w:marTop w:val="0"/>
      <w:marBottom w:val="0"/>
      <w:divBdr>
        <w:top w:val="none" w:sz="0" w:space="0" w:color="auto"/>
        <w:left w:val="none" w:sz="0" w:space="0" w:color="auto"/>
        <w:bottom w:val="none" w:sz="0" w:space="0" w:color="auto"/>
        <w:right w:val="none" w:sz="0" w:space="0" w:color="auto"/>
      </w:divBdr>
    </w:div>
    <w:div w:id="509880326">
      <w:bodyDiv w:val="1"/>
      <w:marLeft w:val="0"/>
      <w:marRight w:val="0"/>
      <w:marTop w:val="0"/>
      <w:marBottom w:val="0"/>
      <w:divBdr>
        <w:top w:val="none" w:sz="0" w:space="0" w:color="auto"/>
        <w:left w:val="none" w:sz="0" w:space="0" w:color="auto"/>
        <w:bottom w:val="none" w:sz="0" w:space="0" w:color="auto"/>
        <w:right w:val="none" w:sz="0" w:space="0" w:color="auto"/>
      </w:divBdr>
    </w:div>
    <w:div w:id="514343421">
      <w:bodyDiv w:val="1"/>
      <w:marLeft w:val="0"/>
      <w:marRight w:val="0"/>
      <w:marTop w:val="0"/>
      <w:marBottom w:val="0"/>
      <w:divBdr>
        <w:top w:val="none" w:sz="0" w:space="0" w:color="auto"/>
        <w:left w:val="none" w:sz="0" w:space="0" w:color="auto"/>
        <w:bottom w:val="none" w:sz="0" w:space="0" w:color="auto"/>
        <w:right w:val="none" w:sz="0" w:space="0" w:color="auto"/>
      </w:divBdr>
    </w:div>
    <w:div w:id="514424736">
      <w:bodyDiv w:val="1"/>
      <w:marLeft w:val="0"/>
      <w:marRight w:val="0"/>
      <w:marTop w:val="0"/>
      <w:marBottom w:val="0"/>
      <w:divBdr>
        <w:top w:val="none" w:sz="0" w:space="0" w:color="auto"/>
        <w:left w:val="none" w:sz="0" w:space="0" w:color="auto"/>
        <w:bottom w:val="none" w:sz="0" w:space="0" w:color="auto"/>
        <w:right w:val="none" w:sz="0" w:space="0" w:color="auto"/>
      </w:divBdr>
    </w:div>
    <w:div w:id="516122921">
      <w:bodyDiv w:val="1"/>
      <w:marLeft w:val="0"/>
      <w:marRight w:val="0"/>
      <w:marTop w:val="0"/>
      <w:marBottom w:val="0"/>
      <w:divBdr>
        <w:top w:val="none" w:sz="0" w:space="0" w:color="auto"/>
        <w:left w:val="none" w:sz="0" w:space="0" w:color="auto"/>
        <w:bottom w:val="none" w:sz="0" w:space="0" w:color="auto"/>
        <w:right w:val="none" w:sz="0" w:space="0" w:color="auto"/>
      </w:divBdr>
    </w:div>
    <w:div w:id="520583143">
      <w:bodyDiv w:val="1"/>
      <w:marLeft w:val="0"/>
      <w:marRight w:val="0"/>
      <w:marTop w:val="0"/>
      <w:marBottom w:val="0"/>
      <w:divBdr>
        <w:top w:val="none" w:sz="0" w:space="0" w:color="auto"/>
        <w:left w:val="none" w:sz="0" w:space="0" w:color="auto"/>
        <w:bottom w:val="none" w:sz="0" w:space="0" w:color="auto"/>
        <w:right w:val="none" w:sz="0" w:space="0" w:color="auto"/>
      </w:divBdr>
    </w:div>
    <w:div w:id="522061010">
      <w:bodyDiv w:val="1"/>
      <w:marLeft w:val="0"/>
      <w:marRight w:val="0"/>
      <w:marTop w:val="0"/>
      <w:marBottom w:val="0"/>
      <w:divBdr>
        <w:top w:val="none" w:sz="0" w:space="0" w:color="auto"/>
        <w:left w:val="none" w:sz="0" w:space="0" w:color="auto"/>
        <w:bottom w:val="none" w:sz="0" w:space="0" w:color="auto"/>
        <w:right w:val="none" w:sz="0" w:space="0" w:color="auto"/>
      </w:divBdr>
    </w:div>
    <w:div w:id="525752845">
      <w:bodyDiv w:val="1"/>
      <w:marLeft w:val="0"/>
      <w:marRight w:val="0"/>
      <w:marTop w:val="0"/>
      <w:marBottom w:val="0"/>
      <w:divBdr>
        <w:top w:val="none" w:sz="0" w:space="0" w:color="auto"/>
        <w:left w:val="none" w:sz="0" w:space="0" w:color="auto"/>
        <w:bottom w:val="none" w:sz="0" w:space="0" w:color="auto"/>
        <w:right w:val="none" w:sz="0" w:space="0" w:color="auto"/>
      </w:divBdr>
    </w:div>
    <w:div w:id="531265903">
      <w:bodyDiv w:val="1"/>
      <w:marLeft w:val="0"/>
      <w:marRight w:val="0"/>
      <w:marTop w:val="0"/>
      <w:marBottom w:val="0"/>
      <w:divBdr>
        <w:top w:val="none" w:sz="0" w:space="0" w:color="auto"/>
        <w:left w:val="none" w:sz="0" w:space="0" w:color="auto"/>
        <w:bottom w:val="none" w:sz="0" w:space="0" w:color="auto"/>
        <w:right w:val="none" w:sz="0" w:space="0" w:color="auto"/>
      </w:divBdr>
    </w:div>
    <w:div w:id="534661278">
      <w:bodyDiv w:val="1"/>
      <w:marLeft w:val="0"/>
      <w:marRight w:val="0"/>
      <w:marTop w:val="0"/>
      <w:marBottom w:val="0"/>
      <w:divBdr>
        <w:top w:val="none" w:sz="0" w:space="0" w:color="auto"/>
        <w:left w:val="none" w:sz="0" w:space="0" w:color="auto"/>
        <w:bottom w:val="none" w:sz="0" w:space="0" w:color="auto"/>
        <w:right w:val="none" w:sz="0" w:space="0" w:color="auto"/>
      </w:divBdr>
    </w:div>
    <w:div w:id="540941800">
      <w:bodyDiv w:val="1"/>
      <w:marLeft w:val="0"/>
      <w:marRight w:val="0"/>
      <w:marTop w:val="0"/>
      <w:marBottom w:val="0"/>
      <w:divBdr>
        <w:top w:val="none" w:sz="0" w:space="0" w:color="auto"/>
        <w:left w:val="none" w:sz="0" w:space="0" w:color="auto"/>
        <w:bottom w:val="none" w:sz="0" w:space="0" w:color="auto"/>
        <w:right w:val="none" w:sz="0" w:space="0" w:color="auto"/>
      </w:divBdr>
    </w:div>
    <w:div w:id="545722734">
      <w:bodyDiv w:val="1"/>
      <w:marLeft w:val="0"/>
      <w:marRight w:val="0"/>
      <w:marTop w:val="0"/>
      <w:marBottom w:val="0"/>
      <w:divBdr>
        <w:top w:val="none" w:sz="0" w:space="0" w:color="auto"/>
        <w:left w:val="none" w:sz="0" w:space="0" w:color="auto"/>
        <w:bottom w:val="none" w:sz="0" w:space="0" w:color="auto"/>
        <w:right w:val="none" w:sz="0" w:space="0" w:color="auto"/>
      </w:divBdr>
    </w:div>
    <w:div w:id="546647734">
      <w:bodyDiv w:val="1"/>
      <w:marLeft w:val="0"/>
      <w:marRight w:val="0"/>
      <w:marTop w:val="0"/>
      <w:marBottom w:val="0"/>
      <w:divBdr>
        <w:top w:val="none" w:sz="0" w:space="0" w:color="auto"/>
        <w:left w:val="none" w:sz="0" w:space="0" w:color="auto"/>
        <w:bottom w:val="none" w:sz="0" w:space="0" w:color="auto"/>
        <w:right w:val="none" w:sz="0" w:space="0" w:color="auto"/>
      </w:divBdr>
    </w:div>
    <w:div w:id="546918098">
      <w:bodyDiv w:val="1"/>
      <w:marLeft w:val="0"/>
      <w:marRight w:val="0"/>
      <w:marTop w:val="0"/>
      <w:marBottom w:val="0"/>
      <w:divBdr>
        <w:top w:val="none" w:sz="0" w:space="0" w:color="auto"/>
        <w:left w:val="none" w:sz="0" w:space="0" w:color="auto"/>
        <w:bottom w:val="none" w:sz="0" w:space="0" w:color="auto"/>
        <w:right w:val="none" w:sz="0" w:space="0" w:color="auto"/>
      </w:divBdr>
    </w:div>
    <w:div w:id="548151860">
      <w:bodyDiv w:val="1"/>
      <w:marLeft w:val="0"/>
      <w:marRight w:val="0"/>
      <w:marTop w:val="0"/>
      <w:marBottom w:val="0"/>
      <w:divBdr>
        <w:top w:val="none" w:sz="0" w:space="0" w:color="auto"/>
        <w:left w:val="none" w:sz="0" w:space="0" w:color="auto"/>
        <w:bottom w:val="none" w:sz="0" w:space="0" w:color="auto"/>
        <w:right w:val="none" w:sz="0" w:space="0" w:color="auto"/>
      </w:divBdr>
    </w:div>
    <w:div w:id="562184401">
      <w:bodyDiv w:val="1"/>
      <w:marLeft w:val="0"/>
      <w:marRight w:val="0"/>
      <w:marTop w:val="0"/>
      <w:marBottom w:val="0"/>
      <w:divBdr>
        <w:top w:val="none" w:sz="0" w:space="0" w:color="auto"/>
        <w:left w:val="none" w:sz="0" w:space="0" w:color="auto"/>
        <w:bottom w:val="none" w:sz="0" w:space="0" w:color="auto"/>
        <w:right w:val="none" w:sz="0" w:space="0" w:color="auto"/>
      </w:divBdr>
    </w:div>
    <w:div w:id="568537564">
      <w:bodyDiv w:val="1"/>
      <w:marLeft w:val="0"/>
      <w:marRight w:val="0"/>
      <w:marTop w:val="0"/>
      <w:marBottom w:val="0"/>
      <w:divBdr>
        <w:top w:val="none" w:sz="0" w:space="0" w:color="auto"/>
        <w:left w:val="none" w:sz="0" w:space="0" w:color="auto"/>
        <w:bottom w:val="none" w:sz="0" w:space="0" w:color="auto"/>
        <w:right w:val="none" w:sz="0" w:space="0" w:color="auto"/>
      </w:divBdr>
    </w:div>
    <w:div w:id="570700696">
      <w:bodyDiv w:val="1"/>
      <w:marLeft w:val="0"/>
      <w:marRight w:val="0"/>
      <w:marTop w:val="0"/>
      <w:marBottom w:val="0"/>
      <w:divBdr>
        <w:top w:val="none" w:sz="0" w:space="0" w:color="auto"/>
        <w:left w:val="none" w:sz="0" w:space="0" w:color="auto"/>
        <w:bottom w:val="none" w:sz="0" w:space="0" w:color="auto"/>
        <w:right w:val="none" w:sz="0" w:space="0" w:color="auto"/>
      </w:divBdr>
    </w:div>
    <w:div w:id="574825111">
      <w:bodyDiv w:val="1"/>
      <w:marLeft w:val="0"/>
      <w:marRight w:val="0"/>
      <w:marTop w:val="0"/>
      <w:marBottom w:val="0"/>
      <w:divBdr>
        <w:top w:val="none" w:sz="0" w:space="0" w:color="auto"/>
        <w:left w:val="none" w:sz="0" w:space="0" w:color="auto"/>
        <w:bottom w:val="none" w:sz="0" w:space="0" w:color="auto"/>
        <w:right w:val="none" w:sz="0" w:space="0" w:color="auto"/>
      </w:divBdr>
    </w:div>
    <w:div w:id="577784492">
      <w:bodyDiv w:val="1"/>
      <w:marLeft w:val="0"/>
      <w:marRight w:val="0"/>
      <w:marTop w:val="0"/>
      <w:marBottom w:val="0"/>
      <w:divBdr>
        <w:top w:val="none" w:sz="0" w:space="0" w:color="auto"/>
        <w:left w:val="none" w:sz="0" w:space="0" w:color="auto"/>
        <w:bottom w:val="none" w:sz="0" w:space="0" w:color="auto"/>
        <w:right w:val="none" w:sz="0" w:space="0" w:color="auto"/>
      </w:divBdr>
    </w:div>
    <w:div w:id="579490064">
      <w:bodyDiv w:val="1"/>
      <w:marLeft w:val="0"/>
      <w:marRight w:val="0"/>
      <w:marTop w:val="0"/>
      <w:marBottom w:val="0"/>
      <w:divBdr>
        <w:top w:val="none" w:sz="0" w:space="0" w:color="auto"/>
        <w:left w:val="none" w:sz="0" w:space="0" w:color="auto"/>
        <w:bottom w:val="none" w:sz="0" w:space="0" w:color="auto"/>
        <w:right w:val="none" w:sz="0" w:space="0" w:color="auto"/>
      </w:divBdr>
    </w:div>
    <w:div w:id="583999208">
      <w:bodyDiv w:val="1"/>
      <w:marLeft w:val="0"/>
      <w:marRight w:val="0"/>
      <w:marTop w:val="0"/>
      <w:marBottom w:val="0"/>
      <w:divBdr>
        <w:top w:val="none" w:sz="0" w:space="0" w:color="auto"/>
        <w:left w:val="none" w:sz="0" w:space="0" w:color="auto"/>
        <w:bottom w:val="none" w:sz="0" w:space="0" w:color="auto"/>
        <w:right w:val="none" w:sz="0" w:space="0" w:color="auto"/>
      </w:divBdr>
    </w:div>
    <w:div w:id="588344362">
      <w:bodyDiv w:val="1"/>
      <w:marLeft w:val="0"/>
      <w:marRight w:val="0"/>
      <w:marTop w:val="0"/>
      <w:marBottom w:val="0"/>
      <w:divBdr>
        <w:top w:val="none" w:sz="0" w:space="0" w:color="auto"/>
        <w:left w:val="none" w:sz="0" w:space="0" w:color="auto"/>
        <w:bottom w:val="none" w:sz="0" w:space="0" w:color="auto"/>
        <w:right w:val="none" w:sz="0" w:space="0" w:color="auto"/>
      </w:divBdr>
    </w:div>
    <w:div w:id="590353260">
      <w:bodyDiv w:val="1"/>
      <w:marLeft w:val="0"/>
      <w:marRight w:val="0"/>
      <w:marTop w:val="0"/>
      <w:marBottom w:val="0"/>
      <w:divBdr>
        <w:top w:val="none" w:sz="0" w:space="0" w:color="auto"/>
        <w:left w:val="none" w:sz="0" w:space="0" w:color="auto"/>
        <w:bottom w:val="none" w:sz="0" w:space="0" w:color="auto"/>
        <w:right w:val="none" w:sz="0" w:space="0" w:color="auto"/>
      </w:divBdr>
    </w:div>
    <w:div w:id="591205106">
      <w:bodyDiv w:val="1"/>
      <w:marLeft w:val="0"/>
      <w:marRight w:val="0"/>
      <w:marTop w:val="0"/>
      <w:marBottom w:val="0"/>
      <w:divBdr>
        <w:top w:val="none" w:sz="0" w:space="0" w:color="auto"/>
        <w:left w:val="none" w:sz="0" w:space="0" w:color="auto"/>
        <w:bottom w:val="none" w:sz="0" w:space="0" w:color="auto"/>
        <w:right w:val="none" w:sz="0" w:space="0" w:color="auto"/>
      </w:divBdr>
    </w:div>
    <w:div w:id="595754159">
      <w:bodyDiv w:val="1"/>
      <w:marLeft w:val="0"/>
      <w:marRight w:val="0"/>
      <w:marTop w:val="0"/>
      <w:marBottom w:val="0"/>
      <w:divBdr>
        <w:top w:val="none" w:sz="0" w:space="0" w:color="auto"/>
        <w:left w:val="none" w:sz="0" w:space="0" w:color="auto"/>
        <w:bottom w:val="none" w:sz="0" w:space="0" w:color="auto"/>
        <w:right w:val="none" w:sz="0" w:space="0" w:color="auto"/>
      </w:divBdr>
    </w:div>
    <w:div w:id="598172859">
      <w:bodyDiv w:val="1"/>
      <w:marLeft w:val="0"/>
      <w:marRight w:val="0"/>
      <w:marTop w:val="0"/>
      <w:marBottom w:val="0"/>
      <w:divBdr>
        <w:top w:val="none" w:sz="0" w:space="0" w:color="auto"/>
        <w:left w:val="none" w:sz="0" w:space="0" w:color="auto"/>
        <w:bottom w:val="none" w:sz="0" w:space="0" w:color="auto"/>
        <w:right w:val="none" w:sz="0" w:space="0" w:color="auto"/>
      </w:divBdr>
    </w:div>
    <w:div w:id="599145959">
      <w:bodyDiv w:val="1"/>
      <w:marLeft w:val="0"/>
      <w:marRight w:val="0"/>
      <w:marTop w:val="0"/>
      <w:marBottom w:val="0"/>
      <w:divBdr>
        <w:top w:val="none" w:sz="0" w:space="0" w:color="auto"/>
        <w:left w:val="none" w:sz="0" w:space="0" w:color="auto"/>
        <w:bottom w:val="none" w:sz="0" w:space="0" w:color="auto"/>
        <w:right w:val="none" w:sz="0" w:space="0" w:color="auto"/>
      </w:divBdr>
    </w:div>
    <w:div w:id="602885078">
      <w:bodyDiv w:val="1"/>
      <w:marLeft w:val="0"/>
      <w:marRight w:val="0"/>
      <w:marTop w:val="0"/>
      <w:marBottom w:val="0"/>
      <w:divBdr>
        <w:top w:val="none" w:sz="0" w:space="0" w:color="auto"/>
        <w:left w:val="none" w:sz="0" w:space="0" w:color="auto"/>
        <w:bottom w:val="none" w:sz="0" w:space="0" w:color="auto"/>
        <w:right w:val="none" w:sz="0" w:space="0" w:color="auto"/>
      </w:divBdr>
    </w:div>
    <w:div w:id="610816334">
      <w:bodyDiv w:val="1"/>
      <w:marLeft w:val="0"/>
      <w:marRight w:val="0"/>
      <w:marTop w:val="0"/>
      <w:marBottom w:val="0"/>
      <w:divBdr>
        <w:top w:val="none" w:sz="0" w:space="0" w:color="auto"/>
        <w:left w:val="none" w:sz="0" w:space="0" w:color="auto"/>
        <w:bottom w:val="none" w:sz="0" w:space="0" w:color="auto"/>
        <w:right w:val="none" w:sz="0" w:space="0" w:color="auto"/>
      </w:divBdr>
    </w:div>
    <w:div w:id="611474218">
      <w:bodyDiv w:val="1"/>
      <w:marLeft w:val="0"/>
      <w:marRight w:val="0"/>
      <w:marTop w:val="0"/>
      <w:marBottom w:val="0"/>
      <w:divBdr>
        <w:top w:val="none" w:sz="0" w:space="0" w:color="auto"/>
        <w:left w:val="none" w:sz="0" w:space="0" w:color="auto"/>
        <w:bottom w:val="none" w:sz="0" w:space="0" w:color="auto"/>
        <w:right w:val="none" w:sz="0" w:space="0" w:color="auto"/>
      </w:divBdr>
    </w:div>
    <w:div w:id="614678807">
      <w:bodyDiv w:val="1"/>
      <w:marLeft w:val="0"/>
      <w:marRight w:val="0"/>
      <w:marTop w:val="0"/>
      <w:marBottom w:val="0"/>
      <w:divBdr>
        <w:top w:val="none" w:sz="0" w:space="0" w:color="auto"/>
        <w:left w:val="none" w:sz="0" w:space="0" w:color="auto"/>
        <w:bottom w:val="none" w:sz="0" w:space="0" w:color="auto"/>
        <w:right w:val="none" w:sz="0" w:space="0" w:color="auto"/>
      </w:divBdr>
    </w:div>
    <w:div w:id="615137848">
      <w:bodyDiv w:val="1"/>
      <w:marLeft w:val="0"/>
      <w:marRight w:val="0"/>
      <w:marTop w:val="0"/>
      <w:marBottom w:val="0"/>
      <w:divBdr>
        <w:top w:val="none" w:sz="0" w:space="0" w:color="auto"/>
        <w:left w:val="none" w:sz="0" w:space="0" w:color="auto"/>
        <w:bottom w:val="none" w:sz="0" w:space="0" w:color="auto"/>
        <w:right w:val="none" w:sz="0" w:space="0" w:color="auto"/>
      </w:divBdr>
    </w:div>
    <w:div w:id="617416880">
      <w:bodyDiv w:val="1"/>
      <w:marLeft w:val="0"/>
      <w:marRight w:val="0"/>
      <w:marTop w:val="0"/>
      <w:marBottom w:val="0"/>
      <w:divBdr>
        <w:top w:val="none" w:sz="0" w:space="0" w:color="auto"/>
        <w:left w:val="none" w:sz="0" w:space="0" w:color="auto"/>
        <w:bottom w:val="none" w:sz="0" w:space="0" w:color="auto"/>
        <w:right w:val="none" w:sz="0" w:space="0" w:color="auto"/>
      </w:divBdr>
    </w:div>
    <w:div w:id="621423337">
      <w:bodyDiv w:val="1"/>
      <w:marLeft w:val="0"/>
      <w:marRight w:val="0"/>
      <w:marTop w:val="0"/>
      <w:marBottom w:val="0"/>
      <w:divBdr>
        <w:top w:val="none" w:sz="0" w:space="0" w:color="auto"/>
        <w:left w:val="none" w:sz="0" w:space="0" w:color="auto"/>
        <w:bottom w:val="none" w:sz="0" w:space="0" w:color="auto"/>
        <w:right w:val="none" w:sz="0" w:space="0" w:color="auto"/>
      </w:divBdr>
    </w:div>
    <w:div w:id="621806911">
      <w:bodyDiv w:val="1"/>
      <w:marLeft w:val="0"/>
      <w:marRight w:val="0"/>
      <w:marTop w:val="0"/>
      <w:marBottom w:val="0"/>
      <w:divBdr>
        <w:top w:val="none" w:sz="0" w:space="0" w:color="auto"/>
        <w:left w:val="none" w:sz="0" w:space="0" w:color="auto"/>
        <w:bottom w:val="none" w:sz="0" w:space="0" w:color="auto"/>
        <w:right w:val="none" w:sz="0" w:space="0" w:color="auto"/>
      </w:divBdr>
    </w:div>
    <w:div w:id="624308612">
      <w:bodyDiv w:val="1"/>
      <w:marLeft w:val="0"/>
      <w:marRight w:val="0"/>
      <w:marTop w:val="0"/>
      <w:marBottom w:val="0"/>
      <w:divBdr>
        <w:top w:val="none" w:sz="0" w:space="0" w:color="auto"/>
        <w:left w:val="none" w:sz="0" w:space="0" w:color="auto"/>
        <w:bottom w:val="none" w:sz="0" w:space="0" w:color="auto"/>
        <w:right w:val="none" w:sz="0" w:space="0" w:color="auto"/>
      </w:divBdr>
    </w:div>
    <w:div w:id="626469551">
      <w:bodyDiv w:val="1"/>
      <w:marLeft w:val="0"/>
      <w:marRight w:val="0"/>
      <w:marTop w:val="0"/>
      <w:marBottom w:val="0"/>
      <w:divBdr>
        <w:top w:val="none" w:sz="0" w:space="0" w:color="auto"/>
        <w:left w:val="none" w:sz="0" w:space="0" w:color="auto"/>
        <w:bottom w:val="none" w:sz="0" w:space="0" w:color="auto"/>
        <w:right w:val="none" w:sz="0" w:space="0" w:color="auto"/>
      </w:divBdr>
    </w:div>
    <w:div w:id="627248595">
      <w:bodyDiv w:val="1"/>
      <w:marLeft w:val="0"/>
      <w:marRight w:val="0"/>
      <w:marTop w:val="0"/>
      <w:marBottom w:val="0"/>
      <w:divBdr>
        <w:top w:val="none" w:sz="0" w:space="0" w:color="auto"/>
        <w:left w:val="none" w:sz="0" w:space="0" w:color="auto"/>
        <w:bottom w:val="none" w:sz="0" w:space="0" w:color="auto"/>
        <w:right w:val="none" w:sz="0" w:space="0" w:color="auto"/>
      </w:divBdr>
    </w:div>
    <w:div w:id="631521372">
      <w:bodyDiv w:val="1"/>
      <w:marLeft w:val="0"/>
      <w:marRight w:val="0"/>
      <w:marTop w:val="0"/>
      <w:marBottom w:val="0"/>
      <w:divBdr>
        <w:top w:val="none" w:sz="0" w:space="0" w:color="auto"/>
        <w:left w:val="none" w:sz="0" w:space="0" w:color="auto"/>
        <w:bottom w:val="none" w:sz="0" w:space="0" w:color="auto"/>
        <w:right w:val="none" w:sz="0" w:space="0" w:color="auto"/>
      </w:divBdr>
    </w:div>
    <w:div w:id="631983886">
      <w:bodyDiv w:val="1"/>
      <w:marLeft w:val="0"/>
      <w:marRight w:val="0"/>
      <w:marTop w:val="0"/>
      <w:marBottom w:val="0"/>
      <w:divBdr>
        <w:top w:val="none" w:sz="0" w:space="0" w:color="auto"/>
        <w:left w:val="none" w:sz="0" w:space="0" w:color="auto"/>
        <w:bottom w:val="none" w:sz="0" w:space="0" w:color="auto"/>
        <w:right w:val="none" w:sz="0" w:space="0" w:color="auto"/>
      </w:divBdr>
    </w:div>
    <w:div w:id="633408834">
      <w:bodyDiv w:val="1"/>
      <w:marLeft w:val="0"/>
      <w:marRight w:val="0"/>
      <w:marTop w:val="0"/>
      <w:marBottom w:val="0"/>
      <w:divBdr>
        <w:top w:val="none" w:sz="0" w:space="0" w:color="auto"/>
        <w:left w:val="none" w:sz="0" w:space="0" w:color="auto"/>
        <w:bottom w:val="none" w:sz="0" w:space="0" w:color="auto"/>
        <w:right w:val="none" w:sz="0" w:space="0" w:color="auto"/>
      </w:divBdr>
    </w:div>
    <w:div w:id="634524672">
      <w:bodyDiv w:val="1"/>
      <w:marLeft w:val="0"/>
      <w:marRight w:val="0"/>
      <w:marTop w:val="0"/>
      <w:marBottom w:val="0"/>
      <w:divBdr>
        <w:top w:val="none" w:sz="0" w:space="0" w:color="auto"/>
        <w:left w:val="none" w:sz="0" w:space="0" w:color="auto"/>
        <w:bottom w:val="none" w:sz="0" w:space="0" w:color="auto"/>
        <w:right w:val="none" w:sz="0" w:space="0" w:color="auto"/>
      </w:divBdr>
    </w:div>
    <w:div w:id="635911116">
      <w:bodyDiv w:val="1"/>
      <w:marLeft w:val="0"/>
      <w:marRight w:val="0"/>
      <w:marTop w:val="0"/>
      <w:marBottom w:val="0"/>
      <w:divBdr>
        <w:top w:val="none" w:sz="0" w:space="0" w:color="auto"/>
        <w:left w:val="none" w:sz="0" w:space="0" w:color="auto"/>
        <w:bottom w:val="none" w:sz="0" w:space="0" w:color="auto"/>
        <w:right w:val="none" w:sz="0" w:space="0" w:color="auto"/>
      </w:divBdr>
    </w:div>
    <w:div w:id="637609031">
      <w:bodyDiv w:val="1"/>
      <w:marLeft w:val="0"/>
      <w:marRight w:val="0"/>
      <w:marTop w:val="0"/>
      <w:marBottom w:val="0"/>
      <w:divBdr>
        <w:top w:val="none" w:sz="0" w:space="0" w:color="auto"/>
        <w:left w:val="none" w:sz="0" w:space="0" w:color="auto"/>
        <w:bottom w:val="none" w:sz="0" w:space="0" w:color="auto"/>
        <w:right w:val="none" w:sz="0" w:space="0" w:color="auto"/>
      </w:divBdr>
    </w:div>
    <w:div w:id="640619860">
      <w:bodyDiv w:val="1"/>
      <w:marLeft w:val="0"/>
      <w:marRight w:val="0"/>
      <w:marTop w:val="0"/>
      <w:marBottom w:val="0"/>
      <w:divBdr>
        <w:top w:val="none" w:sz="0" w:space="0" w:color="auto"/>
        <w:left w:val="none" w:sz="0" w:space="0" w:color="auto"/>
        <w:bottom w:val="none" w:sz="0" w:space="0" w:color="auto"/>
        <w:right w:val="none" w:sz="0" w:space="0" w:color="auto"/>
      </w:divBdr>
    </w:div>
    <w:div w:id="641421424">
      <w:bodyDiv w:val="1"/>
      <w:marLeft w:val="0"/>
      <w:marRight w:val="0"/>
      <w:marTop w:val="0"/>
      <w:marBottom w:val="0"/>
      <w:divBdr>
        <w:top w:val="none" w:sz="0" w:space="0" w:color="auto"/>
        <w:left w:val="none" w:sz="0" w:space="0" w:color="auto"/>
        <w:bottom w:val="none" w:sz="0" w:space="0" w:color="auto"/>
        <w:right w:val="none" w:sz="0" w:space="0" w:color="auto"/>
      </w:divBdr>
    </w:div>
    <w:div w:id="648821799">
      <w:bodyDiv w:val="1"/>
      <w:marLeft w:val="0"/>
      <w:marRight w:val="0"/>
      <w:marTop w:val="0"/>
      <w:marBottom w:val="0"/>
      <w:divBdr>
        <w:top w:val="none" w:sz="0" w:space="0" w:color="auto"/>
        <w:left w:val="none" w:sz="0" w:space="0" w:color="auto"/>
        <w:bottom w:val="none" w:sz="0" w:space="0" w:color="auto"/>
        <w:right w:val="none" w:sz="0" w:space="0" w:color="auto"/>
      </w:divBdr>
    </w:div>
    <w:div w:id="658734770">
      <w:bodyDiv w:val="1"/>
      <w:marLeft w:val="0"/>
      <w:marRight w:val="0"/>
      <w:marTop w:val="0"/>
      <w:marBottom w:val="0"/>
      <w:divBdr>
        <w:top w:val="none" w:sz="0" w:space="0" w:color="auto"/>
        <w:left w:val="none" w:sz="0" w:space="0" w:color="auto"/>
        <w:bottom w:val="none" w:sz="0" w:space="0" w:color="auto"/>
        <w:right w:val="none" w:sz="0" w:space="0" w:color="auto"/>
      </w:divBdr>
    </w:div>
    <w:div w:id="659038755">
      <w:bodyDiv w:val="1"/>
      <w:marLeft w:val="0"/>
      <w:marRight w:val="0"/>
      <w:marTop w:val="0"/>
      <w:marBottom w:val="0"/>
      <w:divBdr>
        <w:top w:val="none" w:sz="0" w:space="0" w:color="auto"/>
        <w:left w:val="none" w:sz="0" w:space="0" w:color="auto"/>
        <w:bottom w:val="none" w:sz="0" w:space="0" w:color="auto"/>
        <w:right w:val="none" w:sz="0" w:space="0" w:color="auto"/>
      </w:divBdr>
    </w:div>
    <w:div w:id="664943246">
      <w:bodyDiv w:val="1"/>
      <w:marLeft w:val="0"/>
      <w:marRight w:val="0"/>
      <w:marTop w:val="0"/>
      <w:marBottom w:val="0"/>
      <w:divBdr>
        <w:top w:val="none" w:sz="0" w:space="0" w:color="auto"/>
        <w:left w:val="none" w:sz="0" w:space="0" w:color="auto"/>
        <w:bottom w:val="none" w:sz="0" w:space="0" w:color="auto"/>
        <w:right w:val="none" w:sz="0" w:space="0" w:color="auto"/>
      </w:divBdr>
    </w:div>
    <w:div w:id="665550041">
      <w:bodyDiv w:val="1"/>
      <w:marLeft w:val="0"/>
      <w:marRight w:val="0"/>
      <w:marTop w:val="0"/>
      <w:marBottom w:val="0"/>
      <w:divBdr>
        <w:top w:val="none" w:sz="0" w:space="0" w:color="auto"/>
        <w:left w:val="none" w:sz="0" w:space="0" w:color="auto"/>
        <w:bottom w:val="none" w:sz="0" w:space="0" w:color="auto"/>
        <w:right w:val="none" w:sz="0" w:space="0" w:color="auto"/>
      </w:divBdr>
    </w:div>
    <w:div w:id="665747208">
      <w:bodyDiv w:val="1"/>
      <w:marLeft w:val="0"/>
      <w:marRight w:val="0"/>
      <w:marTop w:val="0"/>
      <w:marBottom w:val="0"/>
      <w:divBdr>
        <w:top w:val="none" w:sz="0" w:space="0" w:color="auto"/>
        <w:left w:val="none" w:sz="0" w:space="0" w:color="auto"/>
        <w:bottom w:val="none" w:sz="0" w:space="0" w:color="auto"/>
        <w:right w:val="none" w:sz="0" w:space="0" w:color="auto"/>
      </w:divBdr>
    </w:div>
    <w:div w:id="678041114">
      <w:bodyDiv w:val="1"/>
      <w:marLeft w:val="0"/>
      <w:marRight w:val="0"/>
      <w:marTop w:val="0"/>
      <w:marBottom w:val="0"/>
      <w:divBdr>
        <w:top w:val="none" w:sz="0" w:space="0" w:color="auto"/>
        <w:left w:val="none" w:sz="0" w:space="0" w:color="auto"/>
        <w:bottom w:val="none" w:sz="0" w:space="0" w:color="auto"/>
        <w:right w:val="none" w:sz="0" w:space="0" w:color="auto"/>
      </w:divBdr>
    </w:div>
    <w:div w:id="680818172">
      <w:bodyDiv w:val="1"/>
      <w:marLeft w:val="0"/>
      <w:marRight w:val="0"/>
      <w:marTop w:val="0"/>
      <w:marBottom w:val="0"/>
      <w:divBdr>
        <w:top w:val="none" w:sz="0" w:space="0" w:color="auto"/>
        <w:left w:val="none" w:sz="0" w:space="0" w:color="auto"/>
        <w:bottom w:val="none" w:sz="0" w:space="0" w:color="auto"/>
        <w:right w:val="none" w:sz="0" w:space="0" w:color="auto"/>
      </w:divBdr>
    </w:div>
    <w:div w:id="684746823">
      <w:bodyDiv w:val="1"/>
      <w:marLeft w:val="0"/>
      <w:marRight w:val="0"/>
      <w:marTop w:val="0"/>
      <w:marBottom w:val="0"/>
      <w:divBdr>
        <w:top w:val="none" w:sz="0" w:space="0" w:color="auto"/>
        <w:left w:val="none" w:sz="0" w:space="0" w:color="auto"/>
        <w:bottom w:val="none" w:sz="0" w:space="0" w:color="auto"/>
        <w:right w:val="none" w:sz="0" w:space="0" w:color="auto"/>
      </w:divBdr>
    </w:div>
    <w:div w:id="684939690">
      <w:bodyDiv w:val="1"/>
      <w:marLeft w:val="0"/>
      <w:marRight w:val="0"/>
      <w:marTop w:val="0"/>
      <w:marBottom w:val="0"/>
      <w:divBdr>
        <w:top w:val="none" w:sz="0" w:space="0" w:color="auto"/>
        <w:left w:val="none" w:sz="0" w:space="0" w:color="auto"/>
        <w:bottom w:val="none" w:sz="0" w:space="0" w:color="auto"/>
        <w:right w:val="none" w:sz="0" w:space="0" w:color="auto"/>
      </w:divBdr>
    </w:div>
    <w:div w:id="686715335">
      <w:bodyDiv w:val="1"/>
      <w:marLeft w:val="0"/>
      <w:marRight w:val="0"/>
      <w:marTop w:val="0"/>
      <w:marBottom w:val="0"/>
      <w:divBdr>
        <w:top w:val="none" w:sz="0" w:space="0" w:color="auto"/>
        <w:left w:val="none" w:sz="0" w:space="0" w:color="auto"/>
        <w:bottom w:val="none" w:sz="0" w:space="0" w:color="auto"/>
        <w:right w:val="none" w:sz="0" w:space="0" w:color="auto"/>
      </w:divBdr>
    </w:div>
    <w:div w:id="686753390">
      <w:bodyDiv w:val="1"/>
      <w:marLeft w:val="0"/>
      <w:marRight w:val="0"/>
      <w:marTop w:val="0"/>
      <w:marBottom w:val="0"/>
      <w:divBdr>
        <w:top w:val="none" w:sz="0" w:space="0" w:color="auto"/>
        <w:left w:val="none" w:sz="0" w:space="0" w:color="auto"/>
        <w:bottom w:val="none" w:sz="0" w:space="0" w:color="auto"/>
        <w:right w:val="none" w:sz="0" w:space="0" w:color="auto"/>
      </w:divBdr>
    </w:div>
    <w:div w:id="690570337">
      <w:bodyDiv w:val="1"/>
      <w:marLeft w:val="0"/>
      <w:marRight w:val="0"/>
      <w:marTop w:val="0"/>
      <w:marBottom w:val="0"/>
      <w:divBdr>
        <w:top w:val="none" w:sz="0" w:space="0" w:color="auto"/>
        <w:left w:val="none" w:sz="0" w:space="0" w:color="auto"/>
        <w:bottom w:val="none" w:sz="0" w:space="0" w:color="auto"/>
        <w:right w:val="none" w:sz="0" w:space="0" w:color="auto"/>
      </w:divBdr>
    </w:div>
    <w:div w:id="691952533">
      <w:bodyDiv w:val="1"/>
      <w:marLeft w:val="0"/>
      <w:marRight w:val="0"/>
      <w:marTop w:val="0"/>
      <w:marBottom w:val="0"/>
      <w:divBdr>
        <w:top w:val="none" w:sz="0" w:space="0" w:color="auto"/>
        <w:left w:val="none" w:sz="0" w:space="0" w:color="auto"/>
        <w:bottom w:val="none" w:sz="0" w:space="0" w:color="auto"/>
        <w:right w:val="none" w:sz="0" w:space="0" w:color="auto"/>
      </w:divBdr>
    </w:div>
    <w:div w:id="696809484">
      <w:bodyDiv w:val="1"/>
      <w:marLeft w:val="0"/>
      <w:marRight w:val="0"/>
      <w:marTop w:val="0"/>
      <w:marBottom w:val="0"/>
      <w:divBdr>
        <w:top w:val="none" w:sz="0" w:space="0" w:color="auto"/>
        <w:left w:val="none" w:sz="0" w:space="0" w:color="auto"/>
        <w:bottom w:val="none" w:sz="0" w:space="0" w:color="auto"/>
        <w:right w:val="none" w:sz="0" w:space="0" w:color="auto"/>
      </w:divBdr>
    </w:div>
    <w:div w:id="698631426">
      <w:bodyDiv w:val="1"/>
      <w:marLeft w:val="0"/>
      <w:marRight w:val="0"/>
      <w:marTop w:val="0"/>
      <w:marBottom w:val="0"/>
      <w:divBdr>
        <w:top w:val="none" w:sz="0" w:space="0" w:color="auto"/>
        <w:left w:val="none" w:sz="0" w:space="0" w:color="auto"/>
        <w:bottom w:val="none" w:sz="0" w:space="0" w:color="auto"/>
        <w:right w:val="none" w:sz="0" w:space="0" w:color="auto"/>
      </w:divBdr>
    </w:div>
    <w:div w:id="700516806">
      <w:bodyDiv w:val="1"/>
      <w:marLeft w:val="0"/>
      <w:marRight w:val="0"/>
      <w:marTop w:val="0"/>
      <w:marBottom w:val="0"/>
      <w:divBdr>
        <w:top w:val="none" w:sz="0" w:space="0" w:color="auto"/>
        <w:left w:val="none" w:sz="0" w:space="0" w:color="auto"/>
        <w:bottom w:val="none" w:sz="0" w:space="0" w:color="auto"/>
        <w:right w:val="none" w:sz="0" w:space="0" w:color="auto"/>
      </w:divBdr>
    </w:div>
    <w:div w:id="708263147">
      <w:bodyDiv w:val="1"/>
      <w:marLeft w:val="0"/>
      <w:marRight w:val="0"/>
      <w:marTop w:val="0"/>
      <w:marBottom w:val="0"/>
      <w:divBdr>
        <w:top w:val="none" w:sz="0" w:space="0" w:color="auto"/>
        <w:left w:val="none" w:sz="0" w:space="0" w:color="auto"/>
        <w:bottom w:val="none" w:sz="0" w:space="0" w:color="auto"/>
        <w:right w:val="none" w:sz="0" w:space="0" w:color="auto"/>
      </w:divBdr>
    </w:div>
    <w:div w:id="711727541">
      <w:bodyDiv w:val="1"/>
      <w:marLeft w:val="0"/>
      <w:marRight w:val="0"/>
      <w:marTop w:val="0"/>
      <w:marBottom w:val="0"/>
      <w:divBdr>
        <w:top w:val="none" w:sz="0" w:space="0" w:color="auto"/>
        <w:left w:val="none" w:sz="0" w:space="0" w:color="auto"/>
        <w:bottom w:val="none" w:sz="0" w:space="0" w:color="auto"/>
        <w:right w:val="none" w:sz="0" w:space="0" w:color="auto"/>
      </w:divBdr>
    </w:div>
    <w:div w:id="713651340">
      <w:bodyDiv w:val="1"/>
      <w:marLeft w:val="0"/>
      <w:marRight w:val="0"/>
      <w:marTop w:val="0"/>
      <w:marBottom w:val="0"/>
      <w:divBdr>
        <w:top w:val="none" w:sz="0" w:space="0" w:color="auto"/>
        <w:left w:val="none" w:sz="0" w:space="0" w:color="auto"/>
        <w:bottom w:val="none" w:sz="0" w:space="0" w:color="auto"/>
        <w:right w:val="none" w:sz="0" w:space="0" w:color="auto"/>
      </w:divBdr>
    </w:div>
    <w:div w:id="716054879">
      <w:bodyDiv w:val="1"/>
      <w:marLeft w:val="0"/>
      <w:marRight w:val="0"/>
      <w:marTop w:val="0"/>
      <w:marBottom w:val="0"/>
      <w:divBdr>
        <w:top w:val="none" w:sz="0" w:space="0" w:color="auto"/>
        <w:left w:val="none" w:sz="0" w:space="0" w:color="auto"/>
        <w:bottom w:val="none" w:sz="0" w:space="0" w:color="auto"/>
        <w:right w:val="none" w:sz="0" w:space="0" w:color="auto"/>
      </w:divBdr>
    </w:div>
    <w:div w:id="717389744">
      <w:bodyDiv w:val="1"/>
      <w:marLeft w:val="0"/>
      <w:marRight w:val="0"/>
      <w:marTop w:val="0"/>
      <w:marBottom w:val="0"/>
      <w:divBdr>
        <w:top w:val="none" w:sz="0" w:space="0" w:color="auto"/>
        <w:left w:val="none" w:sz="0" w:space="0" w:color="auto"/>
        <w:bottom w:val="none" w:sz="0" w:space="0" w:color="auto"/>
        <w:right w:val="none" w:sz="0" w:space="0" w:color="auto"/>
      </w:divBdr>
    </w:div>
    <w:div w:id="717508867">
      <w:bodyDiv w:val="1"/>
      <w:marLeft w:val="0"/>
      <w:marRight w:val="0"/>
      <w:marTop w:val="0"/>
      <w:marBottom w:val="0"/>
      <w:divBdr>
        <w:top w:val="none" w:sz="0" w:space="0" w:color="auto"/>
        <w:left w:val="none" w:sz="0" w:space="0" w:color="auto"/>
        <w:bottom w:val="none" w:sz="0" w:space="0" w:color="auto"/>
        <w:right w:val="none" w:sz="0" w:space="0" w:color="auto"/>
      </w:divBdr>
    </w:div>
    <w:div w:id="721753636">
      <w:bodyDiv w:val="1"/>
      <w:marLeft w:val="0"/>
      <w:marRight w:val="0"/>
      <w:marTop w:val="0"/>
      <w:marBottom w:val="0"/>
      <w:divBdr>
        <w:top w:val="none" w:sz="0" w:space="0" w:color="auto"/>
        <w:left w:val="none" w:sz="0" w:space="0" w:color="auto"/>
        <w:bottom w:val="none" w:sz="0" w:space="0" w:color="auto"/>
        <w:right w:val="none" w:sz="0" w:space="0" w:color="auto"/>
      </w:divBdr>
    </w:div>
    <w:div w:id="722410140">
      <w:bodyDiv w:val="1"/>
      <w:marLeft w:val="0"/>
      <w:marRight w:val="0"/>
      <w:marTop w:val="0"/>
      <w:marBottom w:val="0"/>
      <w:divBdr>
        <w:top w:val="none" w:sz="0" w:space="0" w:color="auto"/>
        <w:left w:val="none" w:sz="0" w:space="0" w:color="auto"/>
        <w:bottom w:val="none" w:sz="0" w:space="0" w:color="auto"/>
        <w:right w:val="none" w:sz="0" w:space="0" w:color="auto"/>
      </w:divBdr>
    </w:div>
    <w:div w:id="724915644">
      <w:bodyDiv w:val="1"/>
      <w:marLeft w:val="0"/>
      <w:marRight w:val="0"/>
      <w:marTop w:val="0"/>
      <w:marBottom w:val="0"/>
      <w:divBdr>
        <w:top w:val="none" w:sz="0" w:space="0" w:color="auto"/>
        <w:left w:val="none" w:sz="0" w:space="0" w:color="auto"/>
        <w:bottom w:val="none" w:sz="0" w:space="0" w:color="auto"/>
        <w:right w:val="none" w:sz="0" w:space="0" w:color="auto"/>
      </w:divBdr>
    </w:div>
    <w:div w:id="728697535">
      <w:bodyDiv w:val="1"/>
      <w:marLeft w:val="0"/>
      <w:marRight w:val="0"/>
      <w:marTop w:val="0"/>
      <w:marBottom w:val="0"/>
      <w:divBdr>
        <w:top w:val="none" w:sz="0" w:space="0" w:color="auto"/>
        <w:left w:val="none" w:sz="0" w:space="0" w:color="auto"/>
        <w:bottom w:val="none" w:sz="0" w:space="0" w:color="auto"/>
        <w:right w:val="none" w:sz="0" w:space="0" w:color="auto"/>
      </w:divBdr>
    </w:div>
    <w:div w:id="734166346">
      <w:bodyDiv w:val="1"/>
      <w:marLeft w:val="0"/>
      <w:marRight w:val="0"/>
      <w:marTop w:val="0"/>
      <w:marBottom w:val="0"/>
      <w:divBdr>
        <w:top w:val="none" w:sz="0" w:space="0" w:color="auto"/>
        <w:left w:val="none" w:sz="0" w:space="0" w:color="auto"/>
        <w:bottom w:val="none" w:sz="0" w:space="0" w:color="auto"/>
        <w:right w:val="none" w:sz="0" w:space="0" w:color="auto"/>
      </w:divBdr>
    </w:div>
    <w:div w:id="743602259">
      <w:bodyDiv w:val="1"/>
      <w:marLeft w:val="0"/>
      <w:marRight w:val="0"/>
      <w:marTop w:val="0"/>
      <w:marBottom w:val="0"/>
      <w:divBdr>
        <w:top w:val="none" w:sz="0" w:space="0" w:color="auto"/>
        <w:left w:val="none" w:sz="0" w:space="0" w:color="auto"/>
        <w:bottom w:val="none" w:sz="0" w:space="0" w:color="auto"/>
        <w:right w:val="none" w:sz="0" w:space="0" w:color="auto"/>
      </w:divBdr>
    </w:div>
    <w:div w:id="749619308">
      <w:bodyDiv w:val="1"/>
      <w:marLeft w:val="0"/>
      <w:marRight w:val="0"/>
      <w:marTop w:val="0"/>
      <w:marBottom w:val="0"/>
      <w:divBdr>
        <w:top w:val="none" w:sz="0" w:space="0" w:color="auto"/>
        <w:left w:val="none" w:sz="0" w:space="0" w:color="auto"/>
        <w:bottom w:val="none" w:sz="0" w:space="0" w:color="auto"/>
        <w:right w:val="none" w:sz="0" w:space="0" w:color="auto"/>
      </w:divBdr>
    </w:div>
    <w:div w:id="755135162">
      <w:bodyDiv w:val="1"/>
      <w:marLeft w:val="0"/>
      <w:marRight w:val="0"/>
      <w:marTop w:val="0"/>
      <w:marBottom w:val="0"/>
      <w:divBdr>
        <w:top w:val="none" w:sz="0" w:space="0" w:color="auto"/>
        <w:left w:val="none" w:sz="0" w:space="0" w:color="auto"/>
        <w:bottom w:val="none" w:sz="0" w:space="0" w:color="auto"/>
        <w:right w:val="none" w:sz="0" w:space="0" w:color="auto"/>
      </w:divBdr>
    </w:div>
    <w:div w:id="755902610">
      <w:bodyDiv w:val="1"/>
      <w:marLeft w:val="0"/>
      <w:marRight w:val="0"/>
      <w:marTop w:val="0"/>
      <w:marBottom w:val="0"/>
      <w:divBdr>
        <w:top w:val="none" w:sz="0" w:space="0" w:color="auto"/>
        <w:left w:val="none" w:sz="0" w:space="0" w:color="auto"/>
        <w:bottom w:val="none" w:sz="0" w:space="0" w:color="auto"/>
        <w:right w:val="none" w:sz="0" w:space="0" w:color="auto"/>
      </w:divBdr>
    </w:div>
    <w:div w:id="757558323">
      <w:bodyDiv w:val="1"/>
      <w:marLeft w:val="0"/>
      <w:marRight w:val="0"/>
      <w:marTop w:val="0"/>
      <w:marBottom w:val="0"/>
      <w:divBdr>
        <w:top w:val="none" w:sz="0" w:space="0" w:color="auto"/>
        <w:left w:val="none" w:sz="0" w:space="0" w:color="auto"/>
        <w:bottom w:val="none" w:sz="0" w:space="0" w:color="auto"/>
        <w:right w:val="none" w:sz="0" w:space="0" w:color="auto"/>
      </w:divBdr>
    </w:div>
    <w:div w:id="763888708">
      <w:bodyDiv w:val="1"/>
      <w:marLeft w:val="0"/>
      <w:marRight w:val="0"/>
      <w:marTop w:val="0"/>
      <w:marBottom w:val="0"/>
      <w:divBdr>
        <w:top w:val="none" w:sz="0" w:space="0" w:color="auto"/>
        <w:left w:val="none" w:sz="0" w:space="0" w:color="auto"/>
        <w:bottom w:val="none" w:sz="0" w:space="0" w:color="auto"/>
        <w:right w:val="none" w:sz="0" w:space="0" w:color="auto"/>
      </w:divBdr>
    </w:div>
    <w:div w:id="772169677">
      <w:bodyDiv w:val="1"/>
      <w:marLeft w:val="0"/>
      <w:marRight w:val="0"/>
      <w:marTop w:val="0"/>
      <w:marBottom w:val="0"/>
      <w:divBdr>
        <w:top w:val="none" w:sz="0" w:space="0" w:color="auto"/>
        <w:left w:val="none" w:sz="0" w:space="0" w:color="auto"/>
        <w:bottom w:val="none" w:sz="0" w:space="0" w:color="auto"/>
        <w:right w:val="none" w:sz="0" w:space="0" w:color="auto"/>
      </w:divBdr>
    </w:div>
    <w:div w:id="775054653">
      <w:bodyDiv w:val="1"/>
      <w:marLeft w:val="0"/>
      <w:marRight w:val="0"/>
      <w:marTop w:val="0"/>
      <w:marBottom w:val="0"/>
      <w:divBdr>
        <w:top w:val="none" w:sz="0" w:space="0" w:color="auto"/>
        <w:left w:val="none" w:sz="0" w:space="0" w:color="auto"/>
        <w:bottom w:val="none" w:sz="0" w:space="0" w:color="auto"/>
        <w:right w:val="none" w:sz="0" w:space="0" w:color="auto"/>
      </w:divBdr>
    </w:div>
    <w:div w:id="777146100">
      <w:bodyDiv w:val="1"/>
      <w:marLeft w:val="0"/>
      <w:marRight w:val="0"/>
      <w:marTop w:val="0"/>
      <w:marBottom w:val="0"/>
      <w:divBdr>
        <w:top w:val="none" w:sz="0" w:space="0" w:color="auto"/>
        <w:left w:val="none" w:sz="0" w:space="0" w:color="auto"/>
        <w:bottom w:val="none" w:sz="0" w:space="0" w:color="auto"/>
        <w:right w:val="none" w:sz="0" w:space="0" w:color="auto"/>
      </w:divBdr>
    </w:div>
    <w:div w:id="778793535">
      <w:bodyDiv w:val="1"/>
      <w:marLeft w:val="0"/>
      <w:marRight w:val="0"/>
      <w:marTop w:val="0"/>
      <w:marBottom w:val="0"/>
      <w:divBdr>
        <w:top w:val="none" w:sz="0" w:space="0" w:color="auto"/>
        <w:left w:val="none" w:sz="0" w:space="0" w:color="auto"/>
        <w:bottom w:val="none" w:sz="0" w:space="0" w:color="auto"/>
        <w:right w:val="none" w:sz="0" w:space="0" w:color="auto"/>
      </w:divBdr>
    </w:div>
    <w:div w:id="780303653">
      <w:bodyDiv w:val="1"/>
      <w:marLeft w:val="0"/>
      <w:marRight w:val="0"/>
      <w:marTop w:val="0"/>
      <w:marBottom w:val="0"/>
      <w:divBdr>
        <w:top w:val="none" w:sz="0" w:space="0" w:color="auto"/>
        <w:left w:val="none" w:sz="0" w:space="0" w:color="auto"/>
        <w:bottom w:val="none" w:sz="0" w:space="0" w:color="auto"/>
        <w:right w:val="none" w:sz="0" w:space="0" w:color="auto"/>
      </w:divBdr>
    </w:div>
    <w:div w:id="781412614">
      <w:bodyDiv w:val="1"/>
      <w:marLeft w:val="0"/>
      <w:marRight w:val="0"/>
      <w:marTop w:val="0"/>
      <w:marBottom w:val="0"/>
      <w:divBdr>
        <w:top w:val="none" w:sz="0" w:space="0" w:color="auto"/>
        <w:left w:val="none" w:sz="0" w:space="0" w:color="auto"/>
        <w:bottom w:val="none" w:sz="0" w:space="0" w:color="auto"/>
        <w:right w:val="none" w:sz="0" w:space="0" w:color="auto"/>
      </w:divBdr>
    </w:div>
    <w:div w:id="785276677">
      <w:bodyDiv w:val="1"/>
      <w:marLeft w:val="0"/>
      <w:marRight w:val="0"/>
      <w:marTop w:val="0"/>
      <w:marBottom w:val="0"/>
      <w:divBdr>
        <w:top w:val="none" w:sz="0" w:space="0" w:color="auto"/>
        <w:left w:val="none" w:sz="0" w:space="0" w:color="auto"/>
        <w:bottom w:val="none" w:sz="0" w:space="0" w:color="auto"/>
        <w:right w:val="none" w:sz="0" w:space="0" w:color="auto"/>
      </w:divBdr>
    </w:div>
    <w:div w:id="786891418">
      <w:bodyDiv w:val="1"/>
      <w:marLeft w:val="0"/>
      <w:marRight w:val="0"/>
      <w:marTop w:val="0"/>
      <w:marBottom w:val="0"/>
      <w:divBdr>
        <w:top w:val="none" w:sz="0" w:space="0" w:color="auto"/>
        <w:left w:val="none" w:sz="0" w:space="0" w:color="auto"/>
        <w:bottom w:val="none" w:sz="0" w:space="0" w:color="auto"/>
        <w:right w:val="none" w:sz="0" w:space="0" w:color="auto"/>
      </w:divBdr>
    </w:div>
    <w:div w:id="787505739">
      <w:bodyDiv w:val="1"/>
      <w:marLeft w:val="0"/>
      <w:marRight w:val="0"/>
      <w:marTop w:val="0"/>
      <w:marBottom w:val="0"/>
      <w:divBdr>
        <w:top w:val="none" w:sz="0" w:space="0" w:color="auto"/>
        <w:left w:val="none" w:sz="0" w:space="0" w:color="auto"/>
        <w:bottom w:val="none" w:sz="0" w:space="0" w:color="auto"/>
        <w:right w:val="none" w:sz="0" w:space="0" w:color="auto"/>
      </w:divBdr>
    </w:div>
    <w:div w:id="787623788">
      <w:bodyDiv w:val="1"/>
      <w:marLeft w:val="0"/>
      <w:marRight w:val="0"/>
      <w:marTop w:val="0"/>
      <w:marBottom w:val="0"/>
      <w:divBdr>
        <w:top w:val="none" w:sz="0" w:space="0" w:color="auto"/>
        <w:left w:val="none" w:sz="0" w:space="0" w:color="auto"/>
        <w:bottom w:val="none" w:sz="0" w:space="0" w:color="auto"/>
        <w:right w:val="none" w:sz="0" w:space="0" w:color="auto"/>
      </w:divBdr>
    </w:div>
    <w:div w:id="793906547">
      <w:bodyDiv w:val="1"/>
      <w:marLeft w:val="0"/>
      <w:marRight w:val="0"/>
      <w:marTop w:val="0"/>
      <w:marBottom w:val="0"/>
      <w:divBdr>
        <w:top w:val="none" w:sz="0" w:space="0" w:color="auto"/>
        <w:left w:val="none" w:sz="0" w:space="0" w:color="auto"/>
        <w:bottom w:val="none" w:sz="0" w:space="0" w:color="auto"/>
        <w:right w:val="none" w:sz="0" w:space="0" w:color="auto"/>
      </w:divBdr>
    </w:div>
    <w:div w:id="805008725">
      <w:bodyDiv w:val="1"/>
      <w:marLeft w:val="0"/>
      <w:marRight w:val="0"/>
      <w:marTop w:val="0"/>
      <w:marBottom w:val="0"/>
      <w:divBdr>
        <w:top w:val="none" w:sz="0" w:space="0" w:color="auto"/>
        <w:left w:val="none" w:sz="0" w:space="0" w:color="auto"/>
        <w:bottom w:val="none" w:sz="0" w:space="0" w:color="auto"/>
        <w:right w:val="none" w:sz="0" w:space="0" w:color="auto"/>
      </w:divBdr>
    </w:div>
    <w:div w:id="807817233">
      <w:bodyDiv w:val="1"/>
      <w:marLeft w:val="0"/>
      <w:marRight w:val="0"/>
      <w:marTop w:val="0"/>
      <w:marBottom w:val="0"/>
      <w:divBdr>
        <w:top w:val="none" w:sz="0" w:space="0" w:color="auto"/>
        <w:left w:val="none" w:sz="0" w:space="0" w:color="auto"/>
        <w:bottom w:val="none" w:sz="0" w:space="0" w:color="auto"/>
        <w:right w:val="none" w:sz="0" w:space="0" w:color="auto"/>
      </w:divBdr>
    </w:div>
    <w:div w:id="811367307">
      <w:bodyDiv w:val="1"/>
      <w:marLeft w:val="0"/>
      <w:marRight w:val="0"/>
      <w:marTop w:val="0"/>
      <w:marBottom w:val="0"/>
      <w:divBdr>
        <w:top w:val="none" w:sz="0" w:space="0" w:color="auto"/>
        <w:left w:val="none" w:sz="0" w:space="0" w:color="auto"/>
        <w:bottom w:val="none" w:sz="0" w:space="0" w:color="auto"/>
        <w:right w:val="none" w:sz="0" w:space="0" w:color="auto"/>
      </w:divBdr>
    </w:div>
    <w:div w:id="812604646">
      <w:bodyDiv w:val="1"/>
      <w:marLeft w:val="0"/>
      <w:marRight w:val="0"/>
      <w:marTop w:val="0"/>
      <w:marBottom w:val="0"/>
      <w:divBdr>
        <w:top w:val="none" w:sz="0" w:space="0" w:color="auto"/>
        <w:left w:val="none" w:sz="0" w:space="0" w:color="auto"/>
        <w:bottom w:val="none" w:sz="0" w:space="0" w:color="auto"/>
        <w:right w:val="none" w:sz="0" w:space="0" w:color="auto"/>
      </w:divBdr>
    </w:div>
    <w:div w:id="816847736">
      <w:bodyDiv w:val="1"/>
      <w:marLeft w:val="0"/>
      <w:marRight w:val="0"/>
      <w:marTop w:val="0"/>
      <w:marBottom w:val="0"/>
      <w:divBdr>
        <w:top w:val="none" w:sz="0" w:space="0" w:color="auto"/>
        <w:left w:val="none" w:sz="0" w:space="0" w:color="auto"/>
        <w:bottom w:val="none" w:sz="0" w:space="0" w:color="auto"/>
        <w:right w:val="none" w:sz="0" w:space="0" w:color="auto"/>
      </w:divBdr>
    </w:div>
    <w:div w:id="819469128">
      <w:bodyDiv w:val="1"/>
      <w:marLeft w:val="0"/>
      <w:marRight w:val="0"/>
      <w:marTop w:val="0"/>
      <w:marBottom w:val="0"/>
      <w:divBdr>
        <w:top w:val="none" w:sz="0" w:space="0" w:color="auto"/>
        <w:left w:val="none" w:sz="0" w:space="0" w:color="auto"/>
        <w:bottom w:val="none" w:sz="0" w:space="0" w:color="auto"/>
        <w:right w:val="none" w:sz="0" w:space="0" w:color="auto"/>
      </w:divBdr>
    </w:div>
    <w:div w:id="823936720">
      <w:bodyDiv w:val="1"/>
      <w:marLeft w:val="0"/>
      <w:marRight w:val="0"/>
      <w:marTop w:val="0"/>
      <w:marBottom w:val="0"/>
      <w:divBdr>
        <w:top w:val="none" w:sz="0" w:space="0" w:color="auto"/>
        <w:left w:val="none" w:sz="0" w:space="0" w:color="auto"/>
        <w:bottom w:val="none" w:sz="0" w:space="0" w:color="auto"/>
        <w:right w:val="none" w:sz="0" w:space="0" w:color="auto"/>
      </w:divBdr>
    </w:div>
    <w:div w:id="824398847">
      <w:bodyDiv w:val="1"/>
      <w:marLeft w:val="0"/>
      <w:marRight w:val="0"/>
      <w:marTop w:val="0"/>
      <w:marBottom w:val="0"/>
      <w:divBdr>
        <w:top w:val="none" w:sz="0" w:space="0" w:color="auto"/>
        <w:left w:val="none" w:sz="0" w:space="0" w:color="auto"/>
        <w:bottom w:val="none" w:sz="0" w:space="0" w:color="auto"/>
        <w:right w:val="none" w:sz="0" w:space="0" w:color="auto"/>
      </w:divBdr>
    </w:div>
    <w:div w:id="825820949">
      <w:bodyDiv w:val="1"/>
      <w:marLeft w:val="0"/>
      <w:marRight w:val="0"/>
      <w:marTop w:val="0"/>
      <w:marBottom w:val="0"/>
      <w:divBdr>
        <w:top w:val="none" w:sz="0" w:space="0" w:color="auto"/>
        <w:left w:val="none" w:sz="0" w:space="0" w:color="auto"/>
        <w:bottom w:val="none" w:sz="0" w:space="0" w:color="auto"/>
        <w:right w:val="none" w:sz="0" w:space="0" w:color="auto"/>
      </w:divBdr>
    </w:div>
    <w:div w:id="828524153">
      <w:bodyDiv w:val="1"/>
      <w:marLeft w:val="0"/>
      <w:marRight w:val="0"/>
      <w:marTop w:val="0"/>
      <w:marBottom w:val="0"/>
      <w:divBdr>
        <w:top w:val="none" w:sz="0" w:space="0" w:color="auto"/>
        <w:left w:val="none" w:sz="0" w:space="0" w:color="auto"/>
        <w:bottom w:val="none" w:sz="0" w:space="0" w:color="auto"/>
        <w:right w:val="none" w:sz="0" w:space="0" w:color="auto"/>
      </w:divBdr>
    </w:div>
    <w:div w:id="829560927">
      <w:bodyDiv w:val="1"/>
      <w:marLeft w:val="0"/>
      <w:marRight w:val="0"/>
      <w:marTop w:val="0"/>
      <w:marBottom w:val="0"/>
      <w:divBdr>
        <w:top w:val="none" w:sz="0" w:space="0" w:color="auto"/>
        <w:left w:val="none" w:sz="0" w:space="0" w:color="auto"/>
        <w:bottom w:val="none" w:sz="0" w:space="0" w:color="auto"/>
        <w:right w:val="none" w:sz="0" w:space="0" w:color="auto"/>
      </w:divBdr>
    </w:div>
    <w:div w:id="833298733">
      <w:bodyDiv w:val="1"/>
      <w:marLeft w:val="0"/>
      <w:marRight w:val="0"/>
      <w:marTop w:val="0"/>
      <w:marBottom w:val="0"/>
      <w:divBdr>
        <w:top w:val="none" w:sz="0" w:space="0" w:color="auto"/>
        <w:left w:val="none" w:sz="0" w:space="0" w:color="auto"/>
        <w:bottom w:val="none" w:sz="0" w:space="0" w:color="auto"/>
        <w:right w:val="none" w:sz="0" w:space="0" w:color="auto"/>
      </w:divBdr>
    </w:div>
    <w:div w:id="846213803">
      <w:bodyDiv w:val="1"/>
      <w:marLeft w:val="0"/>
      <w:marRight w:val="0"/>
      <w:marTop w:val="0"/>
      <w:marBottom w:val="0"/>
      <w:divBdr>
        <w:top w:val="none" w:sz="0" w:space="0" w:color="auto"/>
        <w:left w:val="none" w:sz="0" w:space="0" w:color="auto"/>
        <w:bottom w:val="none" w:sz="0" w:space="0" w:color="auto"/>
        <w:right w:val="none" w:sz="0" w:space="0" w:color="auto"/>
      </w:divBdr>
    </w:div>
    <w:div w:id="846528679">
      <w:bodyDiv w:val="1"/>
      <w:marLeft w:val="0"/>
      <w:marRight w:val="0"/>
      <w:marTop w:val="0"/>
      <w:marBottom w:val="0"/>
      <w:divBdr>
        <w:top w:val="none" w:sz="0" w:space="0" w:color="auto"/>
        <w:left w:val="none" w:sz="0" w:space="0" w:color="auto"/>
        <w:bottom w:val="none" w:sz="0" w:space="0" w:color="auto"/>
        <w:right w:val="none" w:sz="0" w:space="0" w:color="auto"/>
      </w:divBdr>
    </w:div>
    <w:div w:id="848907138">
      <w:bodyDiv w:val="1"/>
      <w:marLeft w:val="0"/>
      <w:marRight w:val="0"/>
      <w:marTop w:val="0"/>
      <w:marBottom w:val="0"/>
      <w:divBdr>
        <w:top w:val="none" w:sz="0" w:space="0" w:color="auto"/>
        <w:left w:val="none" w:sz="0" w:space="0" w:color="auto"/>
        <w:bottom w:val="none" w:sz="0" w:space="0" w:color="auto"/>
        <w:right w:val="none" w:sz="0" w:space="0" w:color="auto"/>
      </w:divBdr>
    </w:div>
    <w:div w:id="849099110">
      <w:bodyDiv w:val="1"/>
      <w:marLeft w:val="0"/>
      <w:marRight w:val="0"/>
      <w:marTop w:val="0"/>
      <w:marBottom w:val="0"/>
      <w:divBdr>
        <w:top w:val="none" w:sz="0" w:space="0" w:color="auto"/>
        <w:left w:val="none" w:sz="0" w:space="0" w:color="auto"/>
        <w:bottom w:val="none" w:sz="0" w:space="0" w:color="auto"/>
        <w:right w:val="none" w:sz="0" w:space="0" w:color="auto"/>
      </w:divBdr>
    </w:div>
    <w:div w:id="853111122">
      <w:bodyDiv w:val="1"/>
      <w:marLeft w:val="0"/>
      <w:marRight w:val="0"/>
      <w:marTop w:val="0"/>
      <w:marBottom w:val="0"/>
      <w:divBdr>
        <w:top w:val="none" w:sz="0" w:space="0" w:color="auto"/>
        <w:left w:val="none" w:sz="0" w:space="0" w:color="auto"/>
        <w:bottom w:val="none" w:sz="0" w:space="0" w:color="auto"/>
        <w:right w:val="none" w:sz="0" w:space="0" w:color="auto"/>
      </w:divBdr>
    </w:div>
    <w:div w:id="853228302">
      <w:bodyDiv w:val="1"/>
      <w:marLeft w:val="0"/>
      <w:marRight w:val="0"/>
      <w:marTop w:val="0"/>
      <w:marBottom w:val="0"/>
      <w:divBdr>
        <w:top w:val="none" w:sz="0" w:space="0" w:color="auto"/>
        <w:left w:val="none" w:sz="0" w:space="0" w:color="auto"/>
        <w:bottom w:val="none" w:sz="0" w:space="0" w:color="auto"/>
        <w:right w:val="none" w:sz="0" w:space="0" w:color="auto"/>
      </w:divBdr>
    </w:div>
    <w:div w:id="857041044">
      <w:bodyDiv w:val="1"/>
      <w:marLeft w:val="0"/>
      <w:marRight w:val="0"/>
      <w:marTop w:val="0"/>
      <w:marBottom w:val="0"/>
      <w:divBdr>
        <w:top w:val="none" w:sz="0" w:space="0" w:color="auto"/>
        <w:left w:val="none" w:sz="0" w:space="0" w:color="auto"/>
        <w:bottom w:val="none" w:sz="0" w:space="0" w:color="auto"/>
        <w:right w:val="none" w:sz="0" w:space="0" w:color="auto"/>
      </w:divBdr>
    </w:div>
    <w:div w:id="859392577">
      <w:bodyDiv w:val="1"/>
      <w:marLeft w:val="0"/>
      <w:marRight w:val="0"/>
      <w:marTop w:val="0"/>
      <w:marBottom w:val="0"/>
      <w:divBdr>
        <w:top w:val="none" w:sz="0" w:space="0" w:color="auto"/>
        <w:left w:val="none" w:sz="0" w:space="0" w:color="auto"/>
        <w:bottom w:val="none" w:sz="0" w:space="0" w:color="auto"/>
        <w:right w:val="none" w:sz="0" w:space="0" w:color="auto"/>
      </w:divBdr>
    </w:div>
    <w:div w:id="873426619">
      <w:bodyDiv w:val="1"/>
      <w:marLeft w:val="0"/>
      <w:marRight w:val="0"/>
      <w:marTop w:val="0"/>
      <w:marBottom w:val="0"/>
      <w:divBdr>
        <w:top w:val="none" w:sz="0" w:space="0" w:color="auto"/>
        <w:left w:val="none" w:sz="0" w:space="0" w:color="auto"/>
        <w:bottom w:val="none" w:sz="0" w:space="0" w:color="auto"/>
        <w:right w:val="none" w:sz="0" w:space="0" w:color="auto"/>
      </w:divBdr>
    </w:div>
    <w:div w:id="885215236">
      <w:bodyDiv w:val="1"/>
      <w:marLeft w:val="0"/>
      <w:marRight w:val="0"/>
      <w:marTop w:val="0"/>
      <w:marBottom w:val="0"/>
      <w:divBdr>
        <w:top w:val="none" w:sz="0" w:space="0" w:color="auto"/>
        <w:left w:val="none" w:sz="0" w:space="0" w:color="auto"/>
        <w:bottom w:val="none" w:sz="0" w:space="0" w:color="auto"/>
        <w:right w:val="none" w:sz="0" w:space="0" w:color="auto"/>
      </w:divBdr>
    </w:div>
    <w:div w:id="885793809">
      <w:bodyDiv w:val="1"/>
      <w:marLeft w:val="0"/>
      <w:marRight w:val="0"/>
      <w:marTop w:val="0"/>
      <w:marBottom w:val="0"/>
      <w:divBdr>
        <w:top w:val="none" w:sz="0" w:space="0" w:color="auto"/>
        <w:left w:val="none" w:sz="0" w:space="0" w:color="auto"/>
        <w:bottom w:val="none" w:sz="0" w:space="0" w:color="auto"/>
        <w:right w:val="none" w:sz="0" w:space="0" w:color="auto"/>
      </w:divBdr>
    </w:div>
    <w:div w:id="886645519">
      <w:bodyDiv w:val="1"/>
      <w:marLeft w:val="0"/>
      <w:marRight w:val="0"/>
      <w:marTop w:val="0"/>
      <w:marBottom w:val="0"/>
      <w:divBdr>
        <w:top w:val="none" w:sz="0" w:space="0" w:color="auto"/>
        <w:left w:val="none" w:sz="0" w:space="0" w:color="auto"/>
        <w:bottom w:val="none" w:sz="0" w:space="0" w:color="auto"/>
        <w:right w:val="none" w:sz="0" w:space="0" w:color="auto"/>
      </w:divBdr>
    </w:div>
    <w:div w:id="889419888">
      <w:bodyDiv w:val="1"/>
      <w:marLeft w:val="0"/>
      <w:marRight w:val="0"/>
      <w:marTop w:val="0"/>
      <w:marBottom w:val="0"/>
      <w:divBdr>
        <w:top w:val="none" w:sz="0" w:space="0" w:color="auto"/>
        <w:left w:val="none" w:sz="0" w:space="0" w:color="auto"/>
        <w:bottom w:val="none" w:sz="0" w:space="0" w:color="auto"/>
        <w:right w:val="none" w:sz="0" w:space="0" w:color="auto"/>
      </w:divBdr>
    </w:div>
    <w:div w:id="890190817">
      <w:bodyDiv w:val="1"/>
      <w:marLeft w:val="0"/>
      <w:marRight w:val="0"/>
      <w:marTop w:val="0"/>
      <w:marBottom w:val="0"/>
      <w:divBdr>
        <w:top w:val="none" w:sz="0" w:space="0" w:color="auto"/>
        <w:left w:val="none" w:sz="0" w:space="0" w:color="auto"/>
        <w:bottom w:val="none" w:sz="0" w:space="0" w:color="auto"/>
        <w:right w:val="none" w:sz="0" w:space="0" w:color="auto"/>
      </w:divBdr>
    </w:div>
    <w:div w:id="897471980">
      <w:bodyDiv w:val="1"/>
      <w:marLeft w:val="0"/>
      <w:marRight w:val="0"/>
      <w:marTop w:val="0"/>
      <w:marBottom w:val="0"/>
      <w:divBdr>
        <w:top w:val="none" w:sz="0" w:space="0" w:color="auto"/>
        <w:left w:val="none" w:sz="0" w:space="0" w:color="auto"/>
        <w:bottom w:val="none" w:sz="0" w:space="0" w:color="auto"/>
        <w:right w:val="none" w:sz="0" w:space="0" w:color="auto"/>
      </w:divBdr>
    </w:div>
    <w:div w:id="900360989">
      <w:bodyDiv w:val="1"/>
      <w:marLeft w:val="0"/>
      <w:marRight w:val="0"/>
      <w:marTop w:val="0"/>
      <w:marBottom w:val="0"/>
      <w:divBdr>
        <w:top w:val="none" w:sz="0" w:space="0" w:color="auto"/>
        <w:left w:val="none" w:sz="0" w:space="0" w:color="auto"/>
        <w:bottom w:val="none" w:sz="0" w:space="0" w:color="auto"/>
        <w:right w:val="none" w:sz="0" w:space="0" w:color="auto"/>
      </w:divBdr>
    </w:div>
    <w:div w:id="901331525">
      <w:bodyDiv w:val="1"/>
      <w:marLeft w:val="0"/>
      <w:marRight w:val="0"/>
      <w:marTop w:val="0"/>
      <w:marBottom w:val="0"/>
      <w:divBdr>
        <w:top w:val="none" w:sz="0" w:space="0" w:color="auto"/>
        <w:left w:val="none" w:sz="0" w:space="0" w:color="auto"/>
        <w:bottom w:val="none" w:sz="0" w:space="0" w:color="auto"/>
        <w:right w:val="none" w:sz="0" w:space="0" w:color="auto"/>
      </w:divBdr>
    </w:div>
    <w:div w:id="905533684">
      <w:bodyDiv w:val="1"/>
      <w:marLeft w:val="0"/>
      <w:marRight w:val="0"/>
      <w:marTop w:val="0"/>
      <w:marBottom w:val="0"/>
      <w:divBdr>
        <w:top w:val="none" w:sz="0" w:space="0" w:color="auto"/>
        <w:left w:val="none" w:sz="0" w:space="0" w:color="auto"/>
        <w:bottom w:val="none" w:sz="0" w:space="0" w:color="auto"/>
        <w:right w:val="none" w:sz="0" w:space="0" w:color="auto"/>
      </w:divBdr>
    </w:div>
    <w:div w:id="909075403">
      <w:bodyDiv w:val="1"/>
      <w:marLeft w:val="0"/>
      <w:marRight w:val="0"/>
      <w:marTop w:val="0"/>
      <w:marBottom w:val="0"/>
      <w:divBdr>
        <w:top w:val="none" w:sz="0" w:space="0" w:color="auto"/>
        <w:left w:val="none" w:sz="0" w:space="0" w:color="auto"/>
        <w:bottom w:val="none" w:sz="0" w:space="0" w:color="auto"/>
        <w:right w:val="none" w:sz="0" w:space="0" w:color="auto"/>
      </w:divBdr>
    </w:div>
    <w:div w:id="911698074">
      <w:bodyDiv w:val="1"/>
      <w:marLeft w:val="0"/>
      <w:marRight w:val="0"/>
      <w:marTop w:val="0"/>
      <w:marBottom w:val="0"/>
      <w:divBdr>
        <w:top w:val="none" w:sz="0" w:space="0" w:color="auto"/>
        <w:left w:val="none" w:sz="0" w:space="0" w:color="auto"/>
        <w:bottom w:val="none" w:sz="0" w:space="0" w:color="auto"/>
        <w:right w:val="none" w:sz="0" w:space="0" w:color="auto"/>
      </w:divBdr>
    </w:div>
    <w:div w:id="912007027">
      <w:bodyDiv w:val="1"/>
      <w:marLeft w:val="0"/>
      <w:marRight w:val="0"/>
      <w:marTop w:val="0"/>
      <w:marBottom w:val="0"/>
      <w:divBdr>
        <w:top w:val="none" w:sz="0" w:space="0" w:color="auto"/>
        <w:left w:val="none" w:sz="0" w:space="0" w:color="auto"/>
        <w:bottom w:val="none" w:sz="0" w:space="0" w:color="auto"/>
        <w:right w:val="none" w:sz="0" w:space="0" w:color="auto"/>
      </w:divBdr>
    </w:div>
    <w:div w:id="913852768">
      <w:bodyDiv w:val="1"/>
      <w:marLeft w:val="0"/>
      <w:marRight w:val="0"/>
      <w:marTop w:val="0"/>
      <w:marBottom w:val="0"/>
      <w:divBdr>
        <w:top w:val="none" w:sz="0" w:space="0" w:color="auto"/>
        <w:left w:val="none" w:sz="0" w:space="0" w:color="auto"/>
        <w:bottom w:val="none" w:sz="0" w:space="0" w:color="auto"/>
        <w:right w:val="none" w:sz="0" w:space="0" w:color="auto"/>
      </w:divBdr>
    </w:div>
    <w:div w:id="915434963">
      <w:bodyDiv w:val="1"/>
      <w:marLeft w:val="0"/>
      <w:marRight w:val="0"/>
      <w:marTop w:val="0"/>
      <w:marBottom w:val="0"/>
      <w:divBdr>
        <w:top w:val="none" w:sz="0" w:space="0" w:color="auto"/>
        <w:left w:val="none" w:sz="0" w:space="0" w:color="auto"/>
        <w:bottom w:val="none" w:sz="0" w:space="0" w:color="auto"/>
        <w:right w:val="none" w:sz="0" w:space="0" w:color="auto"/>
      </w:divBdr>
    </w:div>
    <w:div w:id="920137082">
      <w:bodyDiv w:val="1"/>
      <w:marLeft w:val="0"/>
      <w:marRight w:val="0"/>
      <w:marTop w:val="0"/>
      <w:marBottom w:val="0"/>
      <w:divBdr>
        <w:top w:val="none" w:sz="0" w:space="0" w:color="auto"/>
        <w:left w:val="none" w:sz="0" w:space="0" w:color="auto"/>
        <w:bottom w:val="none" w:sz="0" w:space="0" w:color="auto"/>
        <w:right w:val="none" w:sz="0" w:space="0" w:color="auto"/>
      </w:divBdr>
    </w:div>
    <w:div w:id="920482438">
      <w:bodyDiv w:val="1"/>
      <w:marLeft w:val="0"/>
      <w:marRight w:val="0"/>
      <w:marTop w:val="0"/>
      <w:marBottom w:val="0"/>
      <w:divBdr>
        <w:top w:val="none" w:sz="0" w:space="0" w:color="auto"/>
        <w:left w:val="none" w:sz="0" w:space="0" w:color="auto"/>
        <w:bottom w:val="none" w:sz="0" w:space="0" w:color="auto"/>
        <w:right w:val="none" w:sz="0" w:space="0" w:color="auto"/>
      </w:divBdr>
    </w:div>
    <w:div w:id="926186763">
      <w:bodyDiv w:val="1"/>
      <w:marLeft w:val="0"/>
      <w:marRight w:val="0"/>
      <w:marTop w:val="0"/>
      <w:marBottom w:val="0"/>
      <w:divBdr>
        <w:top w:val="none" w:sz="0" w:space="0" w:color="auto"/>
        <w:left w:val="none" w:sz="0" w:space="0" w:color="auto"/>
        <w:bottom w:val="none" w:sz="0" w:space="0" w:color="auto"/>
        <w:right w:val="none" w:sz="0" w:space="0" w:color="auto"/>
      </w:divBdr>
    </w:div>
    <w:div w:id="926499577">
      <w:bodyDiv w:val="1"/>
      <w:marLeft w:val="0"/>
      <w:marRight w:val="0"/>
      <w:marTop w:val="0"/>
      <w:marBottom w:val="0"/>
      <w:divBdr>
        <w:top w:val="none" w:sz="0" w:space="0" w:color="auto"/>
        <w:left w:val="none" w:sz="0" w:space="0" w:color="auto"/>
        <w:bottom w:val="none" w:sz="0" w:space="0" w:color="auto"/>
        <w:right w:val="none" w:sz="0" w:space="0" w:color="auto"/>
      </w:divBdr>
    </w:div>
    <w:div w:id="926768931">
      <w:bodyDiv w:val="1"/>
      <w:marLeft w:val="0"/>
      <w:marRight w:val="0"/>
      <w:marTop w:val="0"/>
      <w:marBottom w:val="0"/>
      <w:divBdr>
        <w:top w:val="none" w:sz="0" w:space="0" w:color="auto"/>
        <w:left w:val="none" w:sz="0" w:space="0" w:color="auto"/>
        <w:bottom w:val="none" w:sz="0" w:space="0" w:color="auto"/>
        <w:right w:val="none" w:sz="0" w:space="0" w:color="auto"/>
      </w:divBdr>
    </w:div>
    <w:div w:id="930435117">
      <w:bodyDiv w:val="1"/>
      <w:marLeft w:val="0"/>
      <w:marRight w:val="0"/>
      <w:marTop w:val="0"/>
      <w:marBottom w:val="0"/>
      <w:divBdr>
        <w:top w:val="none" w:sz="0" w:space="0" w:color="auto"/>
        <w:left w:val="none" w:sz="0" w:space="0" w:color="auto"/>
        <w:bottom w:val="none" w:sz="0" w:space="0" w:color="auto"/>
        <w:right w:val="none" w:sz="0" w:space="0" w:color="auto"/>
      </w:divBdr>
    </w:div>
    <w:div w:id="952513934">
      <w:bodyDiv w:val="1"/>
      <w:marLeft w:val="0"/>
      <w:marRight w:val="0"/>
      <w:marTop w:val="0"/>
      <w:marBottom w:val="0"/>
      <w:divBdr>
        <w:top w:val="none" w:sz="0" w:space="0" w:color="auto"/>
        <w:left w:val="none" w:sz="0" w:space="0" w:color="auto"/>
        <w:bottom w:val="none" w:sz="0" w:space="0" w:color="auto"/>
        <w:right w:val="none" w:sz="0" w:space="0" w:color="auto"/>
      </w:divBdr>
    </w:div>
    <w:div w:id="953439219">
      <w:bodyDiv w:val="1"/>
      <w:marLeft w:val="0"/>
      <w:marRight w:val="0"/>
      <w:marTop w:val="0"/>
      <w:marBottom w:val="0"/>
      <w:divBdr>
        <w:top w:val="none" w:sz="0" w:space="0" w:color="auto"/>
        <w:left w:val="none" w:sz="0" w:space="0" w:color="auto"/>
        <w:bottom w:val="none" w:sz="0" w:space="0" w:color="auto"/>
        <w:right w:val="none" w:sz="0" w:space="0" w:color="auto"/>
      </w:divBdr>
    </w:div>
    <w:div w:id="957102351">
      <w:bodyDiv w:val="1"/>
      <w:marLeft w:val="0"/>
      <w:marRight w:val="0"/>
      <w:marTop w:val="0"/>
      <w:marBottom w:val="0"/>
      <w:divBdr>
        <w:top w:val="none" w:sz="0" w:space="0" w:color="auto"/>
        <w:left w:val="none" w:sz="0" w:space="0" w:color="auto"/>
        <w:bottom w:val="none" w:sz="0" w:space="0" w:color="auto"/>
        <w:right w:val="none" w:sz="0" w:space="0" w:color="auto"/>
      </w:divBdr>
    </w:div>
    <w:div w:id="961687043">
      <w:bodyDiv w:val="1"/>
      <w:marLeft w:val="0"/>
      <w:marRight w:val="0"/>
      <w:marTop w:val="0"/>
      <w:marBottom w:val="0"/>
      <w:divBdr>
        <w:top w:val="none" w:sz="0" w:space="0" w:color="auto"/>
        <w:left w:val="none" w:sz="0" w:space="0" w:color="auto"/>
        <w:bottom w:val="none" w:sz="0" w:space="0" w:color="auto"/>
        <w:right w:val="none" w:sz="0" w:space="0" w:color="auto"/>
      </w:divBdr>
    </w:div>
    <w:div w:id="976378861">
      <w:bodyDiv w:val="1"/>
      <w:marLeft w:val="0"/>
      <w:marRight w:val="0"/>
      <w:marTop w:val="0"/>
      <w:marBottom w:val="0"/>
      <w:divBdr>
        <w:top w:val="none" w:sz="0" w:space="0" w:color="auto"/>
        <w:left w:val="none" w:sz="0" w:space="0" w:color="auto"/>
        <w:bottom w:val="none" w:sz="0" w:space="0" w:color="auto"/>
        <w:right w:val="none" w:sz="0" w:space="0" w:color="auto"/>
      </w:divBdr>
    </w:div>
    <w:div w:id="978143821">
      <w:bodyDiv w:val="1"/>
      <w:marLeft w:val="0"/>
      <w:marRight w:val="0"/>
      <w:marTop w:val="0"/>
      <w:marBottom w:val="0"/>
      <w:divBdr>
        <w:top w:val="none" w:sz="0" w:space="0" w:color="auto"/>
        <w:left w:val="none" w:sz="0" w:space="0" w:color="auto"/>
        <w:bottom w:val="none" w:sz="0" w:space="0" w:color="auto"/>
        <w:right w:val="none" w:sz="0" w:space="0" w:color="auto"/>
      </w:divBdr>
    </w:div>
    <w:div w:id="984242677">
      <w:bodyDiv w:val="1"/>
      <w:marLeft w:val="0"/>
      <w:marRight w:val="0"/>
      <w:marTop w:val="0"/>
      <w:marBottom w:val="0"/>
      <w:divBdr>
        <w:top w:val="none" w:sz="0" w:space="0" w:color="auto"/>
        <w:left w:val="none" w:sz="0" w:space="0" w:color="auto"/>
        <w:bottom w:val="none" w:sz="0" w:space="0" w:color="auto"/>
        <w:right w:val="none" w:sz="0" w:space="0" w:color="auto"/>
      </w:divBdr>
    </w:div>
    <w:div w:id="985621995">
      <w:bodyDiv w:val="1"/>
      <w:marLeft w:val="0"/>
      <w:marRight w:val="0"/>
      <w:marTop w:val="0"/>
      <w:marBottom w:val="0"/>
      <w:divBdr>
        <w:top w:val="none" w:sz="0" w:space="0" w:color="auto"/>
        <w:left w:val="none" w:sz="0" w:space="0" w:color="auto"/>
        <w:bottom w:val="none" w:sz="0" w:space="0" w:color="auto"/>
        <w:right w:val="none" w:sz="0" w:space="0" w:color="auto"/>
      </w:divBdr>
    </w:div>
    <w:div w:id="986980434">
      <w:bodyDiv w:val="1"/>
      <w:marLeft w:val="0"/>
      <w:marRight w:val="0"/>
      <w:marTop w:val="0"/>
      <w:marBottom w:val="0"/>
      <w:divBdr>
        <w:top w:val="none" w:sz="0" w:space="0" w:color="auto"/>
        <w:left w:val="none" w:sz="0" w:space="0" w:color="auto"/>
        <w:bottom w:val="none" w:sz="0" w:space="0" w:color="auto"/>
        <w:right w:val="none" w:sz="0" w:space="0" w:color="auto"/>
      </w:divBdr>
    </w:div>
    <w:div w:id="987787678">
      <w:bodyDiv w:val="1"/>
      <w:marLeft w:val="0"/>
      <w:marRight w:val="0"/>
      <w:marTop w:val="0"/>
      <w:marBottom w:val="0"/>
      <w:divBdr>
        <w:top w:val="none" w:sz="0" w:space="0" w:color="auto"/>
        <w:left w:val="none" w:sz="0" w:space="0" w:color="auto"/>
        <w:bottom w:val="none" w:sz="0" w:space="0" w:color="auto"/>
        <w:right w:val="none" w:sz="0" w:space="0" w:color="auto"/>
      </w:divBdr>
    </w:div>
    <w:div w:id="997467127">
      <w:bodyDiv w:val="1"/>
      <w:marLeft w:val="0"/>
      <w:marRight w:val="0"/>
      <w:marTop w:val="0"/>
      <w:marBottom w:val="0"/>
      <w:divBdr>
        <w:top w:val="none" w:sz="0" w:space="0" w:color="auto"/>
        <w:left w:val="none" w:sz="0" w:space="0" w:color="auto"/>
        <w:bottom w:val="none" w:sz="0" w:space="0" w:color="auto"/>
        <w:right w:val="none" w:sz="0" w:space="0" w:color="auto"/>
      </w:divBdr>
    </w:div>
    <w:div w:id="997805095">
      <w:bodyDiv w:val="1"/>
      <w:marLeft w:val="0"/>
      <w:marRight w:val="0"/>
      <w:marTop w:val="0"/>
      <w:marBottom w:val="0"/>
      <w:divBdr>
        <w:top w:val="none" w:sz="0" w:space="0" w:color="auto"/>
        <w:left w:val="none" w:sz="0" w:space="0" w:color="auto"/>
        <w:bottom w:val="none" w:sz="0" w:space="0" w:color="auto"/>
        <w:right w:val="none" w:sz="0" w:space="0" w:color="auto"/>
      </w:divBdr>
    </w:div>
    <w:div w:id="998508126">
      <w:bodyDiv w:val="1"/>
      <w:marLeft w:val="0"/>
      <w:marRight w:val="0"/>
      <w:marTop w:val="0"/>
      <w:marBottom w:val="0"/>
      <w:divBdr>
        <w:top w:val="none" w:sz="0" w:space="0" w:color="auto"/>
        <w:left w:val="none" w:sz="0" w:space="0" w:color="auto"/>
        <w:bottom w:val="none" w:sz="0" w:space="0" w:color="auto"/>
        <w:right w:val="none" w:sz="0" w:space="0" w:color="auto"/>
      </w:divBdr>
    </w:div>
    <w:div w:id="1006205436">
      <w:bodyDiv w:val="1"/>
      <w:marLeft w:val="0"/>
      <w:marRight w:val="0"/>
      <w:marTop w:val="0"/>
      <w:marBottom w:val="0"/>
      <w:divBdr>
        <w:top w:val="none" w:sz="0" w:space="0" w:color="auto"/>
        <w:left w:val="none" w:sz="0" w:space="0" w:color="auto"/>
        <w:bottom w:val="none" w:sz="0" w:space="0" w:color="auto"/>
        <w:right w:val="none" w:sz="0" w:space="0" w:color="auto"/>
      </w:divBdr>
    </w:div>
    <w:div w:id="1010059375">
      <w:bodyDiv w:val="1"/>
      <w:marLeft w:val="0"/>
      <w:marRight w:val="0"/>
      <w:marTop w:val="0"/>
      <w:marBottom w:val="0"/>
      <w:divBdr>
        <w:top w:val="none" w:sz="0" w:space="0" w:color="auto"/>
        <w:left w:val="none" w:sz="0" w:space="0" w:color="auto"/>
        <w:bottom w:val="none" w:sz="0" w:space="0" w:color="auto"/>
        <w:right w:val="none" w:sz="0" w:space="0" w:color="auto"/>
      </w:divBdr>
    </w:div>
    <w:div w:id="1014914817">
      <w:bodyDiv w:val="1"/>
      <w:marLeft w:val="0"/>
      <w:marRight w:val="0"/>
      <w:marTop w:val="0"/>
      <w:marBottom w:val="0"/>
      <w:divBdr>
        <w:top w:val="none" w:sz="0" w:space="0" w:color="auto"/>
        <w:left w:val="none" w:sz="0" w:space="0" w:color="auto"/>
        <w:bottom w:val="none" w:sz="0" w:space="0" w:color="auto"/>
        <w:right w:val="none" w:sz="0" w:space="0" w:color="auto"/>
      </w:divBdr>
    </w:div>
    <w:div w:id="1018694717">
      <w:bodyDiv w:val="1"/>
      <w:marLeft w:val="0"/>
      <w:marRight w:val="0"/>
      <w:marTop w:val="0"/>
      <w:marBottom w:val="0"/>
      <w:divBdr>
        <w:top w:val="none" w:sz="0" w:space="0" w:color="auto"/>
        <w:left w:val="none" w:sz="0" w:space="0" w:color="auto"/>
        <w:bottom w:val="none" w:sz="0" w:space="0" w:color="auto"/>
        <w:right w:val="none" w:sz="0" w:space="0" w:color="auto"/>
      </w:divBdr>
    </w:div>
    <w:div w:id="1018896058">
      <w:bodyDiv w:val="1"/>
      <w:marLeft w:val="0"/>
      <w:marRight w:val="0"/>
      <w:marTop w:val="0"/>
      <w:marBottom w:val="0"/>
      <w:divBdr>
        <w:top w:val="none" w:sz="0" w:space="0" w:color="auto"/>
        <w:left w:val="none" w:sz="0" w:space="0" w:color="auto"/>
        <w:bottom w:val="none" w:sz="0" w:space="0" w:color="auto"/>
        <w:right w:val="none" w:sz="0" w:space="0" w:color="auto"/>
      </w:divBdr>
    </w:div>
    <w:div w:id="1019039326">
      <w:bodyDiv w:val="1"/>
      <w:marLeft w:val="0"/>
      <w:marRight w:val="0"/>
      <w:marTop w:val="0"/>
      <w:marBottom w:val="0"/>
      <w:divBdr>
        <w:top w:val="none" w:sz="0" w:space="0" w:color="auto"/>
        <w:left w:val="none" w:sz="0" w:space="0" w:color="auto"/>
        <w:bottom w:val="none" w:sz="0" w:space="0" w:color="auto"/>
        <w:right w:val="none" w:sz="0" w:space="0" w:color="auto"/>
      </w:divBdr>
    </w:div>
    <w:div w:id="1021132198">
      <w:bodyDiv w:val="1"/>
      <w:marLeft w:val="0"/>
      <w:marRight w:val="0"/>
      <w:marTop w:val="0"/>
      <w:marBottom w:val="0"/>
      <w:divBdr>
        <w:top w:val="none" w:sz="0" w:space="0" w:color="auto"/>
        <w:left w:val="none" w:sz="0" w:space="0" w:color="auto"/>
        <w:bottom w:val="none" w:sz="0" w:space="0" w:color="auto"/>
        <w:right w:val="none" w:sz="0" w:space="0" w:color="auto"/>
      </w:divBdr>
    </w:div>
    <w:div w:id="1034233836">
      <w:bodyDiv w:val="1"/>
      <w:marLeft w:val="0"/>
      <w:marRight w:val="0"/>
      <w:marTop w:val="0"/>
      <w:marBottom w:val="0"/>
      <w:divBdr>
        <w:top w:val="none" w:sz="0" w:space="0" w:color="auto"/>
        <w:left w:val="none" w:sz="0" w:space="0" w:color="auto"/>
        <w:bottom w:val="none" w:sz="0" w:space="0" w:color="auto"/>
        <w:right w:val="none" w:sz="0" w:space="0" w:color="auto"/>
      </w:divBdr>
    </w:div>
    <w:div w:id="1035538799">
      <w:bodyDiv w:val="1"/>
      <w:marLeft w:val="0"/>
      <w:marRight w:val="0"/>
      <w:marTop w:val="0"/>
      <w:marBottom w:val="0"/>
      <w:divBdr>
        <w:top w:val="none" w:sz="0" w:space="0" w:color="auto"/>
        <w:left w:val="none" w:sz="0" w:space="0" w:color="auto"/>
        <w:bottom w:val="none" w:sz="0" w:space="0" w:color="auto"/>
        <w:right w:val="none" w:sz="0" w:space="0" w:color="auto"/>
      </w:divBdr>
    </w:div>
    <w:div w:id="1038238928">
      <w:bodyDiv w:val="1"/>
      <w:marLeft w:val="0"/>
      <w:marRight w:val="0"/>
      <w:marTop w:val="0"/>
      <w:marBottom w:val="0"/>
      <w:divBdr>
        <w:top w:val="none" w:sz="0" w:space="0" w:color="auto"/>
        <w:left w:val="none" w:sz="0" w:space="0" w:color="auto"/>
        <w:bottom w:val="none" w:sz="0" w:space="0" w:color="auto"/>
        <w:right w:val="none" w:sz="0" w:space="0" w:color="auto"/>
      </w:divBdr>
    </w:div>
    <w:div w:id="1047098888">
      <w:bodyDiv w:val="1"/>
      <w:marLeft w:val="0"/>
      <w:marRight w:val="0"/>
      <w:marTop w:val="0"/>
      <w:marBottom w:val="0"/>
      <w:divBdr>
        <w:top w:val="none" w:sz="0" w:space="0" w:color="auto"/>
        <w:left w:val="none" w:sz="0" w:space="0" w:color="auto"/>
        <w:bottom w:val="none" w:sz="0" w:space="0" w:color="auto"/>
        <w:right w:val="none" w:sz="0" w:space="0" w:color="auto"/>
      </w:divBdr>
    </w:div>
    <w:div w:id="1047681750">
      <w:bodyDiv w:val="1"/>
      <w:marLeft w:val="0"/>
      <w:marRight w:val="0"/>
      <w:marTop w:val="0"/>
      <w:marBottom w:val="0"/>
      <w:divBdr>
        <w:top w:val="none" w:sz="0" w:space="0" w:color="auto"/>
        <w:left w:val="none" w:sz="0" w:space="0" w:color="auto"/>
        <w:bottom w:val="none" w:sz="0" w:space="0" w:color="auto"/>
        <w:right w:val="none" w:sz="0" w:space="0" w:color="auto"/>
      </w:divBdr>
    </w:div>
    <w:div w:id="1049374994">
      <w:bodyDiv w:val="1"/>
      <w:marLeft w:val="0"/>
      <w:marRight w:val="0"/>
      <w:marTop w:val="0"/>
      <w:marBottom w:val="0"/>
      <w:divBdr>
        <w:top w:val="none" w:sz="0" w:space="0" w:color="auto"/>
        <w:left w:val="none" w:sz="0" w:space="0" w:color="auto"/>
        <w:bottom w:val="none" w:sz="0" w:space="0" w:color="auto"/>
        <w:right w:val="none" w:sz="0" w:space="0" w:color="auto"/>
      </w:divBdr>
    </w:div>
    <w:div w:id="1050610775">
      <w:bodyDiv w:val="1"/>
      <w:marLeft w:val="0"/>
      <w:marRight w:val="0"/>
      <w:marTop w:val="0"/>
      <w:marBottom w:val="0"/>
      <w:divBdr>
        <w:top w:val="none" w:sz="0" w:space="0" w:color="auto"/>
        <w:left w:val="none" w:sz="0" w:space="0" w:color="auto"/>
        <w:bottom w:val="none" w:sz="0" w:space="0" w:color="auto"/>
        <w:right w:val="none" w:sz="0" w:space="0" w:color="auto"/>
      </w:divBdr>
    </w:div>
    <w:div w:id="1051267000">
      <w:bodyDiv w:val="1"/>
      <w:marLeft w:val="0"/>
      <w:marRight w:val="0"/>
      <w:marTop w:val="0"/>
      <w:marBottom w:val="0"/>
      <w:divBdr>
        <w:top w:val="none" w:sz="0" w:space="0" w:color="auto"/>
        <w:left w:val="none" w:sz="0" w:space="0" w:color="auto"/>
        <w:bottom w:val="none" w:sz="0" w:space="0" w:color="auto"/>
        <w:right w:val="none" w:sz="0" w:space="0" w:color="auto"/>
      </w:divBdr>
    </w:div>
    <w:div w:id="1051540035">
      <w:bodyDiv w:val="1"/>
      <w:marLeft w:val="0"/>
      <w:marRight w:val="0"/>
      <w:marTop w:val="0"/>
      <w:marBottom w:val="0"/>
      <w:divBdr>
        <w:top w:val="none" w:sz="0" w:space="0" w:color="auto"/>
        <w:left w:val="none" w:sz="0" w:space="0" w:color="auto"/>
        <w:bottom w:val="none" w:sz="0" w:space="0" w:color="auto"/>
        <w:right w:val="none" w:sz="0" w:space="0" w:color="auto"/>
      </w:divBdr>
    </w:div>
    <w:div w:id="1053382220">
      <w:bodyDiv w:val="1"/>
      <w:marLeft w:val="0"/>
      <w:marRight w:val="0"/>
      <w:marTop w:val="0"/>
      <w:marBottom w:val="0"/>
      <w:divBdr>
        <w:top w:val="none" w:sz="0" w:space="0" w:color="auto"/>
        <w:left w:val="none" w:sz="0" w:space="0" w:color="auto"/>
        <w:bottom w:val="none" w:sz="0" w:space="0" w:color="auto"/>
        <w:right w:val="none" w:sz="0" w:space="0" w:color="auto"/>
      </w:divBdr>
    </w:div>
    <w:div w:id="1061057041">
      <w:bodyDiv w:val="1"/>
      <w:marLeft w:val="0"/>
      <w:marRight w:val="0"/>
      <w:marTop w:val="0"/>
      <w:marBottom w:val="0"/>
      <w:divBdr>
        <w:top w:val="none" w:sz="0" w:space="0" w:color="auto"/>
        <w:left w:val="none" w:sz="0" w:space="0" w:color="auto"/>
        <w:bottom w:val="none" w:sz="0" w:space="0" w:color="auto"/>
        <w:right w:val="none" w:sz="0" w:space="0" w:color="auto"/>
      </w:divBdr>
    </w:div>
    <w:div w:id="1061244691">
      <w:bodyDiv w:val="1"/>
      <w:marLeft w:val="0"/>
      <w:marRight w:val="0"/>
      <w:marTop w:val="0"/>
      <w:marBottom w:val="0"/>
      <w:divBdr>
        <w:top w:val="none" w:sz="0" w:space="0" w:color="auto"/>
        <w:left w:val="none" w:sz="0" w:space="0" w:color="auto"/>
        <w:bottom w:val="none" w:sz="0" w:space="0" w:color="auto"/>
        <w:right w:val="none" w:sz="0" w:space="0" w:color="auto"/>
      </w:divBdr>
    </w:div>
    <w:div w:id="1061710326">
      <w:bodyDiv w:val="1"/>
      <w:marLeft w:val="0"/>
      <w:marRight w:val="0"/>
      <w:marTop w:val="0"/>
      <w:marBottom w:val="0"/>
      <w:divBdr>
        <w:top w:val="none" w:sz="0" w:space="0" w:color="auto"/>
        <w:left w:val="none" w:sz="0" w:space="0" w:color="auto"/>
        <w:bottom w:val="none" w:sz="0" w:space="0" w:color="auto"/>
        <w:right w:val="none" w:sz="0" w:space="0" w:color="auto"/>
      </w:divBdr>
    </w:div>
    <w:div w:id="1063990190">
      <w:bodyDiv w:val="1"/>
      <w:marLeft w:val="0"/>
      <w:marRight w:val="0"/>
      <w:marTop w:val="0"/>
      <w:marBottom w:val="0"/>
      <w:divBdr>
        <w:top w:val="none" w:sz="0" w:space="0" w:color="auto"/>
        <w:left w:val="none" w:sz="0" w:space="0" w:color="auto"/>
        <w:bottom w:val="none" w:sz="0" w:space="0" w:color="auto"/>
        <w:right w:val="none" w:sz="0" w:space="0" w:color="auto"/>
      </w:divBdr>
    </w:div>
    <w:div w:id="1063992221">
      <w:bodyDiv w:val="1"/>
      <w:marLeft w:val="0"/>
      <w:marRight w:val="0"/>
      <w:marTop w:val="0"/>
      <w:marBottom w:val="0"/>
      <w:divBdr>
        <w:top w:val="none" w:sz="0" w:space="0" w:color="auto"/>
        <w:left w:val="none" w:sz="0" w:space="0" w:color="auto"/>
        <w:bottom w:val="none" w:sz="0" w:space="0" w:color="auto"/>
        <w:right w:val="none" w:sz="0" w:space="0" w:color="auto"/>
      </w:divBdr>
    </w:div>
    <w:div w:id="1064110303">
      <w:bodyDiv w:val="1"/>
      <w:marLeft w:val="0"/>
      <w:marRight w:val="0"/>
      <w:marTop w:val="0"/>
      <w:marBottom w:val="0"/>
      <w:divBdr>
        <w:top w:val="none" w:sz="0" w:space="0" w:color="auto"/>
        <w:left w:val="none" w:sz="0" w:space="0" w:color="auto"/>
        <w:bottom w:val="none" w:sz="0" w:space="0" w:color="auto"/>
        <w:right w:val="none" w:sz="0" w:space="0" w:color="auto"/>
      </w:divBdr>
    </w:div>
    <w:div w:id="1068462147">
      <w:bodyDiv w:val="1"/>
      <w:marLeft w:val="0"/>
      <w:marRight w:val="0"/>
      <w:marTop w:val="0"/>
      <w:marBottom w:val="0"/>
      <w:divBdr>
        <w:top w:val="none" w:sz="0" w:space="0" w:color="auto"/>
        <w:left w:val="none" w:sz="0" w:space="0" w:color="auto"/>
        <w:bottom w:val="none" w:sz="0" w:space="0" w:color="auto"/>
        <w:right w:val="none" w:sz="0" w:space="0" w:color="auto"/>
      </w:divBdr>
    </w:div>
    <w:div w:id="1069039161">
      <w:bodyDiv w:val="1"/>
      <w:marLeft w:val="0"/>
      <w:marRight w:val="0"/>
      <w:marTop w:val="0"/>
      <w:marBottom w:val="0"/>
      <w:divBdr>
        <w:top w:val="none" w:sz="0" w:space="0" w:color="auto"/>
        <w:left w:val="none" w:sz="0" w:space="0" w:color="auto"/>
        <w:bottom w:val="none" w:sz="0" w:space="0" w:color="auto"/>
        <w:right w:val="none" w:sz="0" w:space="0" w:color="auto"/>
      </w:divBdr>
    </w:div>
    <w:div w:id="1071850309">
      <w:bodyDiv w:val="1"/>
      <w:marLeft w:val="0"/>
      <w:marRight w:val="0"/>
      <w:marTop w:val="0"/>
      <w:marBottom w:val="0"/>
      <w:divBdr>
        <w:top w:val="none" w:sz="0" w:space="0" w:color="auto"/>
        <w:left w:val="none" w:sz="0" w:space="0" w:color="auto"/>
        <w:bottom w:val="none" w:sz="0" w:space="0" w:color="auto"/>
        <w:right w:val="none" w:sz="0" w:space="0" w:color="auto"/>
      </w:divBdr>
    </w:div>
    <w:div w:id="1072973820">
      <w:bodyDiv w:val="1"/>
      <w:marLeft w:val="0"/>
      <w:marRight w:val="0"/>
      <w:marTop w:val="0"/>
      <w:marBottom w:val="0"/>
      <w:divBdr>
        <w:top w:val="none" w:sz="0" w:space="0" w:color="auto"/>
        <w:left w:val="none" w:sz="0" w:space="0" w:color="auto"/>
        <w:bottom w:val="none" w:sz="0" w:space="0" w:color="auto"/>
        <w:right w:val="none" w:sz="0" w:space="0" w:color="auto"/>
      </w:divBdr>
    </w:div>
    <w:div w:id="1076324025">
      <w:bodyDiv w:val="1"/>
      <w:marLeft w:val="0"/>
      <w:marRight w:val="0"/>
      <w:marTop w:val="0"/>
      <w:marBottom w:val="0"/>
      <w:divBdr>
        <w:top w:val="none" w:sz="0" w:space="0" w:color="auto"/>
        <w:left w:val="none" w:sz="0" w:space="0" w:color="auto"/>
        <w:bottom w:val="none" w:sz="0" w:space="0" w:color="auto"/>
        <w:right w:val="none" w:sz="0" w:space="0" w:color="auto"/>
      </w:divBdr>
    </w:div>
    <w:div w:id="1077286889">
      <w:bodyDiv w:val="1"/>
      <w:marLeft w:val="0"/>
      <w:marRight w:val="0"/>
      <w:marTop w:val="0"/>
      <w:marBottom w:val="0"/>
      <w:divBdr>
        <w:top w:val="none" w:sz="0" w:space="0" w:color="auto"/>
        <w:left w:val="none" w:sz="0" w:space="0" w:color="auto"/>
        <w:bottom w:val="none" w:sz="0" w:space="0" w:color="auto"/>
        <w:right w:val="none" w:sz="0" w:space="0" w:color="auto"/>
      </w:divBdr>
    </w:div>
    <w:div w:id="1082723171">
      <w:bodyDiv w:val="1"/>
      <w:marLeft w:val="0"/>
      <w:marRight w:val="0"/>
      <w:marTop w:val="0"/>
      <w:marBottom w:val="0"/>
      <w:divBdr>
        <w:top w:val="none" w:sz="0" w:space="0" w:color="auto"/>
        <w:left w:val="none" w:sz="0" w:space="0" w:color="auto"/>
        <w:bottom w:val="none" w:sz="0" w:space="0" w:color="auto"/>
        <w:right w:val="none" w:sz="0" w:space="0" w:color="auto"/>
      </w:divBdr>
    </w:div>
    <w:div w:id="1089740850">
      <w:bodyDiv w:val="1"/>
      <w:marLeft w:val="0"/>
      <w:marRight w:val="0"/>
      <w:marTop w:val="0"/>
      <w:marBottom w:val="0"/>
      <w:divBdr>
        <w:top w:val="none" w:sz="0" w:space="0" w:color="auto"/>
        <w:left w:val="none" w:sz="0" w:space="0" w:color="auto"/>
        <w:bottom w:val="none" w:sz="0" w:space="0" w:color="auto"/>
        <w:right w:val="none" w:sz="0" w:space="0" w:color="auto"/>
      </w:divBdr>
    </w:div>
    <w:div w:id="1091390633">
      <w:bodyDiv w:val="1"/>
      <w:marLeft w:val="0"/>
      <w:marRight w:val="0"/>
      <w:marTop w:val="0"/>
      <w:marBottom w:val="0"/>
      <w:divBdr>
        <w:top w:val="none" w:sz="0" w:space="0" w:color="auto"/>
        <w:left w:val="none" w:sz="0" w:space="0" w:color="auto"/>
        <w:bottom w:val="none" w:sz="0" w:space="0" w:color="auto"/>
        <w:right w:val="none" w:sz="0" w:space="0" w:color="auto"/>
      </w:divBdr>
    </w:div>
    <w:div w:id="1093673464">
      <w:bodyDiv w:val="1"/>
      <w:marLeft w:val="0"/>
      <w:marRight w:val="0"/>
      <w:marTop w:val="0"/>
      <w:marBottom w:val="0"/>
      <w:divBdr>
        <w:top w:val="none" w:sz="0" w:space="0" w:color="auto"/>
        <w:left w:val="none" w:sz="0" w:space="0" w:color="auto"/>
        <w:bottom w:val="none" w:sz="0" w:space="0" w:color="auto"/>
        <w:right w:val="none" w:sz="0" w:space="0" w:color="auto"/>
      </w:divBdr>
    </w:div>
    <w:div w:id="1095637335">
      <w:bodyDiv w:val="1"/>
      <w:marLeft w:val="0"/>
      <w:marRight w:val="0"/>
      <w:marTop w:val="0"/>
      <w:marBottom w:val="0"/>
      <w:divBdr>
        <w:top w:val="none" w:sz="0" w:space="0" w:color="auto"/>
        <w:left w:val="none" w:sz="0" w:space="0" w:color="auto"/>
        <w:bottom w:val="none" w:sz="0" w:space="0" w:color="auto"/>
        <w:right w:val="none" w:sz="0" w:space="0" w:color="auto"/>
      </w:divBdr>
    </w:div>
    <w:div w:id="1100444398">
      <w:bodyDiv w:val="1"/>
      <w:marLeft w:val="0"/>
      <w:marRight w:val="0"/>
      <w:marTop w:val="0"/>
      <w:marBottom w:val="0"/>
      <w:divBdr>
        <w:top w:val="none" w:sz="0" w:space="0" w:color="auto"/>
        <w:left w:val="none" w:sz="0" w:space="0" w:color="auto"/>
        <w:bottom w:val="none" w:sz="0" w:space="0" w:color="auto"/>
        <w:right w:val="none" w:sz="0" w:space="0" w:color="auto"/>
      </w:divBdr>
    </w:div>
    <w:div w:id="1103692985">
      <w:bodyDiv w:val="1"/>
      <w:marLeft w:val="0"/>
      <w:marRight w:val="0"/>
      <w:marTop w:val="0"/>
      <w:marBottom w:val="0"/>
      <w:divBdr>
        <w:top w:val="none" w:sz="0" w:space="0" w:color="auto"/>
        <w:left w:val="none" w:sz="0" w:space="0" w:color="auto"/>
        <w:bottom w:val="none" w:sz="0" w:space="0" w:color="auto"/>
        <w:right w:val="none" w:sz="0" w:space="0" w:color="auto"/>
      </w:divBdr>
    </w:div>
    <w:div w:id="1105032521">
      <w:bodyDiv w:val="1"/>
      <w:marLeft w:val="0"/>
      <w:marRight w:val="0"/>
      <w:marTop w:val="0"/>
      <w:marBottom w:val="0"/>
      <w:divBdr>
        <w:top w:val="none" w:sz="0" w:space="0" w:color="auto"/>
        <w:left w:val="none" w:sz="0" w:space="0" w:color="auto"/>
        <w:bottom w:val="none" w:sz="0" w:space="0" w:color="auto"/>
        <w:right w:val="none" w:sz="0" w:space="0" w:color="auto"/>
      </w:divBdr>
    </w:div>
    <w:div w:id="1106117178">
      <w:bodyDiv w:val="1"/>
      <w:marLeft w:val="0"/>
      <w:marRight w:val="0"/>
      <w:marTop w:val="0"/>
      <w:marBottom w:val="0"/>
      <w:divBdr>
        <w:top w:val="none" w:sz="0" w:space="0" w:color="auto"/>
        <w:left w:val="none" w:sz="0" w:space="0" w:color="auto"/>
        <w:bottom w:val="none" w:sz="0" w:space="0" w:color="auto"/>
        <w:right w:val="none" w:sz="0" w:space="0" w:color="auto"/>
      </w:divBdr>
    </w:div>
    <w:div w:id="1108233566">
      <w:bodyDiv w:val="1"/>
      <w:marLeft w:val="0"/>
      <w:marRight w:val="0"/>
      <w:marTop w:val="0"/>
      <w:marBottom w:val="0"/>
      <w:divBdr>
        <w:top w:val="none" w:sz="0" w:space="0" w:color="auto"/>
        <w:left w:val="none" w:sz="0" w:space="0" w:color="auto"/>
        <w:bottom w:val="none" w:sz="0" w:space="0" w:color="auto"/>
        <w:right w:val="none" w:sz="0" w:space="0" w:color="auto"/>
      </w:divBdr>
    </w:div>
    <w:div w:id="1113785331">
      <w:bodyDiv w:val="1"/>
      <w:marLeft w:val="0"/>
      <w:marRight w:val="0"/>
      <w:marTop w:val="0"/>
      <w:marBottom w:val="0"/>
      <w:divBdr>
        <w:top w:val="none" w:sz="0" w:space="0" w:color="auto"/>
        <w:left w:val="none" w:sz="0" w:space="0" w:color="auto"/>
        <w:bottom w:val="none" w:sz="0" w:space="0" w:color="auto"/>
        <w:right w:val="none" w:sz="0" w:space="0" w:color="auto"/>
      </w:divBdr>
    </w:div>
    <w:div w:id="1115324312">
      <w:bodyDiv w:val="1"/>
      <w:marLeft w:val="0"/>
      <w:marRight w:val="0"/>
      <w:marTop w:val="0"/>
      <w:marBottom w:val="0"/>
      <w:divBdr>
        <w:top w:val="none" w:sz="0" w:space="0" w:color="auto"/>
        <w:left w:val="none" w:sz="0" w:space="0" w:color="auto"/>
        <w:bottom w:val="none" w:sz="0" w:space="0" w:color="auto"/>
        <w:right w:val="none" w:sz="0" w:space="0" w:color="auto"/>
      </w:divBdr>
    </w:div>
    <w:div w:id="1115441333">
      <w:bodyDiv w:val="1"/>
      <w:marLeft w:val="0"/>
      <w:marRight w:val="0"/>
      <w:marTop w:val="0"/>
      <w:marBottom w:val="0"/>
      <w:divBdr>
        <w:top w:val="none" w:sz="0" w:space="0" w:color="auto"/>
        <w:left w:val="none" w:sz="0" w:space="0" w:color="auto"/>
        <w:bottom w:val="none" w:sz="0" w:space="0" w:color="auto"/>
        <w:right w:val="none" w:sz="0" w:space="0" w:color="auto"/>
      </w:divBdr>
    </w:div>
    <w:div w:id="1117524745">
      <w:bodyDiv w:val="1"/>
      <w:marLeft w:val="0"/>
      <w:marRight w:val="0"/>
      <w:marTop w:val="0"/>
      <w:marBottom w:val="0"/>
      <w:divBdr>
        <w:top w:val="none" w:sz="0" w:space="0" w:color="auto"/>
        <w:left w:val="none" w:sz="0" w:space="0" w:color="auto"/>
        <w:bottom w:val="none" w:sz="0" w:space="0" w:color="auto"/>
        <w:right w:val="none" w:sz="0" w:space="0" w:color="auto"/>
      </w:divBdr>
    </w:div>
    <w:div w:id="1124927694">
      <w:bodyDiv w:val="1"/>
      <w:marLeft w:val="0"/>
      <w:marRight w:val="0"/>
      <w:marTop w:val="0"/>
      <w:marBottom w:val="0"/>
      <w:divBdr>
        <w:top w:val="none" w:sz="0" w:space="0" w:color="auto"/>
        <w:left w:val="none" w:sz="0" w:space="0" w:color="auto"/>
        <w:bottom w:val="none" w:sz="0" w:space="0" w:color="auto"/>
        <w:right w:val="none" w:sz="0" w:space="0" w:color="auto"/>
      </w:divBdr>
    </w:div>
    <w:div w:id="1125930586">
      <w:bodyDiv w:val="1"/>
      <w:marLeft w:val="0"/>
      <w:marRight w:val="0"/>
      <w:marTop w:val="0"/>
      <w:marBottom w:val="0"/>
      <w:divBdr>
        <w:top w:val="none" w:sz="0" w:space="0" w:color="auto"/>
        <w:left w:val="none" w:sz="0" w:space="0" w:color="auto"/>
        <w:bottom w:val="none" w:sz="0" w:space="0" w:color="auto"/>
        <w:right w:val="none" w:sz="0" w:space="0" w:color="auto"/>
      </w:divBdr>
    </w:div>
    <w:div w:id="1129861205">
      <w:bodyDiv w:val="1"/>
      <w:marLeft w:val="0"/>
      <w:marRight w:val="0"/>
      <w:marTop w:val="0"/>
      <w:marBottom w:val="0"/>
      <w:divBdr>
        <w:top w:val="none" w:sz="0" w:space="0" w:color="auto"/>
        <w:left w:val="none" w:sz="0" w:space="0" w:color="auto"/>
        <w:bottom w:val="none" w:sz="0" w:space="0" w:color="auto"/>
        <w:right w:val="none" w:sz="0" w:space="0" w:color="auto"/>
      </w:divBdr>
    </w:div>
    <w:div w:id="1133056568">
      <w:bodyDiv w:val="1"/>
      <w:marLeft w:val="0"/>
      <w:marRight w:val="0"/>
      <w:marTop w:val="0"/>
      <w:marBottom w:val="0"/>
      <w:divBdr>
        <w:top w:val="none" w:sz="0" w:space="0" w:color="auto"/>
        <w:left w:val="none" w:sz="0" w:space="0" w:color="auto"/>
        <w:bottom w:val="none" w:sz="0" w:space="0" w:color="auto"/>
        <w:right w:val="none" w:sz="0" w:space="0" w:color="auto"/>
      </w:divBdr>
    </w:div>
    <w:div w:id="1134449405">
      <w:bodyDiv w:val="1"/>
      <w:marLeft w:val="0"/>
      <w:marRight w:val="0"/>
      <w:marTop w:val="0"/>
      <w:marBottom w:val="0"/>
      <w:divBdr>
        <w:top w:val="none" w:sz="0" w:space="0" w:color="auto"/>
        <w:left w:val="none" w:sz="0" w:space="0" w:color="auto"/>
        <w:bottom w:val="none" w:sz="0" w:space="0" w:color="auto"/>
        <w:right w:val="none" w:sz="0" w:space="0" w:color="auto"/>
      </w:divBdr>
    </w:div>
    <w:div w:id="1144002169">
      <w:bodyDiv w:val="1"/>
      <w:marLeft w:val="0"/>
      <w:marRight w:val="0"/>
      <w:marTop w:val="0"/>
      <w:marBottom w:val="0"/>
      <w:divBdr>
        <w:top w:val="none" w:sz="0" w:space="0" w:color="auto"/>
        <w:left w:val="none" w:sz="0" w:space="0" w:color="auto"/>
        <w:bottom w:val="none" w:sz="0" w:space="0" w:color="auto"/>
        <w:right w:val="none" w:sz="0" w:space="0" w:color="auto"/>
      </w:divBdr>
    </w:div>
    <w:div w:id="1148519990">
      <w:bodyDiv w:val="1"/>
      <w:marLeft w:val="0"/>
      <w:marRight w:val="0"/>
      <w:marTop w:val="0"/>
      <w:marBottom w:val="0"/>
      <w:divBdr>
        <w:top w:val="none" w:sz="0" w:space="0" w:color="auto"/>
        <w:left w:val="none" w:sz="0" w:space="0" w:color="auto"/>
        <w:bottom w:val="none" w:sz="0" w:space="0" w:color="auto"/>
        <w:right w:val="none" w:sz="0" w:space="0" w:color="auto"/>
      </w:divBdr>
    </w:div>
    <w:div w:id="1148932980">
      <w:bodyDiv w:val="1"/>
      <w:marLeft w:val="0"/>
      <w:marRight w:val="0"/>
      <w:marTop w:val="0"/>
      <w:marBottom w:val="0"/>
      <w:divBdr>
        <w:top w:val="none" w:sz="0" w:space="0" w:color="auto"/>
        <w:left w:val="none" w:sz="0" w:space="0" w:color="auto"/>
        <w:bottom w:val="none" w:sz="0" w:space="0" w:color="auto"/>
        <w:right w:val="none" w:sz="0" w:space="0" w:color="auto"/>
      </w:divBdr>
    </w:div>
    <w:div w:id="1149634661">
      <w:bodyDiv w:val="1"/>
      <w:marLeft w:val="0"/>
      <w:marRight w:val="0"/>
      <w:marTop w:val="0"/>
      <w:marBottom w:val="0"/>
      <w:divBdr>
        <w:top w:val="none" w:sz="0" w:space="0" w:color="auto"/>
        <w:left w:val="none" w:sz="0" w:space="0" w:color="auto"/>
        <w:bottom w:val="none" w:sz="0" w:space="0" w:color="auto"/>
        <w:right w:val="none" w:sz="0" w:space="0" w:color="auto"/>
      </w:divBdr>
    </w:div>
    <w:div w:id="1149908080">
      <w:bodyDiv w:val="1"/>
      <w:marLeft w:val="0"/>
      <w:marRight w:val="0"/>
      <w:marTop w:val="0"/>
      <w:marBottom w:val="0"/>
      <w:divBdr>
        <w:top w:val="none" w:sz="0" w:space="0" w:color="auto"/>
        <w:left w:val="none" w:sz="0" w:space="0" w:color="auto"/>
        <w:bottom w:val="none" w:sz="0" w:space="0" w:color="auto"/>
        <w:right w:val="none" w:sz="0" w:space="0" w:color="auto"/>
      </w:divBdr>
    </w:div>
    <w:div w:id="1153138080">
      <w:bodyDiv w:val="1"/>
      <w:marLeft w:val="0"/>
      <w:marRight w:val="0"/>
      <w:marTop w:val="0"/>
      <w:marBottom w:val="0"/>
      <w:divBdr>
        <w:top w:val="none" w:sz="0" w:space="0" w:color="auto"/>
        <w:left w:val="none" w:sz="0" w:space="0" w:color="auto"/>
        <w:bottom w:val="none" w:sz="0" w:space="0" w:color="auto"/>
        <w:right w:val="none" w:sz="0" w:space="0" w:color="auto"/>
      </w:divBdr>
    </w:div>
    <w:div w:id="1155220897">
      <w:bodyDiv w:val="1"/>
      <w:marLeft w:val="0"/>
      <w:marRight w:val="0"/>
      <w:marTop w:val="0"/>
      <w:marBottom w:val="0"/>
      <w:divBdr>
        <w:top w:val="none" w:sz="0" w:space="0" w:color="auto"/>
        <w:left w:val="none" w:sz="0" w:space="0" w:color="auto"/>
        <w:bottom w:val="none" w:sz="0" w:space="0" w:color="auto"/>
        <w:right w:val="none" w:sz="0" w:space="0" w:color="auto"/>
      </w:divBdr>
    </w:div>
    <w:div w:id="1158232264">
      <w:bodyDiv w:val="1"/>
      <w:marLeft w:val="0"/>
      <w:marRight w:val="0"/>
      <w:marTop w:val="0"/>
      <w:marBottom w:val="0"/>
      <w:divBdr>
        <w:top w:val="none" w:sz="0" w:space="0" w:color="auto"/>
        <w:left w:val="none" w:sz="0" w:space="0" w:color="auto"/>
        <w:bottom w:val="none" w:sz="0" w:space="0" w:color="auto"/>
        <w:right w:val="none" w:sz="0" w:space="0" w:color="auto"/>
      </w:divBdr>
    </w:div>
    <w:div w:id="1166556078">
      <w:bodyDiv w:val="1"/>
      <w:marLeft w:val="0"/>
      <w:marRight w:val="0"/>
      <w:marTop w:val="0"/>
      <w:marBottom w:val="0"/>
      <w:divBdr>
        <w:top w:val="none" w:sz="0" w:space="0" w:color="auto"/>
        <w:left w:val="none" w:sz="0" w:space="0" w:color="auto"/>
        <w:bottom w:val="none" w:sz="0" w:space="0" w:color="auto"/>
        <w:right w:val="none" w:sz="0" w:space="0" w:color="auto"/>
      </w:divBdr>
    </w:div>
    <w:div w:id="1167793916">
      <w:bodyDiv w:val="1"/>
      <w:marLeft w:val="0"/>
      <w:marRight w:val="0"/>
      <w:marTop w:val="0"/>
      <w:marBottom w:val="0"/>
      <w:divBdr>
        <w:top w:val="none" w:sz="0" w:space="0" w:color="auto"/>
        <w:left w:val="none" w:sz="0" w:space="0" w:color="auto"/>
        <w:bottom w:val="none" w:sz="0" w:space="0" w:color="auto"/>
        <w:right w:val="none" w:sz="0" w:space="0" w:color="auto"/>
      </w:divBdr>
    </w:div>
    <w:div w:id="1169174166">
      <w:bodyDiv w:val="1"/>
      <w:marLeft w:val="0"/>
      <w:marRight w:val="0"/>
      <w:marTop w:val="0"/>
      <w:marBottom w:val="0"/>
      <w:divBdr>
        <w:top w:val="none" w:sz="0" w:space="0" w:color="auto"/>
        <w:left w:val="none" w:sz="0" w:space="0" w:color="auto"/>
        <w:bottom w:val="none" w:sz="0" w:space="0" w:color="auto"/>
        <w:right w:val="none" w:sz="0" w:space="0" w:color="auto"/>
      </w:divBdr>
    </w:div>
    <w:div w:id="1169177471">
      <w:bodyDiv w:val="1"/>
      <w:marLeft w:val="0"/>
      <w:marRight w:val="0"/>
      <w:marTop w:val="0"/>
      <w:marBottom w:val="0"/>
      <w:divBdr>
        <w:top w:val="none" w:sz="0" w:space="0" w:color="auto"/>
        <w:left w:val="none" w:sz="0" w:space="0" w:color="auto"/>
        <w:bottom w:val="none" w:sz="0" w:space="0" w:color="auto"/>
        <w:right w:val="none" w:sz="0" w:space="0" w:color="auto"/>
      </w:divBdr>
    </w:div>
    <w:div w:id="1171484711">
      <w:bodyDiv w:val="1"/>
      <w:marLeft w:val="0"/>
      <w:marRight w:val="0"/>
      <w:marTop w:val="0"/>
      <w:marBottom w:val="0"/>
      <w:divBdr>
        <w:top w:val="none" w:sz="0" w:space="0" w:color="auto"/>
        <w:left w:val="none" w:sz="0" w:space="0" w:color="auto"/>
        <w:bottom w:val="none" w:sz="0" w:space="0" w:color="auto"/>
        <w:right w:val="none" w:sz="0" w:space="0" w:color="auto"/>
      </w:divBdr>
    </w:div>
    <w:div w:id="1172069429">
      <w:bodyDiv w:val="1"/>
      <w:marLeft w:val="0"/>
      <w:marRight w:val="0"/>
      <w:marTop w:val="0"/>
      <w:marBottom w:val="0"/>
      <w:divBdr>
        <w:top w:val="none" w:sz="0" w:space="0" w:color="auto"/>
        <w:left w:val="none" w:sz="0" w:space="0" w:color="auto"/>
        <w:bottom w:val="none" w:sz="0" w:space="0" w:color="auto"/>
        <w:right w:val="none" w:sz="0" w:space="0" w:color="auto"/>
      </w:divBdr>
    </w:div>
    <w:div w:id="1173296095">
      <w:bodyDiv w:val="1"/>
      <w:marLeft w:val="0"/>
      <w:marRight w:val="0"/>
      <w:marTop w:val="0"/>
      <w:marBottom w:val="0"/>
      <w:divBdr>
        <w:top w:val="none" w:sz="0" w:space="0" w:color="auto"/>
        <w:left w:val="none" w:sz="0" w:space="0" w:color="auto"/>
        <w:bottom w:val="none" w:sz="0" w:space="0" w:color="auto"/>
        <w:right w:val="none" w:sz="0" w:space="0" w:color="auto"/>
      </w:divBdr>
    </w:div>
    <w:div w:id="1174879305">
      <w:bodyDiv w:val="1"/>
      <w:marLeft w:val="0"/>
      <w:marRight w:val="0"/>
      <w:marTop w:val="0"/>
      <w:marBottom w:val="0"/>
      <w:divBdr>
        <w:top w:val="none" w:sz="0" w:space="0" w:color="auto"/>
        <w:left w:val="none" w:sz="0" w:space="0" w:color="auto"/>
        <w:bottom w:val="none" w:sz="0" w:space="0" w:color="auto"/>
        <w:right w:val="none" w:sz="0" w:space="0" w:color="auto"/>
      </w:divBdr>
    </w:div>
    <w:div w:id="1175144734">
      <w:bodyDiv w:val="1"/>
      <w:marLeft w:val="0"/>
      <w:marRight w:val="0"/>
      <w:marTop w:val="0"/>
      <w:marBottom w:val="0"/>
      <w:divBdr>
        <w:top w:val="none" w:sz="0" w:space="0" w:color="auto"/>
        <w:left w:val="none" w:sz="0" w:space="0" w:color="auto"/>
        <w:bottom w:val="none" w:sz="0" w:space="0" w:color="auto"/>
        <w:right w:val="none" w:sz="0" w:space="0" w:color="auto"/>
      </w:divBdr>
    </w:div>
    <w:div w:id="1175652314">
      <w:bodyDiv w:val="1"/>
      <w:marLeft w:val="0"/>
      <w:marRight w:val="0"/>
      <w:marTop w:val="0"/>
      <w:marBottom w:val="0"/>
      <w:divBdr>
        <w:top w:val="none" w:sz="0" w:space="0" w:color="auto"/>
        <w:left w:val="none" w:sz="0" w:space="0" w:color="auto"/>
        <w:bottom w:val="none" w:sz="0" w:space="0" w:color="auto"/>
        <w:right w:val="none" w:sz="0" w:space="0" w:color="auto"/>
      </w:divBdr>
    </w:div>
    <w:div w:id="1178349295">
      <w:bodyDiv w:val="1"/>
      <w:marLeft w:val="0"/>
      <w:marRight w:val="0"/>
      <w:marTop w:val="0"/>
      <w:marBottom w:val="0"/>
      <w:divBdr>
        <w:top w:val="none" w:sz="0" w:space="0" w:color="auto"/>
        <w:left w:val="none" w:sz="0" w:space="0" w:color="auto"/>
        <w:bottom w:val="none" w:sz="0" w:space="0" w:color="auto"/>
        <w:right w:val="none" w:sz="0" w:space="0" w:color="auto"/>
      </w:divBdr>
    </w:div>
    <w:div w:id="1181746402">
      <w:bodyDiv w:val="1"/>
      <w:marLeft w:val="0"/>
      <w:marRight w:val="0"/>
      <w:marTop w:val="0"/>
      <w:marBottom w:val="0"/>
      <w:divBdr>
        <w:top w:val="none" w:sz="0" w:space="0" w:color="auto"/>
        <w:left w:val="none" w:sz="0" w:space="0" w:color="auto"/>
        <w:bottom w:val="none" w:sz="0" w:space="0" w:color="auto"/>
        <w:right w:val="none" w:sz="0" w:space="0" w:color="auto"/>
      </w:divBdr>
    </w:div>
    <w:div w:id="1190143028">
      <w:bodyDiv w:val="1"/>
      <w:marLeft w:val="0"/>
      <w:marRight w:val="0"/>
      <w:marTop w:val="0"/>
      <w:marBottom w:val="0"/>
      <w:divBdr>
        <w:top w:val="none" w:sz="0" w:space="0" w:color="auto"/>
        <w:left w:val="none" w:sz="0" w:space="0" w:color="auto"/>
        <w:bottom w:val="none" w:sz="0" w:space="0" w:color="auto"/>
        <w:right w:val="none" w:sz="0" w:space="0" w:color="auto"/>
      </w:divBdr>
    </w:div>
    <w:div w:id="1190491471">
      <w:bodyDiv w:val="1"/>
      <w:marLeft w:val="0"/>
      <w:marRight w:val="0"/>
      <w:marTop w:val="0"/>
      <w:marBottom w:val="0"/>
      <w:divBdr>
        <w:top w:val="none" w:sz="0" w:space="0" w:color="auto"/>
        <w:left w:val="none" w:sz="0" w:space="0" w:color="auto"/>
        <w:bottom w:val="none" w:sz="0" w:space="0" w:color="auto"/>
        <w:right w:val="none" w:sz="0" w:space="0" w:color="auto"/>
      </w:divBdr>
    </w:div>
    <w:div w:id="1200510704">
      <w:bodyDiv w:val="1"/>
      <w:marLeft w:val="0"/>
      <w:marRight w:val="0"/>
      <w:marTop w:val="0"/>
      <w:marBottom w:val="0"/>
      <w:divBdr>
        <w:top w:val="none" w:sz="0" w:space="0" w:color="auto"/>
        <w:left w:val="none" w:sz="0" w:space="0" w:color="auto"/>
        <w:bottom w:val="none" w:sz="0" w:space="0" w:color="auto"/>
        <w:right w:val="none" w:sz="0" w:space="0" w:color="auto"/>
      </w:divBdr>
    </w:div>
    <w:div w:id="1201623838">
      <w:bodyDiv w:val="1"/>
      <w:marLeft w:val="0"/>
      <w:marRight w:val="0"/>
      <w:marTop w:val="0"/>
      <w:marBottom w:val="0"/>
      <w:divBdr>
        <w:top w:val="none" w:sz="0" w:space="0" w:color="auto"/>
        <w:left w:val="none" w:sz="0" w:space="0" w:color="auto"/>
        <w:bottom w:val="none" w:sz="0" w:space="0" w:color="auto"/>
        <w:right w:val="none" w:sz="0" w:space="0" w:color="auto"/>
      </w:divBdr>
    </w:div>
    <w:div w:id="1209877614">
      <w:bodyDiv w:val="1"/>
      <w:marLeft w:val="0"/>
      <w:marRight w:val="0"/>
      <w:marTop w:val="0"/>
      <w:marBottom w:val="0"/>
      <w:divBdr>
        <w:top w:val="none" w:sz="0" w:space="0" w:color="auto"/>
        <w:left w:val="none" w:sz="0" w:space="0" w:color="auto"/>
        <w:bottom w:val="none" w:sz="0" w:space="0" w:color="auto"/>
        <w:right w:val="none" w:sz="0" w:space="0" w:color="auto"/>
      </w:divBdr>
    </w:div>
    <w:div w:id="1212570945">
      <w:bodyDiv w:val="1"/>
      <w:marLeft w:val="0"/>
      <w:marRight w:val="0"/>
      <w:marTop w:val="0"/>
      <w:marBottom w:val="0"/>
      <w:divBdr>
        <w:top w:val="none" w:sz="0" w:space="0" w:color="auto"/>
        <w:left w:val="none" w:sz="0" w:space="0" w:color="auto"/>
        <w:bottom w:val="none" w:sz="0" w:space="0" w:color="auto"/>
        <w:right w:val="none" w:sz="0" w:space="0" w:color="auto"/>
      </w:divBdr>
    </w:div>
    <w:div w:id="1217862916">
      <w:bodyDiv w:val="1"/>
      <w:marLeft w:val="0"/>
      <w:marRight w:val="0"/>
      <w:marTop w:val="0"/>
      <w:marBottom w:val="0"/>
      <w:divBdr>
        <w:top w:val="none" w:sz="0" w:space="0" w:color="auto"/>
        <w:left w:val="none" w:sz="0" w:space="0" w:color="auto"/>
        <w:bottom w:val="none" w:sz="0" w:space="0" w:color="auto"/>
        <w:right w:val="none" w:sz="0" w:space="0" w:color="auto"/>
      </w:divBdr>
    </w:div>
    <w:div w:id="1218395968">
      <w:bodyDiv w:val="1"/>
      <w:marLeft w:val="0"/>
      <w:marRight w:val="0"/>
      <w:marTop w:val="0"/>
      <w:marBottom w:val="0"/>
      <w:divBdr>
        <w:top w:val="none" w:sz="0" w:space="0" w:color="auto"/>
        <w:left w:val="none" w:sz="0" w:space="0" w:color="auto"/>
        <w:bottom w:val="none" w:sz="0" w:space="0" w:color="auto"/>
        <w:right w:val="none" w:sz="0" w:space="0" w:color="auto"/>
      </w:divBdr>
    </w:div>
    <w:div w:id="1218586444">
      <w:bodyDiv w:val="1"/>
      <w:marLeft w:val="0"/>
      <w:marRight w:val="0"/>
      <w:marTop w:val="0"/>
      <w:marBottom w:val="0"/>
      <w:divBdr>
        <w:top w:val="none" w:sz="0" w:space="0" w:color="auto"/>
        <w:left w:val="none" w:sz="0" w:space="0" w:color="auto"/>
        <w:bottom w:val="none" w:sz="0" w:space="0" w:color="auto"/>
        <w:right w:val="none" w:sz="0" w:space="0" w:color="auto"/>
      </w:divBdr>
    </w:div>
    <w:div w:id="1219318300">
      <w:bodyDiv w:val="1"/>
      <w:marLeft w:val="0"/>
      <w:marRight w:val="0"/>
      <w:marTop w:val="0"/>
      <w:marBottom w:val="0"/>
      <w:divBdr>
        <w:top w:val="none" w:sz="0" w:space="0" w:color="auto"/>
        <w:left w:val="none" w:sz="0" w:space="0" w:color="auto"/>
        <w:bottom w:val="none" w:sz="0" w:space="0" w:color="auto"/>
        <w:right w:val="none" w:sz="0" w:space="0" w:color="auto"/>
      </w:divBdr>
    </w:div>
    <w:div w:id="1225141908">
      <w:bodyDiv w:val="1"/>
      <w:marLeft w:val="0"/>
      <w:marRight w:val="0"/>
      <w:marTop w:val="0"/>
      <w:marBottom w:val="0"/>
      <w:divBdr>
        <w:top w:val="none" w:sz="0" w:space="0" w:color="auto"/>
        <w:left w:val="none" w:sz="0" w:space="0" w:color="auto"/>
        <w:bottom w:val="none" w:sz="0" w:space="0" w:color="auto"/>
        <w:right w:val="none" w:sz="0" w:space="0" w:color="auto"/>
      </w:divBdr>
    </w:div>
    <w:div w:id="1225725670">
      <w:bodyDiv w:val="1"/>
      <w:marLeft w:val="0"/>
      <w:marRight w:val="0"/>
      <w:marTop w:val="0"/>
      <w:marBottom w:val="0"/>
      <w:divBdr>
        <w:top w:val="none" w:sz="0" w:space="0" w:color="auto"/>
        <w:left w:val="none" w:sz="0" w:space="0" w:color="auto"/>
        <w:bottom w:val="none" w:sz="0" w:space="0" w:color="auto"/>
        <w:right w:val="none" w:sz="0" w:space="0" w:color="auto"/>
      </w:divBdr>
    </w:div>
    <w:div w:id="1235242754">
      <w:bodyDiv w:val="1"/>
      <w:marLeft w:val="0"/>
      <w:marRight w:val="0"/>
      <w:marTop w:val="0"/>
      <w:marBottom w:val="0"/>
      <w:divBdr>
        <w:top w:val="none" w:sz="0" w:space="0" w:color="auto"/>
        <w:left w:val="none" w:sz="0" w:space="0" w:color="auto"/>
        <w:bottom w:val="none" w:sz="0" w:space="0" w:color="auto"/>
        <w:right w:val="none" w:sz="0" w:space="0" w:color="auto"/>
      </w:divBdr>
    </w:div>
    <w:div w:id="1240754336">
      <w:bodyDiv w:val="1"/>
      <w:marLeft w:val="0"/>
      <w:marRight w:val="0"/>
      <w:marTop w:val="0"/>
      <w:marBottom w:val="0"/>
      <w:divBdr>
        <w:top w:val="none" w:sz="0" w:space="0" w:color="auto"/>
        <w:left w:val="none" w:sz="0" w:space="0" w:color="auto"/>
        <w:bottom w:val="none" w:sz="0" w:space="0" w:color="auto"/>
        <w:right w:val="none" w:sz="0" w:space="0" w:color="auto"/>
      </w:divBdr>
    </w:div>
    <w:div w:id="1242057564">
      <w:bodyDiv w:val="1"/>
      <w:marLeft w:val="0"/>
      <w:marRight w:val="0"/>
      <w:marTop w:val="0"/>
      <w:marBottom w:val="0"/>
      <w:divBdr>
        <w:top w:val="none" w:sz="0" w:space="0" w:color="auto"/>
        <w:left w:val="none" w:sz="0" w:space="0" w:color="auto"/>
        <w:bottom w:val="none" w:sz="0" w:space="0" w:color="auto"/>
        <w:right w:val="none" w:sz="0" w:space="0" w:color="auto"/>
      </w:divBdr>
    </w:div>
    <w:div w:id="1243294779">
      <w:bodyDiv w:val="1"/>
      <w:marLeft w:val="0"/>
      <w:marRight w:val="0"/>
      <w:marTop w:val="0"/>
      <w:marBottom w:val="0"/>
      <w:divBdr>
        <w:top w:val="none" w:sz="0" w:space="0" w:color="auto"/>
        <w:left w:val="none" w:sz="0" w:space="0" w:color="auto"/>
        <w:bottom w:val="none" w:sz="0" w:space="0" w:color="auto"/>
        <w:right w:val="none" w:sz="0" w:space="0" w:color="auto"/>
      </w:divBdr>
    </w:div>
    <w:div w:id="1244023612">
      <w:bodyDiv w:val="1"/>
      <w:marLeft w:val="0"/>
      <w:marRight w:val="0"/>
      <w:marTop w:val="0"/>
      <w:marBottom w:val="0"/>
      <w:divBdr>
        <w:top w:val="none" w:sz="0" w:space="0" w:color="auto"/>
        <w:left w:val="none" w:sz="0" w:space="0" w:color="auto"/>
        <w:bottom w:val="none" w:sz="0" w:space="0" w:color="auto"/>
        <w:right w:val="none" w:sz="0" w:space="0" w:color="auto"/>
      </w:divBdr>
    </w:div>
    <w:div w:id="1251350362">
      <w:bodyDiv w:val="1"/>
      <w:marLeft w:val="0"/>
      <w:marRight w:val="0"/>
      <w:marTop w:val="0"/>
      <w:marBottom w:val="0"/>
      <w:divBdr>
        <w:top w:val="none" w:sz="0" w:space="0" w:color="auto"/>
        <w:left w:val="none" w:sz="0" w:space="0" w:color="auto"/>
        <w:bottom w:val="none" w:sz="0" w:space="0" w:color="auto"/>
        <w:right w:val="none" w:sz="0" w:space="0" w:color="auto"/>
      </w:divBdr>
    </w:div>
    <w:div w:id="1254976230">
      <w:bodyDiv w:val="1"/>
      <w:marLeft w:val="0"/>
      <w:marRight w:val="0"/>
      <w:marTop w:val="0"/>
      <w:marBottom w:val="0"/>
      <w:divBdr>
        <w:top w:val="none" w:sz="0" w:space="0" w:color="auto"/>
        <w:left w:val="none" w:sz="0" w:space="0" w:color="auto"/>
        <w:bottom w:val="none" w:sz="0" w:space="0" w:color="auto"/>
        <w:right w:val="none" w:sz="0" w:space="0" w:color="auto"/>
      </w:divBdr>
    </w:div>
    <w:div w:id="1255476872">
      <w:bodyDiv w:val="1"/>
      <w:marLeft w:val="0"/>
      <w:marRight w:val="0"/>
      <w:marTop w:val="0"/>
      <w:marBottom w:val="0"/>
      <w:divBdr>
        <w:top w:val="none" w:sz="0" w:space="0" w:color="auto"/>
        <w:left w:val="none" w:sz="0" w:space="0" w:color="auto"/>
        <w:bottom w:val="none" w:sz="0" w:space="0" w:color="auto"/>
        <w:right w:val="none" w:sz="0" w:space="0" w:color="auto"/>
      </w:divBdr>
    </w:div>
    <w:div w:id="1258253189">
      <w:bodyDiv w:val="1"/>
      <w:marLeft w:val="0"/>
      <w:marRight w:val="0"/>
      <w:marTop w:val="0"/>
      <w:marBottom w:val="0"/>
      <w:divBdr>
        <w:top w:val="none" w:sz="0" w:space="0" w:color="auto"/>
        <w:left w:val="none" w:sz="0" w:space="0" w:color="auto"/>
        <w:bottom w:val="none" w:sz="0" w:space="0" w:color="auto"/>
        <w:right w:val="none" w:sz="0" w:space="0" w:color="auto"/>
      </w:divBdr>
    </w:div>
    <w:div w:id="1259365826">
      <w:bodyDiv w:val="1"/>
      <w:marLeft w:val="0"/>
      <w:marRight w:val="0"/>
      <w:marTop w:val="0"/>
      <w:marBottom w:val="0"/>
      <w:divBdr>
        <w:top w:val="none" w:sz="0" w:space="0" w:color="auto"/>
        <w:left w:val="none" w:sz="0" w:space="0" w:color="auto"/>
        <w:bottom w:val="none" w:sz="0" w:space="0" w:color="auto"/>
        <w:right w:val="none" w:sz="0" w:space="0" w:color="auto"/>
      </w:divBdr>
    </w:div>
    <w:div w:id="1264653853">
      <w:bodyDiv w:val="1"/>
      <w:marLeft w:val="0"/>
      <w:marRight w:val="0"/>
      <w:marTop w:val="0"/>
      <w:marBottom w:val="0"/>
      <w:divBdr>
        <w:top w:val="none" w:sz="0" w:space="0" w:color="auto"/>
        <w:left w:val="none" w:sz="0" w:space="0" w:color="auto"/>
        <w:bottom w:val="none" w:sz="0" w:space="0" w:color="auto"/>
        <w:right w:val="none" w:sz="0" w:space="0" w:color="auto"/>
      </w:divBdr>
    </w:div>
    <w:div w:id="1270819888">
      <w:bodyDiv w:val="1"/>
      <w:marLeft w:val="0"/>
      <w:marRight w:val="0"/>
      <w:marTop w:val="0"/>
      <w:marBottom w:val="0"/>
      <w:divBdr>
        <w:top w:val="none" w:sz="0" w:space="0" w:color="auto"/>
        <w:left w:val="none" w:sz="0" w:space="0" w:color="auto"/>
        <w:bottom w:val="none" w:sz="0" w:space="0" w:color="auto"/>
        <w:right w:val="none" w:sz="0" w:space="0" w:color="auto"/>
      </w:divBdr>
    </w:div>
    <w:div w:id="1277173036">
      <w:bodyDiv w:val="1"/>
      <w:marLeft w:val="0"/>
      <w:marRight w:val="0"/>
      <w:marTop w:val="0"/>
      <w:marBottom w:val="0"/>
      <w:divBdr>
        <w:top w:val="none" w:sz="0" w:space="0" w:color="auto"/>
        <w:left w:val="none" w:sz="0" w:space="0" w:color="auto"/>
        <w:bottom w:val="none" w:sz="0" w:space="0" w:color="auto"/>
        <w:right w:val="none" w:sz="0" w:space="0" w:color="auto"/>
      </w:divBdr>
    </w:div>
    <w:div w:id="1277251139">
      <w:bodyDiv w:val="1"/>
      <w:marLeft w:val="0"/>
      <w:marRight w:val="0"/>
      <w:marTop w:val="0"/>
      <w:marBottom w:val="0"/>
      <w:divBdr>
        <w:top w:val="none" w:sz="0" w:space="0" w:color="auto"/>
        <w:left w:val="none" w:sz="0" w:space="0" w:color="auto"/>
        <w:bottom w:val="none" w:sz="0" w:space="0" w:color="auto"/>
        <w:right w:val="none" w:sz="0" w:space="0" w:color="auto"/>
      </w:divBdr>
    </w:div>
    <w:div w:id="1278412204">
      <w:bodyDiv w:val="1"/>
      <w:marLeft w:val="0"/>
      <w:marRight w:val="0"/>
      <w:marTop w:val="0"/>
      <w:marBottom w:val="0"/>
      <w:divBdr>
        <w:top w:val="none" w:sz="0" w:space="0" w:color="auto"/>
        <w:left w:val="none" w:sz="0" w:space="0" w:color="auto"/>
        <w:bottom w:val="none" w:sz="0" w:space="0" w:color="auto"/>
        <w:right w:val="none" w:sz="0" w:space="0" w:color="auto"/>
      </w:divBdr>
    </w:div>
    <w:div w:id="1279874061">
      <w:bodyDiv w:val="1"/>
      <w:marLeft w:val="0"/>
      <w:marRight w:val="0"/>
      <w:marTop w:val="0"/>
      <w:marBottom w:val="0"/>
      <w:divBdr>
        <w:top w:val="none" w:sz="0" w:space="0" w:color="auto"/>
        <w:left w:val="none" w:sz="0" w:space="0" w:color="auto"/>
        <w:bottom w:val="none" w:sz="0" w:space="0" w:color="auto"/>
        <w:right w:val="none" w:sz="0" w:space="0" w:color="auto"/>
      </w:divBdr>
    </w:div>
    <w:div w:id="1286616991">
      <w:bodyDiv w:val="1"/>
      <w:marLeft w:val="0"/>
      <w:marRight w:val="0"/>
      <w:marTop w:val="0"/>
      <w:marBottom w:val="0"/>
      <w:divBdr>
        <w:top w:val="none" w:sz="0" w:space="0" w:color="auto"/>
        <w:left w:val="none" w:sz="0" w:space="0" w:color="auto"/>
        <w:bottom w:val="none" w:sz="0" w:space="0" w:color="auto"/>
        <w:right w:val="none" w:sz="0" w:space="0" w:color="auto"/>
      </w:divBdr>
    </w:div>
    <w:div w:id="1289582372">
      <w:bodyDiv w:val="1"/>
      <w:marLeft w:val="0"/>
      <w:marRight w:val="0"/>
      <w:marTop w:val="0"/>
      <w:marBottom w:val="0"/>
      <w:divBdr>
        <w:top w:val="none" w:sz="0" w:space="0" w:color="auto"/>
        <w:left w:val="none" w:sz="0" w:space="0" w:color="auto"/>
        <w:bottom w:val="none" w:sz="0" w:space="0" w:color="auto"/>
        <w:right w:val="none" w:sz="0" w:space="0" w:color="auto"/>
      </w:divBdr>
    </w:div>
    <w:div w:id="1293439086">
      <w:bodyDiv w:val="1"/>
      <w:marLeft w:val="0"/>
      <w:marRight w:val="0"/>
      <w:marTop w:val="0"/>
      <w:marBottom w:val="0"/>
      <w:divBdr>
        <w:top w:val="none" w:sz="0" w:space="0" w:color="auto"/>
        <w:left w:val="none" w:sz="0" w:space="0" w:color="auto"/>
        <w:bottom w:val="none" w:sz="0" w:space="0" w:color="auto"/>
        <w:right w:val="none" w:sz="0" w:space="0" w:color="auto"/>
      </w:divBdr>
    </w:div>
    <w:div w:id="1293832004">
      <w:bodyDiv w:val="1"/>
      <w:marLeft w:val="0"/>
      <w:marRight w:val="0"/>
      <w:marTop w:val="0"/>
      <w:marBottom w:val="0"/>
      <w:divBdr>
        <w:top w:val="none" w:sz="0" w:space="0" w:color="auto"/>
        <w:left w:val="none" w:sz="0" w:space="0" w:color="auto"/>
        <w:bottom w:val="none" w:sz="0" w:space="0" w:color="auto"/>
        <w:right w:val="none" w:sz="0" w:space="0" w:color="auto"/>
      </w:divBdr>
    </w:div>
    <w:div w:id="1294093316">
      <w:bodyDiv w:val="1"/>
      <w:marLeft w:val="0"/>
      <w:marRight w:val="0"/>
      <w:marTop w:val="0"/>
      <w:marBottom w:val="0"/>
      <w:divBdr>
        <w:top w:val="none" w:sz="0" w:space="0" w:color="auto"/>
        <w:left w:val="none" w:sz="0" w:space="0" w:color="auto"/>
        <w:bottom w:val="none" w:sz="0" w:space="0" w:color="auto"/>
        <w:right w:val="none" w:sz="0" w:space="0" w:color="auto"/>
      </w:divBdr>
    </w:div>
    <w:div w:id="1296839212">
      <w:bodyDiv w:val="1"/>
      <w:marLeft w:val="0"/>
      <w:marRight w:val="0"/>
      <w:marTop w:val="0"/>
      <w:marBottom w:val="0"/>
      <w:divBdr>
        <w:top w:val="none" w:sz="0" w:space="0" w:color="auto"/>
        <w:left w:val="none" w:sz="0" w:space="0" w:color="auto"/>
        <w:bottom w:val="none" w:sz="0" w:space="0" w:color="auto"/>
        <w:right w:val="none" w:sz="0" w:space="0" w:color="auto"/>
      </w:divBdr>
    </w:div>
    <w:div w:id="1298026029">
      <w:bodyDiv w:val="1"/>
      <w:marLeft w:val="0"/>
      <w:marRight w:val="0"/>
      <w:marTop w:val="0"/>
      <w:marBottom w:val="0"/>
      <w:divBdr>
        <w:top w:val="none" w:sz="0" w:space="0" w:color="auto"/>
        <w:left w:val="none" w:sz="0" w:space="0" w:color="auto"/>
        <w:bottom w:val="none" w:sz="0" w:space="0" w:color="auto"/>
        <w:right w:val="none" w:sz="0" w:space="0" w:color="auto"/>
      </w:divBdr>
    </w:div>
    <w:div w:id="1302736380">
      <w:bodyDiv w:val="1"/>
      <w:marLeft w:val="0"/>
      <w:marRight w:val="0"/>
      <w:marTop w:val="0"/>
      <w:marBottom w:val="0"/>
      <w:divBdr>
        <w:top w:val="none" w:sz="0" w:space="0" w:color="auto"/>
        <w:left w:val="none" w:sz="0" w:space="0" w:color="auto"/>
        <w:bottom w:val="none" w:sz="0" w:space="0" w:color="auto"/>
        <w:right w:val="none" w:sz="0" w:space="0" w:color="auto"/>
      </w:divBdr>
    </w:div>
    <w:div w:id="1311246708">
      <w:bodyDiv w:val="1"/>
      <w:marLeft w:val="0"/>
      <w:marRight w:val="0"/>
      <w:marTop w:val="0"/>
      <w:marBottom w:val="0"/>
      <w:divBdr>
        <w:top w:val="none" w:sz="0" w:space="0" w:color="auto"/>
        <w:left w:val="none" w:sz="0" w:space="0" w:color="auto"/>
        <w:bottom w:val="none" w:sz="0" w:space="0" w:color="auto"/>
        <w:right w:val="none" w:sz="0" w:space="0" w:color="auto"/>
      </w:divBdr>
    </w:div>
    <w:div w:id="1311400844">
      <w:bodyDiv w:val="1"/>
      <w:marLeft w:val="0"/>
      <w:marRight w:val="0"/>
      <w:marTop w:val="0"/>
      <w:marBottom w:val="0"/>
      <w:divBdr>
        <w:top w:val="none" w:sz="0" w:space="0" w:color="auto"/>
        <w:left w:val="none" w:sz="0" w:space="0" w:color="auto"/>
        <w:bottom w:val="none" w:sz="0" w:space="0" w:color="auto"/>
        <w:right w:val="none" w:sz="0" w:space="0" w:color="auto"/>
      </w:divBdr>
    </w:div>
    <w:div w:id="1314868860">
      <w:bodyDiv w:val="1"/>
      <w:marLeft w:val="0"/>
      <w:marRight w:val="0"/>
      <w:marTop w:val="0"/>
      <w:marBottom w:val="0"/>
      <w:divBdr>
        <w:top w:val="none" w:sz="0" w:space="0" w:color="auto"/>
        <w:left w:val="none" w:sz="0" w:space="0" w:color="auto"/>
        <w:bottom w:val="none" w:sz="0" w:space="0" w:color="auto"/>
        <w:right w:val="none" w:sz="0" w:space="0" w:color="auto"/>
      </w:divBdr>
    </w:div>
    <w:div w:id="1316953123">
      <w:bodyDiv w:val="1"/>
      <w:marLeft w:val="0"/>
      <w:marRight w:val="0"/>
      <w:marTop w:val="0"/>
      <w:marBottom w:val="0"/>
      <w:divBdr>
        <w:top w:val="none" w:sz="0" w:space="0" w:color="auto"/>
        <w:left w:val="none" w:sz="0" w:space="0" w:color="auto"/>
        <w:bottom w:val="none" w:sz="0" w:space="0" w:color="auto"/>
        <w:right w:val="none" w:sz="0" w:space="0" w:color="auto"/>
      </w:divBdr>
    </w:div>
    <w:div w:id="1319260915">
      <w:bodyDiv w:val="1"/>
      <w:marLeft w:val="0"/>
      <w:marRight w:val="0"/>
      <w:marTop w:val="0"/>
      <w:marBottom w:val="0"/>
      <w:divBdr>
        <w:top w:val="none" w:sz="0" w:space="0" w:color="auto"/>
        <w:left w:val="none" w:sz="0" w:space="0" w:color="auto"/>
        <w:bottom w:val="none" w:sz="0" w:space="0" w:color="auto"/>
        <w:right w:val="none" w:sz="0" w:space="0" w:color="auto"/>
      </w:divBdr>
    </w:div>
    <w:div w:id="1320964809">
      <w:bodyDiv w:val="1"/>
      <w:marLeft w:val="0"/>
      <w:marRight w:val="0"/>
      <w:marTop w:val="0"/>
      <w:marBottom w:val="0"/>
      <w:divBdr>
        <w:top w:val="none" w:sz="0" w:space="0" w:color="auto"/>
        <w:left w:val="none" w:sz="0" w:space="0" w:color="auto"/>
        <w:bottom w:val="none" w:sz="0" w:space="0" w:color="auto"/>
        <w:right w:val="none" w:sz="0" w:space="0" w:color="auto"/>
      </w:divBdr>
    </w:div>
    <w:div w:id="1321273576">
      <w:bodyDiv w:val="1"/>
      <w:marLeft w:val="0"/>
      <w:marRight w:val="0"/>
      <w:marTop w:val="0"/>
      <w:marBottom w:val="0"/>
      <w:divBdr>
        <w:top w:val="none" w:sz="0" w:space="0" w:color="auto"/>
        <w:left w:val="none" w:sz="0" w:space="0" w:color="auto"/>
        <w:bottom w:val="none" w:sz="0" w:space="0" w:color="auto"/>
        <w:right w:val="none" w:sz="0" w:space="0" w:color="auto"/>
      </w:divBdr>
    </w:div>
    <w:div w:id="1332026422">
      <w:bodyDiv w:val="1"/>
      <w:marLeft w:val="0"/>
      <w:marRight w:val="0"/>
      <w:marTop w:val="0"/>
      <w:marBottom w:val="0"/>
      <w:divBdr>
        <w:top w:val="none" w:sz="0" w:space="0" w:color="auto"/>
        <w:left w:val="none" w:sz="0" w:space="0" w:color="auto"/>
        <w:bottom w:val="none" w:sz="0" w:space="0" w:color="auto"/>
        <w:right w:val="none" w:sz="0" w:space="0" w:color="auto"/>
      </w:divBdr>
    </w:div>
    <w:div w:id="1341277037">
      <w:bodyDiv w:val="1"/>
      <w:marLeft w:val="0"/>
      <w:marRight w:val="0"/>
      <w:marTop w:val="0"/>
      <w:marBottom w:val="0"/>
      <w:divBdr>
        <w:top w:val="none" w:sz="0" w:space="0" w:color="auto"/>
        <w:left w:val="none" w:sz="0" w:space="0" w:color="auto"/>
        <w:bottom w:val="none" w:sz="0" w:space="0" w:color="auto"/>
        <w:right w:val="none" w:sz="0" w:space="0" w:color="auto"/>
      </w:divBdr>
    </w:div>
    <w:div w:id="1346862003">
      <w:bodyDiv w:val="1"/>
      <w:marLeft w:val="0"/>
      <w:marRight w:val="0"/>
      <w:marTop w:val="0"/>
      <w:marBottom w:val="0"/>
      <w:divBdr>
        <w:top w:val="none" w:sz="0" w:space="0" w:color="auto"/>
        <w:left w:val="none" w:sz="0" w:space="0" w:color="auto"/>
        <w:bottom w:val="none" w:sz="0" w:space="0" w:color="auto"/>
        <w:right w:val="none" w:sz="0" w:space="0" w:color="auto"/>
      </w:divBdr>
    </w:div>
    <w:div w:id="1360812224">
      <w:bodyDiv w:val="1"/>
      <w:marLeft w:val="0"/>
      <w:marRight w:val="0"/>
      <w:marTop w:val="0"/>
      <w:marBottom w:val="0"/>
      <w:divBdr>
        <w:top w:val="none" w:sz="0" w:space="0" w:color="auto"/>
        <w:left w:val="none" w:sz="0" w:space="0" w:color="auto"/>
        <w:bottom w:val="none" w:sz="0" w:space="0" w:color="auto"/>
        <w:right w:val="none" w:sz="0" w:space="0" w:color="auto"/>
      </w:divBdr>
    </w:div>
    <w:div w:id="1360931468">
      <w:bodyDiv w:val="1"/>
      <w:marLeft w:val="0"/>
      <w:marRight w:val="0"/>
      <w:marTop w:val="0"/>
      <w:marBottom w:val="0"/>
      <w:divBdr>
        <w:top w:val="none" w:sz="0" w:space="0" w:color="auto"/>
        <w:left w:val="none" w:sz="0" w:space="0" w:color="auto"/>
        <w:bottom w:val="none" w:sz="0" w:space="0" w:color="auto"/>
        <w:right w:val="none" w:sz="0" w:space="0" w:color="auto"/>
      </w:divBdr>
    </w:div>
    <w:div w:id="1362239322">
      <w:bodyDiv w:val="1"/>
      <w:marLeft w:val="0"/>
      <w:marRight w:val="0"/>
      <w:marTop w:val="0"/>
      <w:marBottom w:val="0"/>
      <w:divBdr>
        <w:top w:val="none" w:sz="0" w:space="0" w:color="auto"/>
        <w:left w:val="none" w:sz="0" w:space="0" w:color="auto"/>
        <w:bottom w:val="none" w:sz="0" w:space="0" w:color="auto"/>
        <w:right w:val="none" w:sz="0" w:space="0" w:color="auto"/>
      </w:divBdr>
    </w:div>
    <w:div w:id="1362321956">
      <w:bodyDiv w:val="1"/>
      <w:marLeft w:val="0"/>
      <w:marRight w:val="0"/>
      <w:marTop w:val="0"/>
      <w:marBottom w:val="0"/>
      <w:divBdr>
        <w:top w:val="none" w:sz="0" w:space="0" w:color="auto"/>
        <w:left w:val="none" w:sz="0" w:space="0" w:color="auto"/>
        <w:bottom w:val="none" w:sz="0" w:space="0" w:color="auto"/>
        <w:right w:val="none" w:sz="0" w:space="0" w:color="auto"/>
      </w:divBdr>
    </w:div>
    <w:div w:id="1364402878">
      <w:bodyDiv w:val="1"/>
      <w:marLeft w:val="0"/>
      <w:marRight w:val="0"/>
      <w:marTop w:val="0"/>
      <w:marBottom w:val="0"/>
      <w:divBdr>
        <w:top w:val="none" w:sz="0" w:space="0" w:color="auto"/>
        <w:left w:val="none" w:sz="0" w:space="0" w:color="auto"/>
        <w:bottom w:val="none" w:sz="0" w:space="0" w:color="auto"/>
        <w:right w:val="none" w:sz="0" w:space="0" w:color="auto"/>
      </w:divBdr>
    </w:div>
    <w:div w:id="1373186651">
      <w:bodyDiv w:val="1"/>
      <w:marLeft w:val="0"/>
      <w:marRight w:val="0"/>
      <w:marTop w:val="0"/>
      <w:marBottom w:val="0"/>
      <w:divBdr>
        <w:top w:val="none" w:sz="0" w:space="0" w:color="auto"/>
        <w:left w:val="none" w:sz="0" w:space="0" w:color="auto"/>
        <w:bottom w:val="none" w:sz="0" w:space="0" w:color="auto"/>
        <w:right w:val="none" w:sz="0" w:space="0" w:color="auto"/>
      </w:divBdr>
    </w:div>
    <w:div w:id="1374888547">
      <w:bodyDiv w:val="1"/>
      <w:marLeft w:val="0"/>
      <w:marRight w:val="0"/>
      <w:marTop w:val="0"/>
      <w:marBottom w:val="0"/>
      <w:divBdr>
        <w:top w:val="none" w:sz="0" w:space="0" w:color="auto"/>
        <w:left w:val="none" w:sz="0" w:space="0" w:color="auto"/>
        <w:bottom w:val="none" w:sz="0" w:space="0" w:color="auto"/>
        <w:right w:val="none" w:sz="0" w:space="0" w:color="auto"/>
      </w:divBdr>
    </w:div>
    <w:div w:id="1376202867">
      <w:bodyDiv w:val="1"/>
      <w:marLeft w:val="0"/>
      <w:marRight w:val="0"/>
      <w:marTop w:val="0"/>
      <w:marBottom w:val="0"/>
      <w:divBdr>
        <w:top w:val="none" w:sz="0" w:space="0" w:color="auto"/>
        <w:left w:val="none" w:sz="0" w:space="0" w:color="auto"/>
        <w:bottom w:val="none" w:sz="0" w:space="0" w:color="auto"/>
        <w:right w:val="none" w:sz="0" w:space="0" w:color="auto"/>
      </w:divBdr>
    </w:div>
    <w:div w:id="1376276376">
      <w:bodyDiv w:val="1"/>
      <w:marLeft w:val="0"/>
      <w:marRight w:val="0"/>
      <w:marTop w:val="0"/>
      <w:marBottom w:val="0"/>
      <w:divBdr>
        <w:top w:val="none" w:sz="0" w:space="0" w:color="auto"/>
        <w:left w:val="none" w:sz="0" w:space="0" w:color="auto"/>
        <w:bottom w:val="none" w:sz="0" w:space="0" w:color="auto"/>
        <w:right w:val="none" w:sz="0" w:space="0" w:color="auto"/>
      </w:divBdr>
    </w:div>
    <w:div w:id="1378622540">
      <w:bodyDiv w:val="1"/>
      <w:marLeft w:val="0"/>
      <w:marRight w:val="0"/>
      <w:marTop w:val="0"/>
      <w:marBottom w:val="0"/>
      <w:divBdr>
        <w:top w:val="none" w:sz="0" w:space="0" w:color="auto"/>
        <w:left w:val="none" w:sz="0" w:space="0" w:color="auto"/>
        <w:bottom w:val="none" w:sz="0" w:space="0" w:color="auto"/>
        <w:right w:val="none" w:sz="0" w:space="0" w:color="auto"/>
      </w:divBdr>
    </w:div>
    <w:div w:id="1380521021">
      <w:bodyDiv w:val="1"/>
      <w:marLeft w:val="0"/>
      <w:marRight w:val="0"/>
      <w:marTop w:val="0"/>
      <w:marBottom w:val="0"/>
      <w:divBdr>
        <w:top w:val="none" w:sz="0" w:space="0" w:color="auto"/>
        <w:left w:val="none" w:sz="0" w:space="0" w:color="auto"/>
        <w:bottom w:val="none" w:sz="0" w:space="0" w:color="auto"/>
        <w:right w:val="none" w:sz="0" w:space="0" w:color="auto"/>
      </w:divBdr>
    </w:div>
    <w:div w:id="1388264269">
      <w:bodyDiv w:val="1"/>
      <w:marLeft w:val="0"/>
      <w:marRight w:val="0"/>
      <w:marTop w:val="0"/>
      <w:marBottom w:val="0"/>
      <w:divBdr>
        <w:top w:val="none" w:sz="0" w:space="0" w:color="auto"/>
        <w:left w:val="none" w:sz="0" w:space="0" w:color="auto"/>
        <w:bottom w:val="none" w:sz="0" w:space="0" w:color="auto"/>
        <w:right w:val="none" w:sz="0" w:space="0" w:color="auto"/>
      </w:divBdr>
    </w:div>
    <w:div w:id="1389038494">
      <w:bodyDiv w:val="1"/>
      <w:marLeft w:val="0"/>
      <w:marRight w:val="0"/>
      <w:marTop w:val="0"/>
      <w:marBottom w:val="0"/>
      <w:divBdr>
        <w:top w:val="none" w:sz="0" w:space="0" w:color="auto"/>
        <w:left w:val="none" w:sz="0" w:space="0" w:color="auto"/>
        <w:bottom w:val="none" w:sz="0" w:space="0" w:color="auto"/>
        <w:right w:val="none" w:sz="0" w:space="0" w:color="auto"/>
      </w:divBdr>
    </w:div>
    <w:div w:id="1390498813">
      <w:bodyDiv w:val="1"/>
      <w:marLeft w:val="0"/>
      <w:marRight w:val="0"/>
      <w:marTop w:val="0"/>
      <w:marBottom w:val="0"/>
      <w:divBdr>
        <w:top w:val="none" w:sz="0" w:space="0" w:color="auto"/>
        <w:left w:val="none" w:sz="0" w:space="0" w:color="auto"/>
        <w:bottom w:val="none" w:sz="0" w:space="0" w:color="auto"/>
        <w:right w:val="none" w:sz="0" w:space="0" w:color="auto"/>
      </w:divBdr>
    </w:div>
    <w:div w:id="1397900754">
      <w:bodyDiv w:val="1"/>
      <w:marLeft w:val="0"/>
      <w:marRight w:val="0"/>
      <w:marTop w:val="0"/>
      <w:marBottom w:val="0"/>
      <w:divBdr>
        <w:top w:val="none" w:sz="0" w:space="0" w:color="auto"/>
        <w:left w:val="none" w:sz="0" w:space="0" w:color="auto"/>
        <w:bottom w:val="none" w:sz="0" w:space="0" w:color="auto"/>
        <w:right w:val="none" w:sz="0" w:space="0" w:color="auto"/>
      </w:divBdr>
    </w:div>
    <w:div w:id="1407611239">
      <w:bodyDiv w:val="1"/>
      <w:marLeft w:val="0"/>
      <w:marRight w:val="0"/>
      <w:marTop w:val="0"/>
      <w:marBottom w:val="0"/>
      <w:divBdr>
        <w:top w:val="none" w:sz="0" w:space="0" w:color="auto"/>
        <w:left w:val="none" w:sz="0" w:space="0" w:color="auto"/>
        <w:bottom w:val="none" w:sz="0" w:space="0" w:color="auto"/>
        <w:right w:val="none" w:sz="0" w:space="0" w:color="auto"/>
      </w:divBdr>
    </w:div>
    <w:div w:id="1410343680">
      <w:bodyDiv w:val="1"/>
      <w:marLeft w:val="0"/>
      <w:marRight w:val="0"/>
      <w:marTop w:val="0"/>
      <w:marBottom w:val="0"/>
      <w:divBdr>
        <w:top w:val="none" w:sz="0" w:space="0" w:color="auto"/>
        <w:left w:val="none" w:sz="0" w:space="0" w:color="auto"/>
        <w:bottom w:val="none" w:sz="0" w:space="0" w:color="auto"/>
        <w:right w:val="none" w:sz="0" w:space="0" w:color="auto"/>
      </w:divBdr>
    </w:div>
    <w:div w:id="1413089261">
      <w:bodyDiv w:val="1"/>
      <w:marLeft w:val="0"/>
      <w:marRight w:val="0"/>
      <w:marTop w:val="0"/>
      <w:marBottom w:val="0"/>
      <w:divBdr>
        <w:top w:val="none" w:sz="0" w:space="0" w:color="auto"/>
        <w:left w:val="none" w:sz="0" w:space="0" w:color="auto"/>
        <w:bottom w:val="none" w:sz="0" w:space="0" w:color="auto"/>
        <w:right w:val="none" w:sz="0" w:space="0" w:color="auto"/>
      </w:divBdr>
    </w:div>
    <w:div w:id="1414429217">
      <w:bodyDiv w:val="1"/>
      <w:marLeft w:val="0"/>
      <w:marRight w:val="0"/>
      <w:marTop w:val="0"/>
      <w:marBottom w:val="0"/>
      <w:divBdr>
        <w:top w:val="none" w:sz="0" w:space="0" w:color="auto"/>
        <w:left w:val="none" w:sz="0" w:space="0" w:color="auto"/>
        <w:bottom w:val="none" w:sz="0" w:space="0" w:color="auto"/>
        <w:right w:val="none" w:sz="0" w:space="0" w:color="auto"/>
      </w:divBdr>
    </w:div>
    <w:div w:id="1421563197">
      <w:bodyDiv w:val="1"/>
      <w:marLeft w:val="0"/>
      <w:marRight w:val="0"/>
      <w:marTop w:val="0"/>
      <w:marBottom w:val="0"/>
      <w:divBdr>
        <w:top w:val="none" w:sz="0" w:space="0" w:color="auto"/>
        <w:left w:val="none" w:sz="0" w:space="0" w:color="auto"/>
        <w:bottom w:val="none" w:sz="0" w:space="0" w:color="auto"/>
        <w:right w:val="none" w:sz="0" w:space="0" w:color="auto"/>
      </w:divBdr>
    </w:div>
    <w:div w:id="1423069333">
      <w:bodyDiv w:val="1"/>
      <w:marLeft w:val="0"/>
      <w:marRight w:val="0"/>
      <w:marTop w:val="0"/>
      <w:marBottom w:val="0"/>
      <w:divBdr>
        <w:top w:val="none" w:sz="0" w:space="0" w:color="auto"/>
        <w:left w:val="none" w:sz="0" w:space="0" w:color="auto"/>
        <w:bottom w:val="none" w:sz="0" w:space="0" w:color="auto"/>
        <w:right w:val="none" w:sz="0" w:space="0" w:color="auto"/>
      </w:divBdr>
    </w:div>
    <w:div w:id="1425034517">
      <w:bodyDiv w:val="1"/>
      <w:marLeft w:val="0"/>
      <w:marRight w:val="0"/>
      <w:marTop w:val="0"/>
      <w:marBottom w:val="0"/>
      <w:divBdr>
        <w:top w:val="none" w:sz="0" w:space="0" w:color="auto"/>
        <w:left w:val="none" w:sz="0" w:space="0" w:color="auto"/>
        <w:bottom w:val="none" w:sz="0" w:space="0" w:color="auto"/>
        <w:right w:val="none" w:sz="0" w:space="0" w:color="auto"/>
      </w:divBdr>
    </w:div>
    <w:div w:id="1426457592">
      <w:bodyDiv w:val="1"/>
      <w:marLeft w:val="0"/>
      <w:marRight w:val="0"/>
      <w:marTop w:val="0"/>
      <w:marBottom w:val="0"/>
      <w:divBdr>
        <w:top w:val="none" w:sz="0" w:space="0" w:color="auto"/>
        <w:left w:val="none" w:sz="0" w:space="0" w:color="auto"/>
        <w:bottom w:val="none" w:sz="0" w:space="0" w:color="auto"/>
        <w:right w:val="none" w:sz="0" w:space="0" w:color="auto"/>
      </w:divBdr>
    </w:div>
    <w:div w:id="1427463743">
      <w:bodyDiv w:val="1"/>
      <w:marLeft w:val="0"/>
      <w:marRight w:val="0"/>
      <w:marTop w:val="0"/>
      <w:marBottom w:val="0"/>
      <w:divBdr>
        <w:top w:val="none" w:sz="0" w:space="0" w:color="auto"/>
        <w:left w:val="none" w:sz="0" w:space="0" w:color="auto"/>
        <w:bottom w:val="none" w:sz="0" w:space="0" w:color="auto"/>
        <w:right w:val="none" w:sz="0" w:space="0" w:color="auto"/>
      </w:divBdr>
    </w:div>
    <w:div w:id="1429276772">
      <w:bodyDiv w:val="1"/>
      <w:marLeft w:val="0"/>
      <w:marRight w:val="0"/>
      <w:marTop w:val="0"/>
      <w:marBottom w:val="0"/>
      <w:divBdr>
        <w:top w:val="none" w:sz="0" w:space="0" w:color="auto"/>
        <w:left w:val="none" w:sz="0" w:space="0" w:color="auto"/>
        <w:bottom w:val="none" w:sz="0" w:space="0" w:color="auto"/>
        <w:right w:val="none" w:sz="0" w:space="0" w:color="auto"/>
      </w:divBdr>
    </w:div>
    <w:div w:id="1430152555">
      <w:bodyDiv w:val="1"/>
      <w:marLeft w:val="0"/>
      <w:marRight w:val="0"/>
      <w:marTop w:val="0"/>
      <w:marBottom w:val="0"/>
      <w:divBdr>
        <w:top w:val="none" w:sz="0" w:space="0" w:color="auto"/>
        <w:left w:val="none" w:sz="0" w:space="0" w:color="auto"/>
        <w:bottom w:val="none" w:sz="0" w:space="0" w:color="auto"/>
        <w:right w:val="none" w:sz="0" w:space="0" w:color="auto"/>
      </w:divBdr>
    </w:div>
    <w:div w:id="1435785252">
      <w:bodyDiv w:val="1"/>
      <w:marLeft w:val="0"/>
      <w:marRight w:val="0"/>
      <w:marTop w:val="0"/>
      <w:marBottom w:val="0"/>
      <w:divBdr>
        <w:top w:val="none" w:sz="0" w:space="0" w:color="auto"/>
        <w:left w:val="none" w:sz="0" w:space="0" w:color="auto"/>
        <w:bottom w:val="none" w:sz="0" w:space="0" w:color="auto"/>
        <w:right w:val="none" w:sz="0" w:space="0" w:color="auto"/>
      </w:divBdr>
    </w:div>
    <w:div w:id="1441291834">
      <w:bodyDiv w:val="1"/>
      <w:marLeft w:val="0"/>
      <w:marRight w:val="0"/>
      <w:marTop w:val="0"/>
      <w:marBottom w:val="0"/>
      <w:divBdr>
        <w:top w:val="none" w:sz="0" w:space="0" w:color="auto"/>
        <w:left w:val="none" w:sz="0" w:space="0" w:color="auto"/>
        <w:bottom w:val="none" w:sz="0" w:space="0" w:color="auto"/>
        <w:right w:val="none" w:sz="0" w:space="0" w:color="auto"/>
      </w:divBdr>
    </w:div>
    <w:div w:id="1442725850">
      <w:bodyDiv w:val="1"/>
      <w:marLeft w:val="0"/>
      <w:marRight w:val="0"/>
      <w:marTop w:val="0"/>
      <w:marBottom w:val="0"/>
      <w:divBdr>
        <w:top w:val="none" w:sz="0" w:space="0" w:color="auto"/>
        <w:left w:val="none" w:sz="0" w:space="0" w:color="auto"/>
        <w:bottom w:val="none" w:sz="0" w:space="0" w:color="auto"/>
        <w:right w:val="none" w:sz="0" w:space="0" w:color="auto"/>
      </w:divBdr>
    </w:div>
    <w:div w:id="1447503955">
      <w:bodyDiv w:val="1"/>
      <w:marLeft w:val="0"/>
      <w:marRight w:val="0"/>
      <w:marTop w:val="0"/>
      <w:marBottom w:val="0"/>
      <w:divBdr>
        <w:top w:val="none" w:sz="0" w:space="0" w:color="auto"/>
        <w:left w:val="none" w:sz="0" w:space="0" w:color="auto"/>
        <w:bottom w:val="none" w:sz="0" w:space="0" w:color="auto"/>
        <w:right w:val="none" w:sz="0" w:space="0" w:color="auto"/>
      </w:divBdr>
    </w:div>
    <w:div w:id="1448037200">
      <w:bodyDiv w:val="1"/>
      <w:marLeft w:val="0"/>
      <w:marRight w:val="0"/>
      <w:marTop w:val="0"/>
      <w:marBottom w:val="0"/>
      <w:divBdr>
        <w:top w:val="none" w:sz="0" w:space="0" w:color="auto"/>
        <w:left w:val="none" w:sz="0" w:space="0" w:color="auto"/>
        <w:bottom w:val="none" w:sz="0" w:space="0" w:color="auto"/>
        <w:right w:val="none" w:sz="0" w:space="0" w:color="auto"/>
      </w:divBdr>
    </w:div>
    <w:div w:id="1450734948">
      <w:bodyDiv w:val="1"/>
      <w:marLeft w:val="0"/>
      <w:marRight w:val="0"/>
      <w:marTop w:val="0"/>
      <w:marBottom w:val="0"/>
      <w:divBdr>
        <w:top w:val="none" w:sz="0" w:space="0" w:color="auto"/>
        <w:left w:val="none" w:sz="0" w:space="0" w:color="auto"/>
        <w:bottom w:val="none" w:sz="0" w:space="0" w:color="auto"/>
        <w:right w:val="none" w:sz="0" w:space="0" w:color="auto"/>
      </w:divBdr>
    </w:div>
    <w:div w:id="1452213687">
      <w:bodyDiv w:val="1"/>
      <w:marLeft w:val="0"/>
      <w:marRight w:val="0"/>
      <w:marTop w:val="0"/>
      <w:marBottom w:val="0"/>
      <w:divBdr>
        <w:top w:val="none" w:sz="0" w:space="0" w:color="auto"/>
        <w:left w:val="none" w:sz="0" w:space="0" w:color="auto"/>
        <w:bottom w:val="none" w:sz="0" w:space="0" w:color="auto"/>
        <w:right w:val="none" w:sz="0" w:space="0" w:color="auto"/>
      </w:divBdr>
    </w:div>
    <w:div w:id="1455253899">
      <w:bodyDiv w:val="1"/>
      <w:marLeft w:val="0"/>
      <w:marRight w:val="0"/>
      <w:marTop w:val="0"/>
      <w:marBottom w:val="0"/>
      <w:divBdr>
        <w:top w:val="none" w:sz="0" w:space="0" w:color="auto"/>
        <w:left w:val="none" w:sz="0" w:space="0" w:color="auto"/>
        <w:bottom w:val="none" w:sz="0" w:space="0" w:color="auto"/>
        <w:right w:val="none" w:sz="0" w:space="0" w:color="auto"/>
      </w:divBdr>
    </w:div>
    <w:div w:id="1465393263">
      <w:bodyDiv w:val="1"/>
      <w:marLeft w:val="0"/>
      <w:marRight w:val="0"/>
      <w:marTop w:val="0"/>
      <w:marBottom w:val="0"/>
      <w:divBdr>
        <w:top w:val="none" w:sz="0" w:space="0" w:color="auto"/>
        <w:left w:val="none" w:sz="0" w:space="0" w:color="auto"/>
        <w:bottom w:val="none" w:sz="0" w:space="0" w:color="auto"/>
        <w:right w:val="none" w:sz="0" w:space="0" w:color="auto"/>
      </w:divBdr>
    </w:div>
    <w:div w:id="1469007417">
      <w:bodyDiv w:val="1"/>
      <w:marLeft w:val="0"/>
      <w:marRight w:val="0"/>
      <w:marTop w:val="0"/>
      <w:marBottom w:val="0"/>
      <w:divBdr>
        <w:top w:val="none" w:sz="0" w:space="0" w:color="auto"/>
        <w:left w:val="none" w:sz="0" w:space="0" w:color="auto"/>
        <w:bottom w:val="none" w:sz="0" w:space="0" w:color="auto"/>
        <w:right w:val="none" w:sz="0" w:space="0" w:color="auto"/>
      </w:divBdr>
    </w:div>
    <w:div w:id="1469784161">
      <w:bodyDiv w:val="1"/>
      <w:marLeft w:val="0"/>
      <w:marRight w:val="0"/>
      <w:marTop w:val="0"/>
      <w:marBottom w:val="0"/>
      <w:divBdr>
        <w:top w:val="none" w:sz="0" w:space="0" w:color="auto"/>
        <w:left w:val="none" w:sz="0" w:space="0" w:color="auto"/>
        <w:bottom w:val="none" w:sz="0" w:space="0" w:color="auto"/>
        <w:right w:val="none" w:sz="0" w:space="0" w:color="auto"/>
      </w:divBdr>
    </w:div>
    <w:div w:id="1470632172">
      <w:bodyDiv w:val="1"/>
      <w:marLeft w:val="0"/>
      <w:marRight w:val="0"/>
      <w:marTop w:val="0"/>
      <w:marBottom w:val="0"/>
      <w:divBdr>
        <w:top w:val="none" w:sz="0" w:space="0" w:color="auto"/>
        <w:left w:val="none" w:sz="0" w:space="0" w:color="auto"/>
        <w:bottom w:val="none" w:sz="0" w:space="0" w:color="auto"/>
        <w:right w:val="none" w:sz="0" w:space="0" w:color="auto"/>
      </w:divBdr>
    </w:div>
    <w:div w:id="1471434158">
      <w:bodyDiv w:val="1"/>
      <w:marLeft w:val="0"/>
      <w:marRight w:val="0"/>
      <w:marTop w:val="0"/>
      <w:marBottom w:val="0"/>
      <w:divBdr>
        <w:top w:val="none" w:sz="0" w:space="0" w:color="auto"/>
        <w:left w:val="none" w:sz="0" w:space="0" w:color="auto"/>
        <w:bottom w:val="none" w:sz="0" w:space="0" w:color="auto"/>
        <w:right w:val="none" w:sz="0" w:space="0" w:color="auto"/>
      </w:divBdr>
    </w:div>
    <w:div w:id="1477381760">
      <w:bodyDiv w:val="1"/>
      <w:marLeft w:val="0"/>
      <w:marRight w:val="0"/>
      <w:marTop w:val="0"/>
      <w:marBottom w:val="0"/>
      <w:divBdr>
        <w:top w:val="none" w:sz="0" w:space="0" w:color="auto"/>
        <w:left w:val="none" w:sz="0" w:space="0" w:color="auto"/>
        <w:bottom w:val="none" w:sz="0" w:space="0" w:color="auto"/>
        <w:right w:val="none" w:sz="0" w:space="0" w:color="auto"/>
      </w:divBdr>
    </w:div>
    <w:div w:id="1478372613">
      <w:bodyDiv w:val="1"/>
      <w:marLeft w:val="0"/>
      <w:marRight w:val="0"/>
      <w:marTop w:val="0"/>
      <w:marBottom w:val="0"/>
      <w:divBdr>
        <w:top w:val="none" w:sz="0" w:space="0" w:color="auto"/>
        <w:left w:val="none" w:sz="0" w:space="0" w:color="auto"/>
        <w:bottom w:val="none" w:sz="0" w:space="0" w:color="auto"/>
        <w:right w:val="none" w:sz="0" w:space="0" w:color="auto"/>
      </w:divBdr>
    </w:div>
    <w:div w:id="1482696250">
      <w:bodyDiv w:val="1"/>
      <w:marLeft w:val="0"/>
      <w:marRight w:val="0"/>
      <w:marTop w:val="0"/>
      <w:marBottom w:val="0"/>
      <w:divBdr>
        <w:top w:val="none" w:sz="0" w:space="0" w:color="auto"/>
        <w:left w:val="none" w:sz="0" w:space="0" w:color="auto"/>
        <w:bottom w:val="none" w:sz="0" w:space="0" w:color="auto"/>
        <w:right w:val="none" w:sz="0" w:space="0" w:color="auto"/>
      </w:divBdr>
    </w:div>
    <w:div w:id="1486241957">
      <w:bodyDiv w:val="1"/>
      <w:marLeft w:val="0"/>
      <w:marRight w:val="0"/>
      <w:marTop w:val="0"/>
      <w:marBottom w:val="0"/>
      <w:divBdr>
        <w:top w:val="none" w:sz="0" w:space="0" w:color="auto"/>
        <w:left w:val="none" w:sz="0" w:space="0" w:color="auto"/>
        <w:bottom w:val="none" w:sz="0" w:space="0" w:color="auto"/>
        <w:right w:val="none" w:sz="0" w:space="0" w:color="auto"/>
      </w:divBdr>
    </w:div>
    <w:div w:id="1489129855">
      <w:bodyDiv w:val="1"/>
      <w:marLeft w:val="0"/>
      <w:marRight w:val="0"/>
      <w:marTop w:val="0"/>
      <w:marBottom w:val="0"/>
      <w:divBdr>
        <w:top w:val="none" w:sz="0" w:space="0" w:color="auto"/>
        <w:left w:val="none" w:sz="0" w:space="0" w:color="auto"/>
        <w:bottom w:val="none" w:sz="0" w:space="0" w:color="auto"/>
        <w:right w:val="none" w:sz="0" w:space="0" w:color="auto"/>
      </w:divBdr>
    </w:div>
    <w:div w:id="1497382292">
      <w:bodyDiv w:val="1"/>
      <w:marLeft w:val="0"/>
      <w:marRight w:val="0"/>
      <w:marTop w:val="0"/>
      <w:marBottom w:val="0"/>
      <w:divBdr>
        <w:top w:val="none" w:sz="0" w:space="0" w:color="auto"/>
        <w:left w:val="none" w:sz="0" w:space="0" w:color="auto"/>
        <w:bottom w:val="none" w:sz="0" w:space="0" w:color="auto"/>
        <w:right w:val="none" w:sz="0" w:space="0" w:color="auto"/>
      </w:divBdr>
    </w:div>
    <w:div w:id="1502161847">
      <w:bodyDiv w:val="1"/>
      <w:marLeft w:val="0"/>
      <w:marRight w:val="0"/>
      <w:marTop w:val="0"/>
      <w:marBottom w:val="0"/>
      <w:divBdr>
        <w:top w:val="none" w:sz="0" w:space="0" w:color="auto"/>
        <w:left w:val="none" w:sz="0" w:space="0" w:color="auto"/>
        <w:bottom w:val="none" w:sz="0" w:space="0" w:color="auto"/>
        <w:right w:val="none" w:sz="0" w:space="0" w:color="auto"/>
      </w:divBdr>
    </w:div>
    <w:div w:id="1504659944">
      <w:bodyDiv w:val="1"/>
      <w:marLeft w:val="0"/>
      <w:marRight w:val="0"/>
      <w:marTop w:val="0"/>
      <w:marBottom w:val="0"/>
      <w:divBdr>
        <w:top w:val="none" w:sz="0" w:space="0" w:color="auto"/>
        <w:left w:val="none" w:sz="0" w:space="0" w:color="auto"/>
        <w:bottom w:val="none" w:sz="0" w:space="0" w:color="auto"/>
        <w:right w:val="none" w:sz="0" w:space="0" w:color="auto"/>
      </w:divBdr>
    </w:div>
    <w:div w:id="1507400890">
      <w:bodyDiv w:val="1"/>
      <w:marLeft w:val="0"/>
      <w:marRight w:val="0"/>
      <w:marTop w:val="0"/>
      <w:marBottom w:val="0"/>
      <w:divBdr>
        <w:top w:val="none" w:sz="0" w:space="0" w:color="auto"/>
        <w:left w:val="none" w:sz="0" w:space="0" w:color="auto"/>
        <w:bottom w:val="none" w:sz="0" w:space="0" w:color="auto"/>
        <w:right w:val="none" w:sz="0" w:space="0" w:color="auto"/>
      </w:divBdr>
    </w:div>
    <w:div w:id="1508518862">
      <w:bodyDiv w:val="1"/>
      <w:marLeft w:val="0"/>
      <w:marRight w:val="0"/>
      <w:marTop w:val="0"/>
      <w:marBottom w:val="0"/>
      <w:divBdr>
        <w:top w:val="none" w:sz="0" w:space="0" w:color="auto"/>
        <w:left w:val="none" w:sz="0" w:space="0" w:color="auto"/>
        <w:bottom w:val="none" w:sz="0" w:space="0" w:color="auto"/>
        <w:right w:val="none" w:sz="0" w:space="0" w:color="auto"/>
      </w:divBdr>
    </w:div>
    <w:div w:id="1508598948">
      <w:bodyDiv w:val="1"/>
      <w:marLeft w:val="0"/>
      <w:marRight w:val="0"/>
      <w:marTop w:val="0"/>
      <w:marBottom w:val="0"/>
      <w:divBdr>
        <w:top w:val="none" w:sz="0" w:space="0" w:color="auto"/>
        <w:left w:val="none" w:sz="0" w:space="0" w:color="auto"/>
        <w:bottom w:val="none" w:sz="0" w:space="0" w:color="auto"/>
        <w:right w:val="none" w:sz="0" w:space="0" w:color="auto"/>
      </w:divBdr>
    </w:div>
    <w:div w:id="1509177771">
      <w:bodyDiv w:val="1"/>
      <w:marLeft w:val="0"/>
      <w:marRight w:val="0"/>
      <w:marTop w:val="0"/>
      <w:marBottom w:val="0"/>
      <w:divBdr>
        <w:top w:val="none" w:sz="0" w:space="0" w:color="auto"/>
        <w:left w:val="none" w:sz="0" w:space="0" w:color="auto"/>
        <w:bottom w:val="none" w:sz="0" w:space="0" w:color="auto"/>
        <w:right w:val="none" w:sz="0" w:space="0" w:color="auto"/>
      </w:divBdr>
    </w:div>
    <w:div w:id="1520661042">
      <w:bodyDiv w:val="1"/>
      <w:marLeft w:val="0"/>
      <w:marRight w:val="0"/>
      <w:marTop w:val="0"/>
      <w:marBottom w:val="0"/>
      <w:divBdr>
        <w:top w:val="none" w:sz="0" w:space="0" w:color="auto"/>
        <w:left w:val="none" w:sz="0" w:space="0" w:color="auto"/>
        <w:bottom w:val="none" w:sz="0" w:space="0" w:color="auto"/>
        <w:right w:val="none" w:sz="0" w:space="0" w:color="auto"/>
      </w:divBdr>
    </w:div>
    <w:div w:id="1520773126">
      <w:bodyDiv w:val="1"/>
      <w:marLeft w:val="0"/>
      <w:marRight w:val="0"/>
      <w:marTop w:val="0"/>
      <w:marBottom w:val="0"/>
      <w:divBdr>
        <w:top w:val="none" w:sz="0" w:space="0" w:color="auto"/>
        <w:left w:val="none" w:sz="0" w:space="0" w:color="auto"/>
        <w:bottom w:val="none" w:sz="0" w:space="0" w:color="auto"/>
        <w:right w:val="none" w:sz="0" w:space="0" w:color="auto"/>
      </w:divBdr>
    </w:div>
    <w:div w:id="1524125744">
      <w:bodyDiv w:val="1"/>
      <w:marLeft w:val="0"/>
      <w:marRight w:val="0"/>
      <w:marTop w:val="0"/>
      <w:marBottom w:val="0"/>
      <w:divBdr>
        <w:top w:val="none" w:sz="0" w:space="0" w:color="auto"/>
        <w:left w:val="none" w:sz="0" w:space="0" w:color="auto"/>
        <w:bottom w:val="none" w:sz="0" w:space="0" w:color="auto"/>
        <w:right w:val="none" w:sz="0" w:space="0" w:color="auto"/>
      </w:divBdr>
    </w:div>
    <w:div w:id="1528980700">
      <w:bodyDiv w:val="1"/>
      <w:marLeft w:val="0"/>
      <w:marRight w:val="0"/>
      <w:marTop w:val="0"/>
      <w:marBottom w:val="0"/>
      <w:divBdr>
        <w:top w:val="none" w:sz="0" w:space="0" w:color="auto"/>
        <w:left w:val="none" w:sz="0" w:space="0" w:color="auto"/>
        <w:bottom w:val="none" w:sz="0" w:space="0" w:color="auto"/>
        <w:right w:val="none" w:sz="0" w:space="0" w:color="auto"/>
      </w:divBdr>
    </w:div>
    <w:div w:id="1538662154">
      <w:bodyDiv w:val="1"/>
      <w:marLeft w:val="0"/>
      <w:marRight w:val="0"/>
      <w:marTop w:val="0"/>
      <w:marBottom w:val="0"/>
      <w:divBdr>
        <w:top w:val="none" w:sz="0" w:space="0" w:color="auto"/>
        <w:left w:val="none" w:sz="0" w:space="0" w:color="auto"/>
        <w:bottom w:val="none" w:sz="0" w:space="0" w:color="auto"/>
        <w:right w:val="none" w:sz="0" w:space="0" w:color="auto"/>
      </w:divBdr>
    </w:div>
    <w:div w:id="1539007792">
      <w:bodyDiv w:val="1"/>
      <w:marLeft w:val="0"/>
      <w:marRight w:val="0"/>
      <w:marTop w:val="0"/>
      <w:marBottom w:val="0"/>
      <w:divBdr>
        <w:top w:val="none" w:sz="0" w:space="0" w:color="auto"/>
        <w:left w:val="none" w:sz="0" w:space="0" w:color="auto"/>
        <w:bottom w:val="none" w:sz="0" w:space="0" w:color="auto"/>
        <w:right w:val="none" w:sz="0" w:space="0" w:color="auto"/>
      </w:divBdr>
    </w:div>
    <w:div w:id="1542597029">
      <w:bodyDiv w:val="1"/>
      <w:marLeft w:val="0"/>
      <w:marRight w:val="0"/>
      <w:marTop w:val="0"/>
      <w:marBottom w:val="0"/>
      <w:divBdr>
        <w:top w:val="none" w:sz="0" w:space="0" w:color="auto"/>
        <w:left w:val="none" w:sz="0" w:space="0" w:color="auto"/>
        <w:bottom w:val="none" w:sz="0" w:space="0" w:color="auto"/>
        <w:right w:val="none" w:sz="0" w:space="0" w:color="auto"/>
      </w:divBdr>
    </w:div>
    <w:div w:id="1543984101">
      <w:bodyDiv w:val="1"/>
      <w:marLeft w:val="0"/>
      <w:marRight w:val="0"/>
      <w:marTop w:val="0"/>
      <w:marBottom w:val="0"/>
      <w:divBdr>
        <w:top w:val="none" w:sz="0" w:space="0" w:color="auto"/>
        <w:left w:val="none" w:sz="0" w:space="0" w:color="auto"/>
        <w:bottom w:val="none" w:sz="0" w:space="0" w:color="auto"/>
        <w:right w:val="none" w:sz="0" w:space="0" w:color="auto"/>
      </w:divBdr>
    </w:div>
    <w:div w:id="1545366627">
      <w:bodyDiv w:val="1"/>
      <w:marLeft w:val="0"/>
      <w:marRight w:val="0"/>
      <w:marTop w:val="0"/>
      <w:marBottom w:val="0"/>
      <w:divBdr>
        <w:top w:val="none" w:sz="0" w:space="0" w:color="auto"/>
        <w:left w:val="none" w:sz="0" w:space="0" w:color="auto"/>
        <w:bottom w:val="none" w:sz="0" w:space="0" w:color="auto"/>
        <w:right w:val="none" w:sz="0" w:space="0" w:color="auto"/>
      </w:divBdr>
    </w:div>
    <w:div w:id="1545407296">
      <w:bodyDiv w:val="1"/>
      <w:marLeft w:val="0"/>
      <w:marRight w:val="0"/>
      <w:marTop w:val="0"/>
      <w:marBottom w:val="0"/>
      <w:divBdr>
        <w:top w:val="none" w:sz="0" w:space="0" w:color="auto"/>
        <w:left w:val="none" w:sz="0" w:space="0" w:color="auto"/>
        <w:bottom w:val="none" w:sz="0" w:space="0" w:color="auto"/>
        <w:right w:val="none" w:sz="0" w:space="0" w:color="auto"/>
      </w:divBdr>
    </w:div>
    <w:div w:id="1547906682">
      <w:bodyDiv w:val="1"/>
      <w:marLeft w:val="0"/>
      <w:marRight w:val="0"/>
      <w:marTop w:val="0"/>
      <w:marBottom w:val="0"/>
      <w:divBdr>
        <w:top w:val="none" w:sz="0" w:space="0" w:color="auto"/>
        <w:left w:val="none" w:sz="0" w:space="0" w:color="auto"/>
        <w:bottom w:val="none" w:sz="0" w:space="0" w:color="auto"/>
        <w:right w:val="none" w:sz="0" w:space="0" w:color="auto"/>
      </w:divBdr>
    </w:div>
    <w:div w:id="1547914911">
      <w:bodyDiv w:val="1"/>
      <w:marLeft w:val="0"/>
      <w:marRight w:val="0"/>
      <w:marTop w:val="0"/>
      <w:marBottom w:val="0"/>
      <w:divBdr>
        <w:top w:val="none" w:sz="0" w:space="0" w:color="auto"/>
        <w:left w:val="none" w:sz="0" w:space="0" w:color="auto"/>
        <w:bottom w:val="none" w:sz="0" w:space="0" w:color="auto"/>
        <w:right w:val="none" w:sz="0" w:space="0" w:color="auto"/>
      </w:divBdr>
    </w:div>
    <w:div w:id="1550799538">
      <w:bodyDiv w:val="1"/>
      <w:marLeft w:val="0"/>
      <w:marRight w:val="0"/>
      <w:marTop w:val="0"/>
      <w:marBottom w:val="0"/>
      <w:divBdr>
        <w:top w:val="none" w:sz="0" w:space="0" w:color="auto"/>
        <w:left w:val="none" w:sz="0" w:space="0" w:color="auto"/>
        <w:bottom w:val="none" w:sz="0" w:space="0" w:color="auto"/>
        <w:right w:val="none" w:sz="0" w:space="0" w:color="auto"/>
      </w:divBdr>
    </w:div>
    <w:div w:id="1554461883">
      <w:bodyDiv w:val="1"/>
      <w:marLeft w:val="0"/>
      <w:marRight w:val="0"/>
      <w:marTop w:val="0"/>
      <w:marBottom w:val="0"/>
      <w:divBdr>
        <w:top w:val="none" w:sz="0" w:space="0" w:color="auto"/>
        <w:left w:val="none" w:sz="0" w:space="0" w:color="auto"/>
        <w:bottom w:val="none" w:sz="0" w:space="0" w:color="auto"/>
        <w:right w:val="none" w:sz="0" w:space="0" w:color="auto"/>
      </w:divBdr>
    </w:div>
    <w:div w:id="1555696164">
      <w:bodyDiv w:val="1"/>
      <w:marLeft w:val="0"/>
      <w:marRight w:val="0"/>
      <w:marTop w:val="0"/>
      <w:marBottom w:val="0"/>
      <w:divBdr>
        <w:top w:val="none" w:sz="0" w:space="0" w:color="auto"/>
        <w:left w:val="none" w:sz="0" w:space="0" w:color="auto"/>
        <w:bottom w:val="none" w:sz="0" w:space="0" w:color="auto"/>
        <w:right w:val="none" w:sz="0" w:space="0" w:color="auto"/>
      </w:divBdr>
    </w:div>
    <w:div w:id="1559128054">
      <w:bodyDiv w:val="1"/>
      <w:marLeft w:val="0"/>
      <w:marRight w:val="0"/>
      <w:marTop w:val="0"/>
      <w:marBottom w:val="0"/>
      <w:divBdr>
        <w:top w:val="none" w:sz="0" w:space="0" w:color="auto"/>
        <w:left w:val="none" w:sz="0" w:space="0" w:color="auto"/>
        <w:bottom w:val="none" w:sz="0" w:space="0" w:color="auto"/>
        <w:right w:val="none" w:sz="0" w:space="0" w:color="auto"/>
      </w:divBdr>
    </w:div>
    <w:div w:id="1559508484">
      <w:bodyDiv w:val="1"/>
      <w:marLeft w:val="0"/>
      <w:marRight w:val="0"/>
      <w:marTop w:val="0"/>
      <w:marBottom w:val="0"/>
      <w:divBdr>
        <w:top w:val="none" w:sz="0" w:space="0" w:color="auto"/>
        <w:left w:val="none" w:sz="0" w:space="0" w:color="auto"/>
        <w:bottom w:val="none" w:sz="0" w:space="0" w:color="auto"/>
        <w:right w:val="none" w:sz="0" w:space="0" w:color="auto"/>
      </w:divBdr>
    </w:div>
    <w:div w:id="1563444994">
      <w:bodyDiv w:val="1"/>
      <w:marLeft w:val="0"/>
      <w:marRight w:val="0"/>
      <w:marTop w:val="0"/>
      <w:marBottom w:val="0"/>
      <w:divBdr>
        <w:top w:val="none" w:sz="0" w:space="0" w:color="auto"/>
        <w:left w:val="none" w:sz="0" w:space="0" w:color="auto"/>
        <w:bottom w:val="none" w:sz="0" w:space="0" w:color="auto"/>
        <w:right w:val="none" w:sz="0" w:space="0" w:color="auto"/>
      </w:divBdr>
    </w:div>
    <w:div w:id="1574776720">
      <w:bodyDiv w:val="1"/>
      <w:marLeft w:val="0"/>
      <w:marRight w:val="0"/>
      <w:marTop w:val="0"/>
      <w:marBottom w:val="0"/>
      <w:divBdr>
        <w:top w:val="none" w:sz="0" w:space="0" w:color="auto"/>
        <w:left w:val="none" w:sz="0" w:space="0" w:color="auto"/>
        <w:bottom w:val="none" w:sz="0" w:space="0" w:color="auto"/>
        <w:right w:val="none" w:sz="0" w:space="0" w:color="auto"/>
      </w:divBdr>
    </w:div>
    <w:div w:id="1580749359">
      <w:bodyDiv w:val="1"/>
      <w:marLeft w:val="0"/>
      <w:marRight w:val="0"/>
      <w:marTop w:val="0"/>
      <w:marBottom w:val="0"/>
      <w:divBdr>
        <w:top w:val="none" w:sz="0" w:space="0" w:color="auto"/>
        <w:left w:val="none" w:sz="0" w:space="0" w:color="auto"/>
        <w:bottom w:val="none" w:sz="0" w:space="0" w:color="auto"/>
        <w:right w:val="none" w:sz="0" w:space="0" w:color="auto"/>
      </w:divBdr>
    </w:div>
    <w:div w:id="1581596025">
      <w:bodyDiv w:val="1"/>
      <w:marLeft w:val="0"/>
      <w:marRight w:val="0"/>
      <w:marTop w:val="0"/>
      <w:marBottom w:val="0"/>
      <w:divBdr>
        <w:top w:val="none" w:sz="0" w:space="0" w:color="auto"/>
        <w:left w:val="none" w:sz="0" w:space="0" w:color="auto"/>
        <w:bottom w:val="none" w:sz="0" w:space="0" w:color="auto"/>
        <w:right w:val="none" w:sz="0" w:space="0" w:color="auto"/>
      </w:divBdr>
    </w:div>
    <w:div w:id="1582832452">
      <w:bodyDiv w:val="1"/>
      <w:marLeft w:val="0"/>
      <w:marRight w:val="0"/>
      <w:marTop w:val="0"/>
      <w:marBottom w:val="0"/>
      <w:divBdr>
        <w:top w:val="none" w:sz="0" w:space="0" w:color="auto"/>
        <w:left w:val="none" w:sz="0" w:space="0" w:color="auto"/>
        <w:bottom w:val="none" w:sz="0" w:space="0" w:color="auto"/>
        <w:right w:val="none" w:sz="0" w:space="0" w:color="auto"/>
      </w:divBdr>
    </w:div>
    <w:div w:id="1586960107">
      <w:bodyDiv w:val="1"/>
      <w:marLeft w:val="0"/>
      <w:marRight w:val="0"/>
      <w:marTop w:val="0"/>
      <w:marBottom w:val="0"/>
      <w:divBdr>
        <w:top w:val="none" w:sz="0" w:space="0" w:color="auto"/>
        <w:left w:val="none" w:sz="0" w:space="0" w:color="auto"/>
        <w:bottom w:val="none" w:sz="0" w:space="0" w:color="auto"/>
        <w:right w:val="none" w:sz="0" w:space="0" w:color="auto"/>
      </w:divBdr>
    </w:div>
    <w:div w:id="1587031392">
      <w:bodyDiv w:val="1"/>
      <w:marLeft w:val="0"/>
      <w:marRight w:val="0"/>
      <w:marTop w:val="0"/>
      <w:marBottom w:val="0"/>
      <w:divBdr>
        <w:top w:val="none" w:sz="0" w:space="0" w:color="auto"/>
        <w:left w:val="none" w:sz="0" w:space="0" w:color="auto"/>
        <w:bottom w:val="none" w:sz="0" w:space="0" w:color="auto"/>
        <w:right w:val="none" w:sz="0" w:space="0" w:color="auto"/>
      </w:divBdr>
    </w:div>
    <w:div w:id="1602057946">
      <w:bodyDiv w:val="1"/>
      <w:marLeft w:val="0"/>
      <w:marRight w:val="0"/>
      <w:marTop w:val="0"/>
      <w:marBottom w:val="0"/>
      <w:divBdr>
        <w:top w:val="none" w:sz="0" w:space="0" w:color="auto"/>
        <w:left w:val="none" w:sz="0" w:space="0" w:color="auto"/>
        <w:bottom w:val="none" w:sz="0" w:space="0" w:color="auto"/>
        <w:right w:val="none" w:sz="0" w:space="0" w:color="auto"/>
      </w:divBdr>
    </w:div>
    <w:div w:id="1610428090">
      <w:bodyDiv w:val="1"/>
      <w:marLeft w:val="0"/>
      <w:marRight w:val="0"/>
      <w:marTop w:val="0"/>
      <w:marBottom w:val="0"/>
      <w:divBdr>
        <w:top w:val="none" w:sz="0" w:space="0" w:color="auto"/>
        <w:left w:val="none" w:sz="0" w:space="0" w:color="auto"/>
        <w:bottom w:val="none" w:sz="0" w:space="0" w:color="auto"/>
        <w:right w:val="none" w:sz="0" w:space="0" w:color="auto"/>
      </w:divBdr>
    </w:div>
    <w:div w:id="1612199348">
      <w:bodyDiv w:val="1"/>
      <w:marLeft w:val="0"/>
      <w:marRight w:val="0"/>
      <w:marTop w:val="0"/>
      <w:marBottom w:val="0"/>
      <w:divBdr>
        <w:top w:val="none" w:sz="0" w:space="0" w:color="auto"/>
        <w:left w:val="none" w:sz="0" w:space="0" w:color="auto"/>
        <w:bottom w:val="none" w:sz="0" w:space="0" w:color="auto"/>
        <w:right w:val="none" w:sz="0" w:space="0" w:color="auto"/>
      </w:divBdr>
    </w:div>
    <w:div w:id="1615290004">
      <w:bodyDiv w:val="1"/>
      <w:marLeft w:val="0"/>
      <w:marRight w:val="0"/>
      <w:marTop w:val="0"/>
      <w:marBottom w:val="0"/>
      <w:divBdr>
        <w:top w:val="none" w:sz="0" w:space="0" w:color="auto"/>
        <w:left w:val="none" w:sz="0" w:space="0" w:color="auto"/>
        <w:bottom w:val="none" w:sz="0" w:space="0" w:color="auto"/>
        <w:right w:val="none" w:sz="0" w:space="0" w:color="auto"/>
      </w:divBdr>
    </w:div>
    <w:div w:id="1629122139">
      <w:bodyDiv w:val="1"/>
      <w:marLeft w:val="0"/>
      <w:marRight w:val="0"/>
      <w:marTop w:val="0"/>
      <w:marBottom w:val="0"/>
      <w:divBdr>
        <w:top w:val="none" w:sz="0" w:space="0" w:color="auto"/>
        <w:left w:val="none" w:sz="0" w:space="0" w:color="auto"/>
        <w:bottom w:val="none" w:sz="0" w:space="0" w:color="auto"/>
        <w:right w:val="none" w:sz="0" w:space="0" w:color="auto"/>
      </w:divBdr>
    </w:div>
    <w:div w:id="1629356699">
      <w:bodyDiv w:val="1"/>
      <w:marLeft w:val="0"/>
      <w:marRight w:val="0"/>
      <w:marTop w:val="0"/>
      <w:marBottom w:val="0"/>
      <w:divBdr>
        <w:top w:val="none" w:sz="0" w:space="0" w:color="auto"/>
        <w:left w:val="none" w:sz="0" w:space="0" w:color="auto"/>
        <w:bottom w:val="none" w:sz="0" w:space="0" w:color="auto"/>
        <w:right w:val="none" w:sz="0" w:space="0" w:color="auto"/>
      </w:divBdr>
    </w:div>
    <w:div w:id="1631322155">
      <w:bodyDiv w:val="1"/>
      <w:marLeft w:val="0"/>
      <w:marRight w:val="0"/>
      <w:marTop w:val="0"/>
      <w:marBottom w:val="0"/>
      <w:divBdr>
        <w:top w:val="none" w:sz="0" w:space="0" w:color="auto"/>
        <w:left w:val="none" w:sz="0" w:space="0" w:color="auto"/>
        <w:bottom w:val="none" w:sz="0" w:space="0" w:color="auto"/>
        <w:right w:val="none" w:sz="0" w:space="0" w:color="auto"/>
      </w:divBdr>
    </w:div>
    <w:div w:id="1633053738">
      <w:bodyDiv w:val="1"/>
      <w:marLeft w:val="0"/>
      <w:marRight w:val="0"/>
      <w:marTop w:val="0"/>
      <w:marBottom w:val="0"/>
      <w:divBdr>
        <w:top w:val="none" w:sz="0" w:space="0" w:color="auto"/>
        <w:left w:val="none" w:sz="0" w:space="0" w:color="auto"/>
        <w:bottom w:val="none" w:sz="0" w:space="0" w:color="auto"/>
        <w:right w:val="none" w:sz="0" w:space="0" w:color="auto"/>
      </w:divBdr>
    </w:div>
    <w:div w:id="1633248603">
      <w:bodyDiv w:val="1"/>
      <w:marLeft w:val="0"/>
      <w:marRight w:val="0"/>
      <w:marTop w:val="0"/>
      <w:marBottom w:val="0"/>
      <w:divBdr>
        <w:top w:val="none" w:sz="0" w:space="0" w:color="auto"/>
        <w:left w:val="none" w:sz="0" w:space="0" w:color="auto"/>
        <w:bottom w:val="none" w:sz="0" w:space="0" w:color="auto"/>
        <w:right w:val="none" w:sz="0" w:space="0" w:color="auto"/>
      </w:divBdr>
    </w:div>
    <w:div w:id="1641573686">
      <w:bodyDiv w:val="1"/>
      <w:marLeft w:val="0"/>
      <w:marRight w:val="0"/>
      <w:marTop w:val="0"/>
      <w:marBottom w:val="0"/>
      <w:divBdr>
        <w:top w:val="none" w:sz="0" w:space="0" w:color="auto"/>
        <w:left w:val="none" w:sz="0" w:space="0" w:color="auto"/>
        <w:bottom w:val="none" w:sz="0" w:space="0" w:color="auto"/>
        <w:right w:val="none" w:sz="0" w:space="0" w:color="auto"/>
      </w:divBdr>
    </w:div>
    <w:div w:id="1645157832">
      <w:bodyDiv w:val="1"/>
      <w:marLeft w:val="0"/>
      <w:marRight w:val="0"/>
      <w:marTop w:val="0"/>
      <w:marBottom w:val="0"/>
      <w:divBdr>
        <w:top w:val="none" w:sz="0" w:space="0" w:color="auto"/>
        <w:left w:val="none" w:sz="0" w:space="0" w:color="auto"/>
        <w:bottom w:val="none" w:sz="0" w:space="0" w:color="auto"/>
        <w:right w:val="none" w:sz="0" w:space="0" w:color="auto"/>
      </w:divBdr>
    </w:div>
    <w:div w:id="1657539139">
      <w:bodyDiv w:val="1"/>
      <w:marLeft w:val="0"/>
      <w:marRight w:val="0"/>
      <w:marTop w:val="0"/>
      <w:marBottom w:val="0"/>
      <w:divBdr>
        <w:top w:val="none" w:sz="0" w:space="0" w:color="auto"/>
        <w:left w:val="none" w:sz="0" w:space="0" w:color="auto"/>
        <w:bottom w:val="none" w:sz="0" w:space="0" w:color="auto"/>
        <w:right w:val="none" w:sz="0" w:space="0" w:color="auto"/>
      </w:divBdr>
    </w:div>
    <w:div w:id="1657953447">
      <w:bodyDiv w:val="1"/>
      <w:marLeft w:val="0"/>
      <w:marRight w:val="0"/>
      <w:marTop w:val="0"/>
      <w:marBottom w:val="0"/>
      <w:divBdr>
        <w:top w:val="none" w:sz="0" w:space="0" w:color="auto"/>
        <w:left w:val="none" w:sz="0" w:space="0" w:color="auto"/>
        <w:bottom w:val="none" w:sz="0" w:space="0" w:color="auto"/>
        <w:right w:val="none" w:sz="0" w:space="0" w:color="auto"/>
      </w:divBdr>
    </w:div>
    <w:div w:id="1659919372">
      <w:bodyDiv w:val="1"/>
      <w:marLeft w:val="0"/>
      <w:marRight w:val="0"/>
      <w:marTop w:val="0"/>
      <w:marBottom w:val="0"/>
      <w:divBdr>
        <w:top w:val="none" w:sz="0" w:space="0" w:color="auto"/>
        <w:left w:val="none" w:sz="0" w:space="0" w:color="auto"/>
        <w:bottom w:val="none" w:sz="0" w:space="0" w:color="auto"/>
        <w:right w:val="none" w:sz="0" w:space="0" w:color="auto"/>
      </w:divBdr>
    </w:div>
    <w:div w:id="1663002847">
      <w:bodyDiv w:val="1"/>
      <w:marLeft w:val="0"/>
      <w:marRight w:val="0"/>
      <w:marTop w:val="0"/>
      <w:marBottom w:val="0"/>
      <w:divBdr>
        <w:top w:val="none" w:sz="0" w:space="0" w:color="auto"/>
        <w:left w:val="none" w:sz="0" w:space="0" w:color="auto"/>
        <w:bottom w:val="none" w:sz="0" w:space="0" w:color="auto"/>
        <w:right w:val="none" w:sz="0" w:space="0" w:color="auto"/>
      </w:divBdr>
    </w:div>
    <w:div w:id="1667782073">
      <w:bodyDiv w:val="1"/>
      <w:marLeft w:val="0"/>
      <w:marRight w:val="0"/>
      <w:marTop w:val="0"/>
      <w:marBottom w:val="0"/>
      <w:divBdr>
        <w:top w:val="none" w:sz="0" w:space="0" w:color="auto"/>
        <w:left w:val="none" w:sz="0" w:space="0" w:color="auto"/>
        <w:bottom w:val="none" w:sz="0" w:space="0" w:color="auto"/>
        <w:right w:val="none" w:sz="0" w:space="0" w:color="auto"/>
      </w:divBdr>
    </w:div>
    <w:div w:id="1674528112">
      <w:bodyDiv w:val="1"/>
      <w:marLeft w:val="0"/>
      <w:marRight w:val="0"/>
      <w:marTop w:val="0"/>
      <w:marBottom w:val="0"/>
      <w:divBdr>
        <w:top w:val="none" w:sz="0" w:space="0" w:color="auto"/>
        <w:left w:val="none" w:sz="0" w:space="0" w:color="auto"/>
        <w:bottom w:val="none" w:sz="0" w:space="0" w:color="auto"/>
        <w:right w:val="none" w:sz="0" w:space="0" w:color="auto"/>
      </w:divBdr>
    </w:div>
    <w:div w:id="1676568800">
      <w:bodyDiv w:val="1"/>
      <w:marLeft w:val="0"/>
      <w:marRight w:val="0"/>
      <w:marTop w:val="0"/>
      <w:marBottom w:val="0"/>
      <w:divBdr>
        <w:top w:val="none" w:sz="0" w:space="0" w:color="auto"/>
        <w:left w:val="none" w:sz="0" w:space="0" w:color="auto"/>
        <w:bottom w:val="none" w:sz="0" w:space="0" w:color="auto"/>
        <w:right w:val="none" w:sz="0" w:space="0" w:color="auto"/>
      </w:divBdr>
    </w:div>
    <w:div w:id="1682194031">
      <w:bodyDiv w:val="1"/>
      <w:marLeft w:val="0"/>
      <w:marRight w:val="0"/>
      <w:marTop w:val="0"/>
      <w:marBottom w:val="0"/>
      <w:divBdr>
        <w:top w:val="none" w:sz="0" w:space="0" w:color="auto"/>
        <w:left w:val="none" w:sz="0" w:space="0" w:color="auto"/>
        <w:bottom w:val="none" w:sz="0" w:space="0" w:color="auto"/>
        <w:right w:val="none" w:sz="0" w:space="0" w:color="auto"/>
      </w:divBdr>
    </w:div>
    <w:div w:id="1691759564">
      <w:bodyDiv w:val="1"/>
      <w:marLeft w:val="0"/>
      <w:marRight w:val="0"/>
      <w:marTop w:val="0"/>
      <w:marBottom w:val="0"/>
      <w:divBdr>
        <w:top w:val="none" w:sz="0" w:space="0" w:color="auto"/>
        <w:left w:val="none" w:sz="0" w:space="0" w:color="auto"/>
        <w:bottom w:val="none" w:sz="0" w:space="0" w:color="auto"/>
        <w:right w:val="none" w:sz="0" w:space="0" w:color="auto"/>
      </w:divBdr>
    </w:div>
    <w:div w:id="1695573987">
      <w:bodyDiv w:val="1"/>
      <w:marLeft w:val="0"/>
      <w:marRight w:val="0"/>
      <w:marTop w:val="0"/>
      <w:marBottom w:val="0"/>
      <w:divBdr>
        <w:top w:val="none" w:sz="0" w:space="0" w:color="auto"/>
        <w:left w:val="none" w:sz="0" w:space="0" w:color="auto"/>
        <w:bottom w:val="none" w:sz="0" w:space="0" w:color="auto"/>
        <w:right w:val="none" w:sz="0" w:space="0" w:color="auto"/>
      </w:divBdr>
    </w:div>
    <w:div w:id="1696031668">
      <w:bodyDiv w:val="1"/>
      <w:marLeft w:val="0"/>
      <w:marRight w:val="0"/>
      <w:marTop w:val="0"/>
      <w:marBottom w:val="0"/>
      <w:divBdr>
        <w:top w:val="none" w:sz="0" w:space="0" w:color="auto"/>
        <w:left w:val="none" w:sz="0" w:space="0" w:color="auto"/>
        <w:bottom w:val="none" w:sz="0" w:space="0" w:color="auto"/>
        <w:right w:val="none" w:sz="0" w:space="0" w:color="auto"/>
      </w:divBdr>
    </w:div>
    <w:div w:id="1696881954">
      <w:bodyDiv w:val="1"/>
      <w:marLeft w:val="0"/>
      <w:marRight w:val="0"/>
      <w:marTop w:val="0"/>
      <w:marBottom w:val="0"/>
      <w:divBdr>
        <w:top w:val="none" w:sz="0" w:space="0" w:color="auto"/>
        <w:left w:val="none" w:sz="0" w:space="0" w:color="auto"/>
        <w:bottom w:val="none" w:sz="0" w:space="0" w:color="auto"/>
        <w:right w:val="none" w:sz="0" w:space="0" w:color="auto"/>
      </w:divBdr>
    </w:div>
    <w:div w:id="1698118479">
      <w:bodyDiv w:val="1"/>
      <w:marLeft w:val="0"/>
      <w:marRight w:val="0"/>
      <w:marTop w:val="0"/>
      <w:marBottom w:val="0"/>
      <w:divBdr>
        <w:top w:val="none" w:sz="0" w:space="0" w:color="auto"/>
        <w:left w:val="none" w:sz="0" w:space="0" w:color="auto"/>
        <w:bottom w:val="none" w:sz="0" w:space="0" w:color="auto"/>
        <w:right w:val="none" w:sz="0" w:space="0" w:color="auto"/>
      </w:divBdr>
    </w:div>
    <w:div w:id="1698776694">
      <w:bodyDiv w:val="1"/>
      <w:marLeft w:val="0"/>
      <w:marRight w:val="0"/>
      <w:marTop w:val="0"/>
      <w:marBottom w:val="0"/>
      <w:divBdr>
        <w:top w:val="none" w:sz="0" w:space="0" w:color="auto"/>
        <w:left w:val="none" w:sz="0" w:space="0" w:color="auto"/>
        <w:bottom w:val="none" w:sz="0" w:space="0" w:color="auto"/>
        <w:right w:val="none" w:sz="0" w:space="0" w:color="auto"/>
      </w:divBdr>
    </w:div>
    <w:div w:id="1699812208">
      <w:bodyDiv w:val="1"/>
      <w:marLeft w:val="0"/>
      <w:marRight w:val="0"/>
      <w:marTop w:val="0"/>
      <w:marBottom w:val="0"/>
      <w:divBdr>
        <w:top w:val="none" w:sz="0" w:space="0" w:color="auto"/>
        <w:left w:val="none" w:sz="0" w:space="0" w:color="auto"/>
        <w:bottom w:val="none" w:sz="0" w:space="0" w:color="auto"/>
        <w:right w:val="none" w:sz="0" w:space="0" w:color="auto"/>
      </w:divBdr>
    </w:div>
    <w:div w:id="1700011887">
      <w:bodyDiv w:val="1"/>
      <w:marLeft w:val="0"/>
      <w:marRight w:val="0"/>
      <w:marTop w:val="0"/>
      <w:marBottom w:val="0"/>
      <w:divBdr>
        <w:top w:val="none" w:sz="0" w:space="0" w:color="auto"/>
        <w:left w:val="none" w:sz="0" w:space="0" w:color="auto"/>
        <w:bottom w:val="none" w:sz="0" w:space="0" w:color="auto"/>
        <w:right w:val="none" w:sz="0" w:space="0" w:color="auto"/>
      </w:divBdr>
    </w:div>
    <w:div w:id="1700933093">
      <w:bodyDiv w:val="1"/>
      <w:marLeft w:val="0"/>
      <w:marRight w:val="0"/>
      <w:marTop w:val="0"/>
      <w:marBottom w:val="0"/>
      <w:divBdr>
        <w:top w:val="none" w:sz="0" w:space="0" w:color="auto"/>
        <w:left w:val="none" w:sz="0" w:space="0" w:color="auto"/>
        <w:bottom w:val="none" w:sz="0" w:space="0" w:color="auto"/>
        <w:right w:val="none" w:sz="0" w:space="0" w:color="auto"/>
      </w:divBdr>
    </w:div>
    <w:div w:id="1701977264">
      <w:bodyDiv w:val="1"/>
      <w:marLeft w:val="0"/>
      <w:marRight w:val="0"/>
      <w:marTop w:val="0"/>
      <w:marBottom w:val="0"/>
      <w:divBdr>
        <w:top w:val="none" w:sz="0" w:space="0" w:color="auto"/>
        <w:left w:val="none" w:sz="0" w:space="0" w:color="auto"/>
        <w:bottom w:val="none" w:sz="0" w:space="0" w:color="auto"/>
        <w:right w:val="none" w:sz="0" w:space="0" w:color="auto"/>
      </w:divBdr>
    </w:div>
    <w:div w:id="1702629761">
      <w:bodyDiv w:val="1"/>
      <w:marLeft w:val="0"/>
      <w:marRight w:val="0"/>
      <w:marTop w:val="0"/>
      <w:marBottom w:val="0"/>
      <w:divBdr>
        <w:top w:val="none" w:sz="0" w:space="0" w:color="auto"/>
        <w:left w:val="none" w:sz="0" w:space="0" w:color="auto"/>
        <w:bottom w:val="none" w:sz="0" w:space="0" w:color="auto"/>
        <w:right w:val="none" w:sz="0" w:space="0" w:color="auto"/>
      </w:divBdr>
    </w:div>
    <w:div w:id="1706174607">
      <w:bodyDiv w:val="1"/>
      <w:marLeft w:val="0"/>
      <w:marRight w:val="0"/>
      <w:marTop w:val="0"/>
      <w:marBottom w:val="0"/>
      <w:divBdr>
        <w:top w:val="none" w:sz="0" w:space="0" w:color="auto"/>
        <w:left w:val="none" w:sz="0" w:space="0" w:color="auto"/>
        <w:bottom w:val="none" w:sz="0" w:space="0" w:color="auto"/>
        <w:right w:val="none" w:sz="0" w:space="0" w:color="auto"/>
      </w:divBdr>
    </w:div>
    <w:div w:id="1710564883">
      <w:bodyDiv w:val="1"/>
      <w:marLeft w:val="0"/>
      <w:marRight w:val="0"/>
      <w:marTop w:val="0"/>
      <w:marBottom w:val="0"/>
      <w:divBdr>
        <w:top w:val="none" w:sz="0" w:space="0" w:color="auto"/>
        <w:left w:val="none" w:sz="0" w:space="0" w:color="auto"/>
        <w:bottom w:val="none" w:sz="0" w:space="0" w:color="auto"/>
        <w:right w:val="none" w:sz="0" w:space="0" w:color="auto"/>
      </w:divBdr>
    </w:div>
    <w:div w:id="1710686784">
      <w:bodyDiv w:val="1"/>
      <w:marLeft w:val="0"/>
      <w:marRight w:val="0"/>
      <w:marTop w:val="0"/>
      <w:marBottom w:val="0"/>
      <w:divBdr>
        <w:top w:val="none" w:sz="0" w:space="0" w:color="auto"/>
        <w:left w:val="none" w:sz="0" w:space="0" w:color="auto"/>
        <w:bottom w:val="none" w:sz="0" w:space="0" w:color="auto"/>
        <w:right w:val="none" w:sz="0" w:space="0" w:color="auto"/>
      </w:divBdr>
    </w:div>
    <w:div w:id="1721783725">
      <w:bodyDiv w:val="1"/>
      <w:marLeft w:val="0"/>
      <w:marRight w:val="0"/>
      <w:marTop w:val="0"/>
      <w:marBottom w:val="0"/>
      <w:divBdr>
        <w:top w:val="none" w:sz="0" w:space="0" w:color="auto"/>
        <w:left w:val="none" w:sz="0" w:space="0" w:color="auto"/>
        <w:bottom w:val="none" w:sz="0" w:space="0" w:color="auto"/>
        <w:right w:val="none" w:sz="0" w:space="0" w:color="auto"/>
      </w:divBdr>
    </w:div>
    <w:div w:id="1731417635">
      <w:bodyDiv w:val="1"/>
      <w:marLeft w:val="0"/>
      <w:marRight w:val="0"/>
      <w:marTop w:val="0"/>
      <w:marBottom w:val="0"/>
      <w:divBdr>
        <w:top w:val="none" w:sz="0" w:space="0" w:color="auto"/>
        <w:left w:val="none" w:sz="0" w:space="0" w:color="auto"/>
        <w:bottom w:val="none" w:sz="0" w:space="0" w:color="auto"/>
        <w:right w:val="none" w:sz="0" w:space="0" w:color="auto"/>
      </w:divBdr>
    </w:div>
    <w:div w:id="1739357734">
      <w:bodyDiv w:val="1"/>
      <w:marLeft w:val="0"/>
      <w:marRight w:val="0"/>
      <w:marTop w:val="0"/>
      <w:marBottom w:val="0"/>
      <w:divBdr>
        <w:top w:val="none" w:sz="0" w:space="0" w:color="auto"/>
        <w:left w:val="none" w:sz="0" w:space="0" w:color="auto"/>
        <w:bottom w:val="none" w:sz="0" w:space="0" w:color="auto"/>
        <w:right w:val="none" w:sz="0" w:space="0" w:color="auto"/>
      </w:divBdr>
    </w:div>
    <w:div w:id="1743408567">
      <w:bodyDiv w:val="1"/>
      <w:marLeft w:val="0"/>
      <w:marRight w:val="0"/>
      <w:marTop w:val="0"/>
      <w:marBottom w:val="0"/>
      <w:divBdr>
        <w:top w:val="none" w:sz="0" w:space="0" w:color="auto"/>
        <w:left w:val="none" w:sz="0" w:space="0" w:color="auto"/>
        <w:bottom w:val="none" w:sz="0" w:space="0" w:color="auto"/>
        <w:right w:val="none" w:sz="0" w:space="0" w:color="auto"/>
      </w:divBdr>
    </w:div>
    <w:div w:id="1743483654">
      <w:bodyDiv w:val="1"/>
      <w:marLeft w:val="0"/>
      <w:marRight w:val="0"/>
      <w:marTop w:val="0"/>
      <w:marBottom w:val="0"/>
      <w:divBdr>
        <w:top w:val="none" w:sz="0" w:space="0" w:color="auto"/>
        <w:left w:val="none" w:sz="0" w:space="0" w:color="auto"/>
        <w:bottom w:val="none" w:sz="0" w:space="0" w:color="auto"/>
        <w:right w:val="none" w:sz="0" w:space="0" w:color="auto"/>
      </w:divBdr>
    </w:div>
    <w:div w:id="1747652947">
      <w:bodyDiv w:val="1"/>
      <w:marLeft w:val="0"/>
      <w:marRight w:val="0"/>
      <w:marTop w:val="0"/>
      <w:marBottom w:val="0"/>
      <w:divBdr>
        <w:top w:val="none" w:sz="0" w:space="0" w:color="auto"/>
        <w:left w:val="none" w:sz="0" w:space="0" w:color="auto"/>
        <w:bottom w:val="none" w:sz="0" w:space="0" w:color="auto"/>
        <w:right w:val="none" w:sz="0" w:space="0" w:color="auto"/>
      </w:divBdr>
    </w:div>
    <w:div w:id="1748071894">
      <w:bodyDiv w:val="1"/>
      <w:marLeft w:val="0"/>
      <w:marRight w:val="0"/>
      <w:marTop w:val="0"/>
      <w:marBottom w:val="0"/>
      <w:divBdr>
        <w:top w:val="none" w:sz="0" w:space="0" w:color="auto"/>
        <w:left w:val="none" w:sz="0" w:space="0" w:color="auto"/>
        <w:bottom w:val="none" w:sz="0" w:space="0" w:color="auto"/>
        <w:right w:val="none" w:sz="0" w:space="0" w:color="auto"/>
      </w:divBdr>
    </w:div>
    <w:div w:id="1748723704">
      <w:bodyDiv w:val="1"/>
      <w:marLeft w:val="0"/>
      <w:marRight w:val="0"/>
      <w:marTop w:val="0"/>
      <w:marBottom w:val="0"/>
      <w:divBdr>
        <w:top w:val="none" w:sz="0" w:space="0" w:color="auto"/>
        <w:left w:val="none" w:sz="0" w:space="0" w:color="auto"/>
        <w:bottom w:val="none" w:sz="0" w:space="0" w:color="auto"/>
        <w:right w:val="none" w:sz="0" w:space="0" w:color="auto"/>
      </w:divBdr>
    </w:div>
    <w:div w:id="1749884564">
      <w:bodyDiv w:val="1"/>
      <w:marLeft w:val="0"/>
      <w:marRight w:val="0"/>
      <w:marTop w:val="0"/>
      <w:marBottom w:val="0"/>
      <w:divBdr>
        <w:top w:val="none" w:sz="0" w:space="0" w:color="auto"/>
        <w:left w:val="none" w:sz="0" w:space="0" w:color="auto"/>
        <w:bottom w:val="none" w:sz="0" w:space="0" w:color="auto"/>
        <w:right w:val="none" w:sz="0" w:space="0" w:color="auto"/>
      </w:divBdr>
    </w:div>
    <w:div w:id="1758821420">
      <w:bodyDiv w:val="1"/>
      <w:marLeft w:val="0"/>
      <w:marRight w:val="0"/>
      <w:marTop w:val="0"/>
      <w:marBottom w:val="0"/>
      <w:divBdr>
        <w:top w:val="none" w:sz="0" w:space="0" w:color="auto"/>
        <w:left w:val="none" w:sz="0" w:space="0" w:color="auto"/>
        <w:bottom w:val="none" w:sz="0" w:space="0" w:color="auto"/>
        <w:right w:val="none" w:sz="0" w:space="0" w:color="auto"/>
      </w:divBdr>
    </w:div>
    <w:div w:id="1759788938">
      <w:bodyDiv w:val="1"/>
      <w:marLeft w:val="0"/>
      <w:marRight w:val="0"/>
      <w:marTop w:val="0"/>
      <w:marBottom w:val="0"/>
      <w:divBdr>
        <w:top w:val="none" w:sz="0" w:space="0" w:color="auto"/>
        <w:left w:val="none" w:sz="0" w:space="0" w:color="auto"/>
        <w:bottom w:val="none" w:sz="0" w:space="0" w:color="auto"/>
        <w:right w:val="none" w:sz="0" w:space="0" w:color="auto"/>
      </w:divBdr>
    </w:div>
    <w:div w:id="1765572149">
      <w:bodyDiv w:val="1"/>
      <w:marLeft w:val="0"/>
      <w:marRight w:val="0"/>
      <w:marTop w:val="0"/>
      <w:marBottom w:val="0"/>
      <w:divBdr>
        <w:top w:val="none" w:sz="0" w:space="0" w:color="auto"/>
        <w:left w:val="none" w:sz="0" w:space="0" w:color="auto"/>
        <w:bottom w:val="none" w:sz="0" w:space="0" w:color="auto"/>
        <w:right w:val="none" w:sz="0" w:space="0" w:color="auto"/>
      </w:divBdr>
    </w:div>
    <w:div w:id="1767263741">
      <w:bodyDiv w:val="1"/>
      <w:marLeft w:val="0"/>
      <w:marRight w:val="0"/>
      <w:marTop w:val="0"/>
      <w:marBottom w:val="0"/>
      <w:divBdr>
        <w:top w:val="none" w:sz="0" w:space="0" w:color="auto"/>
        <w:left w:val="none" w:sz="0" w:space="0" w:color="auto"/>
        <w:bottom w:val="none" w:sz="0" w:space="0" w:color="auto"/>
        <w:right w:val="none" w:sz="0" w:space="0" w:color="auto"/>
      </w:divBdr>
    </w:div>
    <w:div w:id="1767924746">
      <w:bodyDiv w:val="1"/>
      <w:marLeft w:val="0"/>
      <w:marRight w:val="0"/>
      <w:marTop w:val="0"/>
      <w:marBottom w:val="0"/>
      <w:divBdr>
        <w:top w:val="none" w:sz="0" w:space="0" w:color="auto"/>
        <w:left w:val="none" w:sz="0" w:space="0" w:color="auto"/>
        <w:bottom w:val="none" w:sz="0" w:space="0" w:color="auto"/>
        <w:right w:val="none" w:sz="0" w:space="0" w:color="auto"/>
      </w:divBdr>
    </w:div>
    <w:div w:id="1770419669">
      <w:bodyDiv w:val="1"/>
      <w:marLeft w:val="0"/>
      <w:marRight w:val="0"/>
      <w:marTop w:val="0"/>
      <w:marBottom w:val="0"/>
      <w:divBdr>
        <w:top w:val="none" w:sz="0" w:space="0" w:color="auto"/>
        <w:left w:val="none" w:sz="0" w:space="0" w:color="auto"/>
        <w:bottom w:val="none" w:sz="0" w:space="0" w:color="auto"/>
        <w:right w:val="none" w:sz="0" w:space="0" w:color="auto"/>
      </w:divBdr>
    </w:div>
    <w:div w:id="1777292867">
      <w:bodyDiv w:val="1"/>
      <w:marLeft w:val="0"/>
      <w:marRight w:val="0"/>
      <w:marTop w:val="0"/>
      <w:marBottom w:val="0"/>
      <w:divBdr>
        <w:top w:val="none" w:sz="0" w:space="0" w:color="auto"/>
        <w:left w:val="none" w:sz="0" w:space="0" w:color="auto"/>
        <w:bottom w:val="none" w:sz="0" w:space="0" w:color="auto"/>
        <w:right w:val="none" w:sz="0" w:space="0" w:color="auto"/>
      </w:divBdr>
    </w:div>
    <w:div w:id="1778332993">
      <w:bodyDiv w:val="1"/>
      <w:marLeft w:val="0"/>
      <w:marRight w:val="0"/>
      <w:marTop w:val="0"/>
      <w:marBottom w:val="0"/>
      <w:divBdr>
        <w:top w:val="none" w:sz="0" w:space="0" w:color="auto"/>
        <w:left w:val="none" w:sz="0" w:space="0" w:color="auto"/>
        <w:bottom w:val="none" w:sz="0" w:space="0" w:color="auto"/>
        <w:right w:val="none" w:sz="0" w:space="0" w:color="auto"/>
      </w:divBdr>
    </w:div>
    <w:div w:id="1778866980">
      <w:bodyDiv w:val="1"/>
      <w:marLeft w:val="0"/>
      <w:marRight w:val="0"/>
      <w:marTop w:val="0"/>
      <w:marBottom w:val="0"/>
      <w:divBdr>
        <w:top w:val="none" w:sz="0" w:space="0" w:color="auto"/>
        <w:left w:val="none" w:sz="0" w:space="0" w:color="auto"/>
        <w:bottom w:val="none" w:sz="0" w:space="0" w:color="auto"/>
        <w:right w:val="none" w:sz="0" w:space="0" w:color="auto"/>
      </w:divBdr>
    </w:div>
    <w:div w:id="1784690594">
      <w:bodyDiv w:val="1"/>
      <w:marLeft w:val="0"/>
      <w:marRight w:val="0"/>
      <w:marTop w:val="0"/>
      <w:marBottom w:val="0"/>
      <w:divBdr>
        <w:top w:val="none" w:sz="0" w:space="0" w:color="auto"/>
        <w:left w:val="none" w:sz="0" w:space="0" w:color="auto"/>
        <w:bottom w:val="none" w:sz="0" w:space="0" w:color="auto"/>
        <w:right w:val="none" w:sz="0" w:space="0" w:color="auto"/>
      </w:divBdr>
    </w:div>
    <w:div w:id="1790931751">
      <w:bodyDiv w:val="1"/>
      <w:marLeft w:val="0"/>
      <w:marRight w:val="0"/>
      <w:marTop w:val="0"/>
      <w:marBottom w:val="0"/>
      <w:divBdr>
        <w:top w:val="none" w:sz="0" w:space="0" w:color="auto"/>
        <w:left w:val="none" w:sz="0" w:space="0" w:color="auto"/>
        <w:bottom w:val="none" w:sz="0" w:space="0" w:color="auto"/>
        <w:right w:val="none" w:sz="0" w:space="0" w:color="auto"/>
      </w:divBdr>
    </w:div>
    <w:div w:id="1790974147">
      <w:bodyDiv w:val="1"/>
      <w:marLeft w:val="0"/>
      <w:marRight w:val="0"/>
      <w:marTop w:val="0"/>
      <w:marBottom w:val="0"/>
      <w:divBdr>
        <w:top w:val="none" w:sz="0" w:space="0" w:color="auto"/>
        <w:left w:val="none" w:sz="0" w:space="0" w:color="auto"/>
        <w:bottom w:val="none" w:sz="0" w:space="0" w:color="auto"/>
        <w:right w:val="none" w:sz="0" w:space="0" w:color="auto"/>
      </w:divBdr>
    </w:div>
    <w:div w:id="1791707442">
      <w:bodyDiv w:val="1"/>
      <w:marLeft w:val="0"/>
      <w:marRight w:val="0"/>
      <w:marTop w:val="0"/>
      <w:marBottom w:val="0"/>
      <w:divBdr>
        <w:top w:val="none" w:sz="0" w:space="0" w:color="auto"/>
        <w:left w:val="none" w:sz="0" w:space="0" w:color="auto"/>
        <w:bottom w:val="none" w:sz="0" w:space="0" w:color="auto"/>
        <w:right w:val="none" w:sz="0" w:space="0" w:color="auto"/>
      </w:divBdr>
    </w:div>
    <w:div w:id="1794789102">
      <w:bodyDiv w:val="1"/>
      <w:marLeft w:val="0"/>
      <w:marRight w:val="0"/>
      <w:marTop w:val="0"/>
      <w:marBottom w:val="0"/>
      <w:divBdr>
        <w:top w:val="none" w:sz="0" w:space="0" w:color="auto"/>
        <w:left w:val="none" w:sz="0" w:space="0" w:color="auto"/>
        <w:bottom w:val="none" w:sz="0" w:space="0" w:color="auto"/>
        <w:right w:val="none" w:sz="0" w:space="0" w:color="auto"/>
      </w:divBdr>
    </w:div>
    <w:div w:id="1796480544">
      <w:bodyDiv w:val="1"/>
      <w:marLeft w:val="0"/>
      <w:marRight w:val="0"/>
      <w:marTop w:val="0"/>
      <w:marBottom w:val="0"/>
      <w:divBdr>
        <w:top w:val="none" w:sz="0" w:space="0" w:color="auto"/>
        <w:left w:val="none" w:sz="0" w:space="0" w:color="auto"/>
        <w:bottom w:val="none" w:sz="0" w:space="0" w:color="auto"/>
        <w:right w:val="none" w:sz="0" w:space="0" w:color="auto"/>
      </w:divBdr>
    </w:div>
    <w:div w:id="1805191248">
      <w:bodyDiv w:val="1"/>
      <w:marLeft w:val="0"/>
      <w:marRight w:val="0"/>
      <w:marTop w:val="0"/>
      <w:marBottom w:val="0"/>
      <w:divBdr>
        <w:top w:val="none" w:sz="0" w:space="0" w:color="auto"/>
        <w:left w:val="none" w:sz="0" w:space="0" w:color="auto"/>
        <w:bottom w:val="none" w:sz="0" w:space="0" w:color="auto"/>
        <w:right w:val="none" w:sz="0" w:space="0" w:color="auto"/>
      </w:divBdr>
    </w:div>
    <w:div w:id="1806775894">
      <w:bodyDiv w:val="1"/>
      <w:marLeft w:val="0"/>
      <w:marRight w:val="0"/>
      <w:marTop w:val="0"/>
      <w:marBottom w:val="0"/>
      <w:divBdr>
        <w:top w:val="none" w:sz="0" w:space="0" w:color="auto"/>
        <w:left w:val="none" w:sz="0" w:space="0" w:color="auto"/>
        <w:bottom w:val="none" w:sz="0" w:space="0" w:color="auto"/>
        <w:right w:val="none" w:sz="0" w:space="0" w:color="auto"/>
      </w:divBdr>
    </w:div>
    <w:div w:id="1807317314">
      <w:bodyDiv w:val="1"/>
      <w:marLeft w:val="0"/>
      <w:marRight w:val="0"/>
      <w:marTop w:val="0"/>
      <w:marBottom w:val="0"/>
      <w:divBdr>
        <w:top w:val="none" w:sz="0" w:space="0" w:color="auto"/>
        <w:left w:val="none" w:sz="0" w:space="0" w:color="auto"/>
        <w:bottom w:val="none" w:sz="0" w:space="0" w:color="auto"/>
        <w:right w:val="none" w:sz="0" w:space="0" w:color="auto"/>
      </w:divBdr>
    </w:div>
    <w:div w:id="1812597848">
      <w:bodyDiv w:val="1"/>
      <w:marLeft w:val="0"/>
      <w:marRight w:val="0"/>
      <w:marTop w:val="0"/>
      <w:marBottom w:val="0"/>
      <w:divBdr>
        <w:top w:val="none" w:sz="0" w:space="0" w:color="auto"/>
        <w:left w:val="none" w:sz="0" w:space="0" w:color="auto"/>
        <w:bottom w:val="none" w:sz="0" w:space="0" w:color="auto"/>
        <w:right w:val="none" w:sz="0" w:space="0" w:color="auto"/>
      </w:divBdr>
    </w:div>
    <w:div w:id="1812674928">
      <w:bodyDiv w:val="1"/>
      <w:marLeft w:val="0"/>
      <w:marRight w:val="0"/>
      <w:marTop w:val="0"/>
      <w:marBottom w:val="0"/>
      <w:divBdr>
        <w:top w:val="none" w:sz="0" w:space="0" w:color="auto"/>
        <w:left w:val="none" w:sz="0" w:space="0" w:color="auto"/>
        <w:bottom w:val="none" w:sz="0" w:space="0" w:color="auto"/>
        <w:right w:val="none" w:sz="0" w:space="0" w:color="auto"/>
      </w:divBdr>
    </w:div>
    <w:div w:id="1813714435">
      <w:bodyDiv w:val="1"/>
      <w:marLeft w:val="0"/>
      <w:marRight w:val="0"/>
      <w:marTop w:val="0"/>
      <w:marBottom w:val="0"/>
      <w:divBdr>
        <w:top w:val="none" w:sz="0" w:space="0" w:color="auto"/>
        <w:left w:val="none" w:sz="0" w:space="0" w:color="auto"/>
        <w:bottom w:val="none" w:sz="0" w:space="0" w:color="auto"/>
        <w:right w:val="none" w:sz="0" w:space="0" w:color="auto"/>
      </w:divBdr>
    </w:div>
    <w:div w:id="1817527956">
      <w:bodyDiv w:val="1"/>
      <w:marLeft w:val="0"/>
      <w:marRight w:val="0"/>
      <w:marTop w:val="0"/>
      <w:marBottom w:val="0"/>
      <w:divBdr>
        <w:top w:val="none" w:sz="0" w:space="0" w:color="auto"/>
        <w:left w:val="none" w:sz="0" w:space="0" w:color="auto"/>
        <w:bottom w:val="none" w:sz="0" w:space="0" w:color="auto"/>
        <w:right w:val="none" w:sz="0" w:space="0" w:color="auto"/>
      </w:divBdr>
    </w:div>
    <w:div w:id="1820271882">
      <w:bodyDiv w:val="1"/>
      <w:marLeft w:val="0"/>
      <w:marRight w:val="0"/>
      <w:marTop w:val="0"/>
      <w:marBottom w:val="0"/>
      <w:divBdr>
        <w:top w:val="none" w:sz="0" w:space="0" w:color="auto"/>
        <w:left w:val="none" w:sz="0" w:space="0" w:color="auto"/>
        <w:bottom w:val="none" w:sz="0" w:space="0" w:color="auto"/>
        <w:right w:val="none" w:sz="0" w:space="0" w:color="auto"/>
      </w:divBdr>
    </w:div>
    <w:div w:id="1820339570">
      <w:bodyDiv w:val="1"/>
      <w:marLeft w:val="0"/>
      <w:marRight w:val="0"/>
      <w:marTop w:val="0"/>
      <w:marBottom w:val="0"/>
      <w:divBdr>
        <w:top w:val="none" w:sz="0" w:space="0" w:color="auto"/>
        <w:left w:val="none" w:sz="0" w:space="0" w:color="auto"/>
        <w:bottom w:val="none" w:sz="0" w:space="0" w:color="auto"/>
        <w:right w:val="none" w:sz="0" w:space="0" w:color="auto"/>
      </w:divBdr>
    </w:div>
    <w:div w:id="1831865880">
      <w:bodyDiv w:val="1"/>
      <w:marLeft w:val="0"/>
      <w:marRight w:val="0"/>
      <w:marTop w:val="0"/>
      <w:marBottom w:val="0"/>
      <w:divBdr>
        <w:top w:val="none" w:sz="0" w:space="0" w:color="auto"/>
        <w:left w:val="none" w:sz="0" w:space="0" w:color="auto"/>
        <w:bottom w:val="none" w:sz="0" w:space="0" w:color="auto"/>
        <w:right w:val="none" w:sz="0" w:space="0" w:color="auto"/>
      </w:divBdr>
    </w:div>
    <w:div w:id="1834758453">
      <w:bodyDiv w:val="1"/>
      <w:marLeft w:val="0"/>
      <w:marRight w:val="0"/>
      <w:marTop w:val="0"/>
      <w:marBottom w:val="0"/>
      <w:divBdr>
        <w:top w:val="none" w:sz="0" w:space="0" w:color="auto"/>
        <w:left w:val="none" w:sz="0" w:space="0" w:color="auto"/>
        <w:bottom w:val="none" w:sz="0" w:space="0" w:color="auto"/>
        <w:right w:val="none" w:sz="0" w:space="0" w:color="auto"/>
      </w:divBdr>
    </w:div>
    <w:div w:id="1836608531">
      <w:bodyDiv w:val="1"/>
      <w:marLeft w:val="0"/>
      <w:marRight w:val="0"/>
      <w:marTop w:val="0"/>
      <w:marBottom w:val="0"/>
      <w:divBdr>
        <w:top w:val="none" w:sz="0" w:space="0" w:color="auto"/>
        <w:left w:val="none" w:sz="0" w:space="0" w:color="auto"/>
        <w:bottom w:val="none" w:sz="0" w:space="0" w:color="auto"/>
        <w:right w:val="none" w:sz="0" w:space="0" w:color="auto"/>
      </w:divBdr>
    </w:div>
    <w:div w:id="1841895603">
      <w:bodyDiv w:val="1"/>
      <w:marLeft w:val="0"/>
      <w:marRight w:val="0"/>
      <w:marTop w:val="0"/>
      <w:marBottom w:val="0"/>
      <w:divBdr>
        <w:top w:val="none" w:sz="0" w:space="0" w:color="auto"/>
        <w:left w:val="none" w:sz="0" w:space="0" w:color="auto"/>
        <w:bottom w:val="none" w:sz="0" w:space="0" w:color="auto"/>
        <w:right w:val="none" w:sz="0" w:space="0" w:color="auto"/>
      </w:divBdr>
    </w:div>
    <w:div w:id="1843003750">
      <w:bodyDiv w:val="1"/>
      <w:marLeft w:val="0"/>
      <w:marRight w:val="0"/>
      <w:marTop w:val="0"/>
      <w:marBottom w:val="0"/>
      <w:divBdr>
        <w:top w:val="none" w:sz="0" w:space="0" w:color="auto"/>
        <w:left w:val="none" w:sz="0" w:space="0" w:color="auto"/>
        <w:bottom w:val="none" w:sz="0" w:space="0" w:color="auto"/>
        <w:right w:val="none" w:sz="0" w:space="0" w:color="auto"/>
      </w:divBdr>
    </w:div>
    <w:div w:id="1858695701">
      <w:bodyDiv w:val="1"/>
      <w:marLeft w:val="0"/>
      <w:marRight w:val="0"/>
      <w:marTop w:val="0"/>
      <w:marBottom w:val="0"/>
      <w:divBdr>
        <w:top w:val="none" w:sz="0" w:space="0" w:color="auto"/>
        <w:left w:val="none" w:sz="0" w:space="0" w:color="auto"/>
        <w:bottom w:val="none" w:sz="0" w:space="0" w:color="auto"/>
        <w:right w:val="none" w:sz="0" w:space="0" w:color="auto"/>
      </w:divBdr>
    </w:div>
    <w:div w:id="1863666933">
      <w:bodyDiv w:val="1"/>
      <w:marLeft w:val="0"/>
      <w:marRight w:val="0"/>
      <w:marTop w:val="0"/>
      <w:marBottom w:val="0"/>
      <w:divBdr>
        <w:top w:val="none" w:sz="0" w:space="0" w:color="auto"/>
        <w:left w:val="none" w:sz="0" w:space="0" w:color="auto"/>
        <w:bottom w:val="none" w:sz="0" w:space="0" w:color="auto"/>
        <w:right w:val="none" w:sz="0" w:space="0" w:color="auto"/>
      </w:divBdr>
    </w:div>
    <w:div w:id="1867405891">
      <w:bodyDiv w:val="1"/>
      <w:marLeft w:val="0"/>
      <w:marRight w:val="0"/>
      <w:marTop w:val="0"/>
      <w:marBottom w:val="0"/>
      <w:divBdr>
        <w:top w:val="none" w:sz="0" w:space="0" w:color="auto"/>
        <w:left w:val="none" w:sz="0" w:space="0" w:color="auto"/>
        <w:bottom w:val="none" w:sz="0" w:space="0" w:color="auto"/>
        <w:right w:val="none" w:sz="0" w:space="0" w:color="auto"/>
      </w:divBdr>
    </w:div>
    <w:div w:id="1867867017">
      <w:bodyDiv w:val="1"/>
      <w:marLeft w:val="0"/>
      <w:marRight w:val="0"/>
      <w:marTop w:val="0"/>
      <w:marBottom w:val="0"/>
      <w:divBdr>
        <w:top w:val="none" w:sz="0" w:space="0" w:color="auto"/>
        <w:left w:val="none" w:sz="0" w:space="0" w:color="auto"/>
        <w:bottom w:val="none" w:sz="0" w:space="0" w:color="auto"/>
        <w:right w:val="none" w:sz="0" w:space="0" w:color="auto"/>
      </w:divBdr>
    </w:div>
    <w:div w:id="1874884010">
      <w:bodyDiv w:val="1"/>
      <w:marLeft w:val="0"/>
      <w:marRight w:val="0"/>
      <w:marTop w:val="0"/>
      <w:marBottom w:val="0"/>
      <w:divBdr>
        <w:top w:val="none" w:sz="0" w:space="0" w:color="auto"/>
        <w:left w:val="none" w:sz="0" w:space="0" w:color="auto"/>
        <w:bottom w:val="none" w:sz="0" w:space="0" w:color="auto"/>
        <w:right w:val="none" w:sz="0" w:space="0" w:color="auto"/>
      </w:divBdr>
    </w:div>
    <w:div w:id="1875801729">
      <w:bodyDiv w:val="1"/>
      <w:marLeft w:val="0"/>
      <w:marRight w:val="0"/>
      <w:marTop w:val="0"/>
      <w:marBottom w:val="0"/>
      <w:divBdr>
        <w:top w:val="none" w:sz="0" w:space="0" w:color="auto"/>
        <w:left w:val="none" w:sz="0" w:space="0" w:color="auto"/>
        <w:bottom w:val="none" w:sz="0" w:space="0" w:color="auto"/>
        <w:right w:val="none" w:sz="0" w:space="0" w:color="auto"/>
      </w:divBdr>
    </w:div>
    <w:div w:id="1876699966">
      <w:bodyDiv w:val="1"/>
      <w:marLeft w:val="0"/>
      <w:marRight w:val="0"/>
      <w:marTop w:val="0"/>
      <w:marBottom w:val="0"/>
      <w:divBdr>
        <w:top w:val="none" w:sz="0" w:space="0" w:color="auto"/>
        <w:left w:val="none" w:sz="0" w:space="0" w:color="auto"/>
        <w:bottom w:val="none" w:sz="0" w:space="0" w:color="auto"/>
        <w:right w:val="none" w:sz="0" w:space="0" w:color="auto"/>
      </w:divBdr>
    </w:div>
    <w:div w:id="1880117987">
      <w:bodyDiv w:val="1"/>
      <w:marLeft w:val="0"/>
      <w:marRight w:val="0"/>
      <w:marTop w:val="0"/>
      <w:marBottom w:val="0"/>
      <w:divBdr>
        <w:top w:val="none" w:sz="0" w:space="0" w:color="auto"/>
        <w:left w:val="none" w:sz="0" w:space="0" w:color="auto"/>
        <w:bottom w:val="none" w:sz="0" w:space="0" w:color="auto"/>
        <w:right w:val="none" w:sz="0" w:space="0" w:color="auto"/>
      </w:divBdr>
    </w:div>
    <w:div w:id="1891182531">
      <w:bodyDiv w:val="1"/>
      <w:marLeft w:val="0"/>
      <w:marRight w:val="0"/>
      <w:marTop w:val="0"/>
      <w:marBottom w:val="0"/>
      <w:divBdr>
        <w:top w:val="none" w:sz="0" w:space="0" w:color="auto"/>
        <w:left w:val="none" w:sz="0" w:space="0" w:color="auto"/>
        <w:bottom w:val="none" w:sz="0" w:space="0" w:color="auto"/>
        <w:right w:val="none" w:sz="0" w:space="0" w:color="auto"/>
      </w:divBdr>
    </w:div>
    <w:div w:id="1891962757">
      <w:bodyDiv w:val="1"/>
      <w:marLeft w:val="0"/>
      <w:marRight w:val="0"/>
      <w:marTop w:val="0"/>
      <w:marBottom w:val="0"/>
      <w:divBdr>
        <w:top w:val="none" w:sz="0" w:space="0" w:color="auto"/>
        <w:left w:val="none" w:sz="0" w:space="0" w:color="auto"/>
        <w:bottom w:val="none" w:sz="0" w:space="0" w:color="auto"/>
        <w:right w:val="none" w:sz="0" w:space="0" w:color="auto"/>
      </w:divBdr>
    </w:div>
    <w:div w:id="1893078425">
      <w:bodyDiv w:val="1"/>
      <w:marLeft w:val="0"/>
      <w:marRight w:val="0"/>
      <w:marTop w:val="0"/>
      <w:marBottom w:val="0"/>
      <w:divBdr>
        <w:top w:val="none" w:sz="0" w:space="0" w:color="auto"/>
        <w:left w:val="none" w:sz="0" w:space="0" w:color="auto"/>
        <w:bottom w:val="none" w:sz="0" w:space="0" w:color="auto"/>
        <w:right w:val="none" w:sz="0" w:space="0" w:color="auto"/>
      </w:divBdr>
    </w:div>
    <w:div w:id="1894536901">
      <w:bodyDiv w:val="1"/>
      <w:marLeft w:val="0"/>
      <w:marRight w:val="0"/>
      <w:marTop w:val="0"/>
      <w:marBottom w:val="0"/>
      <w:divBdr>
        <w:top w:val="none" w:sz="0" w:space="0" w:color="auto"/>
        <w:left w:val="none" w:sz="0" w:space="0" w:color="auto"/>
        <w:bottom w:val="none" w:sz="0" w:space="0" w:color="auto"/>
        <w:right w:val="none" w:sz="0" w:space="0" w:color="auto"/>
      </w:divBdr>
    </w:div>
    <w:div w:id="1906069662">
      <w:bodyDiv w:val="1"/>
      <w:marLeft w:val="0"/>
      <w:marRight w:val="0"/>
      <w:marTop w:val="0"/>
      <w:marBottom w:val="0"/>
      <w:divBdr>
        <w:top w:val="none" w:sz="0" w:space="0" w:color="auto"/>
        <w:left w:val="none" w:sz="0" w:space="0" w:color="auto"/>
        <w:bottom w:val="none" w:sz="0" w:space="0" w:color="auto"/>
        <w:right w:val="none" w:sz="0" w:space="0" w:color="auto"/>
      </w:divBdr>
    </w:div>
    <w:div w:id="1908882182">
      <w:bodyDiv w:val="1"/>
      <w:marLeft w:val="0"/>
      <w:marRight w:val="0"/>
      <w:marTop w:val="0"/>
      <w:marBottom w:val="0"/>
      <w:divBdr>
        <w:top w:val="none" w:sz="0" w:space="0" w:color="auto"/>
        <w:left w:val="none" w:sz="0" w:space="0" w:color="auto"/>
        <w:bottom w:val="none" w:sz="0" w:space="0" w:color="auto"/>
        <w:right w:val="none" w:sz="0" w:space="0" w:color="auto"/>
      </w:divBdr>
    </w:div>
    <w:div w:id="1915776868">
      <w:bodyDiv w:val="1"/>
      <w:marLeft w:val="0"/>
      <w:marRight w:val="0"/>
      <w:marTop w:val="0"/>
      <w:marBottom w:val="0"/>
      <w:divBdr>
        <w:top w:val="none" w:sz="0" w:space="0" w:color="auto"/>
        <w:left w:val="none" w:sz="0" w:space="0" w:color="auto"/>
        <w:bottom w:val="none" w:sz="0" w:space="0" w:color="auto"/>
        <w:right w:val="none" w:sz="0" w:space="0" w:color="auto"/>
      </w:divBdr>
    </w:div>
    <w:div w:id="1918781210">
      <w:bodyDiv w:val="1"/>
      <w:marLeft w:val="0"/>
      <w:marRight w:val="0"/>
      <w:marTop w:val="0"/>
      <w:marBottom w:val="0"/>
      <w:divBdr>
        <w:top w:val="none" w:sz="0" w:space="0" w:color="auto"/>
        <w:left w:val="none" w:sz="0" w:space="0" w:color="auto"/>
        <w:bottom w:val="none" w:sz="0" w:space="0" w:color="auto"/>
        <w:right w:val="none" w:sz="0" w:space="0" w:color="auto"/>
      </w:divBdr>
    </w:div>
    <w:div w:id="1921257862">
      <w:bodyDiv w:val="1"/>
      <w:marLeft w:val="0"/>
      <w:marRight w:val="0"/>
      <w:marTop w:val="0"/>
      <w:marBottom w:val="0"/>
      <w:divBdr>
        <w:top w:val="none" w:sz="0" w:space="0" w:color="auto"/>
        <w:left w:val="none" w:sz="0" w:space="0" w:color="auto"/>
        <w:bottom w:val="none" w:sz="0" w:space="0" w:color="auto"/>
        <w:right w:val="none" w:sz="0" w:space="0" w:color="auto"/>
      </w:divBdr>
    </w:div>
    <w:div w:id="1923565731">
      <w:bodyDiv w:val="1"/>
      <w:marLeft w:val="0"/>
      <w:marRight w:val="0"/>
      <w:marTop w:val="0"/>
      <w:marBottom w:val="0"/>
      <w:divBdr>
        <w:top w:val="none" w:sz="0" w:space="0" w:color="auto"/>
        <w:left w:val="none" w:sz="0" w:space="0" w:color="auto"/>
        <w:bottom w:val="none" w:sz="0" w:space="0" w:color="auto"/>
        <w:right w:val="none" w:sz="0" w:space="0" w:color="auto"/>
      </w:divBdr>
    </w:div>
    <w:div w:id="1924340193">
      <w:bodyDiv w:val="1"/>
      <w:marLeft w:val="0"/>
      <w:marRight w:val="0"/>
      <w:marTop w:val="0"/>
      <w:marBottom w:val="0"/>
      <w:divBdr>
        <w:top w:val="none" w:sz="0" w:space="0" w:color="auto"/>
        <w:left w:val="none" w:sz="0" w:space="0" w:color="auto"/>
        <w:bottom w:val="none" w:sz="0" w:space="0" w:color="auto"/>
        <w:right w:val="none" w:sz="0" w:space="0" w:color="auto"/>
      </w:divBdr>
    </w:div>
    <w:div w:id="1926374830">
      <w:bodyDiv w:val="1"/>
      <w:marLeft w:val="0"/>
      <w:marRight w:val="0"/>
      <w:marTop w:val="0"/>
      <w:marBottom w:val="0"/>
      <w:divBdr>
        <w:top w:val="none" w:sz="0" w:space="0" w:color="auto"/>
        <w:left w:val="none" w:sz="0" w:space="0" w:color="auto"/>
        <w:bottom w:val="none" w:sz="0" w:space="0" w:color="auto"/>
        <w:right w:val="none" w:sz="0" w:space="0" w:color="auto"/>
      </w:divBdr>
    </w:div>
    <w:div w:id="1930458962">
      <w:bodyDiv w:val="1"/>
      <w:marLeft w:val="0"/>
      <w:marRight w:val="0"/>
      <w:marTop w:val="0"/>
      <w:marBottom w:val="0"/>
      <w:divBdr>
        <w:top w:val="none" w:sz="0" w:space="0" w:color="auto"/>
        <w:left w:val="none" w:sz="0" w:space="0" w:color="auto"/>
        <w:bottom w:val="none" w:sz="0" w:space="0" w:color="auto"/>
        <w:right w:val="none" w:sz="0" w:space="0" w:color="auto"/>
      </w:divBdr>
    </w:div>
    <w:div w:id="1933784062">
      <w:bodyDiv w:val="1"/>
      <w:marLeft w:val="0"/>
      <w:marRight w:val="0"/>
      <w:marTop w:val="0"/>
      <w:marBottom w:val="0"/>
      <w:divBdr>
        <w:top w:val="none" w:sz="0" w:space="0" w:color="auto"/>
        <w:left w:val="none" w:sz="0" w:space="0" w:color="auto"/>
        <w:bottom w:val="none" w:sz="0" w:space="0" w:color="auto"/>
        <w:right w:val="none" w:sz="0" w:space="0" w:color="auto"/>
      </w:divBdr>
    </w:div>
    <w:div w:id="1935627296">
      <w:bodyDiv w:val="1"/>
      <w:marLeft w:val="0"/>
      <w:marRight w:val="0"/>
      <w:marTop w:val="0"/>
      <w:marBottom w:val="0"/>
      <w:divBdr>
        <w:top w:val="none" w:sz="0" w:space="0" w:color="auto"/>
        <w:left w:val="none" w:sz="0" w:space="0" w:color="auto"/>
        <w:bottom w:val="none" w:sz="0" w:space="0" w:color="auto"/>
        <w:right w:val="none" w:sz="0" w:space="0" w:color="auto"/>
      </w:divBdr>
    </w:div>
    <w:div w:id="1938975556">
      <w:bodyDiv w:val="1"/>
      <w:marLeft w:val="0"/>
      <w:marRight w:val="0"/>
      <w:marTop w:val="0"/>
      <w:marBottom w:val="0"/>
      <w:divBdr>
        <w:top w:val="none" w:sz="0" w:space="0" w:color="auto"/>
        <w:left w:val="none" w:sz="0" w:space="0" w:color="auto"/>
        <w:bottom w:val="none" w:sz="0" w:space="0" w:color="auto"/>
        <w:right w:val="none" w:sz="0" w:space="0" w:color="auto"/>
      </w:divBdr>
    </w:div>
    <w:div w:id="1944916633">
      <w:bodyDiv w:val="1"/>
      <w:marLeft w:val="0"/>
      <w:marRight w:val="0"/>
      <w:marTop w:val="0"/>
      <w:marBottom w:val="0"/>
      <w:divBdr>
        <w:top w:val="none" w:sz="0" w:space="0" w:color="auto"/>
        <w:left w:val="none" w:sz="0" w:space="0" w:color="auto"/>
        <w:bottom w:val="none" w:sz="0" w:space="0" w:color="auto"/>
        <w:right w:val="none" w:sz="0" w:space="0" w:color="auto"/>
      </w:divBdr>
    </w:div>
    <w:div w:id="1945261051">
      <w:bodyDiv w:val="1"/>
      <w:marLeft w:val="0"/>
      <w:marRight w:val="0"/>
      <w:marTop w:val="0"/>
      <w:marBottom w:val="0"/>
      <w:divBdr>
        <w:top w:val="none" w:sz="0" w:space="0" w:color="auto"/>
        <w:left w:val="none" w:sz="0" w:space="0" w:color="auto"/>
        <w:bottom w:val="none" w:sz="0" w:space="0" w:color="auto"/>
        <w:right w:val="none" w:sz="0" w:space="0" w:color="auto"/>
      </w:divBdr>
    </w:div>
    <w:div w:id="1946500349">
      <w:bodyDiv w:val="1"/>
      <w:marLeft w:val="0"/>
      <w:marRight w:val="0"/>
      <w:marTop w:val="0"/>
      <w:marBottom w:val="0"/>
      <w:divBdr>
        <w:top w:val="none" w:sz="0" w:space="0" w:color="auto"/>
        <w:left w:val="none" w:sz="0" w:space="0" w:color="auto"/>
        <w:bottom w:val="none" w:sz="0" w:space="0" w:color="auto"/>
        <w:right w:val="none" w:sz="0" w:space="0" w:color="auto"/>
      </w:divBdr>
    </w:div>
    <w:div w:id="1947813308">
      <w:bodyDiv w:val="1"/>
      <w:marLeft w:val="0"/>
      <w:marRight w:val="0"/>
      <w:marTop w:val="0"/>
      <w:marBottom w:val="0"/>
      <w:divBdr>
        <w:top w:val="none" w:sz="0" w:space="0" w:color="auto"/>
        <w:left w:val="none" w:sz="0" w:space="0" w:color="auto"/>
        <w:bottom w:val="none" w:sz="0" w:space="0" w:color="auto"/>
        <w:right w:val="none" w:sz="0" w:space="0" w:color="auto"/>
      </w:divBdr>
    </w:div>
    <w:div w:id="1948077956">
      <w:bodyDiv w:val="1"/>
      <w:marLeft w:val="0"/>
      <w:marRight w:val="0"/>
      <w:marTop w:val="0"/>
      <w:marBottom w:val="0"/>
      <w:divBdr>
        <w:top w:val="none" w:sz="0" w:space="0" w:color="auto"/>
        <w:left w:val="none" w:sz="0" w:space="0" w:color="auto"/>
        <w:bottom w:val="none" w:sz="0" w:space="0" w:color="auto"/>
        <w:right w:val="none" w:sz="0" w:space="0" w:color="auto"/>
      </w:divBdr>
    </w:div>
    <w:div w:id="1951887332">
      <w:bodyDiv w:val="1"/>
      <w:marLeft w:val="0"/>
      <w:marRight w:val="0"/>
      <w:marTop w:val="0"/>
      <w:marBottom w:val="0"/>
      <w:divBdr>
        <w:top w:val="none" w:sz="0" w:space="0" w:color="auto"/>
        <w:left w:val="none" w:sz="0" w:space="0" w:color="auto"/>
        <w:bottom w:val="none" w:sz="0" w:space="0" w:color="auto"/>
        <w:right w:val="none" w:sz="0" w:space="0" w:color="auto"/>
      </w:divBdr>
    </w:div>
    <w:div w:id="1951888481">
      <w:bodyDiv w:val="1"/>
      <w:marLeft w:val="0"/>
      <w:marRight w:val="0"/>
      <w:marTop w:val="0"/>
      <w:marBottom w:val="0"/>
      <w:divBdr>
        <w:top w:val="none" w:sz="0" w:space="0" w:color="auto"/>
        <w:left w:val="none" w:sz="0" w:space="0" w:color="auto"/>
        <w:bottom w:val="none" w:sz="0" w:space="0" w:color="auto"/>
        <w:right w:val="none" w:sz="0" w:space="0" w:color="auto"/>
      </w:divBdr>
    </w:div>
    <w:div w:id="1952203197">
      <w:bodyDiv w:val="1"/>
      <w:marLeft w:val="0"/>
      <w:marRight w:val="0"/>
      <w:marTop w:val="0"/>
      <w:marBottom w:val="0"/>
      <w:divBdr>
        <w:top w:val="none" w:sz="0" w:space="0" w:color="auto"/>
        <w:left w:val="none" w:sz="0" w:space="0" w:color="auto"/>
        <w:bottom w:val="none" w:sz="0" w:space="0" w:color="auto"/>
        <w:right w:val="none" w:sz="0" w:space="0" w:color="auto"/>
      </w:divBdr>
    </w:div>
    <w:div w:id="1952584248">
      <w:bodyDiv w:val="1"/>
      <w:marLeft w:val="0"/>
      <w:marRight w:val="0"/>
      <w:marTop w:val="0"/>
      <w:marBottom w:val="0"/>
      <w:divBdr>
        <w:top w:val="none" w:sz="0" w:space="0" w:color="auto"/>
        <w:left w:val="none" w:sz="0" w:space="0" w:color="auto"/>
        <w:bottom w:val="none" w:sz="0" w:space="0" w:color="auto"/>
        <w:right w:val="none" w:sz="0" w:space="0" w:color="auto"/>
      </w:divBdr>
    </w:div>
    <w:div w:id="1952936108">
      <w:bodyDiv w:val="1"/>
      <w:marLeft w:val="0"/>
      <w:marRight w:val="0"/>
      <w:marTop w:val="0"/>
      <w:marBottom w:val="0"/>
      <w:divBdr>
        <w:top w:val="none" w:sz="0" w:space="0" w:color="auto"/>
        <w:left w:val="none" w:sz="0" w:space="0" w:color="auto"/>
        <w:bottom w:val="none" w:sz="0" w:space="0" w:color="auto"/>
        <w:right w:val="none" w:sz="0" w:space="0" w:color="auto"/>
      </w:divBdr>
    </w:div>
    <w:div w:id="1953517302">
      <w:bodyDiv w:val="1"/>
      <w:marLeft w:val="0"/>
      <w:marRight w:val="0"/>
      <w:marTop w:val="0"/>
      <w:marBottom w:val="0"/>
      <w:divBdr>
        <w:top w:val="none" w:sz="0" w:space="0" w:color="auto"/>
        <w:left w:val="none" w:sz="0" w:space="0" w:color="auto"/>
        <w:bottom w:val="none" w:sz="0" w:space="0" w:color="auto"/>
        <w:right w:val="none" w:sz="0" w:space="0" w:color="auto"/>
      </w:divBdr>
    </w:div>
    <w:div w:id="1953707462">
      <w:bodyDiv w:val="1"/>
      <w:marLeft w:val="0"/>
      <w:marRight w:val="0"/>
      <w:marTop w:val="0"/>
      <w:marBottom w:val="0"/>
      <w:divBdr>
        <w:top w:val="none" w:sz="0" w:space="0" w:color="auto"/>
        <w:left w:val="none" w:sz="0" w:space="0" w:color="auto"/>
        <w:bottom w:val="none" w:sz="0" w:space="0" w:color="auto"/>
        <w:right w:val="none" w:sz="0" w:space="0" w:color="auto"/>
      </w:divBdr>
    </w:div>
    <w:div w:id="1953903817">
      <w:bodyDiv w:val="1"/>
      <w:marLeft w:val="0"/>
      <w:marRight w:val="0"/>
      <w:marTop w:val="0"/>
      <w:marBottom w:val="0"/>
      <w:divBdr>
        <w:top w:val="none" w:sz="0" w:space="0" w:color="auto"/>
        <w:left w:val="none" w:sz="0" w:space="0" w:color="auto"/>
        <w:bottom w:val="none" w:sz="0" w:space="0" w:color="auto"/>
        <w:right w:val="none" w:sz="0" w:space="0" w:color="auto"/>
      </w:divBdr>
    </w:div>
    <w:div w:id="1959069509">
      <w:bodyDiv w:val="1"/>
      <w:marLeft w:val="0"/>
      <w:marRight w:val="0"/>
      <w:marTop w:val="0"/>
      <w:marBottom w:val="0"/>
      <w:divBdr>
        <w:top w:val="none" w:sz="0" w:space="0" w:color="auto"/>
        <w:left w:val="none" w:sz="0" w:space="0" w:color="auto"/>
        <w:bottom w:val="none" w:sz="0" w:space="0" w:color="auto"/>
        <w:right w:val="none" w:sz="0" w:space="0" w:color="auto"/>
      </w:divBdr>
    </w:div>
    <w:div w:id="1963226425">
      <w:bodyDiv w:val="1"/>
      <w:marLeft w:val="0"/>
      <w:marRight w:val="0"/>
      <w:marTop w:val="0"/>
      <w:marBottom w:val="0"/>
      <w:divBdr>
        <w:top w:val="none" w:sz="0" w:space="0" w:color="auto"/>
        <w:left w:val="none" w:sz="0" w:space="0" w:color="auto"/>
        <w:bottom w:val="none" w:sz="0" w:space="0" w:color="auto"/>
        <w:right w:val="none" w:sz="0" w:space="0" w:color="auto"/>
      </w:divBdr>
    </w:div>
    <w:div w:id="1964186968">
      <w:bodyDiv w:val="1"/>
      <w:marLeft w:val="0"/>
      <w:marRight w:val="0"/>
      <w:marTop w:val="0"/>
      <w:marBottom w:val="0"/>
      <w:divBdr>
        <w:top w:val="none" w:sz="0" w:space="0" w:color="auto"/>
        <w:left w:val="none" w:sz="0" w:space="0" w:color="auto"/>
        <w:bottom w:val="none" w:sz="0" w:space="0" w:color="auto"/>
        <w:right w:val="none" w:sz="0" w:space="0" w:color="auto"/>
      </w:divBdr>
    </w:div>
    <w:div w:id="1965577609">
      <w:bodyDiv w:val="1"/>
      <w:marLeft w:val="0"/>
      <w:marRight w:val="0"/>
      <w:marTop w:val="0"/>
      <w:marBottom w:val="0"/>
      <w:divBdr>
        <w:top w:val="none" w:sz="0" w:space="0" w:color="auto"/>
        <w:left w:val="none" w:sz="0" w:space="0" w:color="auto"/>
        <w:bottom w:val="none" w:sz="0" w:space="0" w:color="auto"/>
        <w:right w:val="none" w:sz="0" w:space="0" w:color="auto"/>
      </w:divBdr>
    </w:div>
    <w:div w:id="1974365541">
      <w:bodyDiv w:val="1"/>
      <w:marLeft w:val="0"/>
      <w:marRight w:val="0"/>
      <w:marTop w:val="0"/>
      <w:marBottom w:val="0"/>
      <w:divBdr>
        <w:top w:val="none" w:sz="0" w:space="0" w:color="auto"/>
        <w:left w:val="none" w:sz="0" w:space="0" w:color="auto"/>
        <w:bottom w:val="none" w:sz="0" w:space="0" w:color="auto"/>
        <w:right w:val="none" w:sz="0" w:space="0" w:color="auto"/>
      </w:divBdr>
    </w:div>
    <w:div w:id="1977907652">
      <w:bodyDiv w:val="1"/>
      <w:marLeft w:val="0"/>
      <w:marRight w:val="0"/>
      <w:marTop w:val="0"/>
      <w:marBottom w:val="0"/>
      <w:divBdr>
        <w:top w:val="none" w:sz="0" w:space="0" w:color="auto"/>
        <w:left w:val="none" w:sz="0" w:space="0" w:color="auto"/>
        <w:bottom w:val="none" w:sz="0" w:space="0" w:color="auto"/>
        <w:right w:val="none" w:sz="0" w:space="0" w:color="auto"/>
      </w:divBdr>
    </w:div>
    <w:div w:id="1980265261">
      <w:bodyDiv w:val="1"/>
      <w:marLeft w:val="0"/>
      <w:marRight w:val="0"/>
      <w:marTop w:val="0"/>
      <w:marBottom w:val="0"/>
      <w:divBdr>
        <w:top w:val="none" w:sz="0" w:space="0" w:color="auto"/>
        <w:left w:val="none" w:sz="0" w:space="0" w:color="auto"/>
        <w:bottom w:val="none" w:sz="0" w:space="0" w:color="auto"/>
        <w:right w:val="none" w:sz="0" w:space="0" w:color="auto"/>
      </w:divBdr>
    </w:div>
    <w:div w:id="1990741221">
      <w:bodyDiv w:val="1"/>
      <w:marLeft w:val="0"/>
      <w:marRight w:val="0"/>
      <w:marTop w:val="0"/>
      <w:marBottom w:val="0"/>
      <w:divBdr>
        <w:top w:val="none" w:sz="0" w:space="0" w:color="auto"/>
        <w:left w:val="none" w:sz="0" w:space="0" w:color="auto"/>
        <w:bottom w:val="none" w:sz="0" w:space="0" w:color="auto"/>
        <w:right w:val="none" w:sz="0" w:space="0" w:color="auto"/>
      </w:divBdr>
    </w:div>
    <w:div w:id="1991716089">
      <w:bodyDiv w:val="1"/>
      <w:marLeft w:val="0"/>
      <w:marRight w:val="0"/>
      <w:marTop w:val="0"/>
      <w:marBottom w:val="0"/>
      <w:divBdr>
        <w:top w:val="none" w:sz="0" w:space="0" w:color="auto"/>
        <w:left w:val="none" w:sz="0" w:space="0" w:color="auto"/>
        <w:bottom w:val="none" w:sz="0" w:space="0" w:color="auto"/>
        <w:right w:val="none" w:sz="0" w:space="0" w:color="auto"/>
      </w:divBdr>
    </w:div>
    <w:div w:id="1995795654">
      <w:bodyDiv w:val="1"/>
      <w:marLeft w:val="0"/>
      <w:marRight w:val="0"/>
      <w:marTop w:val="0"/>
      <w:marBottom w:val="0"/>
      <w:divBdr>
        <w:top w:val="none" w:sz="0" w:space="0" w:color="auto"/>
        <w:left w:val="none" w:sz="0" w:space="0" w:color="auto"/>
        <w:bottom w:val="none" w:sz="0" w:space="0" w:color="auto"/>
        <w:right w:val="none" w:sz="0" w:space="0" w:color="auto"/>
      </w:divBdr>
    </w:div>
    <w:div w:id="2000109460">
      <w:bodyDiv w:val="1"/>
      <w:marLeft w:val="0"/>
      <w:marRight w:val="0"/>
      <w:marTop w:val="0"/>
      <w:marBottom w:val="0"/>
      <w:divBdr>
        <w:top w:val="none" w:sz="0" w:space="0" w:color="auto"/>
        <w:left w:val="none" w:sz="0" w:space="0" w:color="auto"/>
        <w:bottom w:val="none" w:sz="0" w:space="0" w:color="auto"/>
        <w:right w:val="none" w:sz="0" w:space="0" w:color="auto"/>
      </w:divBdr>
    </w:div>
    <w:div w:id="2002660018">
      <w:bodyDiv w:val="1"/>
      <w:marLeft w:val="0"/>
      <w:marRight w:val="0"/>
      <w:marTop w:val="0"/>
      <w:marBottom w:val="0"/>
      <w:divBdr>
        <w:top w:val="none" w:sz="0" w:space="0" w:color="auto"/>
        <w:left w:val="none" w:sz="0" w:space="0" w:color="auto"/>
        <w:bottom w:val="none" w:sz="0" w:space="0" w:color="auto"/>
        <w:right w:val="none" w:sz="0" w:space="0" w:color="auto"/>
      </w:divBdr>
    </w:div>
    <w:div w:id="2002806883">
      <w:bodyDiv w:val="1"/>
      <w:marLeft w:val="0"/>
      <w:marRight w:val="0"/>
      <w:marTop w:val="0"/>
      <w:marBottom w:val="0"/>
      <w:divBdr>
        <w:top w:val="none" w:sz="0" w:space="0" w:color="auto"/>
        <w:left w:val="none" w:sz="0" w:space="0" w:color="auto"/>
        <w:bottom w:val="none" w:sz="0" w:space="0" w:color="auto"/>
        <w:right w:val="none" w:sz="0" w:space="0" w:color="auto"/>
      </w:divBdr>
    </w:div>
    <w:div w:id="2004314485">
      <w:bodyDiv w:val="1"/>
      <w:marLeft w:val="0"/>
      <w:marRight w:val="0"/>
      <w:marTop w:val="0"/>
      <w:marBottom w:val="0"/>
      <w:divBdr>
        <w:top w:val="none" w:sz="0" w:space="0" w:color="auto"/>
        <w:left w:val="none" w:sz="0" w:space="0" w:color="auto"/>
        <w:bottom w:val="none" w:sz="0" w:space="0" w:color="auto"/>
        <w:right w:val="none" w:sz="0" w:space="0" w:color="auto"/>
      </w:divBdr>
    </w:div>
    <w:div w:id="2010135620">
      <w:bodyDiv w:val="1"/>
      <w:marLeft w:val="0"/>
      <w:marRight w:val="0"/>
      <w:marTop w:val="0"/>
      <w:marBottom w:val="0"/>
      <w:divBdr>
        <w:top w:val="none" w:sz="0" w:space="0" w:color="auto"/>
        <w:left w:val="none" w:sz="0" w:space="0" w:color="auto"/>
        <w:bottom w:val="none" w:sz="0" w:space="0" w:color="auto"/>
        <w:right w:val="none" w:sz="0" w:space="0" w:color="auto"/>
      </w:divBdr>
    </w:div>
    <w:div w:id="2011445252">
      <w:bodyDiv w:val="1"/>
      <w:marLeft w:val="0"/>
      <w:marRight w:val="0"/>
      <w:marTop w:val="0"/>
      <w:marBottom w:val="0"/>
      <w:divBdr>
        <w:top w:val="none" w:sz="0" w:space="0" w:color="auto"/>
        <w:left w:val="none" w:sz="0" w:space="0" w:color="auto"/>
        <w:bottom w:val="none" w:sz="0" w:space="0" w:color="auto"/>
        <w:right w:val="none" w:sz="0" w:space="0" w:color="auto"/>
      </w:divBdr>
    </w:div>
    <w:div w:id="2014607006">
      <w:bodyDiv w:val="1"/>
      <w:marLeft w:val="0"/>
      <w:marRight w:val="0"/>
      <w:marTop w:val="0"/>
      <w:marBottom w:val="0"/>
      <w:divBdr>
        <w:top w:val="none" w:sz="0" w:space="0" w:color="auto"/>
        <w:left w:val="none" w:sz="0" w:space="0" w:color="auto"/>
        <w:bottom w:val="none" w:sz="0" w:space="0" w:color="auto"/>
        <w:right w:val="none" w:sz="0" w:space="0" w:color="auto"/>
      </w:divBdr>
    </w:div>
    <w:div w:id="2015303748">
      <w:bodyDiv w:val="1"/>
      <w:marLeft w:val="0"/>
      <w:marRight w:val="0"/>
      <w:marTop w:val="0"/>
      <w:marBottom w:val="0"/>
      <w:divBdr>
        <w:top w:val="none" w:sz="0" w:space="0" w:color="auto"/>
        <w:left w:val="none" w:sz="0" w:space="0" w:color="auto"/>
        <w:bottom w:val="none" w:sz="0" w:space="0" w:color="auto"/>
        <w:right w:val="none" w:sz="0" w:space="0" w:color="auto"/>
      </w:divBdr>
    </w:div>
    <w:div w:id="2018462139">
      <w:bodyDiv w:val="1"/>
      <w:marLeft w:val="0"/>
      <w:marRight w:val="0"/>
      <w:marTop w:val="0"/>
      <w:marBottom w:val="0"/>
      <w:divBdr>
        <w:top w:val="none" w:sz="0" w:space="0" w:color="auto"/>
        <w:left w:val="none" w:sz="0" w:space="0" w:color="auto"/>
        <w:bottom w:val="none" w:sz="0" w:space="0" w:color="auto"/>
        <w:right w:val="none" w:sz="0" w:space="0" w:color="auto"/>
      </w:divBdr>
    </w:div>
    <w:div w:id="2029867191">
      <w:bodyDiv w:val="1"/>
      <w:marLeft w:val="0"/>
      <w:marRight w:val="0"/>
      <w:marTop w:val="0"/>
      <w:marBottom w:val="0"/>
      <w:divBdr>
        <w:top w:val="none" w:sz="0" w:space="0" w:color="auto"/>
        <w:left w:val="none" w:sz="0" w:space="0" w:color="auto"/>
        <w:bottom w:val="none" w:sz="0" w:space="0" w:color="auto"/>
        <w:right w:val="none" w:sz="0" w:space="0" w:color="auto"/>
      </w:divBdr>
    </w:div>
    <w:div w:id="2040735075">
      <w:bodyDiv w:val="1"/>
      <w:marLeft w:val="0"/>
      <w:marRight w:val="0"/>
      <w:marTop w:val="0"/>
      <w:marBottom w:val="0"/>
      <w:divBdr>
        <w:top w:val="none" w:sz="0" w:space="0" w:color="auto"/>
        <w:left w:val="none" w:sz="0" w:space="0" w:color="auto"/>
        <w:bottom w:val="none" w:sz="0" w:space="0" w:color="auto"/>
        <w:right w:val="none" w:sz="0" w:space="0" w:color="auto"/>
      </w:divBdr>
    </w:div>
    <w:div w:id="2041734155">
      <w:bodyDiv w:val="1"/>
      <w:marLeft w:val="0"/>
      <w:marRight w:val="0"/>
      <w:marTop w:val="0"/>
      <w:marBottom w:val="0"/>
      <w:divBdr>
        <w:top w:val="none" w:sz="0" w:space="0" w:color="auto"/>
        <w:left w:val="none" w:sz="0" w:space="0" w:color="auto"/>
        <w:bottom w:val="none" w:sz="0" w:space="0" w:color="auto"/>
        <w:right w:val="none" w:sz="0" w:space="0" w:color="auto"/>
      </w:divBdr>
    </w:div>
    <w:div w:id="2046447029">
      <w:bodyDiv w:val="1"/>
      <w:marLeft w:val="0"/>
      <w:marRight w:val="0"/>
      <w:marTop w:val="0"/>
      <w:marBottom w:val="0"/>
      <w:divBdr>
        <w:top w:val="none" w:sz="0" w:space="0" w:color="auto"/>
        <w:left w:val="none" w:sz="0" w:space="0" w:color="auto"/>
        <w:bottom w:val="none" w:sz="0" w:space="0" w:color="auto"/>
        <w:right w:val="none" w:sz="0" w:space="0" w:color="auto"/>
      </w:divBdr>
    </w:div>
    <w:div w:id="2048331677">
      <w:bodyDiv w:val="1"/>
      <w:marLeft w:val="0"/>
      <w:marRight w:val="0"/>
      <w:marTop w:val="0"/>
      <w:marBottom w:val="0"/>
      <w:divBdr>
        <w:top w:val="none" w:sz="0" w:space="0" w:color="auto"/>
        <w:left w:val="none" w:sz="0" w:space="0" w:color="auto"/>
        <w:bottom w:val="none" w:sz="0" w:space="0" w:color="auto"/>
        <w:right w:val="none" w:sz="0" w:space="0" w:color="auto"/>
      </w:divBdr>
    </w:div>
    <w:div w:id="2050763811">
      <w:bodyDiv w:val="1"/>
      <w:marLeft w:val="0"/>
      <w:marRight w:val="0"/>
      <w:marTop w:val="0"/>
      <w:marBottom w:val="0"/>
      <w:divBdr>
        <w:top w:val="none" w:sz="0" w:space="0" w:color="auto"/>
        <w:left w:val="none" w:sz="0" w:space="0" w:color="auto"/>
        <w:bottom w:val="none" w:sz="0" w:space="0" w:color="auto"/>
        <w:right w:val="none" w:sz="0" w:space="0" w:color="auto"/>
      </w:divBdr>
    </w:div>
    <w:div w:id="2051832831">
      <w:bodyDiv w:val="1"/>
      <w:marLeft w:val="0"/>
      <w:marRight w:val="0"/>
      <w:marTop w:val="0"/>
      <w:marBottom w:val="0"/>
      <w:divBdr>
        <w:top w:val="none" w:sz="0" w:space="0" w:color="auto"/>
        <w:left w:val="none" w:sz="0" w:space="0" w:color="auto"/>
        <w:bottom w:val="none" w:sz="0" w:space="0" w:color="auto"/>
        <w:right w:val="none" w:sz="0" w:space="0" w:color="auto"/>
      </w:divBdr>
    </w:div>
    <w:div w:id="2051875054">
      <w:bodyDiv w:val="1"/>
      <w:marLeft w:val="0"/>
      <w:marRight w:val="0"/>
      <w:marTop w:val="0"/>
      <w:marBottom w:val="0"/>
      <w:divBdr>
        <w:top w:val="none" w:sz="0" w:space="0" w:color="auto"/>
        <w:left w:val="none" w:sz="0" w:space="0" w:color="auto"/>
        <w:bottom w:val="none" w:sz="0" w:space="0" w:color="auto"/>
        <w:right w:val="none" w:sz="0" w:space="0" w:color="auto"/>
      </w:divBdr>
    </w:div>
    <w:div w:id="2053966054">
      <w:bodyDiv w:val="1"/>
      <w:marLeft w:val="0"/>
      <w:marRight w:val="0"/>
      <w:marTop w:val="0"/>
      <w:marBottom w:val="0"/>
      <w:divBdr>
        <w:top w:val="none" w:sz="0" w:space="0" w:color="auto"/>
        <w:left w:val="none" w:sz="0" w:space="0" w:color="auto"/>
        <w:bottom w:val="none" w:sz="0" w:space="0" w:color="auto"/>
        <w:right w:val="none" w:sz="0" w:space="0" w:color="auto"/>
      </w:divBdr>
    </w:div>
    <w:div w:id="2060089285">
      <w:bodyDiv w:val="1"/>
      <w:marLeft w:val="0"/>
      <w:marRight w:val="0"/>
      <w:marTop w:val="0"/>
      <w:marBottom w:val="0"/>
      <w:divBdr>
        <w:top w:val="none" w:sz="0" w:space="0" w:color="auto"/>
        <w:left w:val="none" w:sz="0" w:space="0" w:color="auto"/>
        <w:bottom w:val="none" w:sz="0" w:space="0" w:color="auto"/>
        <w:right w:val="none" w:sz="0" w:space="0" w:color="auto"/>
      </w:divBdr>
    </w:div>
    <w:div w:id="2063403683">
      <w:bodyDiv w:val="1"/>
      <w:marLeft w:val="0"/>
      <w:marRight w:val="0"/>
      <w:marTop w:val="0"/>
      <w:marBottom w:val="0"/>
      <w:divBdr>
        <w:top w:val="none" w:sz="0" w:space="0" w:color="auto"/>
        <w:left w:val="none" w:sz="0" w:space="0" w:color="auto"/>
        <w:bottom w:val="none" w:sz="0" w:space="0" w:color="auto"/>
        <w:right w:val="none" w:sz="0" w:space="0" w:color="auto"/>
      </w:divBdr>
    </w:div>
    <w:div w:id="2069180268">
      <w:bodyDiv w:val="1"/>
      <w:marLeft w:val="0"/>
      <w:marRight w:val="0"/>
      <w:marTop w:val="0"/>
      <w:marBottom w:val="0"/>
      <w:divBdr>
        <w:top w:val="none" w:sz="0" w:space="0" w:color="auto"/>
        <w:left w:val="none" w:sz="0" w:space="0" w:color="auto"/>
        <w:bottom w:val="none" w:sz="0" w:space="0" w:color="auto"/>
        <w:right w:val="none" w:sz="0" w:space="0" w:color="auto"/>
      </w:divBdr>
    </w:div>
    <w:div w:id="2073691832">
      <w:bodyDiv w:val="1"/>
      <w:marLeft w:val="0"/>
      <w:marRight w:val="0"/>
      <w:marTop w:val="0"/>
      <w:marBottom w:val="0"/>
      <w:divBdr>
        <w:top w:val="none" w:sz="0" w:space="0" w:color="auto"/>
        <w:left w:val="none" w:sz="0" w:space="0" w:color="auto"/>
        <w:bottom w:val="none" w:sz="0" w:space="0" w:color="auto"/>
        <w:right w:val="none" w:sz="0" w:space="0" w:color="auto"/>
      </w:divBdr>
    </w:div>
    <w:div w:id="2074280005">
      <w:bodyDiv w:val="1"/>
      <w:marLeft w:val="0"/>
      <w:marRight w:val="0"/>
      <w:marTop w:val="0"/>
      <w:marBottom w:val="0"/>
      <w:divBdr>
        <w:top w:val="none" w:sz="0" w:space="0" w:color="auto"/>
        <w:left w:val="none" w:sz="0" w:space="0" w:color="auto"/>
        <w:bottom w:val="none" w:sz="0" w:space="0" w:color="auto"/>
        <w:right w:val="none" w:sz="0" w:space="0" w:color="auto"/>
      </w:divBdr>
    </w:div>
    <w:div w:id="2078358562">
      <w:bodyDiv w:val="1"/>
      <w:marLeft w:val="0"/>
      <w:marRight w:val="0"/>
      <w:marTop w:val="0"/>
      <w:marBottom w:val="0"/>
      <w:divBdr>
        <w:top w:val="none" w:sz="0" w:space="0" w:color="auto"/>
        <w:left w:val="none" w:sz="0" w:space="0" w:color="auto"/>
        <w:bottom w:val="none" w:sz="0" w:space="0" w:color="auto"/>
        <w:right w:val="none" w:sz="0" w:space="0" w:color="auto"/>
      </w:divBdr>
    </w:div>
    <w:div w:id="2080663524">
      <w:bodyDiv w:val="1"/>
      <w:marLeft w:val="0"/>
      <w:marRight w:val="0"/>
      <w:marTop w:val="0"/>
      <w:marBottom w:val="0"/>
      <w:divBdr>
        <w:top w:val="none" w:sz="0" w:space="0" w:color="auto"/>
        <w:left w:val="none" w:sz="0" w:space="0" w:color="auto"/>
        <w:bottom w:val="none" w:sz="0" w:space="0" w:color="auto"/>
        <w:right w:val="none" w:sz="0" w:space="0" w:color="auto"/>
      </w:divBdr>
    </w:div>
    <w:div w:id="2083794654">
      <w:bodyDiv w:val="1"/>
      <w:marLeft w:val="0"/>
      <w:marRight w:val="0"/>
      <w:marTop w:val="0"/>
      <w:marBottom w:val="0"/>
      <w:divBdr>
        <w:top w:val="none" w:sz="0" w:space="0" w:color="auto"/>
        <w:left w:val="none" w:sz="0" w:space="0" w:color="auto"/>
        <w:bottom w:val="none" w:sz="0" w:space="0" w:color="auto"/>
        <w:right w:val="none" w:sz="0" w:space="0" w:color="auto"/>
      </w:divBdr>
    </w:div>
    <w:div w:id="2091462390">
      <w:bodyDiv w:val="1"/>
      <w:marLeft w:val="0"/>
      <w:marRight w:val="0"/>
      <w:marTop w:val="0"/>
      <w:marBottom w:val="0"/>
      <w:divBdr>
        <w:top w:val="none" w:sz="0" w:space="0" w:color="auto"/>
        <w:left w:val="none" w:sz="0" w:space="0" w:color="auto"/>
        <w:bottom w:val="none" w:sz="0" w:space="0" w:color="auto"/>
        <w:right w:val="none" w:sz="0" w:space="0" w:color="auto"/>
      </w:divBdr>
    </w:div>
    <w:div w:id="2099868422">
      <w:bodyDiv w:val="1"/>
      <w:marLeft w:val="0"/>
      <w:marRight w:val="0"/>
      <w:marTop w:val="0"/>
      <w:marBottom w:val="0"/>
      <w:divBdr>
        <w:top w:val="none" w:sz="0" w:space="0" w:color="auto"/>
        <w:left w:val="none" w:sz="0" w:space="0" w:color="auto"/>
        <w:bottom w:val="none" w:sz="0" w:space="0" w:color="auto"/>
        <w:right w:val="none" w:sz="0" w:space="0" w:color="auto"/>
      </w:divBdr>
    </w:div>
    <w:div w:id="2103213054">
      <w:bodyDiv w:val="1"/>
      <w:marLeft w:val="0"/>
      <w:marRight w:val="0"/>
      <w:marTop w:val="0"/>
      <w:marBottom w:val="0"/>
      <w:divBdr>
        <w:top w:val="none" w:sz="0" w:space="0" w:color="auto"/>
        <w:left w:val="none" w:sz="0" w:space="0" w:color="auto"/>
        <w:bottom w:val="none" w:sz="0" w:space="0" w:color="auto"/>
        <w:right w:val="none" w:sz="0" w:space="0" w:color="auto"/>
      </w:divBdr>
    </w:div>
    <w:div w:id="2105957895">
      <w:bodyDiv w:val="1"/>
      <w:marLeft w:val="0"/>
      <w:marRight w:val="0"/>
      <w:marTop w:val="0"/>
      <w:marBottom w:val="0"/>
      <w:divBdr>
        <w:top w:val="none" w:sz="0" w:space="0" w:color="auto"/>
        <w:left w:val="none" w:sz="0" w:space="0" w:color="auto"/>
        <w:bottom w:val="none" w:sz="0" w:space="0" w:color="auto"/>
        <w:right w:val="none" w:sz="0" w:space="0" w:color="auto"/>
      </w:divBdr>
    </w:div>
    <w:div w:id="2107337797">
      <w:bodyDiv w:val="1"/>
      <w:marLeft w:val="0"/>
      <w:marRight w:val="0"/>
      <w:marTop w:val="0"/>
      <w:marBottom w:val="0"/>
      <w:divBdr>
        <w:top w:val="none" w:sz="0" w:space="0" w:color="auto"/>
        <w:left w:val="none" w:sz="0" w:space="0" w:color="auto"/>
        <w:bottom w:val="none" w:sz="0" w:space="0" w:color="auto"/>
        <w:right w:val="none" w:sz="0" w:space="0" w:color="auto"/>
      </w:divBdr>
    </w:div>
    <w:div w:id="2111512886">
      <w:bodyDiv w:val="1"/>
      <w:marLeft w:val="0"/>
      <w:marRight w:val="0"/>
      <w:marTop w:val="0"/>
      <w:marBottom w:val="0"/>
      <w:divBdr>
        <w:top w:val="none" w:sz="0" w:space="0" w:color="auto"/>
        <w:left w:val="none" w:sz="0" w:space="0" w:color="auto"/>
        <w:bottom w:val="none" w:sz="0" w:space="0" w:color="auto"/>
        <w:right w:val="none" w:sz="0" w:space="0" w:color="auto"/>
      </w:divBdr>
    </w:div>
    <w:div w:id="2112822644">
      <w:bodyDiv w:val="1"/>
      <w:marLeft w:val="0"/>
      <w:marRight w:val="0"/>
      <w:marTop w:val="0"/>
      <w:marBottom w:val="0"/>
      <w:divBdr>
        <w:top w:val="none" w:sz="0" w:space="0" w:color="auto"/>
        <w:left w:val="none" w:sz="0" w:space="0" w:color="auto"/>
        <w:bottom w:val="none" w:sz="0" w:space="0" w:color="auto"/>
        <w:right w:val="none" w:sz="0" w:space="0" w:color="auto"/>
      </w:divBdr>
    </w:div>
    <w:div w:id="2118862873">
      <w:bodyDiv w:val="1"/>
      <w:marLeft w:val="0"/>
      <w:marRight w:val="0"/>
      <w:marTop w:val="0"/>
      <w:marBottom w:val="0"/>
      <w:divBdr>
        <w:top w:val="none" w:sz="0" w:space="0" w:color="auto"/>
        <w:left w:val="none" w:sz="0" w:space="0" w:color="auto"/>
        <w:bottom w:val="none" w:sz="0" w:space="0" w:color="auto"/>
        <w:right w:val="none" w:sz="0" w:space="0" w:color="auto"/>
      </w:divBdr>
    </w:div>
    <w:div w:id="2132943283">
      <w:bodyDiv w:val="1"/>
      <w:marLeft w:val="0"/>
      <w:marRight w:val="0"/>
      <w:marTop w:val="0"/>
      <w:marBottom w:val="0"/>
      <w:divBdr>
        <w:top w:val="none" w:sz="0" w:space="0" w:color="auto"/>
        <w:left w:val="none" w:sz="0" w:space="0" w:color="auto"/>
        <w:bottom w:val="none" w:sz="0" w:space="0" w:color="auto"/>
        <w:right w:val="none" w:sz="0" w:space="0" w:color="auto"/>
      </w:divBdr>
    </w:div>
    <w:div w:id="2134202519">
      <w:bodyDiv w:val="1"/>
      <w:marLeft w:val="0"/>
      <w:marRight w:val="0"/>
      <w:marTop w:val="0"/>
      <w:marBottom w:val="0"/>
      <w:divBdr>
        <w:top w:val="none" w:sz="0" w:space="0" w:color="auto"/>
        <w:left w:val="none" w:sz="0" w:space="0" w:color="auto"/>
        <w:bottom w:val="none" w:sz="0" w:space="0" w:color="auto"/>
        <w:right w:val="none" w:sz="0" w:space="0" w:color="auto"/>
      </w:divBdr>
    </w:div>
    <w:div w:id="2134207845">
      <w:bodyDiv w:val="1"/>
      <w:marLeft w:val="0"/>
      <w:marRight w:val="0"/>
      <w:marTop w:val="0"/>
      <w:marBottom w:val="0"/>
      <w:divBdr>
        <w:top w:val="none" w:sz="0" w:space="0" w:color="auto"/>
        <w:left w:val="none" w:sz="0" w:space="0" w:color="auto"/>
        <w:bottom w:val="none" w:sz="0" w:space="0" w:color="auto"/>
        <w:right w:val="none" w:sz="0" w:space="0" w:color="auto"/>
      </w:divBdr>
    </w:div>
    <w:div w:id="2136364983">
      <w:bodyDiv w:val="1"/>
      <w:marLeft w:val="0"/>
      <w:marRight w:val="0"/>
      <w:marTop w:val="0"/>
      <w:marBottom w:val="0"/>
      <w:divBdr>
        <w:top w:val="none" w:sz="0" w:space="0" w:color="auto"/>
        <w:left w:val="none" w:sz="0" w:space="0" w:color="auto"/>
        <w:bottom w:val="none" w:sz="0" w:space="0" w:color="auto"/>
        <w:right w:val="none" w:sz="0" w:space="0" w:color="auto"/>
      </w:divBdr>
    </w:div>
    <w:div w:id="2137871141">
      <w:bodyDiv w:val="1"/>
      <w:marLeft w:val="0"/>
      <w:marRight w:val="0"/>
      <w:marTop w:val="0"/>
      <w:marBottom w:val="0"/>
      <w:divBdr>
        <w:top w:val="none" w:sz="0" w:space="0" w:color="auto"/>
        <w:left w:val="none" w:sz="0" w:space="0" w:color="auto"/>
        <w:bottom w:val="none" w:sz="0" w:space="0" w:color="auto"/>
        <w:right w:val="none" w:sz="0" w:space="0" w:color="auto"/>
      </w:divBdr>
    </w:div>
    <w:div w:id="2140223974">
      <w:bodyDiv w:val="1"/>
      <w:marLeft w:val="0"/>
      <w:marRight w:val="0"/>
      <w:marTop w:val="0"/>
      <w:marBottom w:val="0"/>
      <w:divBdr>
        <w:top w:val="none" w:sz="0" w:space="0" w:color="auto"/>
        <w:left w:val="none" w:sz="0" w:space="0" w:color="auto"/>
        <w:bottom w:val="none" w:sz="0" w:space="0" w:color="auto"/>
        <w:right w:val="none" w:sz="0" w:space="0" w:color="auto"/>
      </w:divBdr>
    </w:div>
    <w:div w:id="2140800419">
      <w:bodyDiv w:val="1"/>
      <w:marLeft w:val="0"/>
      <w:marRight w:val="0"/>
      <w:marTop w:val="0"/>
      <w:marBottom w:val="0"/>
      <w:divBdr>
        <w:top w:val="none" w:sz="0" w:space="0" w:color="auto"/>
        <w:left w:val="none" w:sz="0" w:space="0" w:color="auto"/>
        <w:bottom w:val="none" w:sz="0" w:space="0" w:color="auto"/>
        <w:right w:val="none" w:sz="0" w:space="0" w:color="auto"/>
      </w:divBdr>
    </w:div>
    <w:div w:id="2141457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gif"/><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Har981</b:Tag>
    <b:SourceType>JournalArticle</b:SourceType>
    <b:Guid>{B5679723-AD15-4E8D-A5D3-B2B8F40F0829}</b:Guid>
    <b:Author>
      <b:Author>
        <b:NameList>
          <b:Person>
            <b:Last>Harrington</b:Last>
          </b:Person>
        </b:NameList>
      </b:Author>
    </b:Author>
    <b:Title>modeling the elastic properties of softwood</b:Title>
    <b:JournalName>(part I : the cell lamellae).. Holz als Roh-und werkstoff</b:JournalName>
    <b:Year>1998</b:Year>
    <b:RefOrder>25</b:RefOrder>
  </b:Source>
  <b:Source>
    <b:Tag>Mch12</b:Tag>
    <b:SourceType>JournalArticle</b:SourceType>
    <b:Guid>{25EB14F7-111C-4A66-80A6-8560C56A9D7B}</b:Guid>
    <b:Author>
      <b:Author>
        <b:NameList>
          <b:Person>
            <b:Last>Mchirgui</b:Last>
            <b:First>Walid</b:First>
          </b:Person>
        </b:NameList>
      </b:Author>
    </b:Author>
    <b:Title>modélisation des transferts hydriques dans les milieux poreux partiellement saturés par homogénéisation périodique -Application aux matériaux cimentaires</b:Title>
    <b:Year>2012</b:Year>
    <b:RefOrder>26</b:RefOrder>
  </b:Source>
  <b:Source>
    <b:Tag>Blo06</b:Tag>
    <b:SourceType>JournalArticle</b:SourceType>
    <b:Guid>{7F65D6AD-4268-441F-8A23-BA8C9B4BAE20}</b:Guid>
    <b:Author>
      <b:Author>
        <b:NameList>
          <b:Person>
            <b:Last>Blomberg</b:Last>
          </b:Person>
        </b:NameList>
      </b:Author>
    </b:Author>
    <b:Title>Mechanical and physical properties of semi-isostatically densified wood</b:Title>
    <b:JournalName>Doctoral dissertation</b:JournalName>
    <b:Year>2006</b:Year>
    <b:RefOrder>5</b:RefOrder>
  </b:Source>
  <b:Source>
    <b:Tag>Bob22</b:Tag>
    <b:SourceType>JournalArticle</b:SourceType>
    <b:Guid>{4FCA6F8A-A1C0-4934-9626-15A1CFE856C1}</b:Guid>
    <b:Author>
      <b:Author>
        <b:NameList>
          <b:Person>
            <b:Last>Bobda</b:Last>
          </b:Person>
          <b:Person>
            <b:Last>al</b:Last>
          </b:Person>
        </b:NameList>
      </b:Author>
    </b:Author>
    <b:Title>Thermal properties measurement of two tropical wood speecies as a function of their water content using the parallel hot wire method</b:Title>
    <b:JournalName>Thèse de Doctorat</b:JournalName>
    <b:Year>2022</b:Year>
    <b:RefOrder>7</b:RefOrder>
  </b:Source>
  <b:Source>
    <b:Tag>Per20</b:Tag>
    <b:SourceType>JournalArticle</b:SourceType>
    <b:Guid>{905AE7CB-23DD-40A7-BC76-F1E157929CFC}</b:Guid>
    <b:Title>Thermal properties of wood: measurements by transient plane source method in dry and wet conditions</b:Title>
    <b:JournalName>Journal of physics: Conference Series</b:JournalName>
    <b:Year>2020</b:Year>
    <b:Author>
      <b:Author>
        <b:NameList>
          <b:Person>
            <b:Last>Peron</b:Last>
          </b:Person>
          <b:Person>
            <b:Last>al</b:Last>
          </b:Person>
        </b:NameList>
      </b:Author>
    </b:Author>
    <b:RefOrder>8</b:RefOrder>
  </b:Source>
  <b:Source>
    <b:Tag>Qil19</b:Tag>
    <b:SourceType>JournalArticle</b:SourceType>
    <b:Guid>{19ADC4F4-D282-43A2-892A-05FA8C885C45}</b:Guid>
    <b:Author>
      <b:Author>
        <b:NameList>
          <b:Person>
            <b:Last>Qilan</b:Last>
          </b:Person>
        </b:NameList>
      </b:Author>
    </b:Author>
    <b:Title>Comportement physique, chimique et mecanique du bois suite à la compression sous l'effet de la chaleur et de l"humidité</b:Title>
    <b:JournalName>Thèse Doctorat en sciences du bois</b:JournalName>
    <b:Year>2019</b:Year>
    <b:RefOrder>9</b:RefOrder>
  </b:Source>
  <b:Source>
    <b:Tag>Pol03</b:Tag>
    <b:SourceType>JournalArticle</b:SourceType>
    <b:Guid>{89F606B4-01A2-4993-A55D-18E2EECF9A63}</b:Guid>
    <b:Title>Influence de la temperature sur les assemblages bois</b:Title>
    <b:JournalName>Thèse</b:JournalName>
    <b:Year>2003</b:Year>
    <b:Pages>103</b:Pages>
    <b:Author>
      <b:Author>
        <b:NameList>
          <b:Person>
            <b:Last>Poliana</b:Last>
          </b:Person>
        </b:NameList>
      </b:Author>
    </b:Author>
    <b:RefOrder>10</b:RefOrder>
  </b:Source>
  <b:Source>
    <b:Tag>Djo14</b:Tag>
    <b:SourceType>JournalArticle</b:SourceType>
    <b:Guid>{59C76DEB-8F10-429C-8644-7B54AEDF447D}</b:Guid>
    <b:Author>
      <b:Author>
        <b:NameList>
          <b:Person>
            <b:Last>Djossou</b:Last>
          </b:Person>
        </b:NameList>
      </b:Author>
    </b:Author>
    <b:Title>Etude des variations des propriétés thermophysiques et de lq durabilité, en fonction de l'humidité des éco-matériaux de construction au Bénin</b:Title>
    <b:JournalName>Thèse de Doctorat</b:JournalName>
    <b:Year>2014</b:Year>
    <b:RefOrder>11</b:RefOrder>
  </b:Source>
  <b:Source>
    <b:Tag>Lau951</b:Tag>
    <b:SourceType>JournalArticle</b:SourceType>
    <b:Guid>{77CF8587-94A3-4A24-A731-965ECF7C6F18}</b:Guid>
    <b:Title>influence de la teneur en eau et de la température sur la variation de la conductivité thermique d'un beton, cellulaire autoclave.</b:Title>
    <b:JournalName>groupe d'étude au laboratoire des transferts en hydologie et environnement.</b:JournalName>
    <b:Year>1995</b:Year>
    <b:Author>
      <b:Author>
        <b:NameList>
          <b:Person>
            <b:Last>Laurent</b:Last>
          </b:Person>
          <b:Person>
            <b:Last>al</b:Last>
          </b:Person>
        </b:NameList>
      </b:Author>
    </b:Author>
    <b:RefOrder>12</b:RefOrder>
  </b:Source>
  <b:Source>
    <b:Tag>Bjo951</b:Tag>
    <b:SourceType>JournalArticle</b:SourceType>
    <b:Guid>{0BE111E0-3DB1-4F98-A8B3-A06E3BD56E9F}</b:Guid>
    <b:Title>Moisture equilibrium of wood and dark in superheated steam.</b:Title>
    <b:Year>1995</b:Year>
    <b:JournalName>Fuel(74)n°12,1887-1890</b:JournalName>
    <b:Author>
      <b:Author>
        <b:NameList>
          <b:Person>
            <b:Last>Bjork</b:Last>
          </b:Person>
          <b:Person>
            <b:Last>Rasmunson</b:Last>
          </b:Person>
        </b:NameList>
      </b:Author>
    </b:Author>
    <b:RefOrder>13</b:RefOrder>
  </b:Source>
  <b:Source>
    <b:Tag>Mer06</b:Tag>
    <b:SourceType>JournalArticle</b:SourceType>
    <b:Guid>{2F27F71B-543F-430F-B2E6-0FA05DF306B1}</b:Guid>
    <b:Title>Modélisation des structures en bois en environnement variable </b:Title>
    <b:JournalName>Thèse de Doctorat, Université de Limoges,26 septembre</b:JournalName>
    <b:Year>2006</b:Year>
    <b:Author>
      <b:Author>
        <b:NameList>
          <b:Person>
            <b:Last>Merakeb </b:Last>
            <b:First>Seddik</b:First>
          </b:Person>
        </b:NameList>
      </b:Author>
    </b:Author>
    <b:RefOrder>14</b:RefOrder>
  </b:Source>
  <b:Source>
    <b:Tag>Mou06</b:Tag>
    <b:SourceType>JournalArticle</b:SourceType>
    <b:Guid>{08FC6633-E52C-4F18-8372-1EB29157BBCD}</b:Guid>
    <b:Title>Modélisation du comportement mécanique du bois au cours du séchage</b:Title>
    <b:JournalName>Thèse de Doctorat, Université de Laval</b:JournalName>
    <b:Year>2006</b:Year>
    <b:Author>
      <b:Author>
        <b:NameList>
          <b:Person>
            <b:Last>Moutee Mohssine</b:Last>
          </b:Person>
        </b:NameList>
      </b:Author>
    </b:Author>
    <b:RefOrder>15</b:RefOrder>
  </b:Source>
  <b:Source>
    <b:Tag>Geo05</b:Tag>
    <b:SourceType>JournalArticle</b:SourceType>
    <b:Guid>{7A577658-477B-46FB-A514-856139BC75D4}</b:Guid>
    <b:Author>
      <b:Author>
        <b:NameList>
          <b:Person>
            <b:Last>Geovana</b:Last>
          </b:Person>
        </b:NameList>
      </b:Author>
    </b:Author>
    <b:Title>Propriétés physico-mécaniques de trois bois au dessous et au-dessus de la saturation des membranes</b:Title>
    <b:JournalName>Memoire de maître en science, Université de laval,Avril</b:JournalName>
    <b:Year>2005</b:Year>
    <b:RefOrder>16</b:RefOrder>
  </b:Source>
  <b:Source>
    <b:Tag>Nad951</b:Tag>
    <b:SourceType>JournalArticle</b:SourceType>
    <b:Guid>{61738911-CEAA-4BB5-AA8B-A901FC061D45}</b:Guid>
    <b:Title>séchage, des processus physiques aux procédés industriels.</b:Title>
    <b:JournalName>Paris, New york, Londres,Tec and DOc</b:JournalName>
    <b:Year>1995</b:Year>
    <b:Author>
      <b:Author>
        <b:NameList>
          <b:Person>
            <b:Last>Nadeau </b:Last>
          </b:Person>
          <b:Person>
            <b:Last>Puiggali</b:Last>
          </b:Person>
        </b:NameList>
      </b:Author>
    </b:Author>
    <b:RefOrder>27</b:RefOrder>
  </b:Source>
  <b:Source>
    <b:Tag>Jan17</b:Tag>
    <b:SourceType>JournalArticle</b:SourceType>
    <b:Guid>{BB7E4371-E476-446B-8BD7-BAEE0FAC11E8}</b:Guid>
    <b:Title>Transfert thermique</b:Title>
    <b:JournalName>laboratoire Energies et Mecanique théorique et Appliquée</b:JournalName>
    <b:Year>2017</b:Year>
    <b:Author>
      <b:Author>
        <b:NameList>
          <b:Person>
            <b:Last>Jannot</b:Last>
          </b:Person>
          <b:Person>
            <b:Last>al</b:Last>
          </b:Person>
        </b:NameList>
      </b:Author>
    </b:Author>
    <b:RefOrder>28</b:RefOrder>
  </b:Source>
  <b:Source>
    <b:Tag>Fel11</b:Tag>
    <b:SourceType>JournalArticle</b:SourceType>
    <b:Guid>{B242E98F-0F79-4249-B903-79565F8FE3DB}</b:Guid>
    <b:Author>
      <b:Author>
        <b:NameList>
          <b:Person>
            <b:Last>Felix</b:Last>
          </b:Person>
        </b:NameList>
      </b:Author>
    </b:Author>
    <b:Title>caractérisation thermique de matériaux isolants légers. application à des aérogels de faibles poids moléculaire</b:Title>
    <b:JournalName>Thèse de doctorat en mécanique et énergétique</b:JournalName>
    <b:Year>2011</b:Year>
    <b:RefOrder>17</b:RefOrder>
  </b:Source>
  <b:Source>
    <b:Tag>Dar56</b:Tag>
    <b:SourceType>JournalArticle</b:SourceType>
    <b:Guid>{5E113EF5-4B2A-444D-B010-856D153642AD}</b:Guid>
    <b:Title>Les fontaines publiques de la ville de Dijon, exprime le débit Q d'un fluide incompressible qui s'écoule en régime stationnaire au travers d'un milieu poreux de section A.</b:Title>
    <b:Year>1856</b:Year>
    <b:Author>
      <b:Author>
        <b:NameList>
          <b:Person>
            <b:Last>Darcy</b:Last>
          </b:Person>
          <b:Person>
            <b:Last>H</b:Last>
          </b:Person>
        </b:NameList>
      </b:Author>
    </b:Author>
    <b:RefOrder>29</b:RefOrder>
  </b:Source>
  <b:Source>
    <b:Tag>Moh18</b:Tag>
    <b:SourceType>JournalArticle</b:SourceType>
    <b:Guid>{88B2C1AD-D711-4396-B94D-99220CD934E9}</b:Guid>
    <b:Title>Physical modeling of heat and moisture transfert in wet bio sourced inslating materials</b:Title>
    <b:Year>2018</b:Year>
    <b:Author>
      <b:Author>
        <b:NameList>
          <b:Person>
            <b:Last>Aghahadi</b:Last>
            <b:First>Mohammad</b:First>
          </b:Person>
        </b:NameList>
      </b:Author>
    </b:Author>
    <b:JournalName>American Institute of Physics</b:JournalName>
    <b:RefOrder>22</b:RefOrder>
  </b:Source>
  <b:Source>
    <b:Tag>Hou17</b:Tag>
    <b:SourceType>JournalArticle</b:SourceType>
    <b:Guid>{B6C7AD7C-2DD8-47CD-88DE-0638FA0EDE92}</b:Guid>
    <b:Title>Impact de la teneur en eau et de l'épaisseur sur les propriétés thermophysiques de deux essences de Bois Tropicaux</b:Title>
    <b:JournalName>Master de Recherche en éfficacité Energétique et Energie Renouvelable</b:JournalName>
    <b:Year>2017</b:Year>
    <b:Pages>74</b:Pages>
    <b:Author>
      <b:Author>
        <b:NameList>
          <b:Person>
            <b:Last>Carlos</b:Last>
            <b:First>Houngbeme</b:First>
          </b:Person>
        </b:NameList>
      </b:Author>
    </b:Author>
    <b:RefOrder>30</b:RefOrder>
  </b:Source>
  <b:Source>
    <b:Tag>Chi16</b:Tag>
    <b:SourceType>JournalArticle</b:SourceType>
    <b:Guid>{55DFE690-FA30-4B5E-87FD-8BCAF5880411}</b:Guid>
    <b:Author>
      <b:Author>
        <b:NameList>
          <b:Person>
            <b:Last>Ali</b:Last>
            <b:First>Chikhi</b:First>
          </b:Person>
        </b:NameList>
      </b:Author>
    </b:Author>
    <b:Title>Etude du comportement thermo-hydrique des parois des batiments. influence des effets de l'etat hygrothermique et des propriétées thermo-physiques</b:Title>
    <b:JournalName>Thèse de Doctorat, spécialités: génie climatique, laboratoire de génie climatique, faculté des sciences de la technologie-campus Ahmed Hamani Constantine I</b:JournalName>
    <b:Year>2016</b:Year>
    <b:RefOrder>24</b:RefOrder>
  </b:Source>
  <b:Source>
    <b:Tag>Jan171</b:Tag>
    <b:SourceType>JournalArticle</b:SourceType>
    <b:Guid>{1C9A8CB3-16F5-4795-AA9D-804198F8E850}</b:Guid>
    <b:Title>A passive guard for low thermal conductivity measurement of small samples by the hot plate method</b:Title>
    <b:Year>2017</b:Year>
    <b:Author>
      <b:Author>
        <b:NameList>
          <b:Person>
            <b:Last>Jannot</b:Last>
          </b:Person>
          <b:Person>
            <b:Last>al</b:Last>
          </b:Person>
        </b:NameList>
      </b:Author>
    </b:Author>
    <b:JournalName>Measurement Science and Technology, 28(1),15008</b:JournalName>
    <b:RefOrder>31</b:RefOrder>
  </b:Source>
  <b:Source>
    <b:Tag>Jan172</b:Tag>
    <b:SourceType>JournalArticle</b:SourceType>
    <b:Guid>{5E6A36EA-BF65-4AD6-B27B-654858909336}</b:Guid>
    <b:Title>A passive guard for low thermal conductivity measurement of small samples by the hot plate method</b:Title>
    <b:JournalName>Measurement Science and Technology</b:JournalName>
    <b:Year>2017</b:Year>
    <b:Author>
      <b:Author>
        <b:NameList>
          <b:Person>
            <b:Last>Jannot </b:Last>
          </b:Person>
          <b:Person>
            <b:Last>Al</b:Last>
          </b:Person>
        </b:NameList>
      </b:Author>
    </b:Author>
    <b:RefOrder>32</b:RefOrder>
  </b:Source>
  <b:Source>
    <b:Tag>Deg94</b:Tag>
    <b:SourceType>JournalArticle</b:SourceType>
    <b:Guid>{C5F4753A-2C18-4485-B0FF-8880DEE14634}</b:Guid>
    <b:Author>
      <b:Author>
        <b:NameList>
          <b:Person>
            <b:Last>Degiovanni</b:Last>
          </b:Person>
        </b:NameList>
      </b:Author>
    </b:Author>
    <b:Title>Conductivité et diffusivité thermique des solides.</b:Title>
    <b:JournalName>Techniques de l'ingénieur</b:JournalName>
    <b:Year>1994</b:Year>
    <b:RefOrder>18</b:RefOrder>
  </b:Source>
  <b:Source>
    <b:Tag>Fra07</b:Tag>
    <b:SourceType>JournalArticle</b:SourceType>
    <b:Guid>{E4263A12-48CD-4B42-AC1E-5FAA3D7B54CF}</b:Guid>
    <b:Author>
      <b:Author>
        <b:NameList>
          <b:Person>
            <b:Last>Franco</b:Last>
          </b:Person>
        </b:NameList>
      </b:Author>
    </b:Author>
    <b:Title>An apparatus for the routine measurement of the thermal conductivity of materials for building application based on a transient hot-wire method</b:Title>
    <b:JournalName>Applied thermal engineering</b:JournalName>
    <b:Year>2007</b:Year>
    <b:RefOrder>33</b:RefOrder>
  </b:Source>
  <b:Source>
    <b:Tag>Coq06</b:Tag>
    <b:SourceType>JournalArticle</b:SourceType>
    <b:Guid>{15A3ED29-3925-48C8-BEC0-1EB7AC489616}</b:Guid>
    <b:Author>
      <b:Author>
        <b:NameList>
          <b:Person>
            <b:Last>Coquard</b:Last>
          </b:Person>
          <b:Person>
            <b:Last>Quenard</b:Last>
          </b:Person>
        </b:NameList>
      </b:Author>
    </b:Author>
    <b:Title>Experimental and theoretical study of hot-wire method applied to low-density thermal insulators</b:Title>
    <b:JournalName>International Journal of Heat and Mass Transfer</b:JournalName>
    <b:Year>2006</b:Year>
    <b:RefOrder>34</b:RefOrder>
  </b:Source>
  <b:Source>
    <b:Tag>Aza16</b:Tag>
    <b:SourceType>JournalArticle</b:SourceType>
    <b:Guid>{9B27666D-83D0-404B-BA3E-BD6EC7AD06C8}</b:Guid>
    <b:Title>Low cost and new design of transient hot-wire technique for the thermal conductivity measurement of fluids</b:Title>
    <b:JournalName>Applied Thermal Engineering</b:JournalName>
    <b:Year>2016</b:Year>
    <b:Author>
      <b:Author>
        <b:NameList>
          <b:Person>
            <b:Last>Azarfar</b:Last>
          </b:Person>
          <b:Person>
            <b:Last>Beigzadeh</b:Last>
          </b:Person>
        </b:NameList>
      </b:Author>
    </b:Author>
    <b:RefOrder>35</b:RefOrder>
  </b:Source>
  <b:Source>
    <b:Tag>Nab17</b:Tag>
    <b:SourceType>JournalArticle</b:SourceType>
    <b:Guid>{95356504-91F0-4B65-B83B-8E802FEC74A3}</b:Guid>
    <b:Title>Computational/analytical study of the transient hot wire-based thermal conductivity measurements near phase transition.</b:Title>
    <b:JournalName>International Journal of Heat and Mass Transfet</b:JournalName>
    <b:Year>2017</b:Year>
    <b:Author>
      <b:Author>
        <b:NameList>
          <b:Person>
            <b:Last>Nabil</b:Last>
          </b:Person>
          <b:Person>
            <b:Last>Khodadadi</b:Last>
          </b:Person>
        </b:NameList>
      </b:Author>
    </b:Author>
    <b:RefOrder>36</b:RefOrder>
  </b:Source>
  <b:Source>
    <b:Tag>Kra07</b:Tag>
    <b:SourceType>JournalArticle</b:SourceType>
    <b:Guid>{A30611FD-8E83-4413-880B-96D3F022AB76}</b:Guid>
    <b:Author>
      <b:Author>
        <b:NameList>
          <b:Person>
            <b:Last>Krapez</b:Last>
          </b:Person>
        </b:NameList>
      </b:Author>
    </b:Author>
    <b:Title>Mesure de l'éffusivité thermique Méthodes par contact</b:Title>
    <b:JournalName>Techniques de l'ingénieur</b:JournalName>
    <b:Year>2007</b:Year>
    <b:RefOrder>19</b:RefOrder>
  </b:Source>
  <b:Source>
    <b:Tag>Jan04</b:Tag>
    <b:SourceType>JournalArticle</b:SourceType>
    <b:Guid>{31BC82C2-8D4C-4CF0-97FD-AB8BFEB2ADB8}</b:Guid>
    <b:Title>Simplified estimation method for the determination of the thermal effusivity and thermal conductivity using a low cost hot strip</b:Title>
    <b:JournalName>Measurement Science and Technology</b:JournalName>
    <b:Year>2004</b:Year>
    <b:Author>
      <b:Author>
        <b:NameList>
          <b:Person>
            <b:Last>Jannot</b:Last>
          </b:Person>
          <b:Person>
            <b:Last>Al</b:Last>
          </b:Person>
        </b:NameList>
      </b:Author>
    </b:Author>
    <b:RefOrder>37</b:RefOrder>
  </b:Source>
  <b:Source>
    <b:Tag>Jan11</b:Tag>
    <b:SourceType>JournalArticle</b:SourceType>
    <b:Guid>{ED2EA16A-1CB8-41AC-A959-9EEADB562C8C}</b:Guid>
    <b:Author>
      <b:Author>
        <b:NameList>
          <b:Person>
            <b:Last>Jannot</b:Last>
          </b:Person>
          <b:Person>
            <b:Last>Al</b:Last>
          </b:Person>
        </b:NameList>
      </b:Author>
    </b:Author>
    <b:Title>Measurement of the thermal conductivity of thin insulating anisotropic material with a stationary hot strip method.</b:Title>
    <b:JournalName>Measurement Science and Technology</b:JournalName>
    <b:Year>2011</b:Year>
    <b:RefOrder>38</b:RefOrder>
  </b:Source>
  <b:Source>
    <b:Tag>Gus83</b:Tag>
    <b:SourceType>JournalArticle</b:SourceType>
    <b:Guid>{5E03619C-9108-42AD-88BF-C2E92887DC5A}</b:Guid>
    <b:Author>
      <b:Author>
        <b:NameList>
          <b:Person>
            <b:Last>Gustafsson</b:Last>
          </b:Person>
          <b:Person>
            <b:Last>Karawacki</b:Last>
          </b:Person>
        </b:NameList>
      </b:Author>
    </b:Author>
    <b:Title>Transient hot-strip probe for measuring thermal properties of insulating solids and liquids.</b:Title>
    <b:JournalName>Review of scientific instruments</b:JournalName>
    <b:Year>1983</b:Year>
    <b:RefOrder>39</b:RefOrder>
  </b:Source>
  <b:Source>
    <b:Tag>Hua18</b:Tag>
    <b:SourceType>JournalArticle</b:SourceType>
    <b:Guid>{CFCD92FD-7AC7-4F2D-849D-1568D55C35D4}</b:Guid>
    <b:Author>
      <b:Author>
        <b:NameList>
          <b:Person>
            <b:Last>Hu</b:Last>
          </b:Person>
          <b:Person>
            <b:Last>al</b:Last>
          </b:Person>
        </b:NameList>
      </b:Author>
    </b:Author>
    <b:Title>Transient hot strip measures thermal conductivity of organic foam thermal insulation materials</b:Title>
    <b:JournalName>Experimental Thermal and fluid science</b:JournalName>
    <b:Year>2018</b:Year>
    <b:RefOrder>40</b:RefOrder>
  </b:Source>
  <b:Source>
    <b:Tag>Bip14</b:Tag>
    <b:SourceType>JournalArticle</b:SourceType>
    <b:Guid>{C995D1A9-B5DD-47A2-9027-2464DB83F767}</b:Guid>
    <b:Author>
      <b:Author>
        <b:NameList>
          <b:Person>
            <b:Last>Bippus</b:Last>
          </b:Person>
          <b:Person>
            <b:Last>al</b:Last>
          </b:Person>
        </b:NameList>
      </b:Author>
    </b:Author>
    <b:Title>Thermal conductivity of treated mesoporous silica particles.</b:Title>
    <b:JournalName>Microporous and Mesoporous Materials</b:JournalName>
    <b:Year>2014</b:Year>
    <b:RefOrder>41</b:RefOrder>
  </b:Source>
  <b:Source>
    <b:Tag>Gus91</b:Tag>
    <b:SourceType>JournalArticle</b:SourceType>
    <b:Guid>{48E9D865-CB42-4154-A5CF-B0A0E7CB5A38}</b:Guid>
    <b:Author>
      <b:Author>
        <b:NameList>
          <b:Person>
            <b:Last>Gustafsson</b:Last>
          </b:Person>
        </b:NameList>
      </b:Author>
    </b:Author>
    <b:Title>Transient plane source techniques for thermal conductivity and thermal diffusivity measurements of solid materials</b:Title>
    <b:JournalName>Review of scientific instruments</b:JournalName>
    <b:Year>1991</b:Year>
    <b:RefOrder>42</b:RefOrder>
  </b:Source>
  <b:Source>
    <b:Tag>War04</b:Tag>
    <b:SourceType>JournalArticle</b:SourceType>
    <b:Guid>{462E0E72-54B7-444E-A528-729D4B8E7C31}</b:Guid>
    <b:Author>
      <b:Author>
        <b:NameList>
          <b:Person>
            <b:Last>Warzoha</b:Last>
          </b:Person>
          <b:Person>
            <b:Last>al</b:Last>
          </b:Person>
        </b:NameList>
      </b:Author>
    </b:Author>
    <b:Title>Determining the thermal conductivity of liquids using the transient hot disk method. Part I: Establishing transient thermal-fluid contraints.</b:Title>
    <b:JournalName>International Journal of Heat and Mass Transfer</b:JournalName>
    <b:Year>2004</b:Year>
    <b:RefOrder>43</b:RefOrder>
  </b:Source>
  <b:Source>
    <b:Tag>Dai18</b:Tag>
    <b:SourceType>JournalArticle</b:SourceType>
    <b:Guid>{A4C60559-F5EE-449C-815C-C6C569BDF6D5}</b:Guid>
    <b:Author>
      <b:Author>
        <b:NameList>
          <b:Person>
            <b:Last>Dai</b:Last>
          </b:Person>
          <b:Person>
            <b:Last>al</b:Last>
          </b:Person>
        </b:NameList>
      </b:Author>
    </b:Author>
    <b:Title>A theoretical model for the effective thermal conductivity of silica aerogel composites.</b:Title>
    <b:JournalName>Applied Thermal Engineering</b:JournalName>
    <b:Year>2018</b:Year>
    <b:RefOrder>44</b:RefOrder>
  </b:Source>
  <b:Source>
    <b:Tag>Jan111</b:Tag>
    <b:SourceType>JournalArticle</b:SourceType>
    <b:Guid>{AD547160-0D67-4083-997B-5A459D59DBB3}</b:Guid>
    <b:Author>
      <b:Author>
        <b:NameList>
          <b:Person>
            <b:Last>Jannot</b:Last>
          </b:Person>
          <b:Person>
            <b:Last>al</b:Last>
          </b:Person>
        </b:NameList>
      </b:Author>
    </b:Author>
    <b:Title>A centered hot plate method for measurement of thermal properties of thin insulating materials.</b:Title>
    <b:JournalName>Measurement Science and Technology</b:JournalName>
    <b:Year>2011</b:Year>
    <b:RefOrder>20</b:RefOrder>
  </b:Source>
  <b:Source>
    <b:Tag>Laa14</b:Tag>
    <b:SourceType>JournalArticle</b:SourceType>
    <b:Guid>{28C4AF4F-4E6E-44EE-B0BD-930626FDB57A}</b:Guid>
    <b:Author>
      <b:Author>
        <b:NameList>
          <b:Person>
            <b:Last>Laaroussi</b:Last>
          </b:Person>
          <b:Person>
            <b:Last>al</b:Last>
          </b:Person>
        </b:NameList>
      </b:Author>
    </b:Author>
    <b:Title>Measurement of thermal properties of brisk materials based on clay mixtures.</b:Title>
    <b:JournalName>Construction and Building Materials</b:JournalName>
    <b:Year>2014</b:Year>
    <b:RefOrder>21</b:RefOrder>
  </b:Source>
  <b:Source>
    <b:Tag>Jan</b:Tag>
    <b:SourceType>JournalArticle</b:SourceType>
    <b:Guid>{A304A5A4-6902-46E7-8115-9CC4CFFA0DD7}</b:Guid>
    <b:Author>
      <b:Author>
        <b:NameList>
          <b:Person>
            <b:Last>Jannot</b:Last>
          </b:Person>
          <b:Person>
            <b:Last>al</b:Last>
          </b:Person>
        </b:NameList>
      </b:Author>
    </b:Author>
    <b:Title>A centered hot plate method for measurement of thermal properties of thin insulating materials</b:Title>
    <b:JournalName>Measurement Science and Technology</b:JournalName>
    <b:Year>2010</b:Year>
    <b:RefOrder>45</b:RefOrder>
  </b:Source>
  <b:Source>
    <b:Tag>Lam17</b:Tag>
    <b:SourceType>JournalArticle</b:SourceType>
    <b:Guid>{A330B8AB-5B5A-432E-99C2-B1997FACF3A1}</b:Guid>
    <b:Author>
      <b:Author>
        <b:NameList>
          <b:Person>
            <b:Last>Lamrani</b:Last>
          </b:Person>
          <b:Person>
            <b:Last>al</b:Last>
          </b:Person>
        </b:NameList>
      </b:Author>
    </b:Author>
    <b:Title>Experimental study of themal properties of a new ecological building material based on peanut shells and plaster.</b:Title>
    <b:JournalName>Case Studies in Contruction Materials</b:JournalName>
    <b:Year>2017</b:Year>
    <b:RefOrder>46</b:RefOrder>
  </b:Source>
  <b:Source>
    <b:Tag>Dam17</b:Tag>
    <b:SourceType>JournalArticle</b:SourceType>
    <b:Guid>{6DA40BB6-29A1-4D46-A32C-DA0349A94E88}</b:Guid>
    <b:Title>Modelling and experimental determination of thermal properties of local wet building materials.</b:Title>
    <b:JournalName>Energy and buildings</b:JournalName>
    <b:Year>2017</b:Year>
    <b:Author>
      <b:Author>
        <b:NameList>
          <b:Person>
            <b:Last>Damfeu</b:Last>
          </b:Person>
          <b:Person>
            <b:Last>al</b:Last>
          </b:Person>
        </b:NameList>
      </b:Author>
    </b:Author>
    <b:RefOrder>47</b:RefOrder>
  </b:Source>
  <b:Source>
    <b:Tag>Jan10</b:Tag>
    <b:SourceType>JournalArticle</b:SourceType>
    <b:Guid>{465A7636-AF91-4CEE-BB37-1871933EA523}</b:Guid>
    <b:Title>Thermal Conductivity measurement of insulating materials with a three layers device</b:Title>
    <b:JournalName>Internationla Journal of Heat and Mass Transfer</b:JournalName>
    <b:Year>2010</b:Year>
    <b:Author>
      <b:Author>
        <b:NameList>
          <b:Person>
            <b:Last>Jannot</b:Last>
          </b:Person>
          <b:Person>
            <b:Last>al</b:Last>
          </b:Person>
        </b:NameList>
      </b:Author>
    </b:Author>
    <b:RefOrder>48</b:RefOrder>
  </b:Source>
  <b:Source>
    <b:Tag>Jan13</b:Tag>
    <b:SourceType>JournalArticle</b:SourceType>
    <b:Guid>{AD08A6F7-DD32-4F36-BA5D-56CFD55B4A57}</b:Guid>
    <b:Title>Thermal properties measurement of dry bulk materials with a cylindrical three layers device.</b:Title>
    <b:JournalName>Review of Scientific Instruments</b:JournalName>
    <b:Year>2013</b:Year>
    <b:Author>
      <b:Author>
        <b:NameList>
          <b:Person>
            <b:Last>Jannot</b:Last>
          </b:Person>
          <b:Person>
            <b:Last>Degiovanni</b:Last>
          </b:Person>
        </b:NameList>
      </b:Author>
    </b:Author>
    <b:RefOrder>49</b:RefOrder>
  </b:Source>
  <b:Source>
    <b:Tag>Jan09</b:Tag>
    <b:SourceType>JournalArticle</b:SourceType>
    <b:Guid>{7BC7EF5C-C01D-40A9-BB28-FB58B2C97785}</b:Guid>
    <b:Title> Thermal conductivity measurement of insulating materials with a three layers device</b:Title>
    <b:JournalName>International Journal of Heat an Mass Transfer</b:JournalName>
    <b:Year>2009</b:Year>
    <b:Author>
      <b:Author>
        <b:NameList>
          <b:Person>
            <b:Last>Jannot</b:Last>
          </b:Person>
          <b:Person>
            <b:Last>Degiovanni</b:Last>
          </b:Person>
        </b:NameList>
      </b:Author>
    </b:Author>
    <b:RefOrder>50</b:RefOrder>
  </b:Source>
  <b:Source>
    <b:Tag>Bah14</b:Tag>
    <b:SourceType>JournalArticle</b:SourceType>
    <b:Guid>{BB3F4599-0D0D-4EF5-8359-95AFBE9B55C0}</b:Guid>
    <b:Title>Physic-based modeling of simultaneous heat and mass transfer intensification during vacuum steaming process of starchy material</b:Title>
    <b:JournalName>Chemical Engineering and Processing:Process intensification</b:JournalName>
    <b:Year>2014</b:Year>
    <b:Author>
      <b:Author>
        <b:NameList>
          <b:Person>
            <b:Last>Bahrani</b:Last>
          </b:Person>
          <b:Person>
            <b:Last>al</b:Last>
          </b:Person>
        </b:NameList>
      </b:Author>
    </b:Author>
    <b:RefOrder>51</b:RefOrder>
  </b:Source>
  <b:Source>
    <b:Tag>Sib</b:Tag>
    <b:SourceType>JournalArticle</b:SourceType>
    <b:Guid>{0A6B45CD-6A83-46CE-B73E-4FDDC798CAE8}</b:Guid>
    <b:Author>
      <b:Author>
        <b:Corporate>Sibile charpente</b:Corporate>
      </b:Author>
    </b:Author>
    <b:Title>Charpentier des cimes</b:Title>
    <b:JournalName>Isolation/economie d'énergie</b:JournalName>
    <b:RefOrder>1</b:RefOrder>
  </b:Source>
  <b:Source>
    <b:Tag>Lau19</b:Tag>
    <b:SourceType>JournalArticle</b:SourceType>
    <b:Guid>{90044CF3-AB5A-4A9D-A396-90B76F017E9F}</b:Guid>
    <b:Author>
      <b:Author>
        <b:NameList>
          <b:Person>
            <b:Last>Ducoulombier</b:Last>
            <b:First>Laure</b:First>
            <b:Middle>Wirbel -</b:Middle>
          </b:Person>
        </b:NameList>
      </b:Author>
    </b:Author>
    <b:Title>Conception d'un nouveau système d'isolation par l'extérieur pour le bâtiment</b:Title>
    <b:JournalName>thèse</b:JournalName>
    <b:Year>2019</b:Year>
    <b:RefOrder>2</b:RefOrder>
  </b:Source>
  <b:Source>
    <b:Tag>Isa13</b:Tag>
    <b:SourceType>JournalArticle</b:SourceType>
    <b:Guid>{5D0D4E7B-5FE6-4396-989F-D23D2C226AA9}</b:Guid>
    <b:Author>
      <b:Author>
        <b:NameList>
          <b:Person>
            <b:Last>Bohnke</b:Last>
            <b:First>Isabelle</b:First>
          </b:Person>
        </b:NameList>
      </b:Author>
    </b:Author>
    <b:Title>Etude expérimentale et théorique des traitements thermiques du bois. Caractérisation physico-mécanique des bois traités</b:Title>
    <b:JournalName>thése</b:JournalName>
    <b:Year>2013</b:Year>
    <b:RefOrder>52</b:RefOrder>
  </b:Source>
  <b:Source>
    <b:Tag>MOH19</b:Tag>
    <b:SourceType>JournalArticle</b:SourceType>
    <b:Guid>{D2AE87B7-F48F-42D1-A41E-1888C3D7C2BE}</b:Guid>
    <b:Author>
      <b:Author>
        <b:NameList>
          <b:Person>
            <b:Last>Aghahadi</b:Last>
            <b:First>MOHAMED</b:First>
          </b:Person>
        </b:NameList>
      </b:Author>
    </b:Author>
    <b:Title>Etude expérimentale et modélisation physique des transferts couplés chaleur-humidité dans un isolant bio-sourcé</b:Title>
    <b:JournalName>these</b:JournalName>
    <b:Year>2019</b:Year>
    <b:RefOrder>3</b:RefOrder>
  </b:Source>
  <b:Source>
    <b:Tag>Ngo19</b:Tag>
    <b:SourceType>JournalArticle</b:SourceType>
    <b:Guid>{BBEF17F6-0BA8-45B5-B589-9149A10A0310}</b:Guid>
    <b:Title>Influence of moisture content on the thermophysical properties of tropical wood speciesp</b:Title>
    <b:JournalName>springer-verlag GmbH Germany, part of Springer Nature</b:JournalName>
    <b:Year>2019</b:Year>
    <b:Author>
      <b:Author>
        <b:NameList>
          <b:Person>
            <b:Last>Mvondo</b:Last>
          </b:Person>
          <b:Person>
            <b:Last>Al</b:Last>
          </b:Person>
        </b:NameList>
      </b:Author>
    </b:Author>
    <b:RefOrder>6</b:RefOrder>
  </b:Source>
  <b:Source>
    <b:Tag>Isa131</b:Tag>
    <b:SourceType>JournalArticle</b:SourceType>
    <b:Guid>{1A051B73-3D2D-427B-859B-0624F6AEF5D0}</b:Guid>
    <b:Author>
      <b:Author>
        <b:NameList>
          <b:Person>
            <b:Last>Bohnke</b:Last>
            <b:First>Isabelle</b:First>
          </b:Person>
        </b:NameList>
      </b:Author>
    </b:Author>
    <b:Title>Etude expérimentale et théorique des traitements thermiques du bois. Caractérisation physico-mécanique des bois traités</b:Title>
    <b:JournalName>HAL Open science</b:JournalName>
    <b:Year>2013</b:Year>
    <b:Pages>9</b:Pages>
    <b:RefOrder>53</b:RefOrder>
  </b:Source>
  <b:Source>
    <b:Tag>Max19</b:Tag>
    <b:SourceType>JournalArticle</b:SourceType>
    <b:Guid>{3C4DC86F-0E17-4BDD-BCD5-B510C2D98515}</b:Guid>
    <b:Author>
      <b:Author>
        <b:NameList>
          <b:Person>
            <b:Last>Varnier</b:Last>
            <b:First>Maximin</b:First>
          </b:Person>
        </b:NameList>
      </b:Author>
    </b:Author>
    <b:Title>Comportement thermo-hygro-mécanique différé des feuillus: des sciences du bois à l'ingénierie</b:Title>
    <b:JournalName>HAL Thèse</b:JournalName>
    <b:Year>2019</b:Year>
    <b:RefOrder>4</b:RefOrder>
  </b:Source>
  <b:Source>
    <b:Tag>Dri08</b:Tag>
    <b:SourceType>JournalArticle</b:SourceType>
    <b:Guid>{60A0C76E-0551-4B39-BC0E-1F4FD5A00488}</b:Guid>
    <b:Author>
      <b:Author>
        <b:NameList>
          <b:Person>
            <b:Last>SAMRI</b:Last>
            <b:First>Driss</b:First>
          </b:Person>
        </b:NameList>
      </b:Author>
    </b:Author>
    <b:Title>Analyse physique et caractérisation hygrothermique des matériaux de construction: approche expérimentale et modélisation numérique</b:Title>
    <b:Year>2008</b:Year>
    <b:Pages>2020</b:Pages>
    <b:RefOrder>23</b:RefOrder>
  </b:Source>
  <b:Source>
    <b:Tag>Aqu23</b:Tag>
    <b:SourceType>JournalArticle</b:SourceType>
    <b:Guid>{1CB86D83-E641-47F5-A5EC-9ECF247B7750}</b:Guid>
    <b:Author>
      <b:Author>
        <b:Corporate>Aquaportail</b:Corporate>
      </b:Author>
    </b:Author>
    <b:Title>l'aquariophilie pour des aquariums modernes</b:Title>
    <b:JournalName>Dictionnaiire</b:JournalName>
    <b:Year>2023</b:Year>
    <b:URL>https://www.aquaportail.com/dictionnaire/definition/636/autotrophe</b:URL>
    <b:RefOrder>54</b:RefOrder>
  </b:Source>
  <b:Source>
    <b:Tag>Tro17</b:Tag>
    <b:SourceType>JournalArticle</b:SourceType>
    <b:Guid>{F50F157E-A523-49AE-9232-38B211F0A1F1}</b:Guid>
    <b:Title>les principales caractéristiques technologiques de 245 essences forestières tropicales</b:Title>
    <b:Year>2017</b:Year>
    <b:Author>
      <b:Author>
        <b:Corporate>TropiX 7.0</b:Corporate>
      </b:Author>
    </b:Author>
    <b:JournalName>Cirad</b:JournalName>
    <b:URL>https://www.tropix.cirad.fr</b:URL>
    <b:RefOrder>55</b:RefOrder>
  </b:Source>
  <b:Source>
    <b:Tag>Abu09</b:Tag>
    <b:SourceType>JournalArticle</b:SourceType>
    <b:Guid>{7703CF4C-C1AB-4B59-9F37-7BA9EDC9B823}</b:Guid>
    <b:Author>
      <b:Author>
        <b:NameList>
          <b:Person>
            <b:Last>Aburatti</b:Last>
          </b:Person>
          <b:Person>
            <b:Last>Cinzia</b:Last>
          </b:Person>
        </b:NameList>
      </b:Author>
    </b:Author>
    <b:Title>adaptative analysis of thermal comfort</b:Title>
    <b:JournalName>Building and environment</b:JournalName>
    <b:Year>2009</b:Year>
    <b:RefOrder>56</b:RefOrder>
  </b:Source>
  <b:Source>
    <b:Tag>Alé90</b:Tag>
    <b:SourceType>JournalArticle</b:SourceType>
    <b:Guid>{F338AAF3-0088-4197-AA66-B9EEF6D79328}</b:Guid>
    <b:Title>Séchage du bois:Guide pratique</b:Title>
    <b:JournalName>CTBA</b:JournalName>
    <b:Year>1990</b:Year>
    <b:Author>
      <b:Author>
        <b:NameList>
          <b:Person>
            <b:Last>Aléon et al</b:Last>
          </b:Person>
        </b:NameList>
      </b:Author>
    </b:Author>
    <b:RefOrder>57</b:RefOrder>
  </b:Source>
  <b:Source>
    <b:Tag>And11</b:Tag>
    <b:SourceType>JournalArticle</b:SourceType>
    <b:Guid>{F6D6A54D-B317-4E99-AA1B-56383C32FA8B}</b:Guid>
    <b:Title>models of sorption isotherms for food vitae</b:Title>
    <b:Year>2011</b:Year>
    <b:Author>
      <b:Author>
        <b:NameList>
          <b:Person>
            <b:Last>Andrade et al</b:Last>
          </b:Person>
        </b:NameList>
      </b:Author>
    </b:Author>
    <b:RefOrder>58</b:RefOrder>
  </b:Source>
  <b:Source>
    <b:Tag>Ato</b:Tag>
    <b:SourceType>JournalArticle</b:SourceType>
    <b:Guid>{51B5EE15-60A7-411E-90B4-D5EB1DB1B4EA}</b:Guid>
    <b:Author>
      <b:Author>
        <b:NameList>
          <b:Person>
            <b:Last>Atom</b:Last>
          </b:Person>
        </b:NameList>
      </b:Author>
    </b:Author>
    <b:Title>J'aime pas les arbres</b:Title>
    <b:URL>http://jaimepaslesarbres.blogspot.com/p/dendro-biologie.html</b:URL>
    <b:RefOrder>59</b:RefOrder>
  </b:Source>
  <b:Source>
    <b:Tag>Ham13</b:Tag>
    <b:SourceType>JournalArticle</b:SourceType>
    <b:Guid>{3FEAC018-66D0-4476-BB4B-938D84D80E6D}</b:Guid>
    <b:Author>
      <b:Author>
        <b:NameList>
          <b:Person>
            <b:Last>Cherif</b:Last>
            <b:First>Hamza</b:First>
          </b:Person>
        </b:NameList>
      </b:Author>
    </b:Author>
    <b:Title>free vibration analysis of rotating composite blades via carrera unified formulation</b:Title>
    <b:Year>2013</b:Year>
    <b:RefOrder>60</b:RefOrder>
  </b:Source>
  <b:Source>
    <b:Tag>Chu18</b:Tag>
    <b:SourceType>JournalArticle</b:SourceType>
    <b:Guid>{69CFAAA1-FE2B-41B6-A9E4-7ADCE4CD4433}</b:Guid>
    <b:Title>Etude expérimentale du comportement thermique d'un local avec enveloppe de bois 'Iroko' dans la ville de Douala au Cameroun</b:Title>
    <b:JournalName>revue des Energies Renouvelables Vol.21 N°2(2018)217-230</b:JournalName>
    <b:Year>2018</b:Year>
    <b:Author>
      <b:Author>
        <b:NameList>
          <b:Person>
            <b:Last>Chugoua</b:Last>
          </b:Person>
          <b:Person>
            <b:Last>Kemajou</b:Last>
          </b:Person>
        </b:NameList>
      </b:Author>
    </b:Author>
    <b:RefOrder>61</b:RefOrder>
  </b:Source>
  <b:Source>
    <b:Tag>Des96</b:Tag>
    <b:SourceType>JournalArticle</b:SourceType>
    <b:Guid>{3FFF9729-C357-4D0E-AED8-20F530E32D8E}</b:Guid>
    <b:Title>Timber: structure, properties conversion and use</b:Title>
    <b:JournalName>7th ed. Macmillan press Ltd., London</b:JournalName>
    <b:Year>196</b:Year>
    <b:Author>
      <b:Author>
        <b:NameList>
          <b:Person>
            <b:Last>Desch et Dinwoodie</b:Last>
          </b:Person>
        </b:NameList>
      </b:Author>
    </b:Author>
    <b:RefOrder>62</b:RefOrder>
  </b:Source>
  <b:Source>
    <b:Tag>Ghe14</b:Tag>
    <b:SourceType>JournalArticle</b:SourceType>
    <b:Guid>{0142D008-FEBF-41A6-B4AE-A0B180DDC1D3}</b:Guid>
    <b:Author>
      <b:Author>
        <b:NameList>
          <b:Person>
            <b:Last>Djamel</b:Last>
            <b:First>Gheddouchi</b:First>
          </b:Person>
        </b:NameList>
      </b:Author>
    </b:Author>
    <b:Title>Simulation numérique de transfert couplé de chaleur et d'humidité dans un mileiu poreux</b:Title>
    <b:Year>2014</b:Year>
    <b:RefOrder>63</b:RefOrder>
  </b:Source>
  <b:Source>
    <b:Tag>FAu17</b:Tag>
    <b:SourceType>JournalArticle</b:SourceType>
    <b:Guid>{D77795BB-0295-4AEE-9820-D49DD4046E9B}</b:Guid>
    <b:Author>
      <b:Author>
        <b:NameList>
          <b:Person>
            <b:Last>FAuteux</b:Last>
            <b:First>André</b:First>
          </b:Person>
        </b:NameList>
      </b:Author>
    </b:Author>
    <b:Title>le mur qui respire mythes et réalités</b:Title>
    <b:JournalName>La maison du 21e siècle</b:JournalName>
    <b:Year>2017</b:Year>
    <b:URL>https://maisonsaine.ca/bioconstruction/le-mur-qui-respire-mythes-et-realites</b:URL>
    <b:RefOrder>64</b:RefOrder>
  </b:Source>
  <b:Source>
    <b:Tag>Flo13</b:Tag>
    <b:SourceType>JournalArticle</b:SourceType>
    <b:Guid>{B9572B5C-C097-466E-82E8-458CA22DC2FF}</b:Guid>
    <b:Author>
      <b:Author>
        <b:NameList>
          <b:Person>
            <b:Last>Florent</b:Last>
            <b:First>Avat</b:First>
          </b:Person>
        </b:NameList>
      </b:Author>
    </b:Author>
    <b:Title>Contribution à l’étude des traitements thermiques du bois jusqu'a 300°C: Transformations chimiques et caractérisations physico-chimiques</b:Title>
    <b:JournalName>Hal Open science</b:JournalName>
    <b:Year>2013</b:Year>
    <b:Pages>6</b:Pages>
    <b:RefOrder>65</b:RefOrder>
  </b:Source>
  <b:Source>
    <b:Tag>FUQ19</b:Tag>
    <b:SourceType>JournalArticle</b:SourceType>
    <b:Guid>{F974AF5E-1A74-41C7-A52C-E04265E8CB81}</b:Guid>
    <b:Author>
      <b:Author>
        <b:NameList>
          <b:Person>
            <b:Last>FU</b:Last>
            <b:First>Qilan</b:First>
          </b:Person>
        </b:NameList>
      </b:Author>
    </b:Author>
    <b:Title>Comportement physique, chimique et mécanique du bois suite à la compression sous l'effet de la chaleur et de l'humidité</b:Title>
    <b:JournalName>Québec: Université Laval, [2019]</b:JournalName>
    <b:Year>2019</b:Year>
    <b:RefOrder>66</b:RefOrder>
  </b:Source>
  <b:Source>
    <b:Tag>Fur07</b:Tag>
    <b:SourceType>JournalArticle</b:SourceType>
    <b:Guid>{1CBA93B8-132E-4549-8B08-5368353E09AE}</b:Guid>
    <b:Title>Applicability of the geralised Darcy and Watt model to description of water sorption on pineapple and other foodstuffs</b:Title>
    <b:JournalName>Food engineering</b:JournalName>
    <b:Year>2007</b:Year>
    <b:Author>
      <b:Author>
        <b:NameList>
          <b:Person>
            <b:Last>Furmaniak et al</b:Last>
          </b:Person>
        </b:NameList>
      </b:Author>
    </b:Author>
    <b:RefOrder>67</b:RefOrder>
  </b:Source>
  <b:Source>
    <b:Tag>Giv81</b:Tag>
    <b:SourceType>JournalArticle</b:SourceType>
    <b:Guid>{31647ED2-61F8-490A-9260-372D374B3EA7}</b:Guid>
    <b:Author>
      <b:Author>
        <b:NameList>
          <b:Person>
            <b:Last>Givoni</b:Last>
          </b:Person>
          <b:Person>
            <b:Last>Baruch</b:Last>
          </b:Person>
        </b:NameList>
      </b:Author>
    </b:Author>
    <b:Title>conservation and the use of integrate-passive energy systems in architecture</b:Title>
    <b:JournalName>Energy and buildings</b:JournalName>
    <b:Year>1981</b:Year>
    <b:URL>http://www.sciencedirect.com/science/article/pii/0378778881900074. 23</b:URL>
    <b:RefOrder>68</b:RefOrder>
  </b:Source>
  <b:Source>
    <b:Tag>Har98</b:Tag>
    <b:SourceType>Book</b:SourceType>
    <b:Guid>{290A7F50-5B3B-4A8C-B963-321FEE89EAAD}</b:Guid>
    <b:Author>
      <b:Author>
        <b:NameList>
          <b:Person>
            <b:Last>Harrington</b:Last>
            <b:First>J.J,Booker</b:First>
          </b:Person>
        </b:NameList>
      </b:Author>
    </b:Author>
    <b:Title>modeling the elastic properties of softwood(Part I: The cell-wall lamelllae). </b:Title>
    <b:Year>1998</b:Year>
    <b:Publisher>Holz als Roh -und werkstoff</b:Publisher>
    <b:RefOrder>69</b:RefOrder>
  </b:Source>
  <b:Source>
    <b:Tag>Jan3a</b:Tag>
    <b:SourceType>JournalArticle</b:SourceType>
    <b:Guid>{794F455E-CD5D-474A-884D-234B997352FC}</b:Guid>
    <b:Title>Isothermes de sorption: modèles et détermination</b:Title>
    <b:Year>2003a</b:Year>
    <b:Author>
      <b:Author>
        <b:NameList>
          <b:Person>
            <b:Last>Jannot Y</b:Last>
          </b:Person>
        </b:NameList>
      </b:Author>
    </b:Author>
    <b:URL>www.thermique55.com/principal/sorption</b:URL>
    <b:RefOrder>70</b:RefOrder>
  </b:Source>
  <b:Source>
    <b:Tag>Val20</b:Tag>
    <b:SourceType>JournalArticle</b:SourceType>
    <b:Guid>{BD79141C-E0EE-42E4-BC33-E743A1BC39FB}</b:Guid>
    <b:Author>
      <b:Author>
        <b:NameList>
          <b:Person>
            <b:Last>Makomra</b:Last>
            <b:First>Valentin</b:First>
          </b:Person>
        </b:NameList>
      </b:Author>
    </b:Author>
    <b:Title>modélisation du comportement au séchage des contreplaqués collés à létat vert</b:Title>
    <b:JournalName>thèse de Doctorat</b:JournalName>
    <b:Year>2020</b:Year>
    <b:RefOrder>71</b:RefOrder>
  </b:Source>
  <b:Source>
    <b:Tag>Mar18</b:Tag>
    <b:SourceType>JournalArticle</b:SourceType>
    <b:Guid>{C06B399F-682B-4CA9-A08E-0D0F5E317764}</b:Guid>
    <b:Author>
      <b:Author>
        <b:NameList>
          <b:Person>
            <b:Last>Marquez</b:Last>
            <b:First>Elsa</b:First>
            <b:Middle>Leticia Flores</b:Middle>
          </b:Person>
        </b:NameList>
      </b:Author>
    </b:Author>
    <b:Title>Transferts de chaleur et de masse en milieu sédimentaire et fracture: MOdélisation numérique de la convection naturelle autour du site géothermique de Soultz (Graben du Rhin)</b:Title>
    <b:JournalName>These</b:JournalName>
    <b:Year>2018</b:Year>
    <b:Publisher>Institut National Polytechnique de Lorraine </b:Publisher>
    <b:RefOrder>72</b:RefOrder>
  </b:Source>
  <b:Source>
    <b:Tag>Jea01</b:Tag>
    <b:SourceType>JournalArticle</b:SourceType>
    <b:Guid>{0D9F6787-1462-4D76-9B74-68D74F74A3F8}</b:Guid>
    <b:Author>
      <b:Author>
        <b:NameList>
          <b:Person>
            <b:Last>Oliva.</b:Last>
            <b:First>Jean</b:First>
            <b:Middle>Pierre</b:Middle>
          </b:Person>
        </b:NameList>
      </b:Author>
    </b:Author>
    <b:Title>l'isolation écologique.conception, materiaux, mise en oeuvre</b:Title>
    <b:JournalName>Ed, Terre vivante</b:JournalName>
    <b:Year>2001</b:Year>
    <b:RefOrder>73</b:RefOrder>
  </b:Source>
  <b:Source>
    <b:Tag>Ham131</b:Tag>
    <b:SourceType>JournalArticle</b:SourceType>
    <b:Guid>{90B1B4ED-93BB-42B7-A53D-62949D30F9C4}</b:Guid>
    <b:Author>
      <b:Author>
        <b:NameList>
          <b:Person>
            <b:Last>Othman</b:Last>
            <b:First>Hamza</b:First>
            <b:Middle>Cherif</b:Middle>
          </b:Person>
        </b:NameList>
      </b:Author>
    </b:Author>
    <b:Title>les écoulements dans les milieux poreux partiellement saturé</b:Title>
    <b:JournalName>Master en Génie Civil</b:JournalName>
    <b:Year>2013</b:Year>
    <b:Pages>19</b:Pages>
    <b:RefOrder>74</b:RefOrder>
  </b:Source>
  <b:Source>
    <b:Tag>PYL10</b:Tag>
    <b:SourceType>JournalArticle</b:SourceType>
    <b:Guid>{B4E3257D-B7FF-4979-9605-4FC37131B98E}</b:Guid>
    <b:Title>équation de la chaleur,</b:Title>
    <b:JournalName>cours MECAVENIR</b:JournalName>
    <b:Year>2010</b:Year>
    <b:Author>
      <b:Author>
        <b:NameList>
          <b:Person>
            <b:Last>P -Y</b:Last>
          </b:Person>
          <b:Person>
            <b:Last>Lagrée</b:Last>
          </b:Person>
        </b:NameList>
      </b:Author>
    </b:Author>
    <b:RefOrder>75</b:RefOrder>
  </b:Source>
  <b:Source>
    <b:Tag>Pak07</b:Tag>
    <b:SourceType>JournalArticle</b:SourceType>
    <b:Guid>{B5D1ADF1-A2BF-451F-996B-631BF943A080}</b:Guid>
    <b:Title>Prédiction of sorption equilibrium both in air and superheated steam drying of energetic variety of willow salix viminalis in a wide temperature range</b:Title>
    <b:JournalName>Fuel(86) 1749-1757</b:JournalName>
    <b:Year>2007</b:Year>
    <b:Author>
      <b:Author>
        <b:NameList>
          <b:Person>
            <b:Last>Pakowski et al</b:Last>
          </b:Person>
        </b:NameList>
      </b:Author>
    </b:Author>
    <b:RefOrder>76</b:RefOrder>
  </b:Source>
  <b:Source>
    <b:Tag>Ste04</b:Tag>
    <b:SourceType>JournalArticle</b:SourceType>
    <b:Guid>{0A8C8594-5320-4E03-A48E-663DE2D21263}</b:Guid>
    <b:Author>
      <b:Author>
        <b:NameList>
          <b:Person>
            <b:Last>Pont</b:Last>
            <b:First>Stefano</b:First>
            <b:Middle>Dal</b:Middle>
          </b:Person>
        </b:NameList>
      </b:Author>
    </b:Author>
    <b:Title>coupling between permeability and damage in correcte</b:Title>
    <b:JournalName>thèse de Doctorat</b:JournalName>
    <b:Year>2004</b:Year>
    <b:RefOrder>77</b:RefOrder>
  </b:Source>
  <b:Source>
    <b:Tag>Fau82</b:Tag>
    <b:SourceType>JournalArticle</b:SourceType>
    <b:Guid>{B8276ABC-1977-4709-97F9-065B8633433E}</b:Guid>
    <b:Author>
      <b:Author>
        <b:NameList>
          <b:Person>
            <b:Last>R</b:Last>
            <b:First>Fauconnier</b:First>
          </b:Person>
        </b:NameList>
      </b:Author>
    </b:Author>
    <b:Title>Influence de l'humidité sur la consommation énergétique d'un batiment en chauffage discontinu (modélisation et couplage des phénomènes)</b:Title>
    <b:JournalName>l'humidité dans le batiment. Séminaire de l'UNESCO</b:JournalName>
    <b:Year>1982</b:Year>
    <b:Pages>147-186</b:Pages>
    <b:RefOrder>78</b:RefOrder>
  </b:Source>
  <b:Source>
    <b:Tag>Rob</b:Tag>
    <b:SourceType>JournalArticle</b:SourceType>
    <b:Guid>{45D6D733-E007-4941-9A6E-AF9FDB1DEEB3}</b:Guid>
    <b:Title>organization végétative</b:Title>
    <b:JournalName>volume 2 de biologie végétale</b:JournalName>
    <b:Pages>256</b:Pages>
    <b:Author>
      <b:Author>
        <b:NameList>
          <b:Person>
            <b:Last>Robert D</b:Last>
          </b:Person>
          <b:Person>
            <b:Last>Catesson AM</b:Last>
          </b:Person>
        </b:NameList>
      </b:Author>
      <b:Editor>
        <b:NameList>
          <b:Person>
            <b:Last>Doin</b:Last>
          </b:Person>
        </b:NameList>
      </b:Editor>
    </b:Author>
    <b:Year>1990</b:Year>
    <b:RefOrder>79</b:RefOrder>
  </b:Source>
  <b:Source>
    <b:Tag>Sim99</b:Tag>
    <b:SourceType>JournalArticle</b:SourceType>
    <b:Guid>{83C732EE-8135-4E97-8404-5E0175870075}</b:Guid>
    <b:Title>Physical properties and moisture relations of wood</b:Title>
    <b:JournalName>from forest products laboratory, Wood handbook</b:JournalName>
    <b:Year>1999</b:Year>
    <b:Author>
      <b:Author>
        <b:NameList>
          <b:Person>
            <b:Last>Simpson et TenWolde</b:Last>
          </b:Person>
        </b:NameList>
      </b:Author>
    </b:Author>
    <b:RefOrder>80</b:RefOrder>
  </b:Source>
  <b:Source>
    <b:Tag>Sta13</b:Tag>
    <b:SourceType>JournalArticle</b:SourceType>
    <b:Guid>{32DB6328-226A-48F4-8DC5-93B4E4494F3C}</b:Guid>
    <b:Title>A new method for predicting sorption isotherms at different temperatures: extension to the GAB model</b:Title>
    <b:JournalName>food engineering</b:JournalName>
    <b:Year>2013</b:Year>
    <b:Author>
      <b:Author>
        <b:NameList>
          <b:Person>
            <b:Last>Staudt</b:Last>
          </b:Person>
          <b:Person>
            <b:Last>al</b:Last>
          </b:Person>
        </b:NameList>
      </b:Author>
    </b:Author>
    <b:RefOrder>81</b:RefOrder>
  </b:Source>
  <b:Source>
    <b:Tag>Sim11</b:Tag>
    <b:SourceType>JournalArticle</b:SourceType>
    <b:Guid>{E677A661-3753-4665-BE8C-36A2B3A2F8CD}</b:Guid>
    <b:Author>
      <b:Author>
        <b:NameList>
          <b:Person>
            <b:Last>Tagne</b:Last>
            <b:First>Simo</b:First>
          </b:Person>
        </b:NameList>
      </b:Author>
    </b:Author>
    <b:Title>Contribution à l'étude du séchage des bois tropicaux au cameroun: Aspects caractérisation, modélisation multi-échelle et simulation. le cas des bois d'Ayous et d'ébène</b:Title>
    <b:JournalName>thèse de Doctorat</b:JournalName>
    <b:Year>2011</b:Year>
    <b:RefOrder>82</b:RefOrder>
  </b:Source>
  <b:Source>
    <b:Tag>Tro16</b:Tag>
    <b:SourceType>JournalArticle</b:SourceType>
    <b:Guid>{AD726491-EC2C-4E90-BC4B-1D15A1CE7054}</b:Guid>
    <b:Author>
      <b:Author>
        <b:NameList>
          <b:Person>
            <b:Last>Trouy</b:Last>
            <b:First>MC</b:First>
          </b:Person>
        </b:NameList>
      </b:Author>
    </b:Author>
    <b:Title>Anatomie</b:Title>
    <b:JournalName>Fun Mooc</b:JournalName>
    <b:Year>2016</b:Year>
    <b:RefOrder>83</b:RefOrder>
  </b:Source>
  <b:Source>
    <b:Tag>wik</b:Tag>
    <b:SourceType>JournalArticle</b:SourceType>
    <b:Guid>{EBFB8806-A36A-4C18-AF2F-938F4D00F9C2}</b:Guid>
    <b:Author>
      <b:Author>
        <b:NameList>
          <b:Person>
            <b:Last>wiki</b:Last>
          </b:Person>
        </b:NameList>
      </b:Author>
    </b:Author>
    <b:URL>http://fr.wikipedia.org/conduction.thermique</b:URL>
    <b:RefOrder>84</b:RefOrder>
  </b:Source>
  <b:Source>
    <b:Tag>Abd09</b:Tag>
    <b:SourceType>JournalArticle</b:SourceType>
    <b:Guid>{E2220525-184F-4809-8207-5A24A5C96C08}</b:Guid>
    <b:Title>impact of instant controlled pressure drop treatment on moisture adsorption isotherm of cork granules.</b:Title>
    <b:JournalName>Drying Technology</b:JournalName>
    <b:Year>2009</b:Year>
    <b:Author>
      <b:Author>
        <b:NameList>
          <b:Person>
            <b:Last>al.</b:Last>
            <b:First>Abdulla</b:First>
            <b:Middle>&amp;</b:Middle>
          </b:Person>
        </b:NameList>
      </b:Author>
    </b:Author>
    <b:RefOrder>85</b:RefOrder>
  </b:Source>
  <b:Source>
    <b:Tag>YJa3a</b:Tag>
    <b:SourceType>JournalArticle</b:SourceType>
    <b:Guid>{524ACDD5-CCC8-4E8D-B57F-50F1544A94C5}</b:Guid>
    <b:Author>
      <b:Author>
        <b:NameList>
          <b:Person>
            <b:Last>Yves</b:Last>
            <b:First>Jannot.</b:First>
          </b:Person>
        </b:NameList>
      </b:Author>
    </b:Author>
    <b:Title>isothermes de sorption: modèles et détermination.</b:Title>
    <b:Year>2003a</b:Year>
    <b:URL>www.thermiques55.com/principal/sorption</b:URL>
    <b:RefOrder>86</b:RefOrder>
  </b:Source>
  <b:Source>
    <b:Tag>Espace_réservé1</b:Tag>
    <b:SourceType>JournalArticle</b:SourceType>
    <b:Guid>{FF9D12E7-3030-4465-95DF-BF8BA6E96D51}</b:Guid>
    <b:Title>Influence of moisture content on the thermophysical properties of tropical wood speciesp</b:Title>
    <b:JournalName>springer-verlag GmbH Germany, part of Springer Nature</b:JournalName>
    <b:Year>2019</b:Year>
    <b:Author>
      <b:Author>
        <b:NameList>
          <b:Person>
            <b:Last>Mvondo</b:Last>
            <b:First>Rachel</b:First>
          </b:Person>
          <b:Person>
            <b:Last>Damfeu</b:Last>
            <b:First>Jean</b:First>
          </b:Person>
          <b:Person>
            <b:Last>Meukam</b:Last>
            <b:First>Pierre</b:First>
          </b:Person>
          <b:Person>
            <b:Last>Yves</b:Last>
            <b:First>Jannot</b:First>
          </b:Person>
        </b:NameList>
      </b:Author>
    </b:Author>
    <b:RefOrder>87</b:RefOrder>
  </b:Source>
  <b:Source>
    <b:Tag>Guo18</b:Tag>
    <b:SourceType>JournalArticle</b:SourceType>
    <b:Guid>{CD035187-1E36-4966-BBB8-45742D2A7A19}</b:Guid>
    <b:Title>Measurement of the thermal conductivity of SiO2nanofluids with an optimized transient hot wire method</b:Title>
    <b:JournalName>Thermochimica Acta</b:JournalName>
    <b:Year>2018</b:Year>
    <b:Author>
      <b:Author>
        <b:NameList>
          <b:Person>
            <b:Last>Guo</b:Last>
          </b:Person>
          <b:Person>
            <b:Last>al.</b:Last>
          </b:Person>
        </b:NameList>
      </b:Author>
    </b:Author>
    <b:RefOrder>88</b:RefOrder>
  </b:Source>
</b:Sources>
</file>

<file path=customXml/itemProps1.xml><?xml version="1.0" encoding="utf-8"?>
<ds:datastoreItem xmlns:ds="http://schemas.openxmlformats.org/officeDocument/2006/customXml" ds:itemID="{9525BE2A-293F-4825-ABAF-5CA6FA5FC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78</Pages>
  <Words>19627</Words>
  <Characters>107953</Characters>
  <Application>Microsoft Office Word</Application>
  <DocSecurity>0</DocSecurity>
  <Lines>899</Lines>
  <Paragraphs>254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LUMBROSO1</cp:lastModifiedBy>
  <cp:revision>10</cp:revision>
  <cp:lastPrinted>2024-09-22T23:21:00Z</cp:lastPrinted>
  <dcterms:created xsi:type="dcterms:W3CDTF">2024-11-20T10:28:00Z</dcterms:created>
  <dcterms:modified xsi:type="dcterms:W3CDTF">2024-11-20T14:01:00Z</dcterms:modified>
</cp:coreProperties>
</file>