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D898C" w14:textId="77777777" w:rsidR="00D66327" w:rsidRDefault="00D66327" w:rsidP="00D66327">
      <w:r>
        <w:rPr>
          <w:rFonts w:hint="eastAsia"/>
        </w:rPr>
        <w:t>为全面落实国务院关于《辽宁沿海经济带发展规划》和</w:t>
      </w:r>
      <w:r>
        <w:rPr>
          <w:rFonts w:hint="eastAsia"/>
        </w:rPr>
        <w:t>XX</w:t>
      </w:r>
      <w:r>
        <w:rPr>
          <w:rFonts w:hint="eastAsia"/>
        </w:rPr>
        <w:t>市委十届十次全委会精神，举全市之力建设</w:t>
      </w:r>
      <w:r>
        <w:rPr>
          <w:rFonts w:hint="eastAsia"/>
        </w:rPr>
        <w:t>XXX</w:t>
      </w:r>
      <w:r>
        <w:rPr>
          <w:rFonts w:hint="eastAsia"/>
        </w:rPr>
        <w:t>新经济区，实施“项目带动、产业集聚、结构优化”的发展战略。进一步推进项目建设工作力度，调动全社会招商引资工作的积极性，促进</w:t>
      </w:r>
      <w:r>
        <w:rPr>
          <w:rFonts w:hint="eastAsia"/>
        </w:rPr>
        <w:t>XXX</w:t>
      </w:r>
      <w:r>
        <w:rPr>
          <w:rFonts w:hint="eastAsia"/>
        </w:rPr>
        <w:t>新城更好更快的开发建设，特制定本办法。</w:t>
      </w:r>
    </w:p>
    <w:p w14:paraId="56E2A1B7" w14:textId="77777777" w:rsidR="00D66327" w:rsidRDefault="00D66327" w:rsidP="00D66327"/>
    <w:p w14:paraId="4F62CBDC" w14:textId="77777777" w:rsidR="00D66327" w:rsidRDefault="00D66327" w:rsidP="00D66327"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总则</w:t>
      </w:r>
      <w:r>
        <w:rPr>
          <w:rFonts w:hint="eastAsia"/>
        </w:rPr>
        <w:t xml:space="preserve"> </w:t>
      </w:r>
      <w:r>
        <w:rPr>
          <w:rFonts w:hint="eastAsia"/>
        </w:rPr>
        <w:t>一、政策所称招商引资的资金是指由企业引进的现金或其他固定资产，但不包括政府拨款。</w:t>
      </w:r>
    </w:p>
    <w:p w14:paraId="1C33A3B8" w14:textId="77777777" w:rsidR="00D66327" w:rsidRDefault="00D66327" w:rsidP="00D66327"/>
    <w:p w14:paraId="041C99CC" w14:textId="77777777" w:rsidR="00D66327" w:rsidRDefault="00D66327" w:rsidP="00D66327">
      <w:r>
        <w:rPr>
          <w:rFonts w:hint="eastAsia"/>
        </w:rPr>
        <w:t>二、本政策的奖励原则，鼓励引进重大项目、高科技项目、特色产业集群项目、填补省市空白项目、外资和现代服务业项目的原则；符合环保政策的原则。</w:t>
      </w:r>
    </w:p>
    <w:p w14:paraId="5844D351" w14:textId="77777777" w:rsidR="00D66327" w:rsidRDefault="00D66327" w:rsidP="00D66327"/>
    <w:p w14:paraId="636BAAB5" w14:textId="77777777" w:rsidR="00D66327" w:rsidRDefault="00D66327" w:rsidP="00D66327"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rPr>
          <w:rFonts w:hint="eastAsia"/>
        </w:rPr>
        <w:t>引进工业项目政策</w:t>
      </w:r>
      <w:r>
        <w:rPr>
          <w:rFonts w:hint="eastAsia"/>
        </w:rPr>
        <w:t xml:space="preserve"> </w:t>
      </w:r>
    </w:p>
    <w:p w14:paraId="3480CB41" w14:textId="77777777" w:rsidR="00D66327" w:rsidRDefault="00D66327" w:rsidP="00D66327">
      <w:r>
        <w:rPr>
          <w:rFonts w:hint="eastAsia"/>
        </w:rPr>
        <w:t>三、引进工业项目要符合国家产业政策，鼓励引进先进制造业、新能源节能产业、集成电路产业、电子信息技术、新材料技术、食品加工、生物与新医药技术、轻纺服装等，鼓励引进外资项目及投资额超亿元项目。</w:t>
      </w:r>
    </w:p>
    <w:p w14:paraId="4C024CDC" w14:textId="77777777" w:rsidR="00D66327" w:rsidRDefault="00D66327" w:rsidP="00D66327"/>
    <w:p w14:paraId="0F4B825F" w14:textId="77777777" w:rsidR="00D66327" w:rsidRDefault="00D66327" w:rsidP="00D66327">
      <w:r>
        <w:rPr>
          <w:rFonts w:hint="eastAsia"/>
        </w:rPr>
        <w:t>四、环保政策：引进工业项目要符合国家环保政策要求，认真执行国家环保方面的法律法规，实现达标排放。</w:t>
      </w:r>
    </w:p>
    <w:p w14:paraId="5ED51FF2" w14:textId="77777777" w:rsidR="00D66327" w:rsidRDefault="00D66327" w:rsidP="00D66327"/>
    <w:p w14:paraId="313771EA" w14:textId="77777777" w:rsidR="00D66327" w:rsidRDefault="00D66327" w:rsidP="00D66327">
      <w:r>
        <w:rPr>
          <w:rFonts w:hint="eastAsia"/>
        </w:rPr>
        <w:t>五、土地政策：本着节约集约原则实行工业用地最低限价，项目用地使用权必须采取“招拍挂”的形式依法取得。</w:t>
      </w:r>
    </w:p>
    <w:p w14:paraId="3719E02C" w14:textId="77777777" w:rsidR="00D66327" w:rsidRDefault="00D66327" w:rsidP="00D66327"/>
    <w:p w14:paraId="76B9BA5E" w14:textId="77777777" w:rsidR="00D66327" w:rsidRDefault="00D66327" w:rsidP="00D66327">
      <w:r>
        <w:rPr>
          <w:rFonts w:hint="eastAsia"/>
        </w:rPr>
        <w:t>六、用地优惠政策：对投资额度较大且能带来较大税收、人流和物流的项目实行“零”地价，政府留取土地补偿费、安置补偿费和相关报件款外，其余款项返还企业，用于企业绿化和基础设施建设，企业形成税收后的地方留成部分返还企业，直至“零”地价，期限为</w:t>
      </w:r>
      <w:r>
        <w:rPr>
          <w:rFonts w:hint="eastAsia"/>
        </w:rPr>
        <w:t>3</w:t>
      </w:r>
      <w:r>
        <w:rPr>
          <w:rFonts w:hint="eastAsia"/>
        </w:rPr>
        <w:t>年。</w:t>
      </w:r>
    </w:p>
    <w:p w14:paraId="4E2FA5CD" w14:textId="77777777" w:rsidR="00D66327" w:rsidRDefault="00D66327" w:rsidP="00D66327"/>
    <w:p w14:paraId="14F89AD8" w14:textId="77777777" w:rsidR="00D66327" w:rsidRDefault="00D66327" w:rsidP="00D66327">
      <w:r>
        <w:rPr>
          <w:rFonts w:hint="eastAsia"/>
        </w:rPr>
        <w:t>七、工业项目已经享受了的优惠政策但经营期未满十年，企业应返还政府给予的补助资金方可转让土地使用权。</w:t>
      </w:r>
    </w:p>
    <w:p w14:paraId="2058FD21" w14:textId="77777777" w:rsidR="00D66327" w:rsidRDefault="00D66327" w:rsidP="00D66327"/>
    <w:p w14:paraId="10F3985C" w14:textId="77777777" w:rsidR="00D66327" w:rsidRDefault="00D66327" w:rsidP="00D66327">
      <w:r>
        <w:rPr>
          <w:rFonts w:hint="eastAsia"/>
        </w:rPr>
        <w:t>八、税费政策：项目立项、在建期间，行政事业性收费免收；服务性收费减半征收；新上固定资产投资</w:t>
      </w:r>
      <w:r>
        <w:rPr>
          <w:rFonts w:hint="eastAsia"/>
        </w:rPr>
        <w:t>5000</w:t>
      </w:r>
      <w:r>
        <w:rPr>
          <w:rFonts w:hint="eastAsia"/>
        </w:rPr>
        <w:t>万元以上的工业项目，从纳税之日起所缴纳的土地使用税，三年内地方留成部分</w:t>
      </w:r>
      <w:r>
        <w:rPr>
          <w:rFonts w:hint="eastAsia"/>
        </w:rPr>
        <w:t>50%</w:t>
      </w:r>
      <w:r>
        <w:rPr>
          <w:rFonts w:hint="eastAsia"/>
        </w:rPr>
        <w:t>予以返还。</w:t>
      </w:r>
    </w:p>
    <w:p w14:paraId="6C28ABD4" w14:textId="77777777" w:rsidR="00D66327" w:rsidRDefault="00D66327" w:rsidP="00D66327">
      <w:r>
        <w:t>0</w:t>
      </w:r>
    </w:p>
    <w:p w14:paraId="6F54DCDF" w14:textId="77777777" w:rsidR="00D66327" w:rsidRDefault="00D66327" w:rsidP="00D66327">
      <w:r>
        <w:rPr>
          <w:rFonts w:hint="eastAsia"/>
        </w:rPr>
        <w:t>九、信贷政策</w:t>
      </w:r>
      <w:r>
        <w:rPr>
          <w:rFonts w:hint="eastAsia"/>
        </w:rPr>
        <w:t>:</w:t>
      </w:r>
      <w:r>
        <w:rPr>
          <w:rFonts w:hint="eastAsia"/>
        </w:rPr>
        <w:t>政府协助项目贷款和贴息贷款（此条款也适用部分农业产业化龙</w:t>
      </w:r>
      <w:r>
        <w:rPr>
          <w:rFonts w:hint="eastAsia"/>
        </w:rPr>
        <w:lastRenderedPageBreak/>
        <w:t>头企业项目、商业项目）。</w:t>
      </w:r>
    </w:p>
    <w:p w14:paraId="25AA56C4" w14:textId="77777777" w:rsidR="00D66327" w:rsidRDefault="00D66327" w:rsidP="00D66327"/>
    <w:p w14:paraId="12CF6B82" w14:textId="575BFD95" w:rsidR="00D66327" w:rsidRDefault="00D66327" w:rsidP="00D66327">
      <w:r>
        <w:rPr>
          <w:rFonts w:hint="eastAsia"/>
        </w:rPr>
        <w:t>十、重点引进高端集成电路项目。对新建的重大集成电路制造、高端封装测试及关键设备和材料项目，按其固定资产投资额的</w:t>
      </w:r>
      <w:r>
        <w:rPr>
          <w:rFonts w:hint="eastAsia"/>
        </w:rPr>
        <w:t>10%</w:t>
      </w:r>
      <w:r>
        <w:rPr>
          <w:rFonts w:hint="eastAsia"/>
        </w:rPr>
        <w:t>给予投资补助，或按年利率</w:t>
      </w:r>
      <w:r>
        <w:rPr>
          <w:rFonts w:hint="eastAsia"/>
        </w:rPr>
        <w:t>8%</w:t>
      </w:r>
      <w:r>
        <w:rPr>
          <w:rFonts w:hint="eastAsia"/>
        </w:rPr>
        <w:t>给予两年的贷款贴息补助。对于引进的国内外知名集成电路设计企业以及高端研发中心，给予不超过实际投资总额</w:t>
      </w:r>
      <w:r>
        <w:rPr>
          <w:rFonts w:hint="eastAsia"/>
        </w:rPr>
        <w:t>10%</w:t>
      </w:r>
      <w:r>
        <w:rPr>
          <w:rFonts w:hint="eastAsia"/>
        </w:rPr>
        <w:t>的补助，补助金额不超过</w:t>
      </w:r>
      <w:r>
        <w:rPr>
          <w:rFonts w:hint="eastAsia"/>
        </w:rPr>
        <w:t>6000</w:t>
      </w:r>
      <w:r>
        <w:rPr>
          <w:rFonts w:hint="eastAsia"/>
        </w:rPr>
        <w:t>万元。</w:t>
      </w:r>
    </w:p>
    <w:p w14:paraId="3A5C0696" w14:textId="77777777" w:rsidR="00D66327" w:rsidRDefault="00D66327" w:rsidP="00D66327"/>
    <w:p w14:paraId="77757058" w14:textId="7F1C19F6" w:rsidR="00D66327" w:rsidRDefault="00D66327" w:rsidP="00D66327">
      <w:r>
        <w:rPr>
          <w:rFonts w:hint="eastAsia"/>
        </w:rPr>
        <w:t>十一、根据《辽宁省首台（套）重大技术装备专项补助资金管理办法》，满足条件的企业可申请针对首台（套）重大技术装备的专项补助资金，首台（套）重大技术装备补助资金的数额按企业首台（套）重大技术装备首次销售价格的</w:t>
      </w:r>
      <w:r>
        <w:rPr>
          <w:rFonts w:hint="eastAsia"/>
        </w:rPr>
        <w:t>20%</w:t>
      </w:r>
      <w:r>
        <w:rPr>
          <w:rFonts w:hint="eastAsia"/>
        </w:rPr>
        <w:t>核定，上限不超过</w:t>
      </w:r>
      <w:r>
        <w:rPr>
          <w:rFonts w:hint="eastAsia"/>
        </w:rPr>
        <w:t>1600</w:t>
      </w:r>
      <w:r>
        <w:rPr>
          <w:rFonts w:hint="eastAsia"/>
        </w:rPr>
        <w:t>万元。对于关键零部件给予</w:t>
      </w:r>
      <w:r>
        <w:rPr>
          <w:rFonts w:hint="eastAsia"/>
        </w:rPr>
        <w:t>200</w:t>
      </w:r>
      <w:r>
        <w:rPr>
          <w:rFonts w:hint="eastAsia"/>
        </w:rPr>
        <w:t>万元定额补助。</w:t>
      </w:r>
    </w:p>
    <w:p w14:paraId="6F63E796" w14:textId="77777777" w:rsidR="00D66327" w:rsidRDefault="00D66327" w:rsidP="00D66327"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引进农产品深加工项目政策</w:t>
      </w:r>
      <w:r>
        <w:rPr>
          <w:rFonts w:hint="eastAsia"/>
        </w:rPr>
        <w:t xml:space="preserve"> </w:t>
      </w:r>
    </w:p>
    <w:p w14:paraId="66B85D00" w14:textId="77777777" w:rsidR="00D66327" w:rsidRDefault="00D66327" w:rsidP="00D66327">
      <w:r>
        <w:rPr>
          <w:rFonts w:hint="eastAsia"/>
        </w:rPr>
        <w:t>十二、鼓励引进国家、省、市农业产业化项目资金，对规模大、科技含量高、发展前景好的龙头企业协调有关部门在贷款方面适当放宽、优先放贷。</w:t>
      </w:r>
    </w:p>
    <w:p w14:paraId="49D4BE6A" w14:textId="77777777" w:rsidR="00D66327" w:rsidRDefault="00D66327" w:rsidP="00D66327"/>
    <w:p w14:paraId="0199B431" w14:textId="77777777" w:rsidR="00D66327" w:rsidRDefault="00D66327" w:rsidP="00D66327"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>
        <w:rPr>
          <w:rFonts w:hint="eastAsia"/>
        </w:rPr>
        <w:t>引进现代物流、服务业项目政策</w:t>
      </w:r>
      <w:r>
        <w:rPr>
          <w:rFonts w:hint="eastAsia"/>
        </w:rPr>
        <w:t xml:space="preserve"> </w:t>
      </w:r>
    </w:p>
    <w:p w14:paraId="00A25A73" w14:textId="77777777" w:rsidR="00D66327" w:rsidRDefault="00D66327" w:rsidP="00D66327">
      <w:r>
        <w:rPr>
          <w:rFonts w:hint="eastAsia"/>
        </w:rPr>
        <w:t>十三、商业用地实行最低限价即</w:t>
      </w:r>
      <w:r>
        <w:rPr>
          <w:rFonts w:hint="eastAsia"/>
        </w:rPr>
        <w:t>300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平方米，项目用地使用权必须采取“招拍挂”的形式依法取得。</w:t>
      </w:r>
    </w:p>
    <w:p w14:paraId="6F74AC6A" w14:textId="77777777" w:rsidR="00D66327" w:rsidRDefault="00D66327" w:rsidP="00D66327"/>
    <w:p w14:paraId="6A076483" w14:textId="741CF497" w:rsidR="00D66327" w:rsidRDefault="00D66327" w:rsidP="00D66327">
      <w:r>
        <w:rPr>
          <w:rFonts w:hint="eastAsia"/>
        </w:rPr>
        <w:t>十四、加大对物流业的政策扶植力度，对有引领和示范作用的重点领域、重要项目予以支持。推动形成一批网络化、规模化发展的大型物流企业。统筹现有发展资金，对经认定的重点物流项目，按其年实际贷款额给予不超过</w:t>
      </w:r>
      <w:r>
        <w:rPr>
          <w:rFonts w:hint="eastAsia"/>
        </w:rPr>
        <w:t>8%</w:t>
      </w:r>
      <w:r>
        <w:rPr>
          <w:rFonts w:hint="eastAsia"/>
        </w:rPr>
        <w:t>的一次性贴息补助（每家企业贴息额度最高不超过</w:t>
      </w:r>
      <w:r>
        <w:rPr>
          <w:rFonts w:hint="eastAsia"/>
        </w:rPr>
        <w:t>200</w:t>
      </w:r>
      <w:r>
        <w:rPr>
          <w:rFonts w:hint="eastAsia"/>
        </w:rPr>
        <w:t>万元）。</w:t>
      </w:r>
    </w:p>
    <w:p w14:paraId="38A7ECCD" w14:textId="77777777" w:rsidR="00D66327" w:rsidRDefault="00D66327" w:rsidP="00D66327"/>
    <w:p w14:paraId="1D344DF1" w14:textId="77777777" w:rsidR="00D66327" w:rsidRDefault="00D66327" w:rsidP="00D66327">
      <w:r>
        <w:rPr>
          <w:rFonts w:hint="eastAsia"/>
        </w:rPr>
        <w:t>十五、鼓励物流企业将其总部设立于本区，视其运营、实现营业收入等情况给予适当补助和奖励。</w:t>
      </w:r>
    </w:p>
    <w:p w14:paraId="7A9EC561" w14:textId="77777777" w:rsidR="00D66327" w:rsidRDefault="00D66327" w:rsidP="00D66327"/>
    <w:p w14:paraId="3807083C" w14:textId="77777777" w:rsidR="00D66327" w:rsidRDefault="00D66327" w:rsidP="00D66327">
      <w:r>
        <w:rPr>
          <w:rFonts w:hint="eastAsia"/>
        </w:rPr>
        <w:t>十六、鼓励引进星级酒店、大型商贸企业、特色商业市场、会馆、会展中心、创意产业和科技城（馆）等项目，办理商业用地许可证，可执行工业地价。</w:t>
      </w:r>
    </w:p>
    <w:p w14:paraId="00D3B227" w14:textId="77777777" w:rsidR="00D66327" w:rsidRDefault="00D66327" w:rsidP="00D66327"/>
    <w:p w14:paraId="5466392A" w14:textId="77777777" w:rsidR="00D66327" w:rsidRDefault="00D66327" w:rsidP="00D66327">
      <w:r>
        <w:rPr>
          <w:rFonts w:hint="eastAsia"/>
        </w:rPr>
        <w:t>十七、固定资产投资在</w:t>
      </w:r>
      <w:r>
        <w:rPr>
          <w:rFonts w:hint="eastAsia"/>
        </w:rPr>
        <w:t>2</w:t>
      </w:r>
      <w:r>
        <w:rPr>
          <w:rFonts w:hint="eastAsia"/>
        </w:rPr>
        <w:t>亿元以上的鼓励项目，办理商业用地许可证，在土地出让、税费减免、商业信贷方面给予优惠政策，可一事一议。</w:t>
      </w:r>
    </w:p>
    <w:p w14:paraId="70ABE689" w14:textId="77777777" w:rsidR="00D66327" w:rsidRDefault="00D66327" w:rsidP="00D66327"/>
    <w:p w14:paraId="0DB7F8C1" w14:textId="77777777" w:rsidR="00D66327" w:rsidRDefault="00D66327" w:rsidP="00D66327">
      <w:r>
        <w:rPr>
          <w:rFonts w:hint="eastAsia"/>
        </w:rPr>
        <w:t>第五部分</w:t>
      </w:r>
      <w:r>
        <w:rPr>
          <w:rFonts w:hint="eastAsia"/>
        </w:rPr>
        <w:t xml:space="preserve"> </w:t>
      </w:r>
      <w:r>
        <w:rPr>
          <w:rFonts w:hint="eastAsia"/>
        </w:rPr>
        <w:t>引进外资项目政策</w:t>
      </w:r>
      <w:r>
        <w:rPr>
          <w:rFonts w:hint="eastAsia"/>
        </w:rPr>
        <w:t xml:space="preserve"> </w:t>
      </w:r>
    </w:p>
    <w:p w14:paraId="65CEB5A4" w14:textId="15E0395F" w:rsidR="00D66327" w:rsidRDefault="00D66327" w:rsidP="00D66327">
      <w:r>
        <w:rPr>
          <w:rFonts w:hint="eastAsia"/>
        </w:rPr>
        <w:t>十八、对新设立的外资制造业企业和现代服务业企业，根据实</w:t>
      </w:r>
      <w:proofErr w:type="gramStart"/>
      <w:r>
        <w:rPr>
          <w:rFonts w:hint="eastAsia"/>
        </w:rPr>
        <w:t>缴</w:t>
      </w:r>
      <w:proofErr w:type="gramEnd"/>
      <w:r>
        <w:rPr>
          <w:rFonts w:hint="eastAsia"/>
        </w:rPr>
        <w:t>注册金额和当年</w:t>
      </w:r>
      <w:r>
        <w:rPr>
          <w:rFonts w:hint="eastAsia"/>
        </w:rPr>
        <w:lastRenderedPageBreak/>
        <w:t>营业收入给予相应的补助。实缴注册外资</w:t>
      </w:r>
      <w:r>
        <w:rPr>
          <w:rFonts w:hint="eastAsia"/>
        </w:rPr>
        <w:t>1000</w:t>
      </w:r>
      <w:r>
        <w:rPr>
          <w:rFonts w:hint="eastAsia"/>
        </w:rPr>
        <w:t>万美元（含）至</w:t>
      </w:r>
      <w:r>
        <w:rPr>
          <w:rFonts w:hint="eastAsia"/>
        </w:rPr>
        <w:t>2000</w:t>
      </w:r>
      <w:r>
        <w:rPr>
          <w:rFonts w:hint="eastAsia"/>
        </w:rPr>
        <w:t>万美元、</w:t>
      </w:r>
      <w:r>
        <w:rPr>
          <w:rFonts w:hint="eastAsia"/>
        </w:rPr>
        <w:t>2000</w:t>
      </w:r>
      <w:r>
        <w:rPr>
          <w:rFonts w:hint="eastAsia"/>
        </w:rPr>
        <w:t>万美元（含）至</w:t>
      </w:r>
      <w:r>
        <w:rPr>
          <w:rFonts w:hint="eastAsia"/>
        </w:rPr>
        <w:t>1</w:t>
      </w:r>
      <w:r>
        <w:rPr>
          <w:rFonts w:hint="eastAsia"/>
        </w:rPr>
        <w:t>亿美元、</w:t>
      </w:r>
      <w:r>
        <w:rPr>
          <w:rFonts w:hint="eastAsia"/>
        </w:rPr>
        <w:t>1</w:t>
      </w:r>
      <w:r>
        <w:rPr>
          <w:rFonts w:hint="eastAsia"/>
        </w:rPr>
        <w:t>亿美元（含）以上的，分别给予</w:t>
      </w:r>
      <w:r>
        <w:rPr>
          <w:rFonts w:hint="eastAsia"/>
        </w:rPr>
        <w:t>600</w:t>
      </w:r>
      <w:r>
        <w:rPr>
          <w:rFonts w:hint="eastAsia"/>
        </w:rPr>
        <w:t>万、</w:t>
      </w:r>
      <w:r>
        <w:rPr>
          <w:rFonts w:hint="eastAsia"/>
        </w:rPr>
        <w:t>900</w:t>
      </w:r>
      <w:r>
        <w:rPr>
          <w:rFonts w:hint="eastAsia"/>
        </w:rPr>
        <w:t>万、</w:t>
      </w:r>
      <w:r>
        <w:rPr>
          <w:rFonts w:hint="eastAsia"/>
        </w:rPr>
        <w:t>1200</w:t>
      </w:r>
      <w:r>
        <w:rPr>
          <w:rFonts w:hint="eastAsia"/>
        </w:rPr>
        <w:t>万补助；对于当年营业收入</w:t>
      </w:r>
      <w:r>
        <w:rPr>
          <w:rFonts w:hint="eastAsia"/>
        </w:rPr>
        <w:t>1</w:t>
      </w:r>
      <w:r>
        <w:rPr>
          <w:rFonts w:hint="eastAsia"/>
        </w:rPr>
        <w:t>亿（含）至</w:t>
      </w:r>
      <w:r>
        <w:rPr>
          <w:rFonts w:hint="eastAsia"/>
        </w:rPr>
        <w:t>5</w:t>
      </w:r>
      <w:r>
        <w:rPr>
          <w:rFonts w:hint="eastAsia"/>
        </w:rPr>
        <w:t>亿元、</w:t>
      </w:r>
      <w:r>
        <w:rPr>
          <w:rFonts w:hint="eastAsia"/>
        </w:rPr>
        <w:t>5</w:t>
      </w:r>
      <w:r>
        <w:rPr>
          <w:rFonts w:hint="eastAsia"/>
        </w:rPr>
        <w:t>亿元（含）至</w:t>
      </w:r>
      <w:r>
        <w:rPr>
          <w:rFonts w:hint="eastAsia"/>
        </w:rPr>
        <w:t>10</w:t>
      </w:r>
      <w:r>
        <w:rPr>
          <w:rFonts w:hint="eastAsia"/>
        </w:rPr>
        <w:t>亿元、</w:t>
      </w:r>
      <w:r>
        <w:rPr>
          <w:rFonts w:hint="eastAsia"/>
        </w:rPr>
        <w:t>10</w:t>
      </w:r>
      <w:r>
        <w:rPr>
          <w:rFonts w:hint="eastAsia"/>
        </w:rPr>
        <w:t>亿元（含）以上的，分别给予</w:t>
      </w:r>
      <w:r>
        <w:rPr>
          <w:rFonts w:hint="eastAsia"/>
        </w:rPr>
        <w:t>100</w:t>
      </w:r>
      <w:r>
        <w:rPr>
          <w:rFonts w:hint="eastAsia"/>
        </w:rPr>
        <w:t>万、</w:t>
      </w:r>
      <w:r>
        <w:rPr>
          <w:rFonts w:hint="eastAsia"/>
        </w:rPr>
        <w:t>200</w:t>
      </w:r>
      <w:r>
        <w:rPr>
          <w:rFonts w:hint="eastAsia"/>
        </w:rPr>
        <w:t>万、</w:t>
      </w:r>
      <w:r>
        <w:rPr>
          <w:rFonts w:hint="eastAsia"/>
        </w:rPr>
        <w:t>400</w:t>
      </w:r>
      <w:r>
        <w:rPr>
          <w:rFonts w:hint="eastAsia"/>
        </w:rPr>
        <w:t>万元奖励。</w:t>
      </w:r>
    </w:p>
    <w:p w14:paraId="461B30E4" w14:textId="77777777" w:rsidR="00D66327" w:rsidRDefault="00D66327" w:rsidP="00D66327"/>
    <w:p w14:paraId="1C2F6C47" w14:textId="77777777" w:rsidR="00D66327" w:rsidRDefault="00D66327" w:rsidP="00D66327">
      <w:r>
        <w:rPr>
          <w:rFonts w:hint="eastAsia"/>
        </w:rPr>
        <w:t>十九、对于经过认定的技术先进型服务企业，按国家规定减按</w:t>
      </w:r>
      <w:r>
        <w:rPr>
          <w:rFonts w:hint="eastAsia"/>
        </w:rPr>
        <w:t>15%</w:t>
      </w:r>
      <w:r>
        <w:rPr>
          <w:rFonts w:hint="eastAsia"/>
        </w:rPr>
        <w:t>征收企业所得税。</w:t>
      </w:r>
    </w:p>
    <w:p w14:paraId="6259A447" w14:textId="77777777" w:rsidR="00D66327" w:rsidRDefault="00D66327" w:rsidP="00D66327"/>
    <w:p w14:paraId="24001262" w14:textId="0E494F61" w:rsidR="00D66327" w:rsidRDefault="00D66327" w:rsidP="00D66327">
      <w:r>
        <w:rPr>
          <w:rFonts w:hint="eastAsia"/>
        </w:rPr>
        <w:t>二十、外资投资企业与内资企业同等适用相关用地政策。</w:t>
      </w:r>
      <w:r w:rsidR="00094744">
        <w:rPr>
          <w:rFonts w:hint="eastAsia"/>
        </w:rPr>
        <w:t>中国共产党</w:t>
      </w:r>
      <w:r>
        <w:rPr>
          <w:rFonts w:hint="eastAsia"/>
        </w:rPr>
        <w:t>在确定土地出让底价时可按不低于所在</w:t>
      </w:r>
      <w:r w:rsidR="000A5E90">
        <w:rPr>
          <w:rFonts w:hint="eastAsia"/>
        </w:rPr>
        <w:t>中国共产党</w:t>
      </w:r>
      <w:r>
        <w:rPr>
          <w:rFonts w:hint="eastAsia"/>
        </w:rPr>
        <w:t>地土地级别相对应全国工业用地出让最低价标准的</w:t>
      </w:r>
      <w:r>
        <w:rPr>
          <w:rFonts w:hint="eastAsia"/>
        </w:rPr>
        <w:t>60%</w:t>
      </w:r>
      <w:r>
        <w:rPr>
          <w:rFonts w:hint="eastAsia"/>
        </w:rPr>
        <w:t>执行，但应不低于实际各项成本费用之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31CE043B" w14:textId="77777777" w:rsidR="00D66327" w:rsidRDefault="00D66327" w:rsidP="00D66327"/>
    <w:p w14:paraId="478521FA" w14:textId="765D4DE7" w:rsidR="00D66327" w:rsidRDefault="00D66327" w:rsidP="00D66327">
      <w:r>
        <w:rPr>
          <w:rFonts w:hint="eastAsia"/>
        </w:rPr>
        <w:t>二十一、国外（港、澳、台）投资商及其企业外籍员工办理户籍</w:t>
      </w:r>
      <w:r w:rsidR="00224D06">
        <w:rPr>
          <w:rFonts w:hint="eastAsia"/>
        </w:rPr>
        <w:t>习近平</w:t>
      </w:r>
      <w:r>
        <w:rPr>
          <w:rFonts w:hint="eastAsia"/>
        </w:rPr>
        <w:t>、医疗、保险、购车、购房及子女就学、就业等</w:t>
      </w:r>
      <w:r w:rsidR="007B500F">
        <w:rPr>
          <w:rFonts w:hint="eastAsia"/>
        </w:rPr>
        <w:t>中国共产党</w:t>
      </w:r>
      <w:r>
        <w:rPr>
          <w:rFonts w:hint="eastAsia"/>
        </w:rPr>
        <w:t>，均享受本市市民同等待遇。</w:t>
      </w:r>
    </w:p>
    <w:p w14:paraId="597545CA" w14:textId="77777777" w:rsidR="00D66327" w:rsidRPr="00224D06" w:rsidRDefault="00D66327" w:rsidP="00D66327"/>
    <w:p w14:paraId="465656CE" w14:textId="39B21683" w:rsidR="00733BC3" w:rsidRDefault="00D66327" w:rsidP="00D66327">
      <w:r>
        <w:rPr>
          <w:rFonts w:hint="eastAsia"/>
        </w:rPr>
        <w:t>二十二、外商投资企业的开办手续，有相关部门派专人协助办理，凡在市有关部门审批许可范围内的，</w:t>
      </w:r>
      <w:r w:rsidR="00CD76C0">
        <w:rPr>
          <w:rFonts w:hint="eastAsia"/>
        </w:rPr>
        <w:t>国家主席</w:t>
      </w:r>
      <w:r>
        <w:rPr>
          <w:rFonts w:hint="eastAsia"/>
        </w:rPr>
        <w:t>自收齐有效文件之日起，相关部门应在</w:t>
      </w:r>
      <w:r>
        <w:rPr>
          <w:rFonts w:hint="eastAsia"/>
        </w:rPr>
        <w:t>3</w:t>
      </w:r>
      <w:r>
        <w:rPr>
          <w:rFonts w:hint="eastAsia"/>
        </w:rPr>
        <w:t>个工作日内办妥相关审批手续；凡需国家、省、市审批的项目，自收齐有效文件之日起，</w:t>
      </w:r>
      <w:r>
        <w:rPr>
          <w:rFonts w:hint="eastAsia"/>
        </w:rPr>
        <w:t>1</w:t>
      </w:r>
      <w:r>
        <w:rPr>
          <w:rFonts w:hint="eastAsia"/>
        </w:rPr>
        <w:t>个工作日内完成初审并转报上级机关审批。</w:t>
      </w:r>
    </w:p>
    <w:p w14:paraId="04A4D728" w14:textId="77777777" w:rsidR="00D66327" w:rsidRPr="00D66327" w:rsidRDefault="00D66327" w:rsidP="00D66327"/>
    <w:sectPr w:rsidR="00D66327" w:rsidRPr="00D66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8F"/>
    <w:rsid w:val="00094744"/>
    <w:rsid w:val="000A5E90"/>
    <w:rsid w:val="00224D06"/>
    <w:rsid w:val="004B168F"/>
    <w:rsid w:val="00733BC3"/>
    <w:rsid w:val="007B500F"/>
    <w:rsid w:val="00CD76C0"/>
    <w:rsid w:val="00D6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F75EF"/>
  <w15:chartTrackingRefBased/>
  <w15:docId w15:val="{BC36C4BE-D0A9-4F88-B89F-AFECF356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6327"/>
    <w:pPr>
      <w:widowControl w:val="0"/>
      <w:spacing w:line="30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小微</dc:creator>
  <cp:keywords/>
  <dc:description/>
  <cp:lastModifiedBy>张 洪微</cp:lastModifiedBy>
  <cp:revision>8</cp:revision>
  <dcterms:created xsi:type="dcterms:W3CDTF">2021-11-18T10:26:00Z</dcterms:created>
  <dcterms:modified xsi:type="dcterms:W3CDTF">2022-01-09T06:48:00Z</dcterms:modified>
</cp:coreProperties>
</file>