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Pr="006C396E" w:rsidRDefault="00A37DCF"/>
    <w:p w:rsidR="000B5FAF" w:rsidRDefault="000B5FAF"/>
    <w:p w:rsidR="000B5FAF" w:rsidRPr="006C396E" w:rsidRDefault="000B5FAF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2E38C2" w:rsidRPr="006C396E" w:rsidRDefault="002E38C2"/>
    <w:p w:rsidR="002E38C2" w:rsidRDefault="002E38C2"/>
    <w:p w:rsidR="000B5FAF" w:rsidRPr="006C396E" w:rsidRDefault="000B5FAF"/>
    <w:p w:rsidR="002E38C2" w:rsidRPr="006C396E" w:rsidRDefault="002E38C2"/>
    <w:p w:rsidR="002E38C2" w:rsidRPr="006C396E" w:rsidRDefault="002E38C2"/>
    <w:p w:rsidR="00286EBF" w:rsidRDefault="002A6CE9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2A6CE9">
        <w:fldChar w:fldCharType="begin"/>
      </w:r>
      <w:r w:rsidR="001D6550">
        <w:instrText xml:space="preserve"> TOC \h \z \t "Titulo_1,1,Titulo_2,2,Titulo_3,3" </w:instrText>
      </w:r>
      <w:r w:rsidRPr="002A6CE9">
        <w:fldChar w:fldCharType="separate"/>
      </w:r>
      <w:hyperlink w:anchor="_Toc372814759" w:history="1">
        <w:r w:rsidR="00286EBF" w:rsidRPr="007407B0">
          <w:rPr>
            <w:rStyle w:val="Hyperlink"/>
            <w:noProof/>
          </w:rPr>
          <w:t>Enunciado</w:t>
        </w:r>
        <w:r w:rsidR="00286EBF">
          <w:rPr>
            <w:noProof/>
            <w:webHidden/>
          </w:rPr>
          <w:tab/>
        </w:r>
        <w:r w:rsidR="00286EBF">
          <w:rPr>
            <w:noProof/>
            <w:webHidden/>
          </w:rPr>
          <w:fldChar w:fldCharType="begin"/>
        </w:r>
        <w:r w:rsidR="00286EBF">
          <w:rPr>
            <w:noProof/>
            <w:webHidden/>
          </w:rPr>
          <w:instrText xml:space="preserve"> PAGEREF _Toc372814759 \h </w:instrText>
        </w:r>
        <w:r w:rsidR="00286EBF">
          <w:rPr>
            <w:noProof/>
            <w:webHidden/>
          </w:rPr>
        </w:r>
        <w:r w:rsidR="00286EBF">
          <w:rPr>
            <w:noProof/>
            <w:webHidden/>
          </w:rPr>
          <w:fldChar w:fldCharType="separate"/>
        </w:r>
        <w:r w:rsidR="00286EBF">
          <w:rPr>
            <w:noProof/>
            <w:webHidden/>
          </w:rPr>
          <w:t>2</w:t>
        </w:r>
        <w:r w:rsidR="00286EBF">
          <w:rPr>
            <w:noProof/>
            <w:webHidden/>
          </w:rPr>
          <w:fldChar w:fldCharType="end"/>
        </w:r>
      </w:hyperlink>
    </w:p>
    <w:p w:rsidR="00286EBF" w:rsidRDefault="00286EB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814760" w:history="1">
        <w:r w:rsidRPr="007407B0">
          <w:rPr>
            <w:rStyle w:val="Hyperlink"/>
            <w:noProof/>
          </w:rPr>
          <w:t>Comentario del código del Grupo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814761" w:history="1">
        <w:r w:rsidRPr="007407B0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814762" w:history="1">
        <w:r w:rsidRPr="007407B0">
          <w:rPr>
            <w:rStyle w:val="Hyperlink"/>
            <w:noProof/>
          </w:rPr>
          <w:t>Aclaraciones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814763" w:history="1">
        <w:r w:rsidRPr="007407B0">
          <w:rPr>
            <w:rStyle w:val="Hyperlink"/>
            <w:noProof/>
          </w:rPr>
          <w:t>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814764" w:history="1">
        <w:r w:rsidRPr="007407B0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814765" w:history="1">
        <w:r w:rsidRPr="007407B0">
          <w:rPr>
            <w:rStyle w:val="Hyperlink"/>
            <w:noProof/>
          </w:rPr>
          <w:t>Diagrama de clases del paquete nuevo: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814766" w:history="1">
        <w:r w:rsidRPr="007407B0">
          <w:rPr>
            <w:rStyle w:val="Hyperlink"/>
            <w:noProof/>
          </w:rPr>
          <w:t>Diagrama de clases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6EBF" w:rsidRDefault="00286EBF">
      <w:pPr>
        <w:pStyle w:val="TOC2"/>
        <w:tabs>
          <w:tab w:val="right" w:leader="dot" w:pos="9061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72814767" w:history="1">
        <w:r w:rsidRPr="007407B0">
          <w:rPr>
            <w:rStyle w:val="Hyperlink"/>
            <w:noProof/>
          </w:rPr>
          <w:t>Diagrama de clases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_Toc372814767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550" w:rsidRDefault="002A6CE9">
      <w:r>
        <w:fldChar w:fldCharType="end"/>
      </w:r>
    </w:p>
    <w:p w:rsidR="000B5FAF" w:rsidRPr="006C396E" w:rsidRDefault="000B5FAF"/>
    <w:p w:rsidR="00544397" w:rsidRPr="006C396E" w:rsidRDefault="00544397"/>
    <w:p w:rsidR="00544397" w:rsidRPr="006C396E" w:rsidRDefault="00544397"/>
    <w:p w:rsidR="00115E28" w:rsidRPr="006C396E" w:rsidRDefault="00115E28"/>
    <w:p w:rsidR="00AB2C03" w:rsidRPr="006C396E" w:rsidRDefault="00AB2C03">
      <w:r w:rsidRPr="006C396E">
        <w:br w:type="page"/>
      </w:r>
    </w:p>
    <w:p w:rsidR="00EB3CBE" w:rsidRDefault="00EB3CBE" w:rsidP="00EB3CBE">
      <w:pPr>
        <w:pStyle w:val="Titulo1"/>
      </w:pPr>
      <w:bookmarkStart w:id="0" w:name="_Toc372814759"/>
      <w:r>
        <w:lastRenderedPageBreak/>
        <w:t>Enunciado</w:t>
      </w:r>
      <w:bookmarkEnd w:id="0"/>
    </w:p>
    <w:p w:rsidR="00EB3CBE" w:rsidRDefault="00EB3CBE" w:rsidP="000B7A3D">
      <w:pPr>
        <w:ind w:firstLine="567"/>
        <w:jc w:val="both"/>
      </w:pPr>
    </w:p>
    <w:p w:rsidR="009024FD" w:rsidRDefault="002A6CE9" w:rsidP="000B7A3D">
      <w:pPr>
        <w:ind w:firstLine="567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505.4pt;height:659.9pt;z-index:251660288;mso-position-horizontal:center" stroked="t" strokecolor="black [3213]">
            <v:imagedata r:id="rId8" o:title=""/>
            <o:lock v:ext="edit" aspectratio="f"/>
            <w10:wrap type="square"/>
          </v:shape>
          <o:OLEObject Type="Embed" ProgID="FoxitReader.Document" ShapeID="_x0000_s1026" DrawAspect="Content" ObjectID="_1446556640" r:id="rId9"/>
        </w:pict>
      </w:r>
    </w:p>
    <w:p w:rsidR="0030055A" w:rsidRDefault="0030055A">
      <w:r>
        <w:br w:type="page"/>
      </w:r>
    </w:p>
    <w:p w:rsidR="009024FD" w:rsidRDefault="002A6CE9" w:rsidP="000B7A3D">
      <w:pPr>
        <w:ind w:firstLine="567"/>
        <w:jc w:val="both"/>
      </w:pPr>
      <w:r>
        <w:rPr>
          <w:noProof/>
        </w:rPr>
        <w:lastRenderedPageBreak/>
        <w:pict>
          <v:shape id="_x0000_s1027" type="#_x0000_t75" style="position:absolute;left:0;text-align:left;margin-left:0;margin-top:.3pt;width:505.4pt;height:659.9pt;z-index:251662336;mso-position-horizontal:center" stroked="t" strokecolor="black [3213]">
            <v:imagedata r:id="rId10" o:title=""/>
            <o:lock v:ext="edit" aspectratio="f"/>
            <w10:wrap type="square"/>
          </v:shape>
          <o:OLEObject Type="Embed" ProgID="FoxitReader.Document" ShapeID="_x0000_s1027" DrawAspect="Content" ObjectID="_1446556641" r:id="rId11"/>
        </w:pict>
      </w:r>
    </w:p>
    <w:p w:rsidR="0030055A" w:rsidRDefault="0030055A">
      <w:r>
        <w:br w:type="page"/>
      </w:r>
    </w:p>
    <w:p w:rsidR="009024FD" w:rsidRDefault="002A6CE9" w:rsidP="000B7A3D">
      <w:pPr>
        <w:ind w:firstLine="567"/>
        <w:jc w:val="both"/>
      </w:pPr>
      <w:r>
        <w:rPr>
          <w:noProof/>
        </w:rPr>
        <w:lastRenderedPageBreak/>
        <w:pict>
          <v:shape id="_x0000_s1028" type="#_x0000_t75" style="position:absolute;left:0;text-align:left;margin-left:0;margin-top:.3pt;width:505.4pt;height:659.9pt;z-index:251664384;mso-position-horizontal:center" stroked="t" strokecolor="black [3213]">
            <v:imagedata r:id="rId12" o:title=""/>
            <o:lock v:ext="edit" aspectratio="f"/>
            <w10:wrap type="square"/>
          </v:shape>
          <o:OLEObject Type="Embed" ProgID="FoxitReader.Document" ShapeID="_x0000_s1028" DrawAspect="Content" ObjectID="_1446556642" r:id="rId13"/>
        </w:pict>
      </w:r>
    </w:p>
    <w:p w:rsidR="0030055A" w:rsidRDefault="0030055A">
      <w:r>
        <w:br w:type="page"/>
      </w:r>
    </w:p>
    <w:p w:rsidR="009024FD" w:rsidRDefault="002A6CE9" w:rsidP="000B7A3D">
      <w:pPr>
        <w:ind w:firstLine="567"/>
        <w:jc w:val="both"/>
      </w:pPr>
      <w:r>
        <w:rPr>
          <w:noProof/>
        </w:rPr>
        <w:lastRenderedPageBreak/>
        <w:pict>
          <v:shape id="_x0000_s1029" type="#_x0000_t75" style="position:absolute;left:0;text-align:left;margin-left:0;margin-top:.3pt;width:505.4pt;height:659.9pt;z-index:251666432;mso-position-horizontal:center" stroked="t" strokecolor="black [3213]">
            <v:imagedata r:id="rId14" o:title=""/>
            <o:lock v:ext="edit" aspectratio="f"/>
            <w10:wrap type="square"/>
          </v:shape>
          <o:OLEObject Type="Embed" ProgID="FoxitReader.Document" ShapeID="_x0000_s1029" DrawAspect="Content" ObjectID="_1446556643" r:id="rId15"/>
        </w:pict>
      </w:r>
    </w:p>
    <w:p w:rsidR="00EB3CBE" w:rsidRPr="00EB3CBE" w:rsidRDefault="00EB3CBE">
      <w:pPr>
        <w:rPr>
          <w:sz w:val="32"/>
          <w:szCs w:val="32"/>
          <w:u w:val="single"/>
        </w:rPr>
      </w:pPr>
      <w:r w:rsidRPr="00EB3CBE">
        <w:br w:type="page"/>
      </w:r>
    </w:p>
    <w:p w:rsidR="00842DA5" w:rsidRDefault="00842DA5" w:rsidP="00842DA5">
      <w:pPr>
        <w:pStyle w:val="Titulo1"/>
      </w:pPr>
      <w:bookmarkStart w:id="1" w:name="_Toc372814760"/>
      <w:r>
        <w:lastRenderedPageBreak/>
        <w:t>Comentario del código del Grupo 7</w:t>
      </w:r>
      <w:bookmarkEnd w:id="1"/>
    </w:p>
    <w:p w:rsidR="00842DA5" w:rsidRDefault="00842DA5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825898" w:rsidRDefault="00825898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842DA5" w:rsidRDefault="00842DA5" w:rsidP="00842DA5">
      <w:pPr>
        <w:ind w:firstLine="567"/>
        <w:jc w:val="both"/>
      </w:pPr>
    </w:p>
    <w:p w:rsidR="00DE5C69" w:rsidRDefault="00DE5C69">
      <w:pPr>
        <w:rPr>
          <w:b/>
          <w:sz w:val="32"/>
          <w:szCs w:val="32"/>
          <w:u w:val="single"/>
        </w:rPr>
      </w:pPr>
      <w:r>
        <w:br w:type="page"/>
      </w:r>
    </w:p>
    <w:p w:rsidR="00FD2254" w:rsidRDefault="00FD2254" w:rsidP="00FD2254">
      <w:pPr>
        <w:pStyle w:val="Titulo1"/>
      </w:pPr>
      <w:bookmarkStart w:id="2" w:name="_Toc372814761"/>
      <w:r>
        <w:lastRenderedPageBreak/>
        <w:t>Hipótesis</w:t>
      </w:r>
      <w:bookmarkEnd w:id="2"/>
    </w:p>
    <w:p w:rsidR="005F0187" w:rsidRDefault="005F0187" w:rsidP="005F0187">
      <w:pPr>
        <w:ind w:firstLine="567"/>
        <w:jc w:val="both"/>
        <w:rPr>
          <w:rFonts w:eastAsia="Calibri"/>
        </w:rPr>
      </w:pPr>
    </w:p>
    <w:p w:rsidR="00123403" w:rsidRDefault="00123403" w:rsidP="00123403">
      <w:pPr>
        <w:pStyle w:val="ListParagraph"/>
        <w:numPr>
          <w:ilvl w:val="0"/>
          <w:numId w:val="7"/>
        </w:numPr>
        <w:ind w:left="426" w:hanging="426"/>
        <w:jc w:val="both"/>
        <w:rPr>
          <w:rFonts w:eastAsia="Calibri"/>
        </w:rPr>
      </w:pPr>
      <w:r w:rsidRPr="00123403">
        <w:rPr>
          <w:rFonts w:eastAsia="Calibri"/>
        </w:rPr>
        <w:t>Al momento de evaluar los tests, no se van a ejecutar 2 tests con el mismo nombre.</w:t>
      </w:r>
    </w:p>
    <w:p w:rsidR="00123403" w:rsidRPr="00123403" w:rsidRDefault="00123403" w:rsidP="00123403">
      <w:pPr>
        <w:ind w:firstLine="567"/>
        <w:jc w:val="both"/>
      </w:pPr>
    </w:p>
    <w:p w:rsidR="00123403" w:rsidRPr="00123403" w:rsidRDefault="00123403" w:rsidP="00123403">
      <w:pPr>
        <w:pStyle w:val="ListParagraph"/>
        <w:numPr>
          <w:ilvl w:val="0"/>
          <w:numId w:val="7"/>
        </w:numPr>
        <w:ind w:left="426" w:hanging="426"/>
        <w:jc w:val="both"/>
        <w:rPr>
          <w:rFonts w:eastAsia="Calibri"/>
        </w:rPr>
      </w:pPr>
      <w:r w:rsidRPr="00123403">
        <w:rPr>
          <w:rFonts w:eastAsia="Calibri"/>
        </w:rPr>
        <w:t>Si se le cambia el test a un nombre, no se vuelve a correr. Para que se vuelva a correr hay que poner que ignore la corrida anterior.</w:t>
      </w:r>
    </w:p>
    <w:p w:rsidR="00123403" w:rsidRPr="00123403" w:rsidRDefault="00123403" w:rsidP="00123403">
      <w:pPr>
        <w:ind w:firstLine="567"/>
        <w:jc w:val="both"/>
      </w:pPr>
    </w:p>
    <w:p w:rsidR="00123403" w:rsidRDefault="00123403" w:rsidP="00123403">
      <w:pPr>
        <w:pStyle w:val="ListParagraph"/>
        <w:numPr>
          <w:ilvl w:val="0"/>
          <w:numId w:val="7"/>
        </w:numPr>
        <w:ind w:left="426" w:hanging="426"/>
        <w:jc w:val="both"/>
        <w:rPr>
          <w:rFonts w:eastAsia="Calibri"/>
        </w:rPr>
      </w:pPr>
      <w:r w:rsidRPr="00123403">
        <w:rPr>
          <w:rFonts w:eastAsia="Calibri"/>
        </w:rPr>
        <w:t>Un TestSuite cuyos resultados fueron todos "OK" no va a volver a correrse. Si quiere volver a correrse, debe crearse un nuevo TestSuite</w:t>
      </w:r>
      <w:r w:rsidR="00081947">
        <w:rPr>
          <w:rFonts w:eastAsia="Calibri"/>
        </w:rPr>
        <w:t>,</w:t>
      </w:r>
      <w:r w:rsidRPr="00123403">
        <w:rPr>
          <w:rFonts w:eastAsia="Calibri"/>
        </w:rPr>
        <w:t xml:space="preserve"> o </w:t>
      </w:r>
      <w:r w:rsidR="00081947">
        <w:rPr>
          <w:rFonts w:eastAsia="Calibri"/>
        </w:rPr>
        <w:t>cambiarle</w:t>
      </w:r>
      <w:r w:rsidRPr="00123403">
        <w:rPr>
          <w:rFonts w:eastAsia="Calibri"/>
        </w:rPr>
        <w:t xml:space="preserve"> el nombre.</w:t>
      </w:r>
    </w:p>
    <w:p w:rsidR="00123403" w:rsidRPr="00123403" w:rsidRDefault="00123403" w:rsidP="00123403">
      <w:pPr>
        <w:ind w:firstLine="567"/>
        <w:jc w:val="both"/>
      </w:pPr>
    </w:p>
    <w:p w:rsidR="00FD2254" w:rsidRDefault="00123403" w:rsidP="00123403">
      <w:pPr>
        <w:pStyle w:val="ListParagraph"/>
        <w:numPr>
          <w:ilvl w:val="0"/>
          <w:numId w:val="7"/>
        </w:numPr>
        <w:ind w:left="426" w:hanging="426"/>
        <w:jc w:val="both"/>
        <w:rPr>
          <w:rFonts w:eastAsia="Calibri"/>
        </w:rPr>
      </w:pPr>
      <w:r w:rsidRPr="00123403">
        <w:rPr>
          <w:rFonts w:eastAsia="Calibri"/>
        </w:rPr>
        <w:t xml:space="preserve">La clase </w:t>
      </w:r>
      <w:r w:rsidRPr="00B13CF2">
        <w:rPr>
          <w:rFonts w:eastAsia="Calibri"/>
          <w:b/>
        </w:rPr>
        <w:t>TestRunStoreAcccess</w:t>
      </w:r>
      <w:r w:rsidRPr="00123403">
        <w:rPr>
          <w:rFonts w:eastAsia="Calibri"/>
        </w:rPr>
        <w:t xml:space="preserve"> controla el acceso al </w:t>
      </w:r>
      <w:r w:rsidRPr="007071B1">
        <w:rPr>
          <w:rFonts w:eastAsia="Calibri"/>
          <w:b/>
        </w:rPr>
        <w:t>TestRunStore</w:t>
      </w:r>
      <w:r w:rsidRPr="00123403">
        <w:rPr>
          <w:rFonts w:eastAsia="Calibri"/>
        </w:rPr>
        <w:t xml:space="preserve">. Es una mezcla entre </w:t>
      </w:r>
      <w:r w:rsidRPr="007071B1">
        <w:rPr>
          <w:rFonts w:eastAsia="Calibri"/>
          <w:i/>
        </w:rPr>
        <w:t>Singleton</w:t>
      </w:r>
      <w:r w:rsidRPr="00123403">
        <w:rPr>
          <w:rFonts w:eastAsia="Calibri"/>
        </w:rPr>
        <w:t xml:space="preserve"> y </w:t>
      </w:r>
      <w:r w:rsidRPr="007071B1">
        <w:rPr>
          <w:rFonts w:eastAsia="Calibri"/>
          <w:i/>
        </w:rPr>
        <w:t>Proxy</w:t>
      </w:r>
      <w:r w:rsidRPr="00123403">
        <w:rPr>
          <w:rFonts w:eastAsia="Calibri"/>
        </w:rPr>
        <w:t>. Por defecto si se la quiere usar sin inicializar toma un TXT.</w:t>
      </w:r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DE5C69" w:rsidRPr="00DE5C69" w:rsidRDefault="00DE5C69" w:rsidP="00DE5C69">
      <w:pPr>
        <w:pStyle w:val="Titulo1"/>
      </w:pPr>
      <w:bookmarkStart w:id="3" w:name="_Toc372814762"/>
      <w:r w:rsidRPr="00DE5C69">
        <w:t>Aclaraciones</w:t>
      </w:r>
      <w:bookmarkEnd w:id="3"/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DE5C69" w:rsidRPr="00DE5C69" w:rsidRDefault="00DE5C69" w:rsidP="005F0187">
      <w:pPr>
        <w:ind w:firstLine="567"/>
        <w:jc w:val="both"/>
        <w:rPr>
          <w:rFonts w:eastAsia="Calibri"/>
        </w:rPr>
      </w:pPr>
      <w:r>
        <w:rPr>
          <w:rFonts w:eastAsia="Calibri"/>
        </w:rPr>
        <w:t>A la hora de correr los tests del JUnit (paquete “</w:t>
      </w:r>
      <w:r w:rsidRPr="00DE5C69">
        <w:rPr>
          <w:rFonts w:eastAsia="Calibri"/>
        </w:rPr>
        <w:t>ar.fiuba.tecnicas.tetesteo.impl</w:t>
      </w:r>
      <w:r>
        <w:rPr>
          <w:rFonts w:eastAsia="Calibri"/>
        </w:rPr>
        <w:t>” en “</w:t>
      </w:r>
      <w:r w:rsidRPr="00DE5C69">
        <w:rPr>
          <w:rFonts w:eastAsia="Calibri"/>
        </w:rPr>
        <w:t>src/test/java</w:t>
      </w:r>
      <w:r>
        <w:rPr>
          <w:rFonts w:eastAsia="Calibri"/>
        </w:rPr>
        <w:t xml:space="preserve">”), se debe correr cada clase individualmente. Esto se debe a la cualidad </w:t>
      </w:r>
      <w:r w:rsidRPr="00DE5C69">
        <w:rPr>
          <w:rFonts w:eastAsia="Calibri"/>
          <w:i/>
        </w:rPr>
        <w:t>Singleton</w:t>
      </w:r>
      <w:r>
        <w:rPr>
          <w:rFonts w:eastAsia="Calibri"/>
        </w:rPr>
        <w:t xml:space="preserve"> de </w:t>
      </w:r>
      <w:r w:rsidRPr="00DE5C69">
        <w:rPr>
          <w:rFonts w:eastAsia="Calibri"/>
          <w:b/>
        </w:rPr>
        <w:t>TestRunStoreAcccess</w:t>
      </w:r>
      <w:r>
        <w:rPr>
          <w:rFonts w:eastAsia="Calibri"/>
        </w:rPr>
        <w:t xml:space="preserve">, que necesita que se </w:t>
      </w:r>
      <w:r w:rsidR="00B13CF2">
        <w:rPr>
          <w:rFonts w:eastAsia="Calibri"/>
        </w:rPr>
        <w:t>corra los .java por separado, y no todos juntos (por ejemplo, parándose en un carpeta superior, y correr JUnit).</w:t>
      </w:r>
    </w:p>
    <w:p w:rsidR="00DE5C69" w:rsidRDefault="00DE5C69" w:rsidP="005F0187">
      <w:pPr>
        <w:ind w:firstLine="567"/>
        <w:jc w:val="both"/>
        <w:rPr>
          <w:rFonts w:eastAsia="Calibri"/>
        </w:rPr>
      </w:pPr>
    </w:p>
    <w:p w:rsidR="001546F4" w:rsidRDefault="001546F4">
      <w:pPr>
        <w:rPr>
          <w:b/>
          <w:sz w:val="32"/>
          <w:szCs w:val="32"/>
          <w:u w:val="single"/>
        </w:rPr>
      </w:pPr>
      <w:r>
        <w:br w:type="page"/>
      </w:r>
    </w:p>
    <w:p w:rsidR="005F0187" w:rsidRPr="004F6909" w:rsidRDefault="001546F4" w:rsidP="001546F4">
      <w:pPr>
        <w:pStyle w:val="Titulo1"/>
      </w:pPr>
      <w:bookmarkStart w:id="4" w:name="_Toc372814763"/>
      <w:r>
        <w:lastRenderedPageBreak/>
        <w:t>Clases</w:t>
      </w:r>
      <w:bookmarkEnd w:id="4"/>
    </w:p>
    <w:p w:rsidR="001546F4" w:rsidRDefault="001546F4" w:rsidP="005F0187">
      <w:pPr>
        <w:ind w:firstLine="567"/>
        <w:jc w:val="both"/>
        <w:rPr>
          <w:rFonts w:eastAsia="Calibri"/>
        </w:rPr>
      </w:pPr>
    </w:p>
    <w:p w:rsidR="00B30A4A" w:rsidRDefault="00B30A4A" w:rsidP="005F0187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0B7A3D" w:rsidRPr="004B1D88" w:rsidRDefault="000B7A3D" w:rsidP="00634A09">
      <w:pPr>
        <w:ind w:firstLine="567"/>
        <w:jc w:val="both"/>
        <w:rPr>
          <w:rFonts w:eastAsia="Calibri"/>
        </w:rPr>
      </w:pPr>
      <w:r w:rsidRPr="004B1D88">
        <w:rPr>
          <w:rFonts w:eastAsia="Calibri"/>
        </w:rPr>
        <w:br w:type="page"/>
      </w:r>
    </w:p>
    <w:p w:rsidR="00FA4B11" w:rsidRDefault="009408BF" w:rsidP="00B22480">
      <w:pPr>
        <w:pStyle w:val="Titulo1"/>
      </w:pPr>
      <w:bookmarkStart w:id="5" w:name="_Toc372814764"/>
      <w:r>
        <w:lastRenderedPageBreak/>
        <w:t>Diagrama de clases</w:t>
      </w:r>
      <w:bookmarkEnd w:id="5"/>
    </w:p>
    <w:p w:rsidR="00C61C54" w:rsidRDefault="00C61C54" w:rsidP="00C61C54">
      <w:pPr>
        <w:ind w:firstLine="567"/>
        <w:jc w:val="both"/>
        <w:rPr>
          <w:rFonts w:eastAsia="Calibri"/>
        </w:rPr>
      </w:pPr>
    </w:p>
    <w:p w:rsidR="005B0BAC" w:rsidRDefault="005B0BAC" w:rsidP="00C61C54">
      <w:pPr>
        <w:ind w:firstLine="567"/>
        <w:jc w:val="both"/>
        <w:rPr>
          <w:rFonts w:eastAsia="Calibri"/>
        </w:rPr>
      </w:pPr>
    </w:p>
    <w:p w:rsidR="00B65755" w:rsidRDefault="005B0BAC" w:rsidP="005B0BAC">
      <w:pPr>
        <w:pStyle w:val="Titulo2"/>
      </w:pPr>
      <w:bookmarkStart w:id="6" w:name="_Toc372814765"/>
      <w:r>
        <w:t>Diagrama de clases del paquete nuevo: Store</w:t>
      </w:r>
      <w:bookmarkEnd w:id="6"/>
    </w:p>
    <w:p w:rsidR="005B0BAC" w:rsidRDefault="00671DCC" w:rsidP="00C61C54">
      <w:pPr>
        <w:ind w:firstLine="567"/>
        <w:jc w:val="both"/>
        <w:rPr>
          <w:rFonts w:eastAsia="Calibri"/>
        </w:rPr>
      </w:pPr>
      <w:r>
        <w:rPr>
          <w:rFonts w:eastAsia="Calibri"/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1080135</wp:posOffset>
            </wp:positionV>
            <wp:extent cx="6477000" cy="6324600"/>
            <wp:effectExtent l="19050" t="0" r="0" b="0"/>
            <wp:wrapSquare wrapText="bothSides"/>
            <wp:docPr id="5" name="Picture 5" descr="C:\Users\Rick\Documents\FIUBA\Materias\Técnicas de Diseño\TP2.3\doc\TP2.3\Diagramas\Diagrama de clases (Paquete Store)  TP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\Documents\FIUBA\Materias\Técnicas de Diseño\TP2.3\doc\TP2.3\Diagramas\Diagrama de clases (Paquete Store)  TP2.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BAC" w:rsidRDefault="005B0BAC">
      <w:pPr>
        <w:rPr>
          <w:rFonts w:eastAsia="Calibri"/>
        </w:rPr>
      </w:pPr>
      <w:r>
        <w:rPr>
          <w:rFonts w:eastAsia="Calibri"/>
        </w:rPr>
        <w:br w:type="page"/>
      </w:r>
    </w:p>
    <w:p w:rsidR="005B0BAC" w:rsidRDefault="0041535F" w:rsidP="00C61C54">
      <w:pPr>
        <w:ind w:firstLine="567"/>
        <w:jc w:val="both"/>
        <w:rPr>
          <w:rFonts w:eastAsia="Calibri"/>
        </w:rPr>
      </w:pPr>
      <w:r>
        <w:rPr>
          <w:rFonts w:eastAsia="Calibri"/>
        </w:rPr>
        <w:lastRenderedPageBreak/>
        <w:t>En el resto de los paquetes y clases, aunque se haya modificado algunas líneas de código para agregar las funcionalidades nuevas, se mantuvieron las mismas relaciones, jerarquías y usos.</w:t>
      </w:r>
      <w:r w:rsidR="003F70F5">
        <w:rPr>
          <w:rFonts w:eastAsia="Calibri"/>
        </w:rPr>
        <w:t xml:space="preserve"> Por lo tanto los diagramas quedan igual a la versión anterior del TP.</w:t>
      </w:r>
    </w:p>
    <w:p w:rsidR="0041535F" w:rsidRDefault="0041535F" w:rsidP="00C61C54">
      <w:pPr>
        <w:ind w:firstLine="567"/>
        <w:jc w:val="both"/>
        <w:rPr>
          <w:rFonts w:eastAsia="Calibri"/>
        </w:rPr>
      </w:pPr>
    </w:p>
    <w:p w:rsidR="005B0BAC" w:rsidRDefault="005B0BAC" w:rsidP="00C61C54">
      <w:pPr>
        <w:ind w:firstLine="567"/>
        <w:jc w:val="both"/>
        <w:rPr>
          <w:rFonts w:eastAsia="Calibri"/>
        </w:rPr>
      </w:pPr>
    </w:p>
    <w:p w:rsidR="005B0BAC" w:rsidRDefault="003F70F5" w:rsidP="003F70F5">
      <w:pPr>
        <w:pStyle w:val="Titulo2"/>
      </w:pPr>
      <w:bookmarkStart w:id="7" w:name="_Toc372814766"/>
      <w:r w:rsidRPr="003F70F5">
        <w:t>Diagrama de clases de Diseño</w:t>
      </w:r>
      <w:bookmarkEnd w:id="7"/>
    </w:p>
    <w:p w:rsidR="005B0BAC" w:rsidRDefault="005B0BAC" w:rsidP="00C61C54">
      <w:pPr>
        <w:ind w:firstLine="567"/>
        <w:jc w:val="both"/>
        <w:rPr>
          <w:rFonts w:eastAsia="Calibri"/>
        </w:rPr>
      </w:pPr>
    </w:p>
    <w:p w:rsidR="003F70F5" w:rsidRDefault="003F70F5">
      <w:pPr>
        <w:rPr>
          <w:rFonts w:eastAsia="Calibri"/>
        </w:rPr>
      </w:pPr>
      <w:r>
        <w:rPr>
          <w:rFonts w:eastAsia="Calibri"/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16115" cy="6517005"/>
            <wp:effectExtent l="19050" t="19050" r="13335" b="17145"/>
            <wp:wrapSquare wrapText="bothSides"/>
            <wp:docPr id="6" name="Picture 6" descr="C:\Users\Rick\Documents\FIUBA\Materias\Técnicas de Diseño\TP2.3\doc\TP2.3\Diagramas\Diagrama de clases de Diseño  T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k\Documents\FIUBA\Materias\Técnicas de Diseño\TP2.3\doc\TP2.3\Diagramas\Diagrama de clases de Diseño  TP2.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15" cy="6517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</w:rPr>
        <w:br w:type="page"/>
      </w:r>
    </w:p>
    <w:p w:rsidR="003A6E41" w:rsidRDefault="003A6E41" w:rsidP="003A6E41">
      <w:pPr>
        <w:pStyle w:val="Titulo2"/>
      </w:pPr>
      <w:bookmarkStart w:id="8" w:name="_Toc372814767"/>
      <w:r w:rsidRPr="003F70F5">
        <w:lastRenderedPageBreak/>
        <w:t xml:space="preserve">Diagrama de clases de </w:t>
      </w:r>
      <w:r>
        <w:t>Dominio</w:t>
      </w:r>
      <w:bookmarkEnd w:id="8"/>
    </w:p>
    <w:p w:rsidR="008173F3" w:rsidRPr="00C61C54" w:rsidRDefault="00825898" w:rsidP="00C61C54">
      <w:pPr>
        <w:ind w:firstLine="567"/>
        <w:jc w:val="both"/>
        <w:rPr>
          <w:rFonts w:eastAsia="Calibri"/>
        </w:rPr>
      </w:pPr>
      <w:r>
        <w:rPr>
          <w:rFonts w:eastAsia="Calibri"/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461010</wp:posOffset>
            </wp:positionV>
            <wp:extent cx="6669405" cy="4669790"/>
            <wp:effectExtent l="19050" t="19050" r="17145" b="16510"/>
            <wp:wrapSquare wrapText="bothSides"/>
            <wp:docPr id="7" name="Picture 7" descr="C:\Users\Rick\Documents\FIUBA\Materias\Técnicas de Diseño\TP2.3\doc\TP2.3\Diagramas\Diagrama de clases de Dominio  T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ck\Documents\FIUBA\Materias\Técnicas de Diseño\TP2.3\doc\TP2.3\Diagramas\Diagrama de clases de Dominio  TP2.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4669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173F3" w:rsidRPr="00C61C54" w:rsidSect="00F564D7">
      <w:headerReference w:type="default" r:id="rId19"/>
      <w:footerReference w:type="default" r:id="rId20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11D" w:rsidRDefault="0046111D" w:rsidP="00670DC1">
      <w:r>
        <w:separator/>
      </w:r>
    </w:p>
  </w:endnote>
  <w:endnote w:type="continuationSeparator" w:id="0">
    <w:p w:rsidR="0046111D" w:rsidRDefault="0046111D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05449" w:rsidRPr="000C5F6E" w:rsidRDefault="00905164" w:rsidP="00905164">
        <w:r w:rsidRPr="00905164">
          <w:rPr>
            <w:b/>
            <w:i/>
          </w:rPr>
          <w:t>Grupo 8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C05449" w:rsidRPr="000C5F6E">
          <w:t xml:space="preserve">Página </w:t>
        </w:r>
        <w:r w:rsidR="002A6CE9" w:rsidRPr="000C5F6E">
          <w:fldChar w:fldCharType="begin"/>
        </w:r>
        <w:r w:rsidR="00C05449" w:rsidRPr="000C5F6E">
          <w:instrText xml:space="preserve"> PAGE </w:instrText>
        </w:r>
        <w:r w:rsidR="002A6CE9" w:rsidRPr="000C5F6E">
          <w:fldChar w:fldCharType="separate"/>
        </w:r>
        <w:r w:rsidR="00286EBF">
          <w:rPr>
            <w:noProof/>
          </w:rPr>
          <w:t>1</w:t>
        </w:r>
        <w:r w:rsidR="002A6CE9" w:rsidRPr="000C5F6E">
          <w:fldChar w:fldCharType="end"/>
        </w:r>
        <w:r w:rsidR="00C05449" w:rsidRPr="000C5F6E">
          <w:t xml:space="preserve"> de </w:t>
        </w:r>
        <w:r w:rsidR="002A6CE9" w:rsidRPr="000C5F6E">
          <w:fldChar w:fldCharType="begin"/>
        </w:r>
        <w:r w:rsidR="00C05449" w:rsidRPr="000C5F6E">
          <w:instrText xml:space="preserve"> NUMPAGES  </w:instrText>
        </w:r>
        <w:r w:rsidR="002A6CE9" w:rsidRPr="000C5F6E">
          <w:fldChar w:fldCharType="separate"/>
        </w:r>
        <w:r w:rsidR="00286EBF">
          <w:rPr>
            <w:noProof/>
          </w:rPr>
          <w:t>11</w:t>
        </w:r>
        <w:r w:rsidR="002A6CE9" w:rsidRPr="000C5F6E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11D" w:rsidRDefault="0046111D" w:rsidP="00670DC1">
      <w:r>
        <w:separator/>
      </w:r>
    </w:p>
  </w:footnote>
  <w:footnote w:type="continuationSeparator" w:id="0">
    <w:p w:rsidR="0046111D" w:rsidRDefault="0046111D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B2" w:rsidRPr="00E075B2" w:rsidRDefault="000C5F6E">
    <w:pPr>
      <w:pStyle w:val="Header"/>
      <w:rPr>
        <w:i/>
      </w:rPr>
    </w:pPr>
    <w:r w:rsidRPr="00905164">
      <w:rPr>
        <w:i/>
      </w:rPr>
      <w:t>Técnicas de Diseño (75.10)</w:t>
    </w:r>
    <w:r w:rsidR="00E075B2" w:rsidRPr="00E075B2">
      <w:rPr>
        <w:i/>
      </w:rPr>
      <w:tab/>
    </w:r>
    <w:r w:rsidR="00E075B2" w:rsidRPr="00E075B2">
      <w:rPr>
        <w:i/>
      </w:rPr>
      <w:tab/>
    </w:r>
    <w:r w:rsidR="00E075B2" w:rsidRPr="00905164">
      <w:rPr>
        <w:b/>
      </w:rPr>
      <w:t xml:space="preserve">2013 </w:t>
    </w:r>
    <w:r w:rsidR="00C66FC5">
      <w:rPr>
        <w:b/>
      </w:rPr>
      <w:t xml:space="preserve"> </w:t>
    </w:r>
    <w:r w:rsidR="00E075B2" w:rsidRPr="00905164">
      <w:rPr>
        <w:b/>
      </w:rPr>
      <w:t xml:space="preserve"> </w:t>
    </w:r>
    <w:r w:rsidR="009C31B3" w:rsidRPr="00905164">
      <w:rPr>
        <w:b/>
      </w:rPr>
      <w:t>2</w:t>
    </w:r>
    <w:r w:rsidR="00E075B2" w:rsidRPr="00905164">
      <w:rPr>
        <w:b/>
      </w:rPr>
      <w:t>° Cuatrimestre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B1B426A"/>
    <w:multiLevelType w:val="hybridMultilevel"/>
    <w:tmpl w:val="4B9286A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FF1120B"/>
    <w:multiLevelType w:val="hybridMultilevel"/>
    <w:tmpl w:val="C1CC60B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F5C6527"/>
    <w:multiLevelType w:val="hybridMultilevel"/>
    <w:tmpl w:val="727A46C6"/>
    <w:lvl w:ilvl="0" w:tplc="FF7CE3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6562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4442"/>
    <w:rsid w:val="00021D2A"/>
    <w:rsid w:val="00026B96"/>
    <w:rsid w:val="0003237C"/>
    <w:rsid w:val="00034ADB"/>
    <w:rsid w:val="00044F48"/>
    <w:rsid w:val="00067205"/>
    <w:rsid w:val="00067E84"/>
    <w:rsid w:val="00073C0B"/>
    <w:rsid w:val="00077049"/>
    <w:rsid w:val="00081947"/>
    <w:rsid w:val="000955EC"/>
    <w:rsid w:val="00095EBA"/>
    <w:rsid w:val="000968A5"/>
    <w:rsid w:val="000B3926"/>
    <w:rsid w:val="000B5FAF"/>
    <w:rsid w:val="000B7A3D"/>
    <w:rsid w:val="000C5968"/>
    <w:rsid w:val="000C5F6E"/>
    <w:rsid w:val="000D11A2"/>
    <w:rsid w:val="000E1276"/>
    <w:rsid w:val="000E72D8"/>
    <w:rsid w:val="0010203A"/>
    <w:rsid w:val="00105690"/>
    <w:rsid w:val="00105693"/>
    <w:rsid w:val="00115E28"/>
    <w:rsid w:val="00120803"/>
    <w:rsid w:val="00123403"/>
    <w:rsid w:val="001240AE"/>
    <w:rsid w:val="00124D63"/>
    <w:rsid w:val="00130FF0"/>
    <w:rsid w:val="00137879"/>
    <w:rsid w:val="00143C20"/>
    <w:rsid w:val="001546F4"/>
    <w:rsid w:val="00156935"/>
    <w:rsid w:val="00156E5E"/>
    <w:rsid w:val="001649C3"/>
    <w:rsid w:val="00171EB3"/>
    <w:rsid w:val="0017553C"/>
    <w:rsid w:val="00186842"/>
    <w:rsid w:val="00190996"/>
    <w:rsid w:val="00192540"/>
    <w:rsid w:val="001953F1"/>
    <w:rsid w:val="001A4071"/>
    <w:rsid w:val="001A7051"/>
    <w:rsid w:val="001C269A"/>
    <w:rsid w:val="001C308A"/>
    <w:rsid w:val="001D6550"/>
    <w:rsid w:val="001E7882"/>
    <w:rsid w:val="001F5051"/>
    <w:rsid w:val="001F7A5C"/>
    <w:rsid w:val="00201EB5"/>
    <w:rsid w:val="0021029F"/>
    <w:rsid w:val="00212DAB"/>
    <w:rsid w:val="00213583"/>
    <w:rsid w:val="00225848"/>
    <w:rsid w:val="00230034"/>
    <w:rsid w:val="00243544"/>
    <w:rsid w:val="002463CA"/>
    <w:rsid w:val="0027386A"/>
    <w:rsid w:val="00286EBF"/>
    <w:rsid w:val="00294B5F"/>
    <w:rsid w:val="00295E04"/>
    <w:rsid w:val="00297722"/>
    <w:rsid w:val="002A6CE9"/>
    <w:rsid w:val="002B23A0"/>
    <w:rsid w:val="002C0F0C"/>
    <w:rsid w:val="002C1EF6"/>
    <w:rsid w:val="002D2546"/>
    <w:rsid w:val="002D3EA0"/>
    <w:rsid w:val="002E38C2"/>
    <w:rsid w:val="002F0F8E"/>
    <w:rsid w:val="002F4397"/>
    <w:rsid w:val="002F73F7"/>
    <w:rsid w:val="0030055A"/>
    <w:rsid w:val="00303743"/>
    <w:rsid w:val="00303B76"/>
    <w:rsid w:val="00314B2C"/>
    <w:rsid w:val="00332596"/>
    <w:rsid w:val="00337C2D"/>
    <w:rsid w:val="003613B9"/>
    <w:rsid w:val="00365B5E"/>
    <w:rsid w:val="0037343C"/>
    <w:rsid w:val="00392FC5"/>
    <w:rsid w:val="00397DA1"/>
    <w:rsid w:val="003A6E41"/>
    <w:rsid w:val="003D1B54"/>
    <w:rsid w:val="003D3A59"/>
    <w:rsid w:val="003D4151"/>
    <w:rsid w:val="003D5252"/>
    <w:rsid w:val="003E2BC7"/>
    <w:rsid w:val="003E4E00"/>
    <w:rsid w:val="003E7D47"/>
    <w:rsid w:val="003F70F5"/>
    <w:rsid w:val="0040468D"/>
    <w:rsid w:val="0041535F"/>
    <w:rsid w:val="00417771"/>
    <w:rsid w:val="00423DCF"/>
    <w:rsid w:val="00430094"/>
    <w:rsid w:val="0043529C"/>
    <w:rsid w:val="00457716"/>
    <w:rsid w:val="0046111D"/>
    <w:rsid w:val="00474DF4"/>
    <w:rsid w:val="00475B7A"/>
    <w:rsid w:val="00475FAF"/>
    <w:rsid w:val="00493578"/>
    <w:rsid w:val="00493773"/>
    <w:rsid w:val="00496526"/>
    <w:rsid w:val="00496742"/>
    <w:rsid w:val="004A2E3B"/>
    <w:rsid w:val="004B1D88"/>
    <w:rsid w:val="004B7E24"/>
    <w:rsid w:val="004D1557"/>
    <w:rsid w:val="004E026F"/>
    <w:rsid w:val="004E79EC"/>
    <w:rsid w:val="004F2CF0"/>
    <w:rsid w:val="004F66B4"/>
    <w:rsid w:val="004F6909"/>
    <w:rsid w:val="0050383A"/>
    <w:rsid w:val="00506268"/>
    <w:rsid w:val="00510BA4"/>
    <w:rsid w:val="00515428"/>
    <w:rsid w:val="00517635"/>
    <w:rsid w:val="00527109"/>
    <w:rsid w:val="00537A89"/>
    <w:rsid w:val="00544397"/>
    <w:rsid w:val="00551EC5"/>
    <w:rsid w:val="00556DD9"/>
    <w:rsid w:val="0058673A"/>
    <w:rsid w:val="00591C71"/>
    <w:rsid w:val="0059361D"/>
    <w:rsid w:val="00597A44"/>
    <w:rsid w:val="005A0196"/>
    <w:rsid w:val="005A14D8"/>
    <w:rsid w:val="005A3C6A"/>
    <w:rsid w:val="005B0BAC"/>
    <w:rsid w:val="005B7111"/>
    <w:rsid w:val="005C73B0"/>
    <w:rsid w:val="005D17D4"/>
    <w:rsid w:val="005E597F"/>
    <w:rsid w:val="005F0187"/>
    <w:rsid w:val="005F1A3C"/>
    <w:rsid w:val="005F4338"/>
    <w:rsid w:val="0060065E"/>
    <w:rsid w:val="00620EF7"/>
    <w:rsid w:val="00622CDD"/>
    <w:rsid w:val="00633BEE"/>
    <w:rsid w:val="00634A09"/>
    <w:rsid w:val="00641DEC"/>
    <w:rsid w:val="006451B8"/>
    <w:rsid w:val="00656FAF"/>
    <w:rsid w:val="006627D8"/>
    <w:rsid w:val="006705C5"/>
    <w:rsid w:val="00670DC1"/>
    <w:rsid w:val="00671DCC"/>
    <w:rsid w:val="0067753C"/>
    <w:rsid w:val="006953CF"/>
    <w:rsid w:val="0069749B"/>
    <w:rsid w:val="006B4F9A"/>
    <w:rsid w:val="006C396E"/>
    <w:rsid w:val="006E03AF"/>
    <w:rsid w:val="006E7DEE"/>
    <w:rsid w:val="006F331E"/>
    <w:rsid w:val="006F7358"/>
    <w:rsid w:val="007071B1"/>
    <w:rsid w:val="00712086"/>
    <w:rsid w:val="00721498"/>
    <w:rsid w:val="00723005"/>
    <w:rsid w:val="00724EB9"/>
    <w:rsid w:val="00730CA7"/>
    <w:rsid w:val="00736000"/>
    <w:rsid w:val="007512CA"/>
    <w:rsid w:val="007638CF"/>
    <w:rsid w:val="00783F93"/>
    <w:rsid w:val="00794F84"/>
    <w:rsid w:val="007A0A7C"/>
    <w:rsid w:val="007B4806"/>
    <w:rsid w:val="007C78B3"/>
    <w:rsid w:val="007D6C67"/>
    <w:rsid w:val="007E1AC8"/>
    <w:rsid w:val="007F0FB1"/>
    <w:rsid w:val="007F40E3"/>
    <w:rsid w:val="00800DBB"/>
    <w:rsid w:val="00801E99"/>
    <w:rsid w:val="00806DDC"/>
    <w:rsid w:val="00812206"/>
    <w:rsid w:val="00814477"/>
    <w:rsid w:val="008173F3"/>
    <w:rsid w:val="00825898"/>
    <w:rsid w:val="008262DD"/>
    <w:rsid w:val="00830E8B"/>
    <w:rsid w:val="00842DA5"/>
    <w:rsid w:val="008572A3"/>
    <w:rsid w:val="00857FA6"/>
    <w:rsid w:val="0086112A"/>
    <w:rsid w:val="0086174A"/>
    <w:rsid w:val="0089202C"/>
    <w:rsid w:val="008A7548"/>
    <w:rsid w:val="008B00CD"/>
    <w:rsid w:val="008E217F"/>
    <w:rsid w:val="008E4B70"/>
    <w:rsid w:val="008F16C7"/>
    <w:rsid w:val="009024FD"/>
    <w:rsid w:val="00905164"/>
    <w:rsid w:val="00907CAA"/>
    <w:rsid w:val="00937C06"/>
    <w:rsid w:val="009408BF"/>
    <w:rsid w:val="009416F5"/>
    <w:rsid w:val="00946A96"/>
    <w:rsid w:val="00953A61"/>
    <w:rsid w:val="0095638A"/>
    <w:rsid w:val="009563B7"/>
    <w:rsid w:val="00970559"/>
    <w:rsid w:val="00995D12"/>
    <w:rsid w:val="009A06AD"/>
    <w:rsid w:val="009B27ED"/>
    <w:rsid w:val="009B4160"/>
    <w:rsid w:val="009C31B3"/>
    <w:rsid w:val="009D6A96"/>
    <w:rsid w:val="009E2A80"/>
    <w:rsid w:val="009E384C"/>
    <w:rsid w:val="00A0460D"/>
    <w:rsid w:val="00A11A27"/>
    <w:rsid w:val="00A2020F"/>
    <w:rsid w:val="00A26BC0"/>
    <w:rsid w:val="00A30AB2"/>
    <w:rsid w:val="00A34636"/>
    <w:rsid w:val="00A36739"/>
    <w:rsid w:val="00A37DCF"/>
    <w:rsid w:val="00A43A14"/>
    <w:rsid w:val="00A526AD"/>
    <w:rsid w:val="00A61322"/>
    <w:rsid w:val="00A61B43"/>
    <w:rsid w:val="00A6500F"/>
    <w:rsid w:val="00A8117F"/>
    <w:rsid w:val="00A97327"/>
    <w:rsid w:val="00AA1524"/>
    <w:rsid w:val="00AA58D3"/>
    <w:rsid w:val="00AA6DC9"/>
    <w:rsid w:val="00AB2C03"/>
    <w:rsid w:val="00AB4D71"/>
    <w:rsid w:val="00AB4FA1"/>
    <w:rsid w:val="00AB56D3"/>
    <w:rsid w:val="00AB5EEB"/>
    <w:rsid w:val="00AD6A59"/>
    <w:rsid w:val="00AE0D93"/>
    <w:rsid w:val="00AF56C1"/>
    <w:rsid w:val="00B01A83"/>
    <w:rsid w:val="00B11D4D"/>
    <w:rsid w:val="00B13CF2"/>
    <w:rsid w:val="00B15D18"/>
    <w:rsid w:val="00B173CC"/>
    <w:rsid w:val="00B21C07"/>
    <w:rsid w:val="00B22480"/>
    <w:rsid w:val="00B24ACA"/>
    <w:rsid w:val="00B26867"/>
    <w:rsid w:val="00B2793A"/>
    <w:rsid w:val="00B30A4A"/>
    <w:rsid w:val="00B40287"/>
    <w:rsid w:val="00B40BD1"/>
    <w:rsid w:val="00B41619"/>
    <w:rsid w:val="00B61246"/>
    <w:rsid w:val="00B65755"/>
    <w:rsid w:val="00B7493B"/>
    <w:rsid w:val="00B80093"/>
    <w:rsid w:val="00B81595"/>
    <w:rsid w:val="00B81BE0"/>
    <w:rsid w:val="00B84513"/>
    <w:rsid w:val="00B964F9"/>
    <w:rsid w:val="00BA150A"/>
    <w:rsid w:val="00BA36ED"/>
    <w:rsid w:val="00BA7518"/>
    <w:rsid w:val="00BB4BC3"/>
    <w:rsid w:val="00BB75BD"/>
    <w:rsid w:val="00BD0B50"/>
    <w:rsid w:val="00BD63F6"/>
    <w:rsid w:val="00BF1CA3"/>
    <w:rsid w:val="00BF5CB1"/>
    <w:rsid w:val="00C02CD9"/>
    <w:rsid w:val="00C041E5"/>
    <w:rsid w:val="00C05449"/>
    <w:rsid w:val="00C23CDA"/>
    <w:rsid w:val="00C24F02"/>
    <w:rsid w:val="00C33C44"/>
    <w:rsid w:val="00C379B2"/>
    <w:rsid w:val="00C44FF8"/>
    <w:rsid w:val="00C46AC5"/>
    <w:rsid w:val="00C513A4"/>
    <w:rsid w:val="00C52F70"/>
    <w:rsid w:val="00C5361C"/>
    <w:rsid w:val="00C61C54"/>
    <w:rsid w:val="00C66FC5"/>
    <w:rsid w:val="00C70A42"/>
    <w:rsid w:val="00C81C03"/>
    <w:rsid w:val="00C86D33"/>
    <w:rsid w:val="00C904F1"/>
    <w:rsid w:val="00C92E3A"/>
    <w:rsid w:val="00C94DF6"/>
    <w:rsid w:val="00C95389"/>
    <w:rsid w:val="00CA1926"/>
    <w:rsid w:val="00CA72B9"/>
    <w:rsid w:val="00CB5930"/>
    <w:rsid w:val="00CC2687"/>
    <w:rsid w:val="00CC672E"/>
    <w:rsid w:val="00CD5497"/>
    <w:rsid w:val="00CF1E0A"/>
    <w:rsid w:val="00CF5240"/>
    <w:rsid w:val="00D11259"/>
    <w:rsid w:val="00D13967"/>
    <w:rsid w:val="00D16E82"/>
    <w:rsid w:val="00D235CF"/>
    <w:rsid w:val="00D44942"/>
    <w:rsid w:val="00D63059"/>
    <w:rsid w:val="00D6473A"/>
    <w:rsid w:val="00D83C97"/>
    <w:rsid w:val="00D85139"/>
    <w:rsid w:val="00D87D86"/>
    <w:rsid w:val="00DA07EA"/>
    <w:rsid w:val="00DA2C43"/>
    <w:rsid w:val="00DA48BC"/>
    <w:rsid w:val="00DA5486"/>
    <w:rsid w:val="00DA5DD6"/>
    <w:rsid w:val="00DC2721"/>
    <w:rsid w:val="00DC2E86"/>
    <w:rsid w:val="00DE5C69"/>
    <w:rsid w:val="00E017BD"/>
    <w:rsid w:val="00E01917"/>
    <w:rsid w:val="00E054B8"/>
    <w:rsid w:val="00E075B2"/>
    <w:rsid w:val="00E311BF"/>
    <w:rsid w:val="00E33142"/>
    <w:rsid w:val="00E43E00"/>
    <w:rsid w:val="00E51007"/>
    <w:rsid w:val="00E5320E"/>
    <w:rsid w:val="00E62D22"/>
    <w:rsid w:val="00E6605F"/>
    <w:rsid w:val="00E83411"/>
    <w:rsid w:val="00E973D3"/>
    <w:rsid w:val="00EB3CBE"/>
    <w:rsid w:val="00EC34B6"/>
    <w:rsid w:val="00EC5785"/>
    <w:rsid w:val="00EC788A"/>
    <w:rsid w:val="00ED2A1C"/>
    <w:rsid w:val="00EF3082"/>
    <w:rsid w:val="00EF5D9D"/>
    <w:rsid w:val="00F01874"/>
    <w:rsid w:val="00F23149"/>
    <w:rsid w:val="00F33C55"/>
    <w:rsid w:val="00F43964"/>
    <w:rsid w:val="00F45332"/>
    <w:rsid w:val="00F564D7"/>
    <w:rsid w:val="00F80AC8"/>
    <w:rsid w:val="00F81ABC"/>
    <w:rsid w:val="00F8744A"/>
    <w:rsid w:val="00F91F7B"/>
    <w:rsid w:val="00FA4B11"/>
    <w:rsid w:val="00FD10ED"/>
    <w:rsid w:val="00FD16E0"/>
    <w:rsid w:val="00FD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7707C-6670-412A-B0B6-4045A28BB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348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33</cp:revision>
  <dcterms:created xsi:type="dcterms:W3CDTF">2013-11-15T01:34:00Z</dcterms:created>
  <dcterms:modified xsi:type="dcterms:W3CDTF">2013-11-21T19:30:00Z</dcterms:modified>
</cp:coreProperties>
</file>