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2D43" w14:textId="2CAF543F" w:rsidR="00E13551" w:rsidRPr="009C000B" w:rsidRDefault="00AB17CC" w:rsidP="009C000B">
      <w:pPr>
        <w:jc w:val="both"/>
        <w:rPr>
          <w:rFonts w:ascii="Times New Roman" w:hAnsi="Times New Roman" w:cs="Times New Roman"/>
          <w:sz w:val="24"/>
          <w:szCs w:val="24"/>
        </w:rPr>
      </w:pPr>
      <w:r w:rsidRPr="009C000B">
        <w:rPr>
          <w:rFonts w:ascii="Times New Roman" w:hAnsi="Times New Roman" w:cs="Times New Roman"/>
          <w:sz w:val="24"/>
          <w:szCs w:val="24"/>
        </w:rPr>
        <w:t>Optimization Report</w:t>
      </w:r>
    </w:p>
    <w:p w14:paraId="5D3FD026" w14:textId="02340F7B" w:rsidR="00AB17CC" w:rsidRPr="009C000B" w:rsidRDefault="009C000B" w:rsidP="009C00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C000B">
        <w:rPr>
          <w:rFonts w:ascii="Times New Roman" w:hAnsi="Times New Roman" w:cs="Times New Roman"/>
          <w:sz w:val="24"/>
          <w:szCs w:val="24"/>
        </w:rPr>
        <w:t>ehicle autonomy is critically dependent on an accurate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identification and mathematical representation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and lane geometries. Many road lane identification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systems are ad hoc (e.g., machine vision and lane keeping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 xml:space="preserve">systems) or utilize </w:t>
      </w:r>
      <w:proofErr w:type="gramStart"/>
      <w:r w:rsidRPr="009C000B">
        <w:rPr>
          <w:rFonts w:ascii="Times New Roman" w:hAnsi="Times New Roman" w:cs="Times New Roman"/>
          <w:sz w:val="24"/>
          <w:szCs w:val="24"/>
        </w:rPr>
        <w:t>finely-discretized</w:t>
      </w:r>
      <w:proofErr w:type="gramEnd"/>
      <w:r w:rsidRPr="009C000B">
        <w:rPr>
          <w:rFonts w:ascii="Times New Roman" w:hAnsi="Times New Roman" w:cs="Times New Roman"/>
          <w:sz w:val="24"/>
          <w:szCs w:val="24"/>
        </w:rPr>
        <w:t xml:space="preserve"> path data and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tracking systems such as GPS. A novel Midwest Discrete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Curvature (MDC) method is proposed in which geodetic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data is parsed along road directions and digitally stored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data matrix. Road data is discretized to geospatial points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curvature and road tangent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vectorization, which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 xml:space="preserve">be utilized to generate consistent, </w:t>
      </w:r>
      <w:proofErr w:type="gramStart"/>
      <w:r w:rsidRPr="009C000B">
        <w:rPr>
          <w:rFonts w:ascii="Times New Roman" w:hAnsi="Times New Roman" w:cs="Times New Roman"/>
          <w:sz w:val="24"/>
          <w:szCs w:val="24"/>
        </w:rPr>
        <w:t>mathematically-defined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profiles with deterministic boundary conditions,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consistent non-holonomic boundary constraints,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smooth, differentiable path which connects critical road coordinates.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The method was evaluated by discretizing three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segments: a hypothetical road consistent with the American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Association of State Highway and Transportation Officials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(AASHTO) Green Book design standards, a road segment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discretized using satellite photography and GPS data points,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an in-vehicle GPS trace collected at 10 Hz. Improvements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further research were recommended to expand findings,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but results indicated potential for implementation into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modeling which could be the foundation of new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vehicle guidance systems that are complimentary to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autonomous systems.</w:t>
      </w:r>
    </w:p>
    <w:sectPr w:rsidR="00AB17CC" w:rsidRPr="009C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CC"/>
    <w:rsid w:val="00604B6B"/>
    <w:rsid w:val="009C000B"/>
    <w:rsid w:val="00AB17CC"/>
    <w:rsid w:val="00E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51E2"/>
  <w15:chartTrackingRefBased/>
  <w15:docId w15:val="{218E0AC3-33FC-4798-B067-0786831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2020-04-10T03:28:00Z</dcterms:created>
  <dcterms:modified xsi:type="dcterms:W3CDTF">2020-04-10T19:03:00Z</dcterms:modified>
</cp:coreProperties>
</file>