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71" w:rsidRPr="00724173" w:rsidRDefault="00731153">
      <w:pPr>
        <w:rPr>
          <w:rFonts w:ascii="Times New Roman" w:hAnsi="Times New Roman" w:cs="Times New Roman"/>
        </w:rPr>
      </w:pPr>
      <w:r w:rsidRPr="00724173">
        <w:rPr>
          <w:rFonts w:ascii="Times New Roman" w:hAnsi="Times New Roman" w:cs="Times New Roman"/>
        </w:rPr>
        <w:t>Phase 3</w:t>
      </w:r>
      <w:r w:rsidR="00B46AE8" w:rsidRPr="00724173">
        <w:rPr>
          <w:rFonts w:ascii="Times New Roman" w:hAnsi="Times New Roman" w:cs="Times New Roman"/>
        </w:rPr>
        <w:t xml:space="preserve"> Outline</w:t>
      </w:r>
    </w:p>
    <w:p w:rsidR="00B46AE8" w:rsidRPr="00724173" w:rsidRDefault="00B46AE8" w:rsidP="00B46AE8">
      <w:pPr>
        <w:pStyle w:val="ListParagraph"/>
        <w:numPr>
          <w:ilvl w:val="0"/>
          <w:numId w:val="1"/>
        </w:numPr>
        <w:rPr>
          <w:sz w:val="22"/>
        </w:rPr>
      </w:pPr>
      <w:r w:rsidRPr="00724173">
        <w:rPr>
          <w:sz w:val="22"/>
        </w:rPr>
        <w:t>Introduction</w:t>
      </w:r>
    </w:p>
    <w:p w:rsidR="00B46AE8" w:rsidRPr="00724173" w:rsidRDefault="00B46AE8" w:rsidP="00B46AE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Problem Statement</w:t>
      </w:r>
    </w:p>
    <w:p w:rsidR="00B46AE8" w:rsidRPr="00724173" w:rsidRDefault="00B46AE8" w:rsidP="00B46AE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Objective</w:t>
      </w:r>
    </w:p>
    <w:p w:rsidR="00B46AE8" w:rsidRPr="00724173" w:rsidRDefault="00B46AE8" w:rsidP="00B46AE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Scope</w:t>
      </w:r>
    </w:p>
    <w:p w:rsidR="004C2118" w:rsidRPr="00724173" w:rsidRDefault="004C2118" w:rsidP="004C2118">
      <w:pPr>
        <w:pStyle w:val="ListParagraph"/>
        <w:numPr>
          <w:ilvl w:val="0"/>
          <w:numId w:val="1"/>
        </w:numPr>
        <w:rPr>
          <w:sz w:val="22"/>
        </w:rPr>
      </w:pPr>
      <w:r w:rsidRPr="00724173">
        <w:rPr>
          <w:sz w:val="22"/>
        </w:rPr>
        <w:t>Background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Summary from Phase 2: Lame Boundary Module</w:t>
      </w:r>
    </w:p>
    <w:p w:rsidR="004C2118" w:rsidRPr="00724173" w:rsidRDefault="004C2118" w:rsidP="004C2118">
      <w:pPr>
        <w:pStyle w:val="ListParagraph"/>
        <w:numPr>
          <w:ilvl w:val="0"/>
          <w:numId w:val="1"/>
        </w:numPr>
        <w:rPr>
          <w:sz w:val="22"/>
        </w:rPr>
      </w:pPr>
      <w:r w:rsidRPr="00724173">
        <w:rPr>
          <w:sz w:val="22"/>
        </w:rPr>
        <w:t>Vehicle Dynamics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Coordinate Systems</w:t>
      </w:r>
    </w:p>
    <w:p w:rsidR="004C2118" w:rsidRPr="00724173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 w:rsidRPr="00724173">
        <w:rPr>
          <w:sz w:val="22"/>
        </w:rPr>
        <w:t>Serret-Frenet Frames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Acceleration Limits</w:t>
      </w:r>
    </w:p>
    <w:p w:rsidR="004C2118" w:rsidRPr="00724173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 w:rsidRPr="00724173">
        <w:rPr>
          <w:sz w:val="22"/>
        </w:rPr>
        <w:t>Tire Limits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Ackerman’s Angle</w:t>
      </w:r>
    </w:p>
    <w:p w:rsidR="004C2118" w:rsidRPr="00724173" w:rsidRDefault="004C2118" w:rsidP="004C2118">
      <w:pPr>
        <w:pStyle w:val="ListParagraph"/>
        <w:numPr>
          <w:ilvl w:val="0"/>
          <w:numId w:val="1"/>
        </w:numPr>
        <w:rPr>
          <w:sz w:val="22"/>
        </w:rPr>
      </w:pPr>
      <w:r w:rsidRPr="00724173">
        <w:rPr>
          <w:sz w:val="22"/>
        </w:rPr>
        <w:t>Road Design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AASHTO Standards</w:t>
      </w:r>
    </w:p>
    <w:p w:rsidR="004C2118" w:rsidRPr="00724173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 w:rsidRPr="00724173">
        <w:rPr>
          <w:sz w:val="22"/>
        </w:rPr>
        <w:t>Road Design</w:t>
      </w:r>
    </w:p>
    <w:p w:rsidR="004C2118" w:rsidRPr="00724173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 w:rsidRPr="00724173">
        <w:rPr>
          <w:sz w:val="22"/>
        </w:rPr>
        <w:t>Friction Considerations</w:t>
      </w:r>
    </w:p>
    <w:p w:rsidR="004C2118" w:rsidRPr="00724173" w:rsidRDefault="004C2118" w:rsidP="004C2118">
      <w:pPr>
        <w:pStyle w:val="ListParagraph"/>
        <w:numPr>
          <w:ilvl w:val="0"/>
          <w:numId w:val="1"/>
        </w:numPr>
        <w:rPr>
          <w:sz w:val="22"/>
        </w:rPr>
      </w:pPr>
      <w:r w:rsidRPr="00724173">
        <w:rPr>
          <w:sz w:val="22"/>
        </w:rPr>
        <w:t>Data Sampling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Surveying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Lidar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Satellite scans</w:t>
      </w:r>
    </w:p>
    <w:p w:rsidR="00724173" w:rsidRPr="00724173" w:rsidRDefault="004C2118" w:rsidP="00724173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GPS</w:t>
      </w:r>
    </w:p>
    <w:p w:rsidR="004C2118" w:rsidRPr="00724173" w:rsidRDefault="004C2118" w:rsidP="00724173">
      <w:pPr>
        <w:pStyle w:val="ListParagraph"/>
        <w:numPr>
          <w:ilvl w:val="0"/>
          <w:numId w:val="1"/>
        </w:numPr>
        <w:rPr>
          <w:sz w:val="22"/>
        </w:rPr>
      </w:pPr>
      <w:r w:rsidRPr="00724173">
        <w:rPr>
          <w:sz w:val="22"/>
        </w:rPr>
        <w:t>Method Formulation</w:t>
      </w:r>
    </w:p>
    <w:p w:rsidR="004C2118" w:rsidRPr="00724173" w:rsidRDefault="004C2118" w:rsidP="00724173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Discrete Curvature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Heading Angle</w:t>
      </w:r>
      <w:bookmarkStart w:id="0" w:name="_GoBack"/>
      <w:bookmarkEnd w:id="0"/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Segment Length</w:t>
      </w:r>
    </w:p>
    <w:p w:rsidR="004C2118" w:rsidRPr="00724173" w:rsidRDefault="004C2118" w:rsidP="004C2118">
      <w:pPr>
        <w:pStyle w:val="ListParagraph"/>
        <w:numPr>
          <w:ilvl w:val="0"/>
          <w:numId w:val="1"/>
        </w:numPr>
        <w:rPr>
          <w:sz w:val="22"/>
        </w:rPr>
      </w:pPr>
      <w:r w:rsidRPr="00724173">
        <w:rPr>
          <w:sz w:val="22"/>
        </w:rPr>
        <w:t>Filtering/Smoothing Techniques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Interpolation</w:t>
      </w:r>
    </w:p>
    <w:p w:rsidR="004C2118" w:rsidRPr="00724173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 w:rsidRPr="00724173">
        <w:rPr>
          <w:sz w:val="22"/>
        </w:rPr>
        <w:t>Weighted Regressions</w:t>
      </w:r>
    </w:p>
    <w:p w:rsidR="004C2118" w:rsidRPr="00724173" w:rsidRDefault="002221ED" w:rsidP="004C2118">
      <w:pPr>
        <w:pStyle w:val="ListParagraph"/>
        <w:numPr>
          <w:ilvl w:val="0"/>
          <w:numId w:val="1"/>
        </w:numPr>
        <w:rPr>
          <w:sz w:val="22"/>
        </w:rPr>
      </w:pPr>
      <w:r w:rsidRPr="00724173">
        <w:rPr>
          <w:sz w:val="22"/>
        </w:rPr>
        <w:t xml:space="preserve">Road </w:t>
      </w:r>
      <w:r w:rsidR="004C2118" w:rsidRPr="00724173">
        <w:rPr>
          <w:sz w:val="22"/>
        </w:rPr>
        <w:t>Optimization</w:t>
      </w:r>
    </w:p>
    <w:p w:rsidR="004C2118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Objective Functions</w:t>
      </w:r>
    </w:p>
    <w:p w:rsidR="004C2118" w:rsidRPr="004C2118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Least Squares-Minimization on Road data </w:t>
      </w:r>
    </w:p>
    <w:p w:rsidR="004C2118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Acceleration Min. on Ackerman’s Steering</w:t>
      </w:r>
    </w:p>
    <w:p w:rsidR="004C2118" w:rsidRPr="004C2118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Angle Min. on Ackerman’s Steering</w:t>
      </w:r>
    </w:p>
    <w:p w:rsidR="004C2118" w:rsidRDefault="004C2118" w:rsidP="004C211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Constraints</w:t>
      </w:r>
    </w:p>
    <w:p w:rsidR="004C2118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Vehicle Dynamics</w:t>
      </w:r>
    </w:p>
    <w:p w:rsidR="004C2118" w:rsidRDefault="004C2118" w:rsidP="004C2118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AASHTO Limits</w:t>
      </w:r>
    </w:p>
    <w:p w:rsidR="00731153" w:rsidRPr="004C2118" w:rsidRDefault="00731153" w:rsidP="00731153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Conclusions</w:t>
      </w:r>
    </w:p>
    <w:sectPr w:rsidR="00731153" w:rsidRPr="004C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2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E8"/>
    <w:rsid w:val="002221ED"/>
    <w:rsid w:val="004C2118"/>
    <w:rsid w:val="00724173"/>
    <w:rsid w:val="00731153"/>
    <w:rsid w:val="00B46AE8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C414"/>
  <w15:chartTrackingRefBased/>
  <w15:docId w15:val="{25B8F306-0B00-459F-A765-5BCABCEC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E8"/>
    <w:pPr>
      <w:ind w:left="720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3</cp:revision>
  <cp:lastPrinted>2020-03-11T19:52:00Z</cp:lastPrinted>
  <dcterms:created xsi:type="dcterms:W3CDTF">2020-03-11T17:03:00Z</dcterms:created>
  <dcterms:modified xsi:type="dcterms:W3CDTF">2020-03-11T20:17:00Z</dcterms:modified>
</cp:coreProperties>
</file>