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2D43" w14:textId="2CAF543F" w:rsidR="00E13551" w:rsidRPr="009C000B" w:rsidRDefault="00AB17CC" w:rsidP="009C000B">
      <w:pPr>
        <w:jc w:val="both"/>
        <w:rPr>
          <w:rFonts w:ascii="Times New Roman" w:hAnsi="Times New Roman" w:cs="Times New Roman"/>
          <w:sz w:val="24"/>
          <w:szCs w:val="24"/>
        </w:rPr>
      </w:pPr>
      <w:r w:rsidRPr="009C000B">
        <w:rPr>
          <w:rFonts w:ascii="Times New Roman" w:hAnsi="Times New Roman" w:cs="Times New Roman"/>
          <w:sz w:val="24"/>
          <w:szCs w:val="24"/>
        </w:rPr>
        <w:t>Optimization Report</w:t>
      </w:r>
    </w:p>
    <w:p w14:paraId="192962DA" w14:textId="77777777" w:rsidR="009C26F4" w:rsidRDefault="009C000B" w:rsidP="009C26F4">
      <w:r>
        <w:rPr>
          <w:rFonts w:ascii="Times New Roman" w:hAnsi="Times New Roman" w:cs="Times New Roman"/>
          <w:sz w:val="24"/>
          <w:szCs w:val="24"/>
        </w:rPr>
        <w:t>V</w:t>
      </w:r>
      <w:r w:rsidRPr="009C000B">
        <w:rPr>
          <w:rFonts w:ascii="Times New Roman" w:hAnsi="Times New Roman" w:cs="Times New Roman"/>
          <w:sz w:val="24"/>
          <w:szCs w:val="24"/>
        </w:rPr>
        <w:t>ehicle autonomy is critically dependent on an 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identification and mathematical representation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and lane geometries. Many road lane identification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systems are ad hoc (e.g., machine vision and lane keeping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 xml:space="preserve">systems) or utilize </w:t>
      </w:r>
      <w:proofErr w:type="gramStart"/>
      <w:r w:rsidRPr="009C000B">
        <w:rPr>
          <w:rFonts w:ascii="Times New Roman" w:hAnsi="Times New Roman" w:cs="Times New Roman"/>
          <w:sz w:val="24"/>
          <w:szCs w:val="24"/>
        </w:rPr>
        <w:t>finely-discretized</w:t>
      </w:r>
      <w:proofErr w:type="gramEnd"/>
      <w:r w:rsidRPr="009C000B">
        <w:rPr>
          <w:rFonts w:ascii="Times New Roman" w:hAnsi="Times New Roman" w:cs="Times New Roman"/>
          <w:sz w:val="24"/>
          <w:szCs w:val="24"/>
        </w:rPr>
        <w:t xml:space="preserve"> path data and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tracking systems such as GPS. A novel Midwest Discrete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Curvature (MDC) method is proposed in which geodetic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data is parsed along road directions and digitally stored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data matrix. Road data is discretized to geospatial points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curvature and road tangent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vectorization, which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 xml:space="preserve">be utilized to generate consistent, </w:t>
      </w:r>
      <w:proofErr w:type="gramStart"/>
      <w:r w:rsidRPr="009C000B">
        <w:rPr>
          <w:rFonts w:ascii="Times New Roman" w:hAnsi="Times New Roman" w:cs="Times New Roman"/>
          <w:sz w:val="24"/>
          <w:szCs w:val="24"/>
        </w:rPr>
        <w:t>mathematically-defined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road profiles with deterministic boundary conditions,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consistent non-holonomic boundary constraints,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smooth, differentiable path which connects critical road coordinates.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The method was evaluated by discretizing three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segments: a hypothetical road consistent with the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Association of State Highway and Transportation Officials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(AASHTO) Green Book design standards, a road segment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discretized using satellite photography and GPS data points,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an in-vehicle GPS trace collected at 10 Hz. Improvements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and further research were recommended to expand findings,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but results indicated potential for implementation into road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modeling which could be the foundation of new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vehicle guidance systems that are complimentary to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0B">
        <w:rPr>
          <w:rFonts w:ascii="Times New Roman" w:hAnsi="Times New Roman" w:cs="Times New Roman"/>
          <w:sz w:val="24"/>
          <w:szCs w:val="24"/>
        </w:rPr>
        <w:t>autonomous systems.</w:t>
      </w:r>
      <w:r w:rsidR="009C26F4" w:rsidRPr="009C26F4">
        <w:t xml:space="preserve"> </w:t>
      </w:r>
    </w:p>
    <w:p w14:paraId="263C4FD4" w14:textId="77777777" w:rsidR="009C26F4" w:rsidRDefault="009C26F4" w:rsidP="009C26F4"/>
    <w:p w14:paraId="1187C9A7" w14:textId="77777777" w:rsidR="009C26F4" w:rsidRDefault="009C26F4" w:rsidP="009C26F4"/>
    <w:p w14:paraId="0F589298" w14:textId="77777777" w:rsidR="009C26F4" w:rsidRDefault="009C26F4" w:rsidP="009C26F4"/>
    <w:p w14:paraId="1A7E26B3" w14:textId="77777777" w:rsidR="009C26F4" w:rsidRDefault="009C26F4" w:rsidP="009C26F4"/>
    <w:p w14:paraId="21511554" w14:textId="77777777" w:rsidR="009C26F4" w:rsidRDefault="009C26F4" w:rsidP="009C26F4"/>
    <w:p w14:paraId="668ACB1D" w14:textId="77777777" w:rsidR="009C26F4" w:rsidRDefault="009C26F4" w:rsidP="009C26F4"/>
    <w:p w14:paraId="6FB5697D" w14:textId="77777777" w:rsidR="009C26F4" w:rsidRDefault="009C26F4" w:rsidP="009C26F4"/>
    <w:p w14:paraId="266D3844" w14:textId="77777777" w:rsidR="009C26F4" w:rsidRDefault="009C26F4" w:rsidP="009C26F4"/>
    <w:p w14:paraId="7296F15E" w14:textId="77777777" w:rsidR="009C26F4" w:rsidRDefault="009C26F4" w:rsidP="009C26F4"/>
    <w:p w14:paraId="24B33E53" w14:textId="47145894" w:rsidR="009C26F4" w:rsidRDefault="009C26F4" w:rsidP="009C26F4">
      <w:r>
        <w:t>Mention different types of curves</w:t>
      </w:r>
    </w:p>
    <w:p w14:paraId="0B6AB8B1" w14:textId="77777777" w:rsidR="009C26F4" w:rsidRDefault="009C26F4" w:rsidP="009C26F4">
      <w:r>
        <w:t xml:space="preserve">Mention how </w:t>
      </w:r>
      <w:proofErr w:type="spellStart"/>
      <w:r>
        <w:t>aashto</w:t>
      </w:r>
      <w:proofErr w:type="spellEnd"/>
      <w:r>
        <w:t xml:space="preserve"> green book uses its own criterion to develop their design standards for friction</w:t>
      </w:r>
    </w:p>
    <w:p w14:paraId="183C1D2B" w14:textId="77777777" w:rsidR="009C26F4" w:rsidRDefault="009C26F4" w:rsidP="009C26F4">
      <w:r>
        <w:t xml:space="preserve">Usually these are made in </w:t>
      </w:r>
      <w:proofErr w:type="gramStart"/>
      <w:r>
        <w:t>a</w:t>
      </w:r>
      <w:proofErr w:type="gramEnd"/>
      <w:r>
        <w:t xml:space="preserve"> underestimated considerations (conservative values). </w:t>
      </w:r>
    </w:p>
    <w:p w14:paraId="5537BD4E" w14:textId="77777777" w:rsidR="009C26F4" w:rsidRDefault="009C26F4" w:rsidP="009C26F4">
      <w:r>
        <w:t xml:space="preserve">Mention how the values that we have try to find the optimal curvature and optimal travel velocity (because both velocity and heading angle are the only variables that we </w:t>
      </w:r>
      <w:proofErr w:type="spellStart"/>
      <w:proofErr w:type="gramStart"/>
      <w:r>
        <w:t>cant</w:t>
      </w:r>
      <w:proofErr w:type="spellEnd"/>
      <w:proofErr w:type="gramEnd"/>
      <w:r>
        <w:t xml:space="preserve"> control during driving).</w:t>
      </w:r>
    </w:p>
    <w:p w14:paraId="56664C80" w14:textId="77777777" w:rsidR="009C26F4" w:rsidRDefault="009C26F4" w:rsidP="009C26F4">
      <w:r>
        <w:t>Some variables we cannot control:</w:t>
      </w:r>
    </w:p>
    <w:p w14:paraId="2D91AB4F" w14:textId="77777777" w:rsidR="009C26F4" w:rsidRDefault="009C26F4" w:rsidP="009C26F4">
      <w:r>
        <w:t>Understeer gradient</w:t>
      </w:r>
    </w:p>
    <w:p w14:paraId="4865C340" w14:textId="77777777" w:rsidR="009C26F4" w:rsidRDefault="009C26F4" w:rsidP="009C26F4">
      <w:r>
        <w:t>Coefficient of Friction</w:t>
      </w:r>
    </w:p>
    <w:p w14:paraId="5D3FD026" w14:textId="03004805" w:rsidR="00AB17CC" w:rsidRPr="009C000B" w:rsidRDefault="00AB17CC" w:rsidP="009C00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17CC" w:rsidRPr="009C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CC"/>
    <w:rsid w:val="00604B6B"/>
    <w:rsid w:val="009C000B"/>
    <w:rsid w:val="009C26F4"/>
    <w:rsid w:val="00AB17CC"/>
    <w:rsid w:val="00E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1E2"/>
  <w15:chartTrackingRefBased/>
  <w15:docId w15:val="{218E0AC3-33FC-4798-B067-0786831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3</cp:revision>
  <dcterms:created xsi:type="dcterms:W3CDTF">2020-04-10T03:28:00Z</dcterms:created>
  <dcterms:modified xsi:type="dcterms:W3CDTF">2020-04-10T19:30:00Z</dcterms:modified>
</cp:coreProperties>
</file>