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83B" w:rsidRPr="007F257B" w:rsidRDefault="001E683B" w:rsidP="001E68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57B">
        <w:rPr>
          <w:rFonts w:ascii="Times New Roman" w:hAnsi="Times New Roman" w:cs="Times New Roman"/>
          <w:b/>
          <w:sz w:val="24"/>
          <w:szCs w:val="24"/>
        </w:rPr>
        <w:t>Trajectory Generation Background</w:t>
      </w:r>
    </w:p>
    <w:p w:rsidR="001E683B" w:rsidRDefault="001E683B" w:rsidP="001E683B">
      <w:pPr>
        <w:jc w:val="both"/>
        <w:rPr>
          <w:rFonts w:ascii="Times New Roman" w:hAnsi="Times New Roman" w:cs="Times New Roman"/>
          <w:sz w:val="24"/>
          <w:szCs w:val="24"/>
        </w:rPr>
      </w:pPr>
      <w:r w:rsidRPr="007F257B">
        <w:rPr>
          <w:rFonts w:ascii="Times New Roman" w:hAnsi="Times New Roman" w:cs="Times New Roman"/>
          <w:sz w:val="24"/>
          <w:szCs w:val="24"/>
        </w:rPr>
        <w:t xml:space="preserve">In motion planning, a path is defined a set of possible ways a vehicle is allowed to go from Point A to Point B. While trajectory is defined as the profile needed to go through that path given different constraints. For example, many trajectories can lie inside of a given path as shown in </w:t>
      </w:r>
      <w:r w:rsidRPr="007F257B">
        <w:rPr>
          <w:rFonts w:ascii="Times New Roman" w:hAnsi="Times New Roman" w:cs="Times New Roman"/>
          <w:sz w:val="24"/>
          <w:szCs w:val="24"/>
        </w:rPr>
        <w:fldChar w:fldCharType="begin"/>
      </w:r>
      <w:r w:rsidRPr="007F257B">
        <w:rPr>
          <w:rFonts w:ascii="Times New Roman" w:hAnsi="Times New Roman" w:cs="Times New Roman"/>
          <w:sz w:val="24"/>
          <w:szCs w:val="24"/>
        </w:rPr>
        <w:instrText xml:space="preserve"> REF _Ref12542505 \h  \* MERGEFORMAT </w:instrText>
      </w:r>
      <w:r w:rsidRPr="007F257B">
        <w:rPr>
          <w:rFonts w:ascii="Times New Roman" w:hAnsi="Times New Roman" w:cs="Times New Roman"/>
          <w:sz w:val="24"/>
          <w:szCs w:val="24"/>
        </w:rPr>
      </w:r>
      <w:r w:rsidRPr="007F257B">
        <w:rPr>
          <w:rFonts w:ascii="Times New Roman" w:hAnsi="Times New Roman" w:cs="Times New Roman"/>
          <w:sz w:val="24"/>
          <w:szCs w:val="24"/>
        </w:rPr>
        <w:fldChar w:fldCharType="separate"/>
      </w:r>
      <w:r w:rsidRPr="007F257B">
        <w:rPr>
          <w:rFonts w:ascii="Times New Roman" w:hAnsi="Times New Roman"/>
          <w:sz w:val="24"/>
          <w:szCs w:val="24"/>
        </w:rPr>
        <w:t xml:space="preserve">Figure </w:t>
      </w:r>
      <w:r w:rsidRPr="007F257B">
        <w:rPr>
          <w:rFonts w:ascii="Times New Roman" w:hAnsi="Times New Roman"/>
          <w:noProof/>
          <w:sz w:val="24"/>
          <w:szCs w:val="24"/>
        </w:rPr>
        <w:t>1</w:t>
      </w:r>
      <w:r w:rsidRPr="007F257B">
        <w:rPr>
          <w:rFonts w:ascii="Times New Roman" w:hAnsi="Times New Roman" w:cs="Times New Roman"/>
          <w:sz w:val="24"/>
          <w:szCs w:val="24"/>
        </w:rPr>
        <w:fldChar w:fldCharType="end"/>
      </w:r>
      <w:r w:rsidRPr="007F257B">
        <w:rPr>
          <w:rFonts w:ascii="Times New Roman" w:hAnsi="Times New Roman" w:cs="Times New Roman"/>
          <w:sz w:val="24"/>
          <w:szCs w:val="24"/>
        </w:rPr>
        <w:t>. Given constraints can be in the form of differential constraints from equations of motion, geometrical constraints or dynamic constraints from vehicle limits.</w:t>
      </w:r>
    </w:p>
    <w:p w:rsidR="001E683B" w:rsidRDefault="001E683B" w:rsidP="001E683B">
      <w:pPr>
        <w:jc w:val="center"/>
        <w:rPr>
          <w:sz w:val="24"/>
          <w:szCs w:val="24"/>
        </w:rPr>
      </w:pPr>
      <w:bookmarkStart w:id="0" w:name="_GoBack"/>
      <w:r w:rsidRPr="00940190">
        <w:rPr>
          <w:noProof/>
          <w:szCs w:val="18"/>
        </w:rPr>
        <w:drawing>
          <wp:inline distT="0" distB="0" distL="0" distR="0" wp14:anchorId="1646C4B2" wp14:editId="33F48F02">
            <wp:extent cx="2847975" cy="1699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320" cy="17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2492" w:rsidRDefault="00DB2492" w:rsidP="001E683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 autonomous vehicles, </w:t>
      </w:r>
    </w:p>
    <w:p w:rsidR="001E683B" w:rsidRDefault="001E683B" w:rsidP="001E683B">
      <w:pPr>
        <w:jc w:val="center"/>
        <w:rPr>
          <w:sz w:val="24"/>
          <w:szCs w:val="24"/>
        </w:rPr>
      </w:pPr>
    </w:p>
    <w:p w:rsidR="001E683B" w:rsidRDefault="001E683B" w:rsidP="001E683B">
      <w:pPr>
        <w:jc w:val="center"/>
        <w:rPr>
          <w:sz w:val="24"/>
          <w:szCs w:val="24"/>
        </w:rPr>
      </w:pPr>
    </w:p>
    <w:p w:rsidR="00D24A71" w:rsidRDefault="00DD491D"/>
    <w:sectPr w:rsidR="00D2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3B"/>
    <w:rsid w:val="001E683B"/>
    <w:rsid w:val="00947CCB"/>
    <w:rsid w:val="00CF3FFA"/>
    <w:rsid w:val="00DB2492"/>
    <w:rsid w:val="00DD491D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B83D"/>
  <w15:chartTrackingRefBased/>
  <w15:docId w15:val="{5FC0AAD6-B823-4C3A-A427-A5CB2700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93</Words>
  <Characters>470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2</cp:revision>
  <dcterms:created xsi:type="dcterms:W3CDTF">2019-10-21T16:59:00Z</dcterms:created>
  <dcterms:modified xsi:type="dcterms:W3CDTF">2019-10-21T22:02:00Z</dcterms:modified>
</cp:coreProperties>
</file>