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6CBF4E83"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r w:rsidR="00072656" w:rsidRPr="002B4AD8">
        <w:rPr>
          <w:rFonts w:eastAsia="Calibri"/>
          <w:szCs w:val="18"/>
        </w:rPr>
        <w:t>can</w:t>
      </w:r>
      <w:r w:rsidRPr="002B4AD8">
        <w:rPr>
          <w:rFonts w:eastAsia="Calibri"/>
          <w:szCs w:val="18"/>
        </w:rPr>
        <w:t xml:space="preserve">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072656">
        <w:t>Fi</w:t>
      </w:r>
      <w:r w:rsidR="00072656">
        <w:t>g</w:t>
      </w:r>
      <w:r w:rsidR="00072656">
        <w:t>u</w:t>
      </w:r>
      <w:r w:rsidR="00072656">
        <w:t>r</w:t>
      </w:r>
      <w:r w:rsidR="00072656">
        <w:t>e</w:t>
      </w:r>
      <w:r w:rsidR="00072656">
        <w:t xml:space="preserve"> </w:t>
      </w:r>
      <w:r w:rsidR="00072656">
        <w:rPr>
          <w:noProof/>
        </w:rPr>
        <w:t>1</w:t>
      </w:r>
      <w:r w:rsidR="00072656">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8C7D5C7" w:rsidR="002B4AD8" w:rsidRPr="002B4AD8" w:rsidRDefault="003C3BA2" w:rsidP="003C3BA2">
      <w:pPr>
        <w:pStyle w:val="Caption"/>
        <w:rPr>
          <w:rFonts w:eastAsia="Calibri"/>
        </w:rPr>
      </w:pPr>
      <w:bookmarkStart w:id="3" w:name="_Ref22922363"/>
      <w:bookmarkStart w:id="4" w:name="_Ref22922417"/>
      <w:r>
        <w:t xml:space="preserve">Figure </w:t>
      </w:r>
      <w:fldSimple w:instr=" SEQ Figure \* ARABIC ">
        <w:r w:rsidR="001C31F9">
          <w:rPr>
            <w:noProof/>
          </w:rPr>
          <w:t>1</w:t>
        </w:r>
      </w:fldSimple>
      <w:bookmarkEnd w:id="4"/>
      <w:r>
        <w:t xml:space="preserve">. </w:t>
      </w:r>
      <w:r w:rsidRPr="00C5533F">
        <w:t xml:space="preserve">Different </w:t>
      </w:r>
      <w:r w:rsidRPr="003C3BA2">
        <w:t>Trajectories</w:t>
      </w:r>
      <w:r w:rsidRPr="00C5533F">
        <w:t xml:space="preserve"> </w:t>
      </w:r>
      <w:proofErr w:type="gramStart"/>
      <w:r w:rsidRPr="00C5533F">
        <w:t>in a Given</w:t>
      </w:r>
      <w:proofErr w:type="gramEnd"/>
      <w:r w:rsidRPr="00C5533F">
        <w:t xml:space="preserve"> Path from Point A to Point B</w:t>
      </w:r>
      <w:r>
        <w:t>.</w:t>
      </w:r>
      <w:bookmarkEnd w:id="3"/>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Along with variational methods, Clothoid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proofErr w:type="spellStart"/>
      <w:r w:rsidR="0045445D" w:rsidRPr="0045445D">
        <w:rPr>
          <w:rFonts w:eastAsia="Calibri"/>
          <w:szCs w:val="18"/>
          <w:highlight w:val="yellow"/>
        </w:rPr>
        <w:t>Thrun</w:t>
      </w:r>
      <w:proofErr w:type="spellEnd"/>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r w:rsidR="00D31655">
        <w:rPr>
          <w:rFonts w:eastAsia="Calibri"/>
          <w:szCs w:val="18"/>
        </w:rPr>
        <w:t>[</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lastRenderedPageBreak/>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Figu</w:t>
      </w:r>
      <w:r w:rsidR="00072656">
        <w:t>r</w:t>
      </w:r>
      <w:r w:rsidR="00072656">
        <w:t xml:space="preserve">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1D232F38" w:rsidR="002B4AD8" w:rsidRPr="002B4AD8" w:rsidRDefault="003C3BA2" w:rsidP="003C3BA2">
      <w:pPr>
        <w:pStyle w:val="Caption"/>
        <w:jc w:val="both"/>
        <w:rPr>
          <w:rFonts w:eastAsia="Calibri"/>
        </w:rPr>
      </w:pPr>
      <w:bookmarkStart w:id="5" w:name="_Ref22922505"/>
      <w:r>
        <w:t xml:space="preserve">Figure </w:t>
      </w:r>
      <w:fldSimple w:instr=" SEQ Figure \* ARABIC ">
        <w:r w:rsidR="001C31F9">
          <w:rPr>
            <w:noProof/>
          </w:rPr>
          <w:t>2</w:t>
        </w:r>
      </w:fldSimple>
      <w:bookmarkEnd w:id="5"/>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2736AA2A"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Pr="00D31655">
        <w:rPr>
          <w:rFonts w:eastAsia="Calibri"/>
          <w:szCs w:val="18"/>
          <w:highlight w:val="yellow"/>
        </w:rPr>
        <w:t>][</w:t>
      </w:r>
      <w:proofErr w:type="gramEnd"/>
      <w:r w:rsidR="00D31655" w:rsidRPr="00D31655">
        <w:rPr>
          <w:rFonts w:eastAsia="Calibri"/>
          <w:szCs w:val="18"/>
          <w:highlight w:val="yellow"/>
        </w:rPr>
        <w:t>O Reilly</w:t>
      </w:r>
      <w:r w:rsidRPr="002B4AD8">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F</w:t>
      </w:r>
      <w:r w:rsidR="00072656">
        <w:t>i</w:t>
      </w:r>
      <w:r w:rsidR="00072656">
        <w:t xml:space="preserve">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68370CBA" w:rsidR="002B4AD8" w:rsidRPr="002B4AD8" w:rsidRDefault="003C3BA2" w:rsidP="003C3BA2">
      <w:pPr>
        <w:pStyle w:val="Caption"/>
        <w:jc w:val="center"/>
        <w:rPr>
          <w:rFonts w:eastAsia="Calibri"/>
        </w:rPr>
      </w:pPr>
      <w:bookmarkStart w:id="6" w:name="_Ref22922596"/>
      <w:r>
        <w:t xml:space="preserve">Figure </w:t>
      </w:r>
      <w:fldSimple w:instr=" SEQ Figure \* ARABIC ">
        <w:r w:rsidR="001C31F9">
          <w:rPr>
            <w:noProof/>
          </w:rPr>
          <w:t>3</w:t>
        </w:r>
      </w:fldSimple>
      <w:bookmarkEnd w:id="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22281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22281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6AF99A94" w:rsidR="002B4AD8" w:rsidRPr="002B4AD8" w:rsidRDefault="003C3BA2" w:rsidP="003C3BA2">
      <w:pPr>
        <w:pStyle w:val="Caption"/>
        <w:jc w:val="center"/>
        <w:rPr>
          <w:rFonts w:eastAsia="Calibri"/>
        </w:rPr>
      </w:pPr>
      <w:bookmarkStart w:id="7" w:name="_Ref22922619"/>
      <w:r>
        <w:t xml:space="preserve">Figure </w:t>
      </w:r>
      <w:fldSimple w:instr=" SEQ Figure \* ARABIC ">
        <w:r w:rsidR="001C31F9">
          <w:rPr>
            <w:noProof/>
          </w:rPr>
          <w:t>4</w:t>
        </w:r>
      </w:fldSimple>
      <w:bookmarkEnd w:id="7"/>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22281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68EF6300" w:rsidR="002B4AD8" w:rsidRPr="002B4AD8" w:rsidRDefault="003C3BA2" w:rsidP="003C3BA2">
      <w:pPr>
        <w:pStyle w:val="Caption"/>
        <w:jc w:val="center"/>
        <w:rPr>
          <w:rFonts w:eastAsia="Calibri"/>
        </w:rPr>
      </w:pPr>
      <w:bookmarkStart w:id="8" w:name="_Ref22922677"/>
      <w:r>
        <w:t xml:space="preserve">Figure </w:t>
      </w:r>
      <w:fldSimple w:instr=" SEQ Figure \* ARABIC ">
        <w:r w:rsidR="001C31F9">
          <w:rPr>
            <w:noProof/>
          </w:rPr>
          <w:t>5</w:t>
        </w:r>
      </w:fldSimple>
      <w:bookmarkEnd w:id="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22281C"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22281C"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EE636E5" w:rsidR="002B4AD8" w:rsidRPr="002B4AD8" w:rsidRDefault="001C31F9" w:rsidP="001C31F9">
      <w:pPr>
        <w:pStyle w:val="Caption"/>
        <w:jc w:val="center"/>
        <w:rPr>
          <w:rFonts w:eastAsia="Calibri"/>
        </w:rPr>
      </w:pPr>
      <w:bookmarkStart w:id="9" w:name="_Ref22922715"/>
      <w:r>
        <w:t xml:space="preserve">Figure </w:t>
      </w:r>
      <w:fldSimple w:instr=" SEQ Figure \* ARABIC ">
        <w:r>
          <w:rPr>
            <w:noProof/>
          </w:rPr>
          <w:t>6</w:t>
        </w:r>
      </w:fldSimple>
      <w:bookmarkEnd w:id="9"/>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3E172F12" w:rsidR="002B4AD8" w:rsidRPr="002B4AD8" w:rsidRDefault="001C31F9" w:rsidP="001C31F9">
      <w:pPr>
        <w:pStyle w:val="Caption"/>
        <w:jc w:val="center"/>
        <w:rPr>
          <w:rFonts w:eastAsia="Calibri"/>
        </w:rPr>
      </w:pPr>
      <w:bookmarkStart w:id="10" w:name="_Ref22922762"/>
      <w:r>
        <w:t xml:space="preserve">Figure </w:t>
      </w:r>
      <w:fldSimple w:instr=" SEQ Figure \* ARABIC ">
        <w:r>
          <w:rPr>
            <w:noProof/>
          </w:rPr>
          <w:t>7</w:t>
        </w:r>
      </w:fldSimple>
      <w:bookmarkEnd w:id="10"/>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0CC22E4E" w:rsidR="002B4AD8" w:rsidRPr="002B4AD8" w:rsidRDefault="001C31F9" w:rsidP="001C31F9">
      <w:pPr>
        <w:pStyle w:val="Caption"/>
        <w:jc w:val="center"/>
        <w:rPr>
          <w:rFonts w:eastAsia="Calibri"/>
        </w:rPr>
      </w:pPr>
      <w:bookmarkStart w:id="11" w:name="_Ref22922779"/>
      <w:r>
        <w:t xml:space="preserve">Figure </w:t>
      </w:r>
      <w:fldSimple w:instr=" SEQ Figure \* ARABIC ">
        <w:r>
          <w:rPr>
            <w:noProof/>
          </w:rPr>
          <w:t>8</w:t>
        </w:r>
      </w:fldSimple>
      <w:bookmarkEnd w:id="11"/>
      <w:r>
        <w:t xml:space="preserve">. </w:t>
      </w:r>
      <w:r w:rsidRPr="00C015C4">
        <w:t>Road Section with Discrete Sections</w:t>
      </w:r>
    </w:p>
    <w:p w14:paraId="68D8B9F8" w14:textId="77777777" w:rsidR="002B4AD8" w:rsidRPr="002B4AD8" w:rsidRDefault="002B4AD8" w:rsidP="002B4AD8">
      <w:pPr>
        <w:pStyle w:val="Head2"/>
      </w:pPr>
      <w:r>
        <w:lastRenderedPageBreak/>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T</w:t>
      </w:r>
      <w:bookmarkStart w:id="12" w:name="_GoBack"/>
      <w:bookmarkEnd w:id="12"/>
      <w:r w:rsidR="00A33A43" w:rsidRPr="005E7ED9">
        <w:rPr>
          <w:bCs/>
          <w:szCs w:val="18"/>
        </w:rPr>
        <w:t xml:space="preserve">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A33A4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A33A4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A33A43"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w:t>
      </w:r>
      <w:r w:rsidRPr="002B4AD8">
        <w:rPr>
          <w:rFonts w:eastAsia="Calibri"/>
          <w:bCs/>
          <w:szCs w:val="18"/>
        </w:rPr>
        <w:t>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25457B10" w:rsidR="002B4AD8" w:rsidRPr="002B4AD8" w:rsidRDefault="001C31F9" w:rsidP="001C31F9">
      <w:pPr>
        <w:pStyle w:val="Caption"/>
        <w:jc w:val="both"/>
        <w:rPr>
          <w:rFonts w:eastAsia="Calibri"/>
          <w:bCs/>
        </w:rPr>
      </w:pPr>
      <w:bookmarkStart w:id="13" w:name="_Ref22922822"/>
      <w:r>
        <w:t xml:space="preserve">Figure </w:t>
      </w:r>
      <w:fldSimple w:instr=" SEQ Figure \* ARABIC ">
        <w:r>
          <w:rPr>
            <w:noProof/>
          </w:rPr>
          <w:t>9</w:t>
        </w:r>
      </w:fldSimple>
      <w:bookmarkEnd w:id="13"/>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E0850E1" w:rsidR="002B4AD8" w:rsidRPr="001C31F9" w:rsidRDefault="001C31F9" w:rsidP="001C31F9">
      <w:pPr>
        <w:pStyle w:val="Caption"/>
        <w:jc w:val="both"/>
        <w:rPr>
          <w:rFonts w:eastAsia="Calibri"/>
          <w:bCs/>
        </w:rPr>
      </w:pPr>
      <w:bookmarkStart w:id="14" w:name="_Ref22922860"/>
      <w:r>
        <w:t xml:space="preserve">Figure </w:t>
      </w:r>
      <w:fldSimple w:instr=" SEQ Figure \* ARABIC ">
        <w:r>
          <w:rPr>
            <w:noProof/>
          </w:rPr>
          <w:t>10</w:t>
        </w:r>
      </w:fldSimple>
      <w:bookmarkEnd w:id="14"/>
      <w:r>
        <w:t xml:space="preserve">. </w:t>
      </w:r>
      <w:r w:rsidRPr="0068105E">
        <w:t>AASHTO Base Model: Curvature κ vs. Cumulative Curve Length</w:t>
      </w:r>
      <w:r>
        <w:t>.</w:t>
      </w:r>
    </w:p>
    <w:p w14:paraId="035A46BE" w14:textId="477D3374"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w:t>
      </w:r>
      <w:r w:rsidRPr="002B4AD8">
        <w:rPr>
          <w:rFonts w:eastAsia="Calibri"/>
          <w:bCs/>
          <w:szCs w:val="18"/>
        </w:rPr>
        <w:lastRenderedPageBreak/>
        <w:t xml:space="preserve">a heading angle. The proof of the method is shown in </w:t>
      </w:r>
      <w:r w:rsidRPr="003A6260">
        <w:rPr>
          <w:rFonts w:eastAsia="Calibri"/>
          <w:bCs/>
          <w:szCs w:val="18"/>
          <w:highlight w:val="yellow"/>
        </w:rPr>
        <w:t>[Appendix]</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D16F6A1" w:rsidR="002B4AD8" w:rsidRPr="002B4AD8" w:rsidRDefault="001C31F9" w:rsidP="00072656">
      <w:pPr>
        <w:pStyle w:val="Caption"/>
        <w:jc w:val="both"/>
        <w:rPr>
          <w:rFonts w:eastAsia="Calibri"/>
          <w:bCs/>
        </w:rPr>
      </w:pPr>
      <w:bookmarkStart w:id="15" w:name="_Ref22922919"/>
      <w:r>
        <w:t xml:space="preserve">Figure </w:t>
      </w:r>
      <w:fldSimple w:instr=" SEQ Figure \* ARABIC ">
        <w:r>
          <w:rPr>
            <w:noProof/>
          </w:rPr>
          <w:t>11</w:t>
        </w:r>
      </w:fldSimple>
      <w:bookmarkEnd w:id="15"/>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DCFADCF" w:rsidR="002B4AD8" w:rsidRPr="001C31F9" w:rsidRDefault="001C31F9" w:rsidP="001C31F9">
      <w:pPr>
        <w:pStyle w:val="Caption"/>
        <w:jc w:val="both"/>
        <w:rPr>
          <w:rFonts w:eastAsia="Calibri"/>
          <w:bCs/>
        </w:rPr>
      </w:pPr>
      <w:bookmarkStart w:id="16" w:name="_Ref22922934"/>
      <w:r>
        <w:t xml:space="preserve">Figure </w:t>
      </w:r>
      <w:fldSimple w:instr=" SEQ Figure \* ARABIC ">
        <w:r>
          <w:rPr>
            <w:noProof/>
          </w:rPr>
          <w:t>12</w:t>
        </w:r>
      </w:fldSimple>
      <w:bookmarkEnd w:id="16"/>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15E56B8" w:rsidR="002B4AD8" w:rsidRPr="001C31F9" w:rsidRDefault="001C31F9" w:rsidP="001C31F9">
      <w:pPr>
        <w:pStyle w:val="Caption"/>
        <w:jc w:val="both"/>
        <w:rPr>
          <w:rFonts w:eastAsia="Calibri"/>
          <w:bCs/>
          <w:i w:val="0"/>
          <w:iCs w:val="0"/>
        </w:rPr>
      </w:pPr>
      <w:bookmarkStart w:id="17" w:name="_Ref22922954"/>
      <w:r>
        <w:t xml:space="preserve">Figure </w:t>
      </w:r>
      <w:fldSimple w:instr=" SEQ Figure \* ARABIC ">
        <w:r>
          <w:rPr>
            <w:noProof/>
          </w:rPr>
          <w:t>13</w:t>
        </w:r>
      </w:fldSimple>
      <w:bookmarkEnd w:id="17"/>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8C0E26C" w:rsidR="002B4AD8" w:rsidRPr="002B4AD8" w:rsidRDefault="001C31F9" w:rsidP="001C31F9">
      <w:pPr>
        <w:pStyle w:val="Caption"/>
        <w:jc w:val="both"/>
        <w:rPr>
          <w:rFonts w:eastAsia="Calibri"/>
          <w:bCs/>
        </w:rPr>
      </w:pPr>
      <w:bookmarkStart w:id="19" w:name="_Ref22923083"/>
      <w:r>
        <w:t xml:space="preserve">Figure </w:t>
      </w:r>
      <w:fldSimple w:instr=" SEQ Figure \* ARABIC ">
        <w:r>
          <w:rPr>
            <w:noProof/>
          </w:rPr>
          <w:t>14</w:t>
        </w:r>
      </w:fldSimple>
      <w:bookmarkEnd w:id="19"/>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3776310E" w:rsidR="002B4AD8" w:rsidRPr="001C31F9" w:rsidRDefault="001C31F9" w:rsidP="001C31F9">
      <w:pPr>
        <w:pStyle w:val="Caption"/>
        <w:jc w:val="both"/>
        <w:rPr>
          <w:rFonts w:eastAsia="Calibri"/>
          <w:bCs/>
        </w:rPr>
      </w:pPr>
      <w:bookmarkStart w:id="20" w:name="_Ref22923103"/>
      <w:r>
        <w:t xml:space="preserve">Figure </w:t>
      </w:r>
      <w:fldSimple w:instr=" SEQ Figure \* ARABIC ">
        <w:r>
          <w:rPr>
            <w:noProof/>
          </w:rPr>
          <w:t>15</w:t>
        </w:r>
      </w:fldSimple>
      <w:bookmarkEnd w:id="20"/>
      <w:r>
        <w:t xml:space="preserve">. </w:t>
      </w:r>
      <w:r w:rsidRPr="000C5448">
        <w:t>Google Earth Model: Curvature κ vs. Cumulative Curve Length</w:t>
      </w:r>
      <w:r>
        <w:t>.</w:t>
      </w:r>
    </w:p>
    <w:p w14:paraId="6B0D4B67" w14:textId="1BE2030C"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7AE00608" w:rsidR="002B4AD8" w:rsidRPr="002B4AD8" w:rsidRDefault="001C31F9" w:rsidP="0022281C">
      <w:pPr>
        <w:pStyle w:val="Caption"/>
        <w:jc w:val="both"/>
        <w:rPr>
          <w:rFonts w:eastAsia="Calibri"/>
          <w:bCs/>
        </w:rPr>
      </w:pPr>
      <w:bookmarkStart w:id="21" w:name="_Ref22923141"/>
      <w:r>
        <w:t xml:space="preserve">Figure </w:t>
      </w:r>
      <w:fldSimple w:instr=" SEQ Figure \* ARABIC ">
        <w:r>
          <w:rPr>
            <w:noProof/>
          </w:rPr>
          <w:t>16</w:t>
        </w:r>
      </w:fldSimple>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690ABD2" w:rsidR="002B4AD8" w:rsidRPr="002B4AD8" w:rsidRDefault="001C31F9" w:rsidP="0022281C">
      <w:pPr>
        <w:pStyle w:val="Caption"/>
        <w:jc w:val="both"/>
        <w:rPr>
          <w:rFonts w:eastAsia="Calibri"/>
          <w:bCs/>
        </w:rPr>
      </w:pPr>
      <w:bookmarkStart w:id="22" w:name="_Ref22923154"/>
      <w:r>
        <w:t xml:space="preserve">Figure </w:t>
      </w:r>
      <w:fldSimple w:instr=" SEQ Figure \* ARABIC ">
        <w:r>
          <w:rPr>
            <w:noProof/>
          </w:rPr>
          <w:t>17</w:t>
        </w:r>
      </w:fldSimple>
      <w:bookmarkEnd w:id="22"/>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55638F33" w:rsidR="002318D7" w:rsidRDefault="0022281C" w:rsidP="0022281C">
      <w:pPr>
        <w:pStyle w:val="Head1"/>
        <w:jc w:val="both"/>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1CD02A73" w:rsidR="00F6554A" w:rsidRPr="00664FCD" w:rsidRDefault="00F6554A" w:rsidP="00F6554A">
      <w:pPr>
        <w:pStyle w:val="List-Ordered-Numeric"/>
        <w:numPr>
          <w:ilvl w:val="0"/>
          <w:numId w:val="3"/>
        </w:numPr>
      </w:pPr>
      <w:bookmarkStart w:id="23" w:name="_Ref12352023"/>
      <w:proofErr w:type="spellStart"/>
      <w:r w:rsidRPr="00664FCD">
        <w:rPr>
          <w:szCs w:val="18"/>
        </w:rPr>
        <w:t>Werling</w:t>
      </w:r>
      <w:proofErr w:type="spellEnd"/>
      <w:r w:rsidR="00664FCD">
        <w:rPr>
          <w:szCs w:val="18"/>
        </w:rPr>
        <w:t>, M.</w:t>
      </w:r>
      <w:r w:rsidRPr="00664FCD">
        <w:rPr>
          <w:szCs w:val="18"/>
        </w:rPr>
        <w:t>, Ziegler</w:t>
      </w:r>
      <w:r w:rsidR="00664FCD">
        <w:rPr>
          <w:szCs w:val="18"/>
        </w:rPr>
        <w:t>, J.</w:t>
      </w:r>
      <w:r w:rsidRPr="00664FCD">
        <w:rPr>
          <w:szCs w:val="18"/>
        </w:rPr>
        <w:t>, Soren</w:t>
      </w:r>
      <w:r w:rsidR="00664FCD">
        <w:rPr>
          <w:szCs w:val="18"/>
        </w:rPr>
        <w:t>, K.</w:t>
      </w:r>
      <w:r w:rsidRPr="00664FCD">
        <w:rPr>
          <w:szCs w:val="18"/>
        </w:rPr>
        <w:t xml:space="preserve">, and </w:t>
      </w:r>
      <w:proofErr w:type="spellStart"/>
      <w:r w:rsidRPr="00664FCD">
        <w:rPr>
          <w:szCs w:val="18"/>
        </w:rPr>
        <w:t>Thrun</w:t>
      </w:r>
      <w:proofErr w:type="spellEnd"/>
      <w:r w:rsidR="00664FCD">
        <w:rPr>
          <w:szCs w:val="18"/>
        </w:rPr>
        <w:t>, S</w:t>
      </w:r>
      <w:r w:rsidRPr="00664FCD">
        <w:rPr>
          <w:szCs w:val="18"/>
        </w:rPr>
        <w:t>.</w:t>
      </w:r>
      <w:r w:rsidR="00664FCD">
        <w:rPr>
          <w:szCs w:val="18"/>
        </w:rPr>
        <w:t>,</w:t>
      </w:r>
      <w:r w:rsidRPr="00664FCD">
        <w:rPr>
          <w:szCs w:val="18"/>
        </w:rPr>
        <w:t xml:space="preserve"> </w:t>
      </w:r>
      <w:r w:rsidR="00664FCD">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sidR="00664FCD">
        <w:rPr>
          <w:szCs w:val="18"/>
        </w:rPr>
        <w:t>,”</w:t>
      </w:r>
      <w:r w:rsidRPr="00664FCD">
        <w:rPr>
          <w:szCs w:val="18"/>
        </w:rPr>
        <w:t xml:space="preserve"> 2010</w:t>
      </w:r>
      <w:bookmarkEnd w:id="23"/>
    </w:p>
    <w:p w14:paraId="0DC3364C" w14:textId="7683ED35" w:rsidR="00F6554A" w:rsidRPr="00664FCD" w:rsidRDefault="00F6554A" w:rsidP="00F6554A">
      <w:pPr>
        <w:pStyle w:val="List-Ordered-Numeric"/>
        <w:numPr>
          <w:ilvl w:val="0"/>
          <w:numId w:val="3"/>
        </w:numPr>
        <w:spacing w:after="160" w:line="259" w:lineRule="auto"/>
        <w:rPr>
          <w:szCs w:val="18"/>
        </w:rPr>
      </w:pPr>
      <w:bookmarkStart w:id="24"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4"/>
    </w:p>
    <w:p w14:paraId="1506B517" w14:textId="3406441A" w:rsidR="00F6554A" w:rsidRPr="00664FCD" w:rsidRDefault="00F6554A" w:rsidP="00F6554A">
      <w:pPr>
        <w:pStyle w:val="List-Ordered-Numeric"/>
        <w:numPr>
          <w:ilvl w:val="0"/>
          <w:numId w:val="3"/>
        </w:numPr>
        <w:spacing w:after="160" w:line="259" w:lineRule="auto"/>
        <w:rPr>
          <w:szCs w:val="18"/>
        </w:rPr>
      </w:pPr>
      <w:bookmarkStart w:id="25"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5"/>
    </w:p>
    <w:p w14:paraId="3D5DDEAA" w14:textId="1477BE42" w:rsidR="00F6554A" w:rsidRPr="00664FCD" w:rsidRDefault="00F6554A" w:rsidP="00F6554A">
      <w:pPr>
        <w:pStyle w:val="List-Ordered-Numeric"/>
        <w:numPr>
          <w:ilvl w:val="0"/>
          <w:numId w:val="3"/>
        </w:numPr>
        <w:spacing w:after="160" w:line="259" w:lineRule="auto"/>
        <w:rPr>
          <w:szCs w:val="18"/>
        </w:rPr>
      </w:pPr>
      <w:bookmarkStart w:id="26" w:name="_Ref12352178"/>
      <w:r w:rsidRPr="00664FCD">
        <w:rPr>
          <w:szCs w:val="18"/>
        </w:rPr>
        <w:t>Takahashi,</w:t>
      </w:r>
      <w:r w:rsidR="00583575">
        <w:rPr>
          <w:szCs w:val="18"/>
        </w:rPr>
        <w:t xml:space="preserve"> A.,</w:t>
      </w:r>
      <w:r w:rsidRPr="00664FCD">
        <w:rPr>
          <w:szCs w:val="18"/>
        </w:rPr>
        <w:t xml:space="preserve"> </w:t>
      </w:r>
      <w:proofErr w:type="spellStart"/>
      <w:r w:rsidRPr="00664FCD">
        <w:rPr>
          <w:szCs w:val="18"/>
        </w:rPr>
        <w:t>Hongo</w:t>
      </w:r>
      <w:proofErr w:type="spellEnd"/>
      <w:r w:rsidR="00583575">
        <w:rPr>
          <w:szCs w:val="18"/>
        </w:rPr>
        <w:t>, T.</w:t>
      </w:r>
      <w:r w:rsidRPr="00664FCD">
        <w:rPr>
          <w:szCs w:val="18"/>
        </w:rPr>
        <w:t>, Ninomiya,</w:t>
      </w:r>
      <w:r w:rsidR="00583575">
        <w:rPr>
          <w:szCs w:val="18"/>
        </w:rPr>
        <w:t xml:space="preserve"> Y.,</w:t>
      </w:r>
      <w:r w:rsidRPr="00664FCD">
        <w:rPr>
          <w:szCs w:val="18"/>
        </w:rPr>
        <w:t xml:space="preserve"> </w:t>
      </w:r>
      <w:r w:rsidR="00583575">
        <w:rPr>
          <w:szCs w:val="18"/>
        </w:rPr>
        <w:t xml:space="preserve">and </w:t>
      </w:r>
      <w:r w:rsidRPr="00664FCD">
        <w:rPr>
          <w:szCs w:val="18"/>
        </w:rPr>
        <w:t>Sugimoto,</w:t>
      </w:r>
      <w:r w:rsidR="00583575">
        <w:rPr>
          <w:szCs w:val="18"/>
        </w:rPr>
        <w:t xml:space="preserve"> G.,</w:t>
      </w:r>
      <w:r w:rsidRPr="00664FCD">
        <w:rPr>
          <w:szCs w:val="18"/>
        </w:rPr>
        <w:t xml:space="preserve"> </w:t>
      </w:r>
      <w:r w:rsidR="00583575">
        <w:rPr>
          <w:szCs w:val="18"/>
        </w:rPr>
        <w:t>“</w:t>
      </w:r>
      <w:r w:rsidRPr="00664FCD">
        <w:rPr>
          <w:szCs w:val="18"/>
        </w:rPr>
        <w:t>Local Path Planning and Motion Control for AGV in Positioning,</w:t>
      </w:r>
      <w:r w:rsidR="00583575">
        <w:rPr>
          <w:szCs w:val="18"/>
        </w:rPr>
        <w:t>”</w:t>
      </w:r>
      <w:r w:rsidRPr="00664FCD">
        <w:rPr>
          <w:szCs w:val="18"/>
        </w:rPr>
        <w:t xml:space="preserve"> 1989</w:t>
      </w:r>
      <w:bookmarkEnd w:id="26"/>
    </w:p>
    <w:p w14:paraId="5533F925" w14:textId="66FE8E31" w:rsidR="00F6554A" w:rsidRPr="00664FCD" w:rsidRDefault="00F6554A" w:rsidP="00F6554A">
      <w:pPr>
        <w:pStyle w:val="List-Ordered-Numeric"/>
        <w:numPr>
          <w:ilvl w:val="0"/>
          <w:numId w:val="3"/>
        </w:numPr>
        <w:spacing w:after="160" w:line="259" w:lineRule="auto"/>
        <w:rPr>
          <w:szCs w:val="18"/>
        </w:rPr>
      </w:pPr>
      <w:bookmarkStart w:id="27"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7"/>
    </w:p>
    <w:p w14:paraId="45E9F508" w14:textId="545EF861" w:rsidR="00F6554A" w:rsidRPr="00664FCD" w:rsidRDefault="00F6554A" w:rsidP="00F6554A">
      <w:pPr>
        <w:pStyle w:val="List-Ordered-Numeric"/>
        <w:numPr>
          <w:ilvl w:val="0"/>
          <w:numId w:val="3"/>
        </w:numPr>
        <w:spacing w:after="160" w:line="259" w:lineRule="auto"/>
        <w:rPr>
          <w:szCs w:val="18"/>
        </w:rPr>
      </w:pPr>
      <w:bookmarkStart w:id="28"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8"/>
    </w:p>
    <w:p w14:paraId="3B69FFA9" w14:textId="7104EB85" w:rsidR="00F6554A" w:rsidRPr="00664FCD" w:rsidRDefault="00F6554A" w:rsidP="00F6554A">
      <w:pPr>
        <w:pStyle w:val="List-Ordered-Numeric"/>
        <w:numPr>
          <w:ilvl w:val="0"/>
          <w:numId w:val="3"/>
        </w:numPr>
        <w:spacing w:after="160" w:line="259" w:lineRule="auto"/>
        <w:rPr>
          <w:szCs w:val="18"/>
        </w:rPr>
      </w:pPr>
      <w:bookmarkStart w:id="29"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29"/>
    </w:p>
    <w:p w14:paraId="6C81C25F" w14:textId="1E9CBB9C" w:rsidR="00F6554A" w:rsidRPr="00664FCD" w:rsidRDefault="00583575" w:rsidP="00F6554A">
      <w:pPr>
        <w:pStyle w:val="List-Ordered-Numeric"/>
        <w:numPr>
          <w:ilvl w:val="0"/>
          <w:numId w:val="3"/>
        </w:numPr>
        <w:spacing w:after="160" w:line="259" w:lineRule="auto"/>
        <w:rPr>
          <w:szCs w:val="18"/>
        </w:rPr>
      </w:pPr>
      <w:bookmarkStart w:id="30"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0"/>
    </w:p>
    <w:p w14:paraId="490A9765" w14:textId="6FDBCEF3" w:rsidR="00F6554A" w:rsidRPr="00664FCD" w:rsidRDefault="00F6554A" w:rsidP="00F6554A">
      <w:pPr>
        <w:pStyle w:val="List-Ordered-Numeric"/>
        <w:numPr>
          <w:ilvl w:val="0"/>
          <w:numId w:val="3"/>
        </w:numPr>
        <w:spacing w:after="160" w:line="259" w:lineRule="auto"/>
        <w:rPr>
          <w:szCs w:val="18"/>
        </w:rPr>
      </w:pPr>
      <w:bookmarkStart w:id="31"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1"/>
    </w:p>
    <w:p w14:paraId="365ED249" w14:textId="7F0ADE9F" w:rsidR="00F6554A" w:rsidRPr="00664FCD" w:rsidRDefault="00F6554A" w:rsidP="00F6554A">
      <w:pPr>
        <w:pStyle w:val="List-Ordered-Numeric"/>
        <w:numPr>
          <w:ilvl w:val="0"/>
          <w:numId w:val="3"/>
        </w:numPr>
        <w:spacing w:after="160" w:line="259" w:lineRule="auto"/>
        <w:rPr>
          <w:szCs w:val="18"/>
        </w:rPr>
      </w:pPr>
      <w:bookmarkStart w:id="32"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2"/>
    </w:p>
    <w:p w14:paraId="6EB61721" w14:textId="558862C2" w:rsidR="00F6554A" w:rsidRPr="00664FCD" w:rsidRDefault="00F6554A" w:rsidP="00F6554A">
      <w:pPr>
        <w:pStyle w:val="List-Ordered-Numeric"/>
        <w:numPr>
          <w:ilvl w:val="0"/>
          <w:numId w:val="3"/>
        </w:numPr>
        <w:spacing w:after="160" w:line="259" w:lineRule="auto"/>
        <w:rPr>
          <w:szCs w:val="18"/>
        </w:rPr>
      </w:pPr>
      <w:bookmarkStart w:id="33" w:name="_Ref12361927"/>
      <w:r w:rsidRPr="00664FCD">
        <w:rPr>
          <w:szCs w:val="18"/>
        </w:rPr>
        <w:t>O’Reilly,</w:t>
      </w:r>
      <w:r w:rsidR="00583575">
        <w:rPr>
          <w:szCs w:val="18"/>
        </w:rPr>
        <w:t xml:space="preserve"> O. M., “</w:t>
      </w:r>
      <w:r w:rsidRPr="00664FCD">
        <w:rPr>
          <w:szCs w:val="18"/>
        </w:rPr>
        <w:t>Engineering Dynamics A Primer,</w:t>
      </w:r>
      <w:r w:rsidR="00583575">
        <w:rPr>
          <w:szCs w:val="18"/>
        </w:rPr>
        <w:t>”</w:t>
      </w:r>
      <w:r w:rsidRPr="00664FCD">
        <w:rPr>
          <w:szCs w:val="18"/>
        </w:rPr>
        <w:t xml:space="preserve"> 2010</w:t>
      </w:r>
      <w:bookmarkEnd w:id="33"/>
    </w:p>
    <w:p w14:paraId="5AA23A4F" w14:textId="5E6BDAFC" w:rsidR="00F6554A" w:rsidRPr="00664FCD" w:rsidRDefault="00F6554A" w:rsidP="00F6554A">
      <w:pPr>
        <w:pStyle w:val="List-Ordered-Numeric"/>
        <w:numPr>
          <w:ilvl w:val="0"/>
          <w:numId w:val="3"/>
        </w:numPr>
        <w:spacing w:after="160" w:line="259" w:lineRule="auto"/>
        <w:rPr>
          <w:szCs w:val="18"/>
        </w:rPr>
      </w:pPr>
      <w:bookmarkStart w:id="34" w:name="_Ref12523652"/>
      <w:r w:rsidRPr="00664FCD">
        <w:rPr>
          <w:szCs w:val="18"/>
        </w:rPr>
        <w:t>Pressley,</w:t>
      </w:r>
      <w:r w:rsidR="00583575">
        <w:rPr>
          <w:szCs w:val="18"/>
        </w:rPr>
        <w:t xml:space="preserve"> A. N.</w:t>
      </w:r>
      <w:r w:rsidRPr="00664FCD">
        <w:rPr>
          <w:szCs w:val="18"/>
        </w:rPr>
        <w:t xml:space="preserve"> </w:t>
      </w:r>
      <w:r w:rsidR="00583575">
        <w:rPr>
          <w:szCs w:val="18"/>
        </w:rPr>
        <w:t>“</w:t>
      </w:r>
      <w:r w:rsidRPr="00664FCD">
        <w:rPr>
          <w:szCs w:val="18"/>
        </w:rPr>
        <w:t>Elementary Differential Geometry,</w:t>
      </w:r>
      <w:r w:rsidR="00583575">
        <w:rPr>
          <w:szCs w:val="18"/>
        </w:rPr>
        <w:t>”</w:t>
      </w:r>
      <w:r w:rsidRPr="00664FCD">
        <w:rPr>
          <w:szCs w:val="18"/>
        </w:rPr>
        <w:t xml:space="preserve"> 2010</w:t>
      </w:r>
      <w:bookmarkEnd w:id="34"/>
    </w:p>
    <w:p w14:paraId="1CA3C324" w14:textId="52A903AD" w:rsidR="00F6554A" w:rsidRPr="00664FCD" w:rsidRDefault="00F6554A" w:rsidP="00F6554A">
      <w:pPr>
        <w:pStyle w:val="List-Ordered-Numeric"/>
        <w:numPr>
          <w:ilvl w:val="0"/>
          <w:numId w:val="3"/>
        </w:numPr>
        <w:spacing w:after="160" w:line="259" w:lineRule="auto"/>
        <w:rPr>
          <w:szCs w:val="18"/>
        </w:rPr>
      </w:pPr>
      <w:bookmarkStart w:id="35" w:name="_Ref12448746"/>
      <w:proofErr w:type="spellStart"/>
      <w:r w:rsidRPr="00664FCD">
        <w:rPr>
          <w:szCs w:val="18"/>
        </w:rPr>
        <w:t>Pacejka</w:t>
      </w:r>
      <w:proofErr w:type="spellEnd"/>
      <w:r w:rsidRPr="00664FCD">
        <w:rPr>
          <w:szCs w:val="18"/>
        </w:rPr>
        <w:t>,</w:t>
      </w:r>
      <w:r w:rsidR="00583575">
        <w:rPr>
          <w:szCs w:val="18"/>
        </w:rPr>
        <w:t xml:space="preserve"> H. B. “</w:t>
      </w:r>
      <w:proofErr w:type="spellStart"/>
      <w:r w:rsidRPr="00664FCD">
        <w:rPr>
          <w:szCs w:val="18"/>
        </w:rPr>
        <w:t>Tyre</w:t>
      </w:r>
      <w:proofErr w:type="spellEnd"/>
      <w:r w:rsidRPr="00664FCD">
        <w:rPr>
          <w:szCs w:val="18"/>
        </w:rPr>
        <w:t xml:space="preserve"> and Vehicle Dynamics,</w:t>
      </w:r>
      <w:r w:rsidR="00583575">
        <w:rPr>
          <w:szCs w:val="18"/>
        </w:rPr>
        <w:t>”</w:t>
      </w:r>
      <w:r w:rsidRPr="00664FCD">
        <w:rPr>
          <w:szCs w:val="18"/>
        </w:rPr>
        <w:t xml:space="preserve"> 2006</w:t>
      </w:r>
      <w:bookmarkEnd w:id="35"/>
    </w:p>
    <w:p w14:paraId="5181F8C5" w14:textId="0823DF64" w:rsidR="00F6554A" w:rsidRPr="00664FCD" w:rsidRDefault="00F6554A" w:rsidP="00F6554A">
      <w:pPr>
        <w:pStyle w:val="List-Ordered-Numeric"/>
        <w:numPr>
          <w:ilvl w:val="0"/>
          <w:numId w:val="3"/>
        </w:numPr>
        <w:spacing w:after="160" w:line="259" w:lineRule="auto"/>
        <w:rPr>
          <w:szCs w:val="18"/>
        </w:rPr>
      </w:pPr>
      <w:bookmarkStart w:id="36" w:name="_Ref12448758"/>
      <w:r w:rsidRPr="00664FCD">
        <w:rPr>
          <w:szCs w:val="18"/>
        </w:rPr>
        <w:t>Gillespie,</w:t>
      </w:r>
      <w:r w:rsidR="00583575">
        <w:rPr>
          <w:szCs w:val="18"/>
        </w:rPr>
        <w:t xml:space="preserve"> T. D.</w:t>
      </w:r>
      <w:r w:rsidRPr="00664FCD">
        <w:rPr>
          <w:szCs w:val="18"/>
        </w:rPr>
        <w:t xml:space="preserve"> </w:t>
      </w:r>
      <w:r w:rsidR="00583575">
        <w:rPr>
          <w:szCs w:val="18"/>
        </w:rPr>
        <w:t>“</w:t>
      </w:r>
      <w:r w:rsidRPr="00664FCD">
        <w:rPr>
          <w:szCs w:val="18"/>
        </w:rPr>
        <w:t>Fundamentals of Vehicle Dynamics,</w:t>
      </w:r>
      <w:r w:rsidR="00583575">
        <w:rPr>
          <w:szCs w:val="18"/>
        </w:rPr>
        <w:t>”</w:t>
      </w:r>
      <w:r w:rsidRPr="00664FCD">
        <w:rPr>
          <w:szCs w:val="18"/>
        </w:rPr>
        <w:t xml:space="preserve"> 1992</w:t>
      </w:r>
      <w:bookmarkEnd w:id="36"/>
    </w:p>
    <w:p w14:paraId="02317C5B" w14:textId="55097FA2" w:rsidR="00F6554A" w:rsidRPr="00664FCD" w:rsidRDefault="00583575" w:rsidP="00F6554A">
      <w:pPr>
        <w:pStyle w:val="List-Ordered-Numeric"/>
        <w:numPr>
          <w:ilvl w:val="0"/>
          <w:numId w:val="3"/>
        </w:numPr>
        <w:spacing w:after="160" w:line="259" w:lineRule="auto"/>
        <w:rPr>
          <w:szCs w:val="18"/>
        </w:rPr>
      </w:pPr>
      <w:r>
        <w:rPr>
          <w:szCs w:val="18"/>
        </w:rPr>
        <w:t>D</w:t>
      </w:r>
      <w:r w:rsidR="00F6554A" w:rsidRPr="00664FCD">
        <w:rPr>
          <w:szCs w:val="18"/>
        </w:rPr>
        <w:t xml:space="preserve">o </w:t>
      </w:r>
      <w:proofErr w:type="spellStart"/>
      <w:r w:rsidR="00F6554A" w:rsidRPr="00664FCD">
        <w:rPr>
          <w:szCs w:val="18"/>
        </w:rPr>
        <w:t>Carmo</w:t>
      </w:r>
      <w:proofErr w:type="spellEnd"/>
      <w:r w:rsidR="00F6554A" w:rsidRPr="00664FCD">
        <w:rPr>
          <w:szCs w:val="18"/>
        </w:rPr>
        <w:t>,</w:t>
      </w:r>
      <w:r>
        <w:rPr>
          <w:szCs w:val="18"/>
        </w:rPr>
        <w:t xml:space="preserve"> M. P.,</w:t>
      </w:r>
      <w:r w:rsidR="00F6554A" w:rsidRPr="00664FCD">
        <w:rPr>
          <w:szCs w:val="18"/>
        </w:rPr>
        <w:t xml:space="preserve"> </w:t>
      </w:r>
      <w:r>
        <w:rPr>
          <w:szCs w:val="18"/>
        </w:rPr>
        <w:t>“</w:t>
      </w:r>
      <w:r w:rsidR="00F6554A" w:rsidRPr="00664FCD">
        <w:rPr>
          <w:szCs w:val="18"/>
        </w:rPr>
        <w:t>Differential Geometry of Curves and Surfaces,</w:t>
      </w:r>
      <w:r>
        <w:rPr>
          <w:szCs w:val="18"/>
        </w:rPr>
        <w:t>”</w:t>
      </w:r>
      <w:r w:rsidR="00F6554A" w:rsidRPr="00664FCD">
        <w:rPr>
          <w:szCs w:val="18"/>
        </w:rPr>
        <w:t xml:space="preserve"> 1976</w:t>
      </w:r>
    </w:p>
    <w:p w14:paraId="3F7C59EB" w14:textId="77777777" w:rsidR="00F6554A" w:rsidRPr="00664FCD" w:rsidRDefault="00F6554A" w:rsidP="00F6554A">
      <w:pPr>
        <w:pStyle w:val="List-Ordered-Numeric"/>
        <w:numPr>
          <w:ilvl w:val="0"/>
          <w:numId w:val="3"/>
        </w:numPr>
        <w:spacing w:after="160" w:line="259" w:lineRule="auto"/>
        <w:rPr>
          <w:szCs w:val="18"/>
        </w:rPr>
      </w:pPr>
      <w:bookmarkStart w:id="37" w:name="_Ref12450306"/>
      <w:r w:rsidRPr="00664FCD">
        <w:rPr>
          <w:szCs w:val="18"/>
        </w:rPr>
        <w:t>AASHTO, A Policy on Geometric Design of Highways and Streets, 2011</w:t>
      </w:r>
      <w:bookmarkEnd w:id="37"/>
    </w:p>
    <w:p w14:paraId="20926252" w14:textId="3D15CE99" w:rsidR="00F6554A" w:rsidRPr="00664FCD" w:rsidRDefault="00F6554A" w:rsidP="00F6554A">
      <w:pPr>
        <w:pStyle w:val="List-Ordered-Numeric"/>
        <w:numPr>
          <w:ilvl w:val="0"/>
          <w:numId w:val="3"/>
        </w:numPr>
        <w:spacing w:after="160" w:line="259" w:lineRule="auto"/>
        <w:rPr>
          <w:szCs w:val="18"/>
        </w:rPr>
      </w:pPr>
      <w:bookmarkStart w:id="38"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8"/>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21667CE9" w:rsidR="00F6554A" w:rsidRPr="00664FCD" w:rsidRDefault="00F6554A" w:rsidP="00F6554A">
      <w:pPr>
        <w:pStyle w:val="List-Ordered-Numeric"/>
        <w:numPr>
          <w:ilvl w:val="0"/>
          <w:numId w:val="3"/>
        </w:numPr>
        <w:spacing w:after="160" w:line="259" w:lineRule="auto"/>
        <w:rPr>
          <w:szCs w:val="18"/>
        </w:rPr>
      </w:pPr>
      <w:r w:rsidRPr="00664FCD">
        <w:rPr>
          <w:szCs w:val="18"/>
        </w:rPr>
        <w:t>Heinrich,</w:t>
      </w:r>
      <w:r w:rsidR="0045445D">
        <w:rPr>
          <w:szCs w:val="18"/>
        </w:rPr>
        <w:t xml:space="preserve"> S.,</w:t>
      </w:r>
      <w:r w:rsidRPr="00664FCD">
        <w:rPr>
          <w:szCs w:val="18"/>
        </w:rPr>
        <w:t xml:space="preserve"> </w:t>
      </w:r>
      <w:r w:rsidR="0045445D">
        <w:rPr>
          <w:szCs w:val="18"/>
        </w:rPr>
        <w:t>“</w:t>
      </w:r>
      <w:r w:rsidRPr="00664FCD">
        <w:rPr>
          <w:szCs w:val="18"/>
        </w:rPr>
        <w:t>Planning Universal On-Road Driving Strategies for Automated Vehicles,</w:t>
      </w:r>
      <w:r w:rsidR="0045445D">
        <w:rPr>
          <w:szCs w:val="18"/>
        </w:rPr>
        <w:t>”</w:t>
      </w:r>
      <w:r w:rsidRPr="00664FCD">
        <w:rPr>
          <w:szCs w:val="18"/>
        </w:rPr>
        <w:t xml:space="preserve"> 2018</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271294F6" w14:textId="77777777" w:rsidR="00C511C8" w:rsidRDefault="00C511C8" w:rsidP="00C511C8">
      <w:pPr>
        <w:pStyle w:val="Author"/>
        <w:rPr>
          <w:szCs w:val="28"/>
        </w:rPr>
      </w:pPr>
      <w:r>
        <w:br w:type="page"/>
      </w:r>
    </w:p>
    <w:p w14:paraId="0EE96601" w14:textId="77777777" w:rsidR="00C511C8" w:rsidRDefault="00C511C8" w:rsidP="00E20066">
      <w:pPr>
        <w:pStyle w:val="Head1"/>
        <w:sectPr w:rsidR="00C511C8" w:rsidSect="006009F0">
          <w:type w:val="continuous"/>
          <w:pgSz w:w="12240" w:h="15840"/>
          <w:pgMar w:top="720" w:right="720" w:bottom="720" w:left="720" w:header="720" w:footer="720" w:gutter="0"/>
          <w:cols w:num="2" w:space="720"/>
          <w:docGrid w:linePitch="360"/>
        </w:sectPr>
      </w:pPr>
    </w:p>
    <w:p w14:paraId="2AFAF687" w14:textId="77777777" w:rsidR="00E21ADE" w:rsidRDefault="00B01FCD" w:rsidP="00E20066">
      <w:pPr>
        <w:pStyle w:val="Head1"/>
      </w:pPr>
      <w:r>
        <w:lastRenderedPageBreak/>
        <w:t>A</w:t>
      </w:r>
      <w:r w:rsidR="002C6C40">
        <w:t>ppendix</w:t>
      </w:r>
    </w:p>
    <w:p w14:paraId="698F4AAE" w14:textId="77777777" w:rsidR="002F133C" w:rsidRDefault="002F133C" w:rsidP="002F133C">
      <w:pPr>
        <w:jc w:val="both"/>
        <w:rPr>
          <w:bCs/>
          <w:szCs w:val="18"/>
        </w:rPr>
      </w:pPr>
      <w:r>
        <w:rPr>
          <w:bCs/>
          <w:szCs w:val="18"/>
        </w:rPr>
        <w:t>A.1 -</w:t>
      </w:r>
      <w:r w:rsidRPr="005E7ED9">
        <w:rPr>
          <w:bCs/>
          <w:szCs w:val="18"/>
        </w:rPr>
        <w:t xml:space="preserve"> </w:t>
      </w:r>
      <w:r>
        <w:rPr>
          <w:bCs/>
          <w:i/>
          <w:szCs w:val="18"/>
        </w:rPr>
        <w:t>Heading Angle Trigonometric</w:t>
      </w:r>
      <w:r w:rsidRPr="005E7ED9">
        <w:rPr>
          <w:bCs/>
          <w:i/>
          <w:szCs w:val="18"/>
        </w:rPr>
        <w:t xml:space="preserve"> Formulation</w:t>
      </w:r>
      <w:r w:rsidRPr="005E7ED9">
        <w:rPr>
          <w:bCs/>
          <w:szCs w:val="18"/>
        </w:rPr>
        <w:t xml:space="preserve"> </w:t>
      </w:r>
    </w:p>
    <w:p w14:paraId="3930E1B5" w14:textId="77777777" w:rsidR="002F133C" w:rsidRPr="005E7ED9" w:rsidRDefault="002F133C" w:rsidP="002F133C">
      <w:pPr>
        <w:jc w:val="both"/>
        <w:rPr>
          <w:bCs/>
          <w:szCs w:val="18"/>
        </w:rPr>
      </w:pPr>
      <w:r w:rsidRPr="005E7ED9">
        <w:rPr>
          <w:bCs/>
          <w:szCs w:val="18"/>
        </w:rPr>
        <w:t xml:space="preserve">The arc-length s of a curve is defined as the length traveled by a certain amount of degrees </w:t>
      </w:r>
      <m:oMath>
        <m:r>
          <w:rPr>
            <w:rFonts w:ascii="Cambria Math" w:hAnsi="Cambria Math"/>
            <w:szCs w:val="18"/>
          </w:rPr>
          <m:t>θ</m:t>
        </m:r>
      </m:oMath>
      <w:r w:rsidRPr="005E7ED9">
        <w:rPr>
          <w:bCs/>
          <w:szCs w:val="18"/>
        </w:rPr>
        <w:t xml:space="preserve"> along a constant radius r. If s is sufficiently small, a triangle can be formed in between these three parameters, which are related through geometry:</w:t>
      </w:r>
    </w:p>
    <w:p w14:paraId="234FB732" w14:textId="77777777" w:rsidR="002F133C" w:rsidRPr="005E7ED9" w:rsidRDefault="002F133C" w:rsidP="002F133C">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433B5DB" w14:textId="77777777" w:rsidR="002F133C" w:rsidRPr="005E7ED9" w:rsidRDefault="002F133C" w:rsidP="002F133C">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ED47159" w14:textId="77777777" w:rsidR="002F133C" w:rsidRPr="005E7ED9" w:rsidRDefault="002F133C" w:rsidP="002F133C">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070D0E32" w14:textId="77777777" w:rsidR="002F133C" w:rsidRPr="005E7ED9" w:rsidRDefault="002F133C" w:rsidP="002F133C">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p>
    <w:p w14:paraId="1AE643BF" w14:textId="77777777" w:rsidR="002F133C" w:rsidRPr="005E7ED9" w:rsidRDefault="002F133C" w:rsidP="002F133C">
      <w:pPr>
        <w:jc w:val="both"/>
        <w:rPr>
          <w:bCs/>
          <w:szCs w:val="18"/>
        </w:rPr>
      </w:pPr>
      <w:r w:rsidRPr="005E7ED9">
        <w:rPr>
          <w:bCs/>
          <w:szCs w:val="18"/>
        </w:rPr>
        <w:t>Which leads to</w:t>
      </w:r>
    </w:p>
    <w:p w14:paraId="0EC1B6FA" w14:textId="77777777" w:rsidR="002F133C" w:rsidRPr="005E7ED9" w:rsidRDefault="002F133C" w:rsidP="002F133C">
      <w:pPr>
        <w:jc w:val="center"/>
        <w:rPr>
          <w:bCs/>
          <w:szCs w:val="18"/>
        </w:rPr>
      </w:pPr>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w:r w:rsidRPr="005E7ED9">
        <w:rPr>
          <w:bCs/>
          <w:szCs w:val="18"/>
        </w:rPr>
        <w:t xml:space="preserve">    (1)</w:t>
      </w:r>
    </w:p>
    <w:p w14:paraId="38955E53" w14:textId="77777777" w:rsidR="002F133C" w:rsidRPr="005E7ED9" w:rsidRDefault="002F133C" w:rsidP="002F133C">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as </w:t>
      </w:r>
      <m:oMath>
        <m:r>
          <w:rPr>
            <w:rFonts w:ascii="Cambria Math" w:hAnsi="Cambria Math"/>
            <w:szCs w:val="18"/>
          </w:rPr>
          <m:t>ρ=1/κ</m:t>
        </m:r>
      </m:oMath>
    </w:p>
    <w:p w14:paraId="55507742" w14:textId="77777777" w:rsidR="002F133C" w:rsidRPr="005E7ED9" w:rsidRDefault="002F133C" w:rsidP="002F133C">
      <w:pPr>
        <w:jc w:val="both"/>
        <w:rPr>
          <w:bCs/>
          <w:szCs w:val="18"/>
        </w:rPr>
      </w:pPr>
      <w:r w:rsidRPr="005E7ED9">
        <w:rPr>
          <w:bCs/>
          <w:szCs w:val="18"/>
        </w:rPr>
        <w:t>Substituting this definition into equation (1)</w:t>
      </w:r>
    </w:p>
    <w:p w14:paraId="0AFC0867" w14:textId="77777777" w:rsidR="002F133C" w:rsidRPr="005E7ED9" w:rsidRDefault="002F133C" w:rsidP="002F133C">
      <w:pPr>
        <w:jc w:val="both"/>
        <w:rPr>
          <w:bCs/>
          <w:szCs w:val="18"/>
        </w:rPr>
      </w:pPr>
      <m:oMathPara>
        <m:oMath>
          <m:r>
            <w:rPr>
              <w:rFonts w:ascii="Cambria Math" w:hAnsi="Cambria Math"/>
              <w:szCs w:val="18"/>
            </w:rPr>
            <m:t>θ=κs</m:t>
          </m:r>
        </m:oMath>
      </m:oMathPara>
    </w:p>
    <w:p w14:paraId="01DB20B4" w14:textId="77777777" w:rsidR="002F133C" w:rsidRPr="005E7ED9" w:rsidRDefault="002F133C" w:rsidP="002F133C">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4E823F3B" w14:textId="77777777" w:rsidR="002F133C" w:rsidRPr="005E7ED9" w:rsidRDefault="002F133C" w:rsidP="002F133C">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75C089DB" w14:textId="77777777" w:rsidR="002F133C" w:rsidRPr="005E7ED9" w:rsidRDefault="002F133C" w:rsidP="002F133C">
      <w:pPr>
        <w:jc w:val="both"/>
        <w:rPr>
          <w:bCs/>
          <w:szCs w:val="18"/>
        </w:rPr>
      </w:pPr>
      <w:r w:rsidRPr="005E7ED9">
        <w:rPr>
          <w:bCs/>
          <w:szCs w:val="18"/>
        </w:rPr>
        <w:t>By separation of variables and integration</w:t>
      </w:r>
    </w:p>
    <w:p w14:paraId="76759C14" w14:textId="77777777" w:rsidR="002F133C" w:rsidRPr="005E7ED9" w:rsidRDefault="002F133C" w:rsidP="002F133C">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8F19F7B" w14:textId="77777777" w:rsidR="002F133C" w:rsidRPr="005E7ED9" w:rsidRDefault="002F133C" w:rsidP="002F133C">
      <w:pPr>
        <w:jc w:val="both"/>
        <w:rPr>
          <w:bCs/>
          <w:szCs w:val="18"/>
        </w:rPr>
      </w:pPr>
      <w:r w:rsidRPr="005E7ED9">
        <w:rPr>
          <w:bCs/>
          <w:szCs w:val="18"/>
        </w:rPr>
        <w:t>Which concludes that the angle of orientation as a function of arc-length s can be found through numerical integration of the curvature as:</w:t>
      </w:r>
    </w:p>
    <w:p w14:paraId="08800109" w14:textId="77777777" w:rsidR="002F133C" w:rsidRDefault="002F133C" w:rsidP="002F133C">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22281C" w:rsidRDefault="0022281C"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22281C" w:rsidRDefault="0022281C"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22281C" w:rsidRDefault="0022281C">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FEE3" w14:textId="77777777" w:rsidR="00897F08" w:rsidRDefault="00897F08" w:rsidP="00A418D3">
      <w:r>
        <w:separator/>
      </w:r>
    </w:p>
  </w:endnote>
  <w:endnote w:type="continuationSeparator" w:id="0">
    <w:p w14:paraId="41D7AED7" w14:textId="77777777" w:rsidR="00897F08" w:rsidRDefault="00897F08"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22281C" w:rsidRPr="009F7DCB" w:rsidRDefault="0022281C" w:rsidP="009F7DCB">
    <w:r w:rsidRPr="009F7DCB">
      <w:fldChar w:fldCharType="begin"/>
    </w:r>
    <w:r w:rsidRPr="009F7DCB">
      <w:instrText xml:space="preserve">PAGE  </w:instrText>
    </w:r>
    <w:r w:rsidRPr="009F7DCB">
      <w:fldChar w:fldCharType="end"/>
    </w:r>
  </w:p>
  <w:p w14:paraId="5853FC6D" w14:textId="77777777" w:rsidR="0022281C" w:rsidRDefault="0022281C" w:rsidP="00C621E9"/>
  <w:p w14:paraId="2907D404" w14:textId="77777777" w:rsidR="0022281C" w:rsidRDefault="002228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BD1EE85" w:rsidR="0022281C" w:rsidRPr="00BF0C74" w:rsidRDefault="0022281C" w:rsidP="004676DD">
        <w:r w:rsidRPr="00BF0C74">
          <w:t xml:space="preserve">Page </w:t>
        </w:r>
        <w:r>
          <w:fldChar w:fldCharType="begin"/>
        </w:r>
        <w:r>
          <w:instrText xml:space="preserve"> PAGE </w:instrText>
        </w:r>
        <w:r>
          <w:fldChar w:fldCharType="separate"/>
        </w:r>
        <w:r>
          <w:rPr>
            <w:noProof/>
          </w:rPr>
          <w:t>7</w:t>
        </w:r>
        <w:r>
          <w:rPr>
            <w:noProof/>
          </w:rPr>
          <w:fldChar w:fldCharType="end"/>
        </w:r>
        <w:r w:rsidRPr="00BF0C74">
          <w:t xml:space="preserve"> of </w:t>
        </w:r>
        <w:fldSimple w:instr=" NUMPAGES  ">
          <w:r>
            <w:rPr>
              <w:noProof/>
            </w:rPr>
            <w:t>8</w:t>
          </w:r>
        </w:fldSimple>
      </w:p>
    </w:sdtContent>
  </w:sdt>
  <w:p w14:paraId="24DA274C" w14:textId="77777777" w:rsidR="0022281C" w:rsidRDefault="0022281C" w:rsidP="00A418D3">
    <w:r>
      <w:t>7/20/2015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5D94" w14:textId="77777777" w:rsidR="00897F08" w:rsidRDefault="00897F08" w:rsidP="00A418D3">
      <w:r>
        <w:separator/>
      </w:r>
    </w:p>
  </w:footnote>
  <w:footnote w:type="continuationSeparator" w:id="0">
    <w:p w14:paraId="3D763554" w14:textId="77777777" w:rsidR="00897F08" w:rsidRDefault="00897F08"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5445D"/>
    <w:rsid w:val="004623C5"/>
    <w:rsid w:val="00466818"/>
    <w:rsid w:val="004676DD"/>
    <w:rsid w:val="00471829"/>
    <w:rsid w:val="00474C22"/>
    <w:rsid w:val="00482161"/>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215B0-CE2C-4957-8F4D-57D8A4A8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2726</TotalTime>
  <Pages>8</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6</cp:revision>
  <cp:lastPrinted>2015-07-23T12:51:00Z</cp:lastPrinted>
  <dcterms:created xsi:type="dcterms:W3CDTF">2019-10-22T16:59:00Z</dcterms:created>
  <dcterms:modified xsi:type="dcterms:W3CDTF">2019-10-26T01:24:00Z</dcterms:modified>
</cp:coreProperties>
</file>