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ab in MyTechZone</w:t>
      </w:r>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ab in MyTechZone</w:t>
      </w:r>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4D75C463"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w:t>
      </w:r>
      <w:r w:rsidR="00C87FC1">
        <w:rPr>
          <w:rFonts w:eastAsia="Calibri"/>
          <w:szCs w:val="18"/>
        </w:rPr>
        <w:t>finely-discretized path</w:t>
      </w:r>
      <w:r w:rsidRPr="002B4AD8">
        <w:rPr>
          <w:rFonts w:eastAsia="Calibri"/>
          <w:szCs w:val="18"/>
        </w:rPr>
        <w:t xml:space="preserve"> data </w:t>
      </w:r>
      <w:r w:rsidR="00C87FC1">
        <w:rPr>
          <w:rFonts w:eastAsia="Calibri"/>
          <w:szCs w:val="18"/>
        </w:rPr>
        <w:t>redundant external vehicle tracking systems.</w:t>
      </w:r>
      <w:r w:rsidRPr="002B4AD8">
        <w:rPr>
          <w:rFonts w:eastAsia="Calibri"/>
          <w:szCs w:val="18"/>
        </w:rPr>
        <w:t xml:space="preserve"> A novel </w:t>
      </w:r>
      <w:r w:rsidR="00C87FC1">
        <w:rPr>
          <w:rFonts w:eastAsia="Calibri"/>
          <w:szCs w:val="18"/>
        </w:rPr>
        <w:t>Midwest Discrete Curvature (MDC) method</w:t>
      </w:r>
      <w:r w:rsidRPr="002B4AD8">
        <w:rPr>
          <w:rFonts w:eastAsia="Calibri"/>
          <w:szCs w:val="18"/>
        </w:rPr>
        <w:t xml:space="preserve"> is proposed in which geodetic road data is parsed along road directions and digitally stored in a road data matrix. </w:t>
      </w:r>
      <w:r w:rsidR="00C87FC1">
        <w:rPr>
          <w:rFonts w:eastAsia="Calibri"/>
          <w:szCs w:val="18"/>
        </w:rPr>
        <w:t>R</w:t>
      </w:r>
      <w:r w:rsidRPr="002B4AD8">
        <w:rPr>
          <w:rFonts w:eastAsia="Calibri"/>
          <w:szCs w:val="18"/>
        </w:rPr>
        <w:t xml:space="preserve">oad data is </w:t>
      </w:r>
      <w:r w:rsidR="00C87FC1">
        <w:rPr>
          <w:rFonts w:eastAsia="Calibri"/>
          <w:szCs w:val="18"/>
        </w:rPr>
        <w:t>discretized to geospatial points and curvature and road tangent vectorization, which can be utilized to generate consistent, mathematically-defined road profiles with deterministic boundary conditions, consistent non-holonomic boundary constraints, and</w:t>
      </w:r>
      <w:r w:rsidRPr="002B4AD8">
        <w:rPr>
          <w:rFonts w:eastAsia="Calibri"/>
          <w:szCs w:val="18"/>
        </w:rPr>
        <w:t xml:space="preserve"> a smooth, differentiable path which connects critical road coordinates. </w:t>
      </w:r>
      <w:r w:rsidR="00C87FC1">
        <w:rPr>
          <w:rFonts w:eastAsia="Calibri"/>
          <w:szCs w:val="18"/>
        </w:rPr>
        <w:t>The method was evaluated by discretizing three road segments: a hypothetical road consistent with AASHTO Green Book design standards, a road segment discretized using satellite photography and</w:t>
      </w:r>
      <w:r w:rsidRPr="002B4AD8">
        <w:rPr>
          <w:rFonts w:eastAsia="Calibri"/>
          <w:szCs w:val="18"/>
        </w:rPr>
        <w:t xml:space="preserve"> GPS </w:t>
      </w:r>
      <w:r w:rsidR="00C87FC1">
        <w:rPr>
          <w:rFonts w:eastAsia="Calibri"/>
          <w:szCs w:val="18"/>
        </w:rPr>
        <w:t>datapoints, and an in-vehicle GPS trace collected at 10 Hz</w:t>
      </w:r>
      <w:r w:rsidRPr="002B4AD8">
        <w:rPr>
          <w:rFonts w:eastAsia="Calibri"/>
          <w:szCs w:val="18"/>
        </w:rPr>
        <w:t xml:space="preserve">. </w:t>
      </w:r>
      <w:r w:rsidR="00C87FC1">
        <w:rPr>
          <w:rFonts w:eastAsia="Calibri"/>
          <w:szCs w:val="18"/>
        </w:rPr>
        <w:t>Improvements and further research were recommended to expand findings, but results indicated potential for implementation into road modeling which could be the foundation of new autonomous vehicle guidance systems which are complimentary to existing autonomous systems</w:t>
      </w:r>
      <w:r w:rsidRPr="002B4AD8">
        <w:rPr>
          <w:rFonts w:eastAsia="Calibri"/>
          <w:szCs w:val="18"/>
        </w:rPr>
        <w:t xml:space="preserve">. </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15AEF0D4" w14:textId="6AC50216" w:rsidR="0050736F" w:rsidRDefault="0050736F" w:rsidP="0050736F">
      <w:pPr>
        <w:pStyle w:val="Head2"/>
        <w:rPr>
          <w:rFonts w:eastAsia="Calibri"/>
        </w:rPr>
      </w:pPr>
      <w:r>
        <w:rPr>
          <w:rFonts w:eastAsia="Calibri"/>
        </w:rPr>
        <w:t>Motivation</w:t>
      </w:r>
    </w:p>
    <w:p w14:paraId="43B2F535" w14:textId="63718958" w:rsidR="00800529" w:rsidRDefault="00800529" w:rsidP="00800529">
      <w:pPr>
        <w:spacing w:after="160" w:line="259" w:lineRule="auto"/>
        <w:jc w:val="both"/>
        <w:rPr>
          <w:rFonts w:eastAsia="Calibri"/>
          <w:szCs w:val="18"/>
        </w:rPr>
      </w:pPr>
      <w:r>
        <w:rPr>
          <w:rFonts w:eastAsia="Calibri"/>
          <w:szCs w:val="18"/>
        </w:rPr>
        <w:t xml:space="preserve">Vehicle autonomy has been touted as the future of transportation, but there are significant challenges which remain to be addressed. The electronic replacement or augmentation of dynamic driving tasks </w:t>
      </w:r>
      <w:r w:rsidRPr="00B22165">
        <w:rPr>
          <w:rFonts w:eastAsia="Calibri"/>
          <w:szCs w:val="18"/>
          <w:highlight w:val="yellow"/>
        </w:rPr>
        <w:t>[</w:t>
      </w:r>
      <w:commentRangeStart w:id="0"/>
      <w:r w:rsidRPr="00B22165">
        <w:rPr>
          <w:rFonts w:eastAsia="Calibri"/>
          <w:szCs w:val="18"/>
          <w:highlight w:val="yellow"/>
        </w:rPr>
        <w:t>ref</w:t>
      </w:r>
      <w:commentRangeEnd w:id="0"/>
      <w:r w:rsidR="00C85EEC">
        <w:rPr>
          <w:rStyle w:val="CommentReference"/>
          <w:rFonts w:ascii="Calibri" w:eastAsia="Calibri" w:hAnsi="Calibri"/>
        </w:rPr>
        <w:commentReference w:id="0"/>
      </w:r>
      <w:r w:rsidRPr="00B22165">
        <w:rPr>
          <w:rFonts w:eastAsia="Calibri"/>
          <w:szCs w:val="18"/>
          <w:highlight w:val="yellow"/>
        </w:rPr>
        <w:t>]</w:t>
      </w:r>
      <w:r>
        <w:rPr>
          <w:rFonts w:eastAsia="Calibri"/>
          <w:szCs w:val="18"/>
        </w:rPr>
        <w:t xml:space="preserve"> performed by human drivers, such as steering, braking, and applying throttle, requires the accurate perception of the environment, potential safety risks in a decision tree, and selection of optimal outcomes. </w:t>
      </w:r>
    </w:p>
    <w:p w14:paraId="4375D336" w14:textId="77777777" w:rsidR="00800529" w:rsidRDefault="00800529" w:rsidP="00800529">
      <w:pPr>
        <w:spacing w:after="160" w:line="259" w:lineRule="auto"/>
        <w:jc w:val="both"/>
        <w:rPr>
          <w:rFonts w:eastAsia="Calibri"/>
          <w:szCs w:val="18"/>
        </w:rPr>
      </w:pPr>
      <w:r>
        <w:rPr>
          <w:rFonts w:eastAsia="Calibri"/>
          <w:szCs w:val="18"/>
        </w:rPr>
        <w:t xml:space="preserve">Tremendous growth has been achieved in driving augmentation devices, collectively termed “Advanced Driver Assistance Systems” or ADAS </w:t>
      </w:r>
      <w:r w:rsidRPr="00B22165">
        <w:rPr>
          <w:rFonts w:eastAsia="Calibri"/>
          <w:szCs w:val="18"/>
          <w:highlight w:val="yellow"/>
        </w:rPr>
        <w:t xml:space="preserve">[ref </w:t>
      </w:r>
      <w:commentRangeStart w:id="1"/>
      <w:r w:rsidRPr="00B22165">
        <w:rPr>
          <w:rFonts w:eastAsia="Calibri"/>
          <w:szCs w:val="18"/>
          <w:highlight w:val="yellow"/>
        </w:rPr>
        <w:t>examples</w:t>
      </w:r>
      <w:commentRangeEnd w:id="1"/>
      <w:r w:rsidR="00C85EEC">
        <w:rPr>
          <w:rStyle w:val="CommentReference"/>
          <w:rFonts w:ascii="Calibri" w:eastAsia="Calibri" w:hAnsi="Calibri"/>
        </w:rPr>
        <w:commentReference w:id="1"/>
      </w:r>
      <w:r w:rsidRPr="00B22165">
        <w:rPr>
          <w:rFonts w:eastAsia="Calibri"/>
          <w:szCs w:val="18"/>
          <w:highlight w:val="yellow"/>
        </w:rPr>
        <w:t>]</w:t>
      </w:r>
      <w:r>
        <w:rPr>
          <w:rFonts w:eastAsia="Calibri"/>
          <w:szCs w:val="18"/>
        </w:rPr>
        <w:t xml:space="preserve">. Safety organizations such as the Institute for Highway Safety (IIHS), Highway Loss Data Institute (HLDI), and the National Highway Traffic Safety Administration reviewed recent U.S. traffic data and confirmed that ADAS systems directly contributed to </w:t>
      </w:r>
      <w:r>
        <w:rPr>
          <w:rFonts w:eastAsia="Calibri"/>
          <w:szCs w:val="18"/>
        </w:rPr>
        <w:t xml:space="preserve">an overall reduction in annual crashes, and likely prevented deaths and serious injuries </w:t>
      </w:r>
      <w:r w:rsidRPr="002C4EBE">
        <w:rPr>
          <w:rFonts w:eastAsia="Calibri"/>
          <w:szCs w:val="18"/>
          <w:highlight w:val="yellow"/>
        </w:rPr>
        <w:t>[</w:t>
      </w:r>
      <w:commentRangeStart w:id="2"/>
      <w:r w:rsidRPr="002C4EBE">
        <w:rPr>
          <w:rFonts w:eastAsia="Calibri"/>
          <w:szCs w:val="18"/>
          <w:highlight w:val="yellow"/>
        </w:rPr>
        <w:t>refs</w:t>
      </w:r>
      <w:commentRangeEnd w:id="2"/>
      <w:r w:rsidR="00C85EEC">
        <w:rPr>
          <w:rStyle w:val="CommentReference"/>
          <w:rFonts w:ascii="Calibri" w:eastAsia="Calibri" w:hAnsi="Calibri"/>
        </w:rPr>
        <w:commentReference w:id="2"/>
      </w:r>
      <w:r w:rsidRPr="002C4EBE">
        <w:rPr>
          <w:rFonts w:eastAsia="Calibri"/>
          <w:szCs w:val="18"/>
          <w:highlight w:val="yellow"/>
        </w:rPr>
        <w:t>]</w:t>
      </w:r>
      <w:r>
        <w:rPr>
          <w:rFonts w:eastAsia="Calibri"/>
          <w:szCs w:val="18"/>
        </w:rPr>
        <w:t>.</w:t>
      </w:r>
    </w:p>
    <w:p w14:paraId="1A349A1B" w14:textId="5C77E4F3" w:rsidR="00800529" w:rsidRDefault="00800529" w:rsidP="00800529">
      <w:pPr>
        <w:spacing w:after="160" w:line="259" w:lineRule="auto"/>
        <w:jc w:val="both"/>
        <w:rPr>
          <w:rFonts w:eastAsia="Calibri"/>
          <w:szCs w:val="18"/>
        </w:rPr>
      </w:pPr>
      <w:r>
        <w:rPr>
          <w:rFonts w:eastAsia="Calibri"/>
          <w:szCs w:val="18"/>
        </w:rPr>
        <w:t>However, road navigation remains the biggest hurdle for fully-autonomous vehicle implementation. Current vehicle guidance techniques have relied on one of two possible techniques: high-precision tracking using a redundant network of position tracking sensors in low-speed, urban environments; and lane edge identification using either LIDAR or machine optics</w:t>
      </w:r>
      <w:r w:rsidRPr="002B4AD8">
        <w:rPr>
          <w:rFonts w:eastAsia="Calibri"/>
          <w:szCs w:val="18"/>
        </w:rPr>
        <w:t>.</w:t>
      </w:r>
      <w:r>
        <w:rPr>
          <w:rFonts w:eastAsia="Calibri"/>
          <w:szCs w:val="18"/>
        </w:rPr>
        <w:t xml:space="preserve"> Both techniques develop an ad hoc estimation of the desired position within a lane (i.e., the lane centerline), estimate the </w:t>
      </w:r>
      <w:r w:rsidR="00C85EEC">
        <w:rPr>
          <w:rFonts w:eastAsia="Calibri"/>
          <w:szCs w:val="18"/>
        </w:rPr>
        <w:t>vehicle’s</w:t>
      </w:r>
      <w:r>
        <w:rPr>
          <w:rFonts w:eastAsia="Calibri"/>
          <w:szCs w:val="18"/>
        </w:rPr>
        <w:t xml:space="preserve"> current offset from that desired path, and identify what corrective factors are necessary for the vehicle’s trajectory to rejoin the desired path.</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6F08CF54" w14:textId="1DC33B55" w:rsidR="00800529" w:rsidRDefault="00800529" w:rsidP="00800529">
      <w:pPr>
        <w:spacing w:after="160" w:line="259" w:lineRule="auto"/>
        <w:jc w:val="both"/>
        <w:rPr>
          <w:rFonts w:eastAsia="Calibri"/>
          <w:szCs w:val="18"/>
        </w:rPr>
      </w:pPr>
      <w:r>
        <w:rPr>
          <w:rFonts w:eastAsia="Calibri"/>
          <w:szCs w:val="18"/>
        </w:rPr>
        <w:t xml:space="preserve">A research study conducted at the University of Nebraska-Lincoln (UNL) identified techniques for generating a highly-accurate, algorithmic road path which could be utilized within a framework of autonomous vehicle operations or as a driver assistance system. The system utilizes precisely-mapped road path coordinates, vehicle-to-roadside infrastructure (V2I) wireless communication to relay updates in road path and to assist with vehicle triangulation, and a vehicle positioning and reaction algorithm. </w:t>
      </w:r>
    </w:p>
    <w:p w14:paraId="33329512" w14:textId="66E2FFBD" w:rsidR="00C85EEC" w:rsidRPr="002B4AD8" w:rsidRDefault="00C85EEC" w:rsidP="00C85EEC">
      <w:pPr>
        <w:spacing w:after="160" w:line="259" w:lineRule="auto"/>
        <w:jc w:val="both"/>
        <w:rPr>
          <w:rFonts w:eastAsia="Calibri"/>
          <w:szCs w:val="18"/>
        </w:rPr>
      </w:pPr>
      <w:r>
        <w:rPr>
          <w:rFonts w:eastAsia="Calibri"/>
          <w:bCs/>
          <w:szCs w:val="18"/>
        </w:rPr>
        <w:t>T</w:t>
      </w:r>
      <w:r w:rsidRPr="002B4AD8">
        <w:rPr>
          <w:rFonts w:eastAsia="Calibri"/>
          <w:bCs/>
          <w:szCs w:val="18"/>
        </w:rPr>
        <w:t xml:space="preserve">he objective of this </w:t>
      </w:r>
      <w:r>
        <w:rPr>
          <w:rFonts w:eastAsia="Calibri"/>
          <w:bCs/>
          <w:szCs w:val="18"/>
        </w:rPr>
        <w:t>paper</w:t>
      </w:r>
      <w:r w:rsidRPr="002B4AD8">
        <w:rPr>
          <w:rFonts w:eastAsia="Calibri"/>
          <w:bCs/>
          <w:szCs w:val="18"/>
        </w:rPr>
        <w:t xml:space="preserve"> is to </w:t>
      </w:r>
      <w:r>
        <w:rPr>
          <w:rFonts w:eastAsia="Calibri"/>
          <w:bCs/>
          <w:szCs w:val="18"/>
        </w:rPr>
        <w:t>describe</w:t>
      </w:r>
      <w:r w:rsidRPr="002B4AD8">
        <w:rPr>
          <w:rFonts w:eastAsia="Calibri"/>
          <w:bCs/>
          <w:szCs w:val="18"/>
        </w:rPr>
        <w:t xml:space="preserve"> </w:t>
      </w:r>
      <w:r>
        <w:rPr>
          <w:rFonts w:eastAsia="Calibri"/>
          <w:bCs/>
          <w:szCs w:val="18"/>
        </w:rPr>
        <w:t xml:space="preserve">the framework for identifying boundary conditions for highly-accurate road path descriptions, including geospatial and non-holonomic boundary conditions, and to use those boundary conditions to formulate highly-accurate mathematical representations of lane corridors. The lane </w:t>
      </w:r>
      <w:r w:rsidRPr="002B4AD8">
        <w:rPr>
          <w:rFonts w:eastAsia="Calibri"/>
          <w:bCs/>
          <w:szCs w:val="18"/>
        </w:rPr>
        <w:t>path</w:t>
      </w:r>
      <w:r>
        <w:rPr>
          <w:rFonts w:eastAsia="Calibri"/>
          <w:bCs/>
          <w:szCs w:val="18"/>
        </w:rPr>
        <w:t>s must be</w:t>
      </w:r>
      <w:r w:rsidRPr="002B4AD8">
        <w:rPr>
          <w:rFonts w:eastAsia="Calibri"/>
          <w:bCs/>
          <w:szCs w:val="18"/>
        </w:rPr>
        <w:t xml:space="preserve"> smooth, differentiable, </w:t>
      </w:r>
      <w:r>
        <w:rPr>
          <w:rFonts w:eastAsia="Calibri"/>
          <w:bCs/>
          <w:szCs w:val="18"/>
        </w:rPr>
        <w:t>and comprised of deterministic and reproducible representations</w:t>
      </w:r>
      <w:r w:rsidRPr="002B4AD8">
        <w:rPr>
          <w:rFonts w:eastAsia="Calibri"/>
          <w:bCs/>
          <w:szCs w:val="18"/>
        </w:rPr>
        <w:t xml:space="preserve"> </w:t>
      </w:r>
      <w:r>
        <w:rPr>
          <w:rFonts w:eastAsia="Calibri"/>
          <w:bCs/>
          <w:szCs w:val="18"/>
        </w:rPr>
        <w:t>of</w:t>
      </w:r>
      <w:r w:rsidRPr="002B4AD8">
        <w:rPr>
          <w:rFonts w:eastAsia="Calibri"/>
          <w:bCs/>
          <w:szCs w:val="18"/>
        </w:rPr>
        <w:t xml:space="preserve"> geospatial road data.  </w:t>
      </w:r>
    </w:p>
    <w:p w14:paraId="210A3C70" w14:textId="5545FEF1" w:rsidR="00331866" w:rsidRDefault="0050736F" w:rsidP="00331866">
      <w:pPr>
        <w:pStyle w:val="Head2"/>
      </w:pPr>
      <w:r>
        <w:t>Path Prediction</w:t>
      </w:r>
      <w:r w:rsidR="00331866">
        <w:t xml:space="preserve"> in Autonomous Vehicles</w:t>
      </w:r>
    </w:p>
    <w:p w14:paraId="3E641C5D" w14:textId="365B46B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w:t>
      </w:r>
      <w:r w:rsidR="00DC128A">
        <w:rPr>
          <w:rFonts w:eastAsia="Calibri"/>
          <w:szCs w:val="18"/>
        </w:rPr>
        <w:t xml:space="preserve"> Any curve which connects two points is therefore a possible path, as shown in </w:t>
      </w:r>
      <w:r w:rsidR="00DC128A">
        <w:rPr>
          <w:rFonts w:eastAsia="Calibri"/>
          <w:szCs w:val="18"/>
        </w:rPr>
        <w:fldChar w:fldCharType="begin"/>
      </w:r>
      <w:r w:rsidR="00DC128A">
        <w:rPr>
          <w:rFonts w:eastAsia="Calibri"/>
          <w:szCs w:val="18"/>
        </w:rPr>
        <w:instrText xml:space="preserve"> REF _Ref22922417 \h </w:instrText>
      </w:r>
      <w:r w:rsidR="00DC128A">
        <w:rPr>
          <w:rFonts w:eastAsia="Calibri"/>
          <w:szCs w:val="18"/>
        </w:rPr>
      </w:r>
      <w:r w:rsidR="00DC128A">
        <w:rPr>
          <w:rFonts w:eastAsia="Calibri"/>
          <w:szCs w:val="18"/>
        </w:rPr>
        <w:fldChar w:fldCharType="separate"/>
      </w:r>
      <w:r w:rsidR="000C6DEB">
        <w:t xml:space="preserve">Figure </w:t>
      </w:r>
      <w:r w:rsidR="000C6DEB">
        <w:rPr>
          <w:noProof/>
        </w:rPr>
        <w:t>1</w:t>
      </w:r>
      <w:r w:rsidR="00DC128A">
        <w:rPr>
          <w:rFonts w:eastAsia="Calibri"/>
          <w:szCs w:val="18"/>
        </w:rPr>
        <w:fldChar w:fldCharType="end"/>
      </w:r>
      <w:r w:rsidR="00DC128A">
        <w:rPr>
          <w:rFonts w:eastAsia="Calibri"/>
          <w:szCs w:val="18"/>
        </w:rPr>
        <w:t>.</w:t>
      </w:r>
      <w:r w:rsidRPr="002B4AD8">
        <w:rPr>
          <w:rFonts w:eastAsia="Calibri"/>
          <w:szCs w:val="18"/>
        </w:rPr>
        <w:t xml:space="preserve"> </w:t>
      </w:r>
      <w:r w:rsidR="00C85EEC">
        <w:rPr>
          <w:rFonts w:eastAsia="Calibri"/>
          <w:szCs w:val="18"/>
        </w:rPr>
        <w:t xml:space="preserve">The optimized path is identified as the path which closely follows the geometry of a lane centerline, is continuous and differentiable across segments, and minimizes mathematical instabilities or irregularities. </w:t>
      </w:r>
      <w:r w:rsidR="00DC128A">
        <w:rPr>
          <w:rFonts w:eastAsia="Calibri"/>
          <w:szCs w:val="18"/>
        </w:rPr>
        <w:t>Vehicle t</w:t>
      </w:r>
      <w:r w:rsidRPr="002B4AD8">
        <w:rPr>
          <w:rFonts w:eastAsia="Calibri"/>
          <w:szCs w:val="18"/>
        </w:rPr>
        <w:t xml:space="preserve">rajectory is defined as </w:t>
      </w:r>
      <w:r w:rsidR="00DC128A">
        <w:rPr>
          <w:rFonts w:eastAsia="Calibri"/>
          <w:szCs w:val="18"/>
        </w:rPr>
        <w:t>the path that the vehicle CG followed between two points</w:t>
      </w:r>
      <w:r w:rsidR="00C85EEC">
        <w:rPr>
          <w:rFonts w:eastAsia="Calibri"/>
          <w:szCs w:val="18"/>
        </w:rPr>
        <w:t xml:space="preserve"> (i.e., traceline)</w:t>
      </w:r>
      <w:r>
        <w:rPr>
          <w:rFonts w:eastAsia="Calibri"/>
          <w:szCs w:val="18"/>
        </w:rPr>
        <w:t xml:space="preserve">. </w:t>
      </w:r>
    </w:p>
    <w:p w14:paraId="6970D0D5" w14:textId="77777777" w:rsidR="003C3BA2" w:rsidRDefault="002B4AD8" w:rsidP="003C3BA2">
      <w:pPr>
        <w:keepNext/>
        <w:spacing w:after="160" w:line="259" w:lineRule="auto"/>
        <w:jc w:val="both"/>
      </w:pPr>
      <w:r w:rsidRPr="002B4AD8">
        <w:rPr>
          <w:rFonts w:eastAsia="Calibri"/>
          <w:noProof/>
          <w:szCs w:val="18"/>
        </w:rPr>
        <w:lastRenderedPageBreak/>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101AC95C" w:rsidR="002B4AD8" w:rsidRPr="002B4AD8" w:rsidRDefault="003C3BA2" w:rsidP="003C3BA2">
      <w:pPr>
        <w:pStyle w:val="Caption"/>
        <w:rPr>
          <w:rFonts w:eastAsia="Calibri"/>
        </w:rPr>
      </w:pPr>
      <w:bookmarkStart w:id="3" w:name="_Ref22922417"/>
      <w:bookmarkStart w:id="4" w:name="_Ref22922363"/>
      <w:r>
        <w:t xml:space="preserve">Figure </w:t>
      </w:r>
      <w:r w:rsidR="00180AA2">
        <w:fldChar w:fldCharType="begin"/>
      </w:r>
      <w:r w:rsidR="00180AA2">
        <w:instrText xml:space="preserve"> SEQ Figure \* ARABIC </w:instrText>
      </w:r>
      <w:r w:rsidR="00180AA2">
        <w:fldChar w:fldCharType="separate"/>
      </w:r>
      <w:r w:rsidR="000C6DEB">
        <w:rPr>
          <w:noProof/>
        </w:rPr>
        <w:t>1</w:t>
      </w:r>
      <w:r w:rsidR="00180AA2">
        <w:rPr>
          <w:noProof/>
        </w:rPr>
        <w:fldChar w:fldCharType="end"/>
      </w:r>
      <w:bookmarkEnd w:id="3"/>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4"/>
    </w:p>
    <w:p w14:paraId="63A45688" w14:textId="0E80C8BF" w:rsidR="0050736F" w:rsidRDefault="0050736F" w:rsidP="002B4AD8">
      <w:pPr>
        <w:spacing w:after="160" w:line="259" w:lineRule="auto"/>
        <w:jc w:val="both"/>
        <w:rPr>
          <w:rFonts w:eastAsia="Calibri"/>
          <w:szCs w:val="18"/>
        </w:rPr>
      </w:pPr>
      <w:r>
        <w:rPr>
          <w:rFonts w:eastAsia="Calibri"/>
          <w:szCs w:val="18"/>
        </w:rPr>
        <w:t xml:space="preserve">Human and autonomous drivers both operate the vehicle using </w:t>
      </w:r>
      <w:r w:rsidR="00A917E8">
        <w:rPr>
          <w:rFonts w:eastAsia="Calibri"/>
          <w:szCs w:val="18"/>
        </w:rPr>
        <w:t>Path P</w:t>
      </w:r>
      <w:r w:rsidR="007740AF">
        <w:rPr>
          <w:rFonts w:eastAsia="Calibri"/>
          <w:szCs w:val="18"/>
        </w:rPr>
        <w:t>lanning</w:t>
      </w:r>
      <w:r>
        <w:rPr>
          <w:rFonts w:eastAsia="Calibri"/>
          <w:szCs w:val="18"/>
        </w:rPr>
        <w:t>, which consists of the estimation of the vehicle’s future trajectory given the vehicle’s current position, velocity, acceleration, and operational constraints.</w:t>
      </w:r>
      <w:r w:rsidR="007740AF">
        <w:rPr>
          <w:rFonts w:eastAsia="Calibri"/>
          <w:szCs w:val="18"/>
        </w:rPr>
        <w:t xml:space="preserve"> </w:t>
      </w:r>
      <w:r>
        <w:rPr>
          <w:rFonts w:eastAsia="Calibri"/>
          <w:szCs w:val="18"/>
        </w:rPr>
        <w:t>Characteristically, optimal paths are selected based on evaluation of path intersections of</w:t>
      </w:r>
      <w:r w:rsidR="00CF5505">
        <w:rPr>
          <w:rFonts w:eastAsia="Calibri"/>
          <w:szCs w:val="18"/>
        </w:rPr>
        <w:t xml:space="preserve"> traversable</w:t>
      </w:r>
      <w:r>
        <w:rPr>
          <w:rFonts w:eastAsia="Calibri"/>
          <w:szCs w:val="18"/>
        </w:rPr>
        <w:t xml:space="preserve"> and non-traversable zones, as well as the evaluation of input controls required to produce the trajectory. Path planning for vehicles and robotics applications utilize physics models, geospatial curve modeling and estimation, and feedback controls </w:t>
      </w:r>
      <w:r w:rsidRPr="0050736F">
        <w:rPr>
          <w:rFonts w:eastAsia="Calibri"/>
          <w:szCs w:val="18"/>
          <w:highlight w:val="yellow"/>
        </w:rPr>
        <w:t>[refs</w:t>
      </w:r>
      <w:commentRangeStart w:id="5"/>
      <w:r w:rsidRPr="0050736F">
        <w:rPr>
          <w:rFonts w:eastAsia="Calibri"/>
          <w:szCs w:val="18"/>
          <w:highlight w:val="yellow"/>
        </w:rPr>
        <w:t>???]</w:t>
      </w:r>
      <w:r>
        <w:rPr>
          <w:rFonts w:eastAsia="Calibri"/>
          <w:szCs w:val="18"/>
        </w:rPr>
        <w:t>.</w:t>
      </w:r>
      <w:commentRangeEnd w:id="5"/>
      <w:r>
        <w:rPr>
          <w:rStyle w:val="CommentReference"/>
          <w:rFonts w:ascii="Calibri" w:eastAsia="Calibri" w:hAnsi="Calibri"/>
        </w:rPr>
        <w:commentReference w:id="5"/>
      </w:r>
    </w:p>
    <w:p w14:paraId="207423AD" w14:textId="6D0F76BA" w:rsidR="007740AF" w:rsidRDefault="0050736F" w:rsidP="002B4AD8">
      <w:pPr>
        <w:spacing w:after="160" w:line="259" w:lineRule="auto"/>
        <w:jc w:val="both"/>
        <w:rPr>
          <w:rFonts w:eastAsia="Calibri"/>
          <w:szCs w:val="18"/>
        </w:rPr>
      </w:pPr>
      <w:r>
        <w:rPr>
          <w:rFonts w:eastAsia="Calibri"/>
          <w:szCs w:val="18"/>
        </w:rPr>
        <w:t>Path planning applied to vehicle guidance may include s</w:t>
      </w:r>
      <w:r w:rsidR="002B4AD8" w:rsidRPr="002B4AD8">
        <w:rPr>
          <w:rFonts w:eastAsia="Calibri"/>
          <w:szCs w:val="18"/>
        </w:rPr>
        <w:t>ampling-based planning</w:t>
      </w:r>
      <w:r w:rsidR="00D93F3E">
        <w:rPr>
          <w:rFonts w:eastAsia="Calibri"/>
          <w:szCs w:val="18"/>
        </w:rPr>
        <w:t>, which uses sampling from sensors to create a path based on limited data sets</w:t>
      </w:r>
      <w:r>
        <w:rPr>
          <w:rFonts w:eastAsia="Calibri"/>
          <w:szCs w:val="18"/>
        </w:rPr>
        <w:t xml:space="preserve"> </w:t>
      </w:r>
      <w:r w:rsidRPr="0050736F">
        <w:rPr>
          <w:rFonts w:eastAsia="Calibri"/>
          <w:szCs w:val="18"/>
          <w:highlight w:val="yellow"/>
        </w:rPr>
        <w:t>[ref]</w:t>
      </w:r>
      <w:r>
        <w:rPr>
          <w:rFonts w:eastAsia="Calibri"/>
          <w:szCs w:val="18"/>
        </w:rPr>
        <w:t>;</w:t>
      </w:r>
      <w:r w:rsidR="004A1C23">
        <w:rPr>
          <w:rFonts w:eastAsia="Calibri"/>
          <w:szCs w:val="18"/>
        </w:rPr>
        <w:t xml:space="preserve"> </w:t>
      </w:r>
      <w:r>
        <w:rPr>
          <w:rFonts w:eastAsia="Calibri"/>
          <w:szCs w:val="18"/>
        </w:rPr>
        <w:t>p</w:t>
      </w:r>
      <w:r w:rsidR="002B4AD8" w:rsidRPr="002B4AD8">
        <w:rPr>
          <w:rFonts w:eastAsia="Calibri"/>
          <w:szCs w:val="18"/>
        </w:rPr>
        <w:t>robabilistic methods,</w:t>
      </w:r>
      <w:r w:rsidR="00D93F3E">
        <w:rPr>
          <w:rFonts w:eastAsia="Calibri"/>
          <w:szCs w:val="18"/>
        </w:rPr>
        <w:t xml:space="preserve"> which rely on</w:t>
      </w:r>
      <w:r w:rsidR="004A1C23">
        <w:rPr>
          <w:rFonts w:eastAsia="Calibri"/>
          <w:szCs w:val="18"/>
        </w:rPr>
        <w:t xml:space="preserve"> approximating the free space available for navigation</w:t>
      </w:r>
      <w:r>
        <w:rPr>
          <w:rFonts w:eastAsia="Calibri"/>
          <w:szCs w:val="18"/>
        </w:rPr>
        <w:t xml:space="preserve"> such as </w:t>
      </w:r>
      <w:r w:rsidR="004A1C23">
        <w:rPr>
          <w:rFonts w:eastAsia="Calibri"/>
          <w:szCs w:val="18"/>
        </w:rPr>
        <w:t>Probabilistic Road Maps and Rapidly Exploring Random Trees</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_Ref23438190 \r \h </w:instrText>
      </w:r>
      <w:r w:rsidR="00C43DCE">
        <w:rPr>
          <w:rFonts w:eastAsia="Calibri"/>
          <w:szCs w:val="18"/>
        </w:rPr>
      </w:r>
      <w:r w:rsidR="00C43DCE">
        <w:rPr>
          <w:rFonts w:eastAsia="Calibri"/>
          <w:szCs w:val="18"/>
        </w:rPr>
        <w:fldChar w:fldCharType="separate"/>
      </w:r>
      <w:r w:rsidR="000C6DEB">
        <w:rPr>
          <w:rFonts w:eastAsia="Calibri"/>
          <w:szCs w:val="18"/>
        </w:rPr>
        <w:t>4</w:t>
      </w:r>
      <w:r w:rsidR="00C43DCE">
        <w:rPr>
          <w:rFonts w:eastAsia="Calibri"/>
          <w:szCs w:val="18"/>
        </w:rPr>
        <w:fldChar w:fldCharType="end"/>
      </w:r>
      <w:r w:rsidR="0010758D">
        <w:rPr>
          <w:rFonts w:eastAsia="Calibri"/>
          <w:szCs w:val="18"/>
        </w:rPr>
        <w:t>]</w:t>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_Ref23438196 \r \h </w:instrText>
      </w:r>
      <w:r w:rsidR="00C43DCE">
        <w:rPr>
          <w:rFonts w:eastAsia="Calibri"/>
          <w:szCs w:val="18"/>
        </w:rPr>
      </w:r>
      <w:r w:rsidR="00C43DCE">
        <w:rPr>
          <w:rFonts w:eastAsia="Calibri"/>
          <w:szCs w:val="18"/>
        </w:rPr>
        <w:fldChar w:fldCharType="separate"/>
      </w:r>
      <w:r w:rsidR="000C6DEB">
        <w:rPr>
          <w:rFonts w:eastAsia="Calibri"/>
          <w:szCs w:val="18"/>
        </w:rPr>
        <w:t>5</w:t>
      </w:r>
      <w:r w:rsidR="00C43DCE">
        <w:rPr>
          <w:rFonts w:eastAsia="Calibri"/>
          <w:szCs w:val="18"/>
        </w:rPr>
        <w:fldChar w:fldCharType="end"/>
      </w:r>
      <w:r w:rsidR="00C43DCE">
        <w:rPr>
          <w:rFonts w:eastAsia="Calibri"/>
          <w:szCs w:val="18"/>
        </w:rPr>
        <w:t>]</w:t>
      </w:r>
      <w:r>
        <w:rPr>
          <w:rFonts w:eastAsia="Calibri"/>
          <w:szCs w:val="18"/>
        </w:rPr>
        <w:t xml:space="preserve">; and </w:t>
      </w:r>
      <w:r w:rsidR="007740AF">
        <w:rPr>
          <w:rFonts w:eastAsia="Calibri"/>
          <w:szCs w:val="18"/>
        </w:rPr>
        <w:t>Phase Space Planning which incorporates different sampling-based planning algorithms and compares them to extract the most optimal one</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_Ref23438196 \r \h </w:instrText>
      </w:r>
      <w:r w:rsidR="00C43DCE">
        <w:rPr>
          <w:rFonts w:eastAsia="Calibri"/>
          <w:szCs w:val="18"/>
        </w:rPr>
      </w:r>
      <w:r w:rsidR="00C43DCE">
        <w:rPr>
          <w:rFonts w:eastAsia="Calibri"/>
          <w:szCs w:val="18"/>
        </w:rPr>
        <w:fldChar w:fldCharType="separate"/>
      </w:r>
      <w:r w:rsidR="000C6DEB">
        <w:rPr>
          <w:rFonts w:eastAsia="Calibri"/>
          <w:szCs w:val="18"/>
        </w:rPr>
        <w:t>5</w:t>
      </w:r>
      <w:r w:rsidR="00C43DCE">
        <w:rPr>
          <w:rFonts w:eastAsia="Calibri"/>
          <w:szCs w:val="18"/>
        </w:rPr>
        <w:fldChar w:fldCharType="end"/>
      </w:r>
      <w:r w:rsidR="0010758D">
        <w:rPr>
          <w:rFonts w:eastAsia="Calibri"/>
          <w:szCs w:val="18"/>
        </w:rPr>
        <w:t>]</w:t>
      </w:r>
      <w:r w:rsidR="007740AF">
        <w:rPr>
          <w:rFonts w:eastAsia="Calibri"/>
          <w:szCs w:val="18"/>
        </w:rPr>
        <w:t xml:space="preserve">. </w:t>
      </w:r>
    </w:p>
    <w:p w14:paraId="1B453B37" w14:textId="77777777" w:rsidR="0050736F" w:rsidRDefault="0050736F" w:rsidP="002B4AD8">
      <w:pPr>
        <w:spacing w:after="160" w:line="259" w:lineRule="auto"/>
        <w:jc w:val="both"/>
        <w:rPr>
          <w:rFonts w:eastAsia="Calibri"/>
          <w:szCs w:val="18"/>
        </w:rPr>
      </w:pPr>
      <w:r>
        <w:rPr>
          <w:rFonts w:eastAsia="Calibri"/>
          <w:szCs w:val="18"/>
        </w:rPr>
        <w:t>All currently-implemented Path Planning algorithms for autonomous vehicle controls rely on narrow sample spacing to limit error. Path Planning formulations are either ad hoc (e.g., LIDAR, machine vision) or driven by low-speed, continuously-monitored GNSS triangulation with external ground-based monitoring compared to a highly-discretized road coordinate map. V</w:t>
      </w:r>
      <w:r w:rsidR="00A917E8" w:rsidRPr="002B4AD8">
        <w:rPr>
          <w:rFonts w:eastAsia="Calibri"/>
          <w:szCs w:val="18"/>
        </w:rPr>
        <w:t xml:space="preserve">ehicle sensors </w:t>
      </w:r>
      <w:r>
        <w:rPr>
          <w:rFonts w:eastAsia="Calibri"/>
          <w:szCs w:val="18"/>
        </w:rPr>
        <w:t>are also used</w:t>
      </w:r>
      <w:r w:rsidR="00A917E8" w:rsidRPr="002B4AD8">
        <w:rPr>
          <w:rFonts w:eastAsia="Calibri"/>
          <w:szCs w:val="18"/>
        </w:rPr>
        <w:t xml:space="preserve"> generate navigation</w:t>
      </w:r>
      <w:r>
        <w:rPr>
          <w:rFonts w:eastAsia="Calibri"/>
          <w:szCs w:val="18"/>
        </w:rPr>
        <w:t>al</w:t>
      </w:r>
      <w:r w:rsidR="00A917E8" w:rsidRPr="002B4AD8">
        <w:rPr>
          <w:rFonts w:eastAsia="Calibri"/>
          <w:szCs w:val="18"/>
        </w:rPr>
        <w:t xml:space="preserve"> map</w:t>
      </w:r>
      <w:r>
        <w:rPr>
          <w:rFonts w:eastAsia="Calibri"/>
          <w:szCs w:val="18"/>
        </w:rPr>
        <w:t>s</w:t>
      </w:r>
      <w:r w:rsidR="00A917E8" w:rsidRPr="002B4AD8">
        <w:rPr>
          <w:rFonts w:eastAsia="Calibri"/>
          <w:szCs w:val="18"/>
        </w:rPr>
        <w:t xml:space="preserve">, for example discretizing areas of space from an image </w:t>
      </w:r>
      <w:r>
        <w:rPr>
          <w:rFonts w:eastAsia="Calibri"/>
          <w:szCs w:val="18"/>
        </w:rPr>
        <w:t>to determine if they are feasible for</w:t>
      </w:r>
      <w:r w:rsidR="00A917E8" w:rsidRPr="002B4AD8">
        <w:rPr>
          <w:rFonts w:eastAsia="Calibri"/>
          <w:szCs w:val="18"/>
        </w:rPr>
        <w:t xml:space="preserve"> navigation</w:t>
      </w:r>
      <w:r w:rsidR="00A917E8">
        <w:rPr>
          <w:rFonts w:eastAsia="Calibri"/>
          <w:szCs w:val="18"/>
        </w:rPr>
        <w:t>.</w:t>
      </w:r>
      <w:r>
        <w:rPr>
          <w:rFonts w:eastAsia="Calibri"/>
          <w:szCs w:val="18"/>
        </w:rPr>
        <w:t xml:space="preserve"> </w:t>
      </w:r>
    </w:p>
    <w:p w14:paraId="1DA99B98" w14:textId="2DEF30CF" w:rsidR="004608A5" w:rsidRPr="002B4AD8" w:rsidRDefault="007740AF" w:rsidP="004608A5">
      <w:pPr>
        <w:spacing w:after="160" w:line="259" w:lineRule="auto"/>
        <w:jc w:val="both"/>
        <w:rPr>
          <w:rFonts w:eastAsia="Calibri"/>
          <w:szCs w:val="18"/>
        </w:rPr>
      </w:pPr>
      <w:r>
        <w:rPr>
          <w:rFonts w:eastAsia="Calibri"/>
          <w:szCs w:val="18"/>
        </w:rPr>
        <w:t xml:space="preserve">During </w:t>
      </w:r>
      <w:r w:rsidR="00D4770B">
        <w:rPr>
          <w:rFonts w:eastAsia="Calibri"/>
          <w:szCs w:val="18"/>
        </w:rPr>
        <w:t xml:space="preserve">on-road driving, parameters such as velocity, acceleration dictate </w:t>
      </w:r>
      <w:r w:rsidR="0050736F">
        <w:rPr>
          <w:rFonts w:eastAsia="Calibri"/>
          <w:szCs w:val="18"/>
        </w:rPr>
        <w:t>which possible paths may result in feasible</w:t>
      </w:r>
      <w:r w:rsidR="00D4770B">
        <w:rPr>
          <w:rFonts w:eastAsia="Calibri"/>
          <w:szCs w:val="18"/>
        </w:rPr>
        <w:t xml:space="preserve"> </w:t>
      </w:r>
      <w:r w:rsidR="0050736F">
        <w:rPr>
          <w:rFonts w:eastAsia="Calibri"/>
          <w:szCs w:val="18"/>
        </w:rPr>
        <w:t>trajectories</w:t>
      </w:r>
      <w:r w:rsidR="00A917E8">
        <w:rPr>
          <w:rFonts w:eastAsia="Calibri"/>
          <w:szCs w:val="18"/>
        </w:rPr>
        <w:t xml:space="preserve">. </w:t>
      </w:r>
      <w:r w:rsidR="0050736F">
        <w:rPr>
          <w:rFonts w:eastAsia="Calibri"/>
          <w:szCs w:val="18"/>
        </w:rPr>
        <w:t xml:space="preserve">Path descriptions have been described using </w:t>
      </w:r>
      <w:r w:rsidR="004608A5">
        <w:rPr>
          <w:rFonts w:eastAsia="Calibri"/>
          <w:szCs w:val="18"/>
        </w:rPr>
        <w:t>variational methods, clothoids, and velocity profiles</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_Ref23438762 \r \h </w:instrText>
      </w:r>
      <w:r w:rsidR="00C43DCE">
        <w:rPr>
          <w:rFonts w:eastAsia="Calibri"/>
          <w:szCs w:val="18"/>
        </w:rPr>
      </w:r>
      <w:r w:rsidR="00C43DCE">
        <w:rPr>
          <w:rFonts w:eastAsia="Calibri"/>
          <w:szCs w:val="18"/>
        </w:rPr>
        <w:fldChar w:fldCharType="separate"/>
      </w:r>
      <w:r w:rsidR="000C6DEB">
        <w:rPr>
          <w:rFonts w:eastAsia="Calibri"/>
          <w:szCs w:val="18"/>
        </w:rPr>
        <w:t>6</w:t>
      </w:r>
      <w:r w:rsidR="00C43DCE">
        <w:rPr>
          <w:rFonts w:eastAsia="Calibri"/>
          <w:szCs w:val="18"/>
        </w:rPr>
        <w:fldChar w:fldCharType="end"/>
      </w:r>
      <w:r w:rsidR="0010758D">
        <w:rPr>
          <w:rFonts w:eastAsia="Calibri"/>
          <w:szCs w:val="18"/>
        </w:rPr>
        <w:t>] [</w:t>
      </w:r>
      <w:r w:rsidR="00C43DCE">
        <w:rPr>
          <w:rFonts w:eastAsia="Calibri"/>
          <w:szCs w:val="18"/>
        </w:rPr>
        <w:fldChar w:fldCharType="begin"/>
      </w:r>
      <w:r w:rsidR="00C43DCE">
        <w:rPr>
          <w:rFonts w:eastAsia="Calibri"/>
          <w:szCs w:val="18"/>
        </w:rPr>
        <w:instrText xml:space="preserve"> REF _Ref23438768 \r \h </w:instrText>
      </w:r>
      <w:r w:rsidR="00C43DCE">
        <w:rPr>
          <w:rFonts w:eastAsia="Calibri"/>
          <w:szCs w:val="18"/>
        </w:rPr>
      </w:r>
      <w:r w:rsidR="00C43DCE">
        <w:rPr>
          <w:rFonts w:eastAsia="Calibri"/>
          <w:szCs w:val="18"/>
        </w:rPr>
        <w:fldChar w:fldCharType="separate"/>
      </w:r>
      <w:r w:rsidR="000C6DEB">
        <w:rPr>
          <w:rFonts w:eastAsia="Calibri"/>
          <w:szCs w:val="18"/>
        </w:rPr>
        <w:t>7</w:t>
      </w:r>
      <w:r w:rsidR="00C43DCE">
        <w:rPr>
          <w:rFonts w:eastAsia="Calibri"/>
          <w:szCs w:val="18"/>
        </w:rPr>
        <w:fldChar w:fldCharType="end"/>
      </w:r>
      <w:r w:rsidR="0010758D">
        <w:rPr>
          <w:rFonts w:eastAsia="Calibri"/>
          <w:szCs w:val="18"/>
        </w:rPr>
        <w:t>] [</w:t>
      </w:r>
      <w:r w:rsidR="00C43DCE">
        <w:rPr>
          <w:rFonts w:eastAsia="Calibri"/>
          <w:szCs w:val="18"/>
        </w:rPr>
        <w:fldChar w:fldCharType="begin"/>
      </w:r>
      <w:r w:rsidR="00C43DCE">
        <w:rPr>
          <w:rFonts w:eastAsia="Calibri"/>
          <w:szCs w:val="18"/>
        </w:rPr>
        <w:instrText xml:space="preserve"> REF _Ref23438774 \r \h </w:instrText>
      </w:r>
      <w:r w:rsidR="00C43DCE">
        <w:rPr>
          <w:rFonts w:eastAsia="Calibri"/>
          <w:szCs w:val="18"/>
        </w:rPr>
      </w:r>
      <w:r w:rsidR="00C43DCE">
        <w:rPr>
          <w:rFonts w:eastAsia="Calibri"/>
          <w:szCs w:val="18"/>
        </w:rPr>
        <w:fldChar w:fldCharType="separate"/>
      </w:r>
      <w:r w:rsidR="000C6DEB">
        <w:rPr>
          <w:rFonts w:eastAsia="Calibri"/>
          <w:szCs w:val="18"/>
        </w:rPr>
        <w:t>8</w:t>
      </w:r>
      <w:r w:rsidR="00C43DCE">
        <w:rPr>
          <w:rFonts w:eastAsia="Calibri"/>
          <w:szCs w:val="18"/>
        </w:rPr>
        <w:fldChar w:fldCharType="end"/>
      </w:r>
      <w:r w:rsidR="0010758D">
        <w:rPr>
          <w:rFonts w:eastAsia="Calibri"/>
          <w:szCs w:val="18"/>
        </w:rPr>
        <w:t>]</w:t>
      </w:r>
      <w:r w:rsidR="004608A5">
        <w:rPr>
          <w:rFonts w:eastAsia="Calibri"/>
          <w:szCs w:val="18"/>
        </w:rPr>
        <w:t>.</w:t>
      </w:r>
      <w:r w:rsidR="00C43DCE">
        <w:rPr>
          <w:rFonts w:eastAsia="Calibri"/>
          <w:szCs w:val="18"/>
        </w:rPr>
        <w:t xml:space="preserve"> </w:t>
      </w:r>
      <w:r w:rsidR="004608A5" w:rsidRPr="002B4AD8">
        <w:rPr>
          <w:rFonts w:eastAsia="Calibri"/>
          <w:szCs w:val="18"/>
        </w:rPr>
        <w:t>Variational methods arise from optimizing functionals with non-holonomic constraints (i.e. constraints on the velocity and acceleration)</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_Ref23438784 \r \h </w:instrText>
      </w:r>
      <w:r w:rsidR="00C43DCE">
        <w:rPr>
          <w:rFonts w:eastAsia="Calibri"/>
          <w:szCs w:val="18"/>
        </w:rPr>
      </w:r>
      <w:r w:rsidR="00C43DCE">
        <w:rPr>
          <w:rFonts w:eastAsia="Calibri"/>
          <w:szCs w:val="18"/>
        </w:rPr>
        <w:fldChar w:fldCharType="separate"/>
      </w:r>
      <w:r w:rsidR="000C6DEB">
        <w:rPr>
          <w:rFonts w:eastAsia="Calibri"/>
          <w:szCs w:val="18"/>
        </w:rPr>
        <w:t>9</w:t>
      </w:r>
      <w:r w:rsidR="00C43DCE">
        <w:rPr>
          <w:rFonts w:eastAsia="Calibri"/>
          <w:szCs w:val="18"/>
        </w:rPr>
        <w:fldChar w:fldCharType="end"/>
      </w:r>
      <w:r w:rsidR="0010758D">
        <w:rPr>
          <w:rFonts w:eastAsia="Calibri"/>
          <w:szCs w:val="18"/>
        </w:rPr>
        <w:t>]</w:t>
      </w:r>
      <w:r w:rsidR="004608A5" w:rsidRPr="002B4AD8">
        <w:rPr>
          <w:rFonts w:eastAsia="Calibri"/>
          <w:szCs w:val="18"/>
        </w:rPr>
        <w:t>. The</w:t>
      </w:r>
      <w:r w:rsidR="004608A5">
        <w:rPr>
          <w:rFonts w:eastAsia="Calibri"/>
          <w:szCs w:val="18"/>
        </w:rPr>
        <w:t>se</w:t>
      </w:r>
      <w:r w:rsidR="004608A5" w:rsidRPr="002B4AD8">
        <w:rPr>
          <w:rFonts w:eastAsia="Calibri"/>
          <w:szCs w:val="18"/>
        </w:rPr>
        <w:t xml:space="preserve"> methods yield polynomial solutions of high order that are treated as boundary value problems (BVP) during vehicle navigation</w:t>
      </w:r>
      <w:r w:rsidR="004608A5">
        <w:rPr>
          <w:rFonts w:eastAsia="Calibri"/>
          <w:szCs w:val="18"/>
        </w:rPr>
        <w:t xml:space="preserve"> </w:t>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_Ref23438795 \r \h </w:instrText>
      </w:r>
      <w:r w:rsidR="00C43DCE">
        <w:rPr>
          <w:rFonts w:eastAsia="Calibri"/>
          <w:szCs w:val="18"/>
        </w:rPr>
      </w:r>
      <w:r w:rsidR="00C43DCE">
        <w:rPr>
          <w:rFonts w:eastAsia="Calibri"/>
          <w:szCs w:val="18"/>
        </w:rPr>
        <w:fldChar w:fldCharType="separate"/>
      </w:r>
      <w:r w:rsidR="000C6DEB">
        <w:rPr>
          <w:rFonts w:eastAsia="Calibri"/>
          <w:szCs w:val="18"/>
        </w:rPr>
        <w:t>10</w:t>
      </w:r>
      <w:r w:rsidR="00C43DCE">
        <w:rPr>
          <w:rFonts w:eastAsia="Calibri"/>
          <w:szCs w:val="18"/>
        </w:rPr>
        <w:fldChar w:fldCharType="end"/>
      </w:r>
      <w:r w:rsidR="004608A5">
        <w:rPr>
          <w:rFonts w:eastAsia="Calibri"/>
          <w:szCs w:val="18"/>
        </w:rPr>
        <w:t>]</w:t>
      </w:r>
      <w:r w:rsidR="004608A5" w:rsidRPr="002B4AD8">
        <w:rPr>
          <w:rFonts w:eastAsia="Calibri"/>
          <w:szCs w:val="18"/>
        </w:rPr>
        <w:t xml:space="preserve">. </w:t>
      </w:r>
      <w:r w:rsidR="00E87314" w:rsidRPr="002B4AD8">
        <w:rPr>
          <w:rFonts w:eastAsia="Calibri"/>
          <w:szCs w:val="18"/>
        </w:rPr>
        <w:t>Clothoid functions (Cornu Spirals or Euler Spiral)</w:t>
      </w:r>
      <w:r w:rsidR="00E87314">
        <w:rPr>
          <w:rFonts w:eastAsia="Calibri"/>
          <w:szCs w:val="18"/>
        </w:rPr>
        <w:t>, and spline functions</w:t>
      </w:r>
      <w:r w:rsidR="00E87314" w:rsidRPr="002B4AD8">
        <w:rPr>
          <w:rFonts w:eastAsia="Calibri"/>
          <w:szCs w:val="18"/>
        </w:rPr>
        <w:t xml:space="preserve"> are </w:t>
      </w:r>
      <w:r w:rsidR="0050736F">
        <w:rPr>
          <w:rFonts w:eastAsia="Calibri"/>
          <w:szCs w:val="18"/>
        </w:rPr>
        <w:t xml:space="preserve">also </w:t>
      </w:r>
      <w:r w:rsidR="00E87314" w:rsidRPr="002B4AD8">
        <w:rPr>
          <w:rFonts w:eastAsia="Calibri"/>
          <w:szCs w:val="18"/>
        </w:rPr>
        <w:t xml:space="preserve">studied in autonomous research because of their effectiveness to connect a straight line with a constant radius curve. </w:t>
      </w:r>
    </w:p>
    <w:p w14:paraId="78344574" w14:textId="0F4EAD5D" w:rsidR="00E87314" w:rsidRDefault="002B4AD8" w:rsidP="00E83107">
      <w:pPr>
        <w:spacing w:after="160" w:line="259" w:lineRule="auto"/>
        <w:jc w:val="both"/>
        <w:rPr>
          <w:rFonts w:eastAsia="Calibri"/>
          <w:szCs w:val="18"/>
        </w:rPr>
      </w:pPr>
      <w:r w:rsidRPr="002B4AD8">
        <w:rPr>
          <w:rFonts w:eastAsia="Calibri"/>
          <w:szCs w:val="18"/>
        </w:rPr>
        <w:t xml:space="preserve">These trajectory </w:t>
      </w:r>
      <w:r w:rsidR="0050736F">
        <w:rPr>
          <w:rFonts w:eastAsia="Calibri"/>
          <w:szCs w:val="18"/>
        </w:rPr>
        <w:t>estimates</w:t>
      </w:r>
      <w:r w:rsidRPr="002B4AD8">
        <w:rPr>
          <w:rFonts w:eastAsia="Calibri"/>
          <w:szCs w:val="18"/>
        </w:rPr>
        <w:t xml:space="preserve"> are then combined with optimization theory to be implemented into controllers for navigation purposes</w:t>
      </w:r>
      <w:r w:rsidR="00D31655">
        <w:rPr>
          <w:rFonts w:eastAsia="Calibri"/>
          <w:szCs w:val="18"/>
        </w:rPr>
        <w:t xml:space="preserve"> [</w:t>
      </w:r>
      <w:r w:rsidR="00C43DCE">
        <w:rPr>
          <w:rFonts w:eastAsia="Calibri"/>
          <w:szCs w:val="18"/>
        </w:rPr>
        <w:fldChar w:fldCharType="begin"/>
      </w:r>
      <w:r w:rsidR="00C43DCE">
        <w:rPr>
          <w:rFonts w:eastAsia="Calibri"/>
          <w:szCs w:val="18"/>
        </w:rPr>
        <w:instrText xml:space="preserve"> REF _Ref23438822 \r \h </w:instrText>
      </w:r>
      <w:r w:rsidR="00C43DCE">
        <w:rPr>
          <w:rFonts w:eastAsia="Calibri"/>
          <w:szCs w:val="18"/>
        </w:rPr>
      </w:r>
      <w:r w:rsidR="00C43DCE">
        <w:rPr>
          <w:rFonts w:eastAsia="Calibri"/>
          <w:szCs w:val="18"/>
        </w:rPr>
        <w:fldChar w:fldCharType="separate"/>
      </w:r>
      <w:r w:rsidR="000C6DEB">
        <w:rPr>
          <w:rFonts w:eastAsia="Calibri"/>
          <w:szCs w:val="18"/>
        </w:rPr>
        <w:t>11</w:t>
      </w:r>
      <w:r w:rsidR="00C43DCE">
        <w:rPr>
          <w:rFonts w:eastAsia="Calibri"/>
          <w:szCs w:val="18"/>
        </w:rPr>
        <w:fldChar w:fldCharType="end"/>
      </w:r>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w:t>
      </w:r>
      <w:r w:rsidR="0010758D">
        <w:rPr>
          <w:rFonts w:eastAsia="Calibri"/>
          <w:szCs w:val="18"/>
        </w:rPr>
        <w:t>[</w:t>
      </w:r>
      <w:r w:rsidR="00C43DCE">
        <w:rPr>
          <w:rFonts w:eastAsia="Calibri"/>
          <w:szCs w:val="18"/>
        </w:rPr>
        <w:fldChar w:fldCharType="begin"/>
      </w:r>
      <w:r w:rsidR="00C43DCE">
        <w:rPr>
          <w:rFonts w:eastAsia="Calibri"/>
          <w:szCs w:val="18"/>
        </w:rPr>
        <w:instrText xml:space="preserve"> REF _Ref23438853 \r \h </w:instrText>
      </w:r>
      <w:r w:rsidR="00C43DCE">
        <w:rPr>
          <w:rFonts w:eastAsia="Calibri"/>
          <w:szCs w:val="18"/>
        </w:rPr>
      </w:r>
      <w:r w:rsidR="00C43DCE">
        <w:rPr>
          <w:rFonts w:eastAsia="Calibri"/>
          <w:szCs w:val="18"/>
        </w:rPr>
        <w:fldChar w:fldCharType="separate"/>
      </w:r>
      <w:r w:rsidR="000C6DEB">
        <w:rPr>
          <w:rFonts w:eastAsia="Calibri"/>
          <w:szCs w:val="18"/>
        </w:rPr>
        <w:t>12</w:t>
      </w:r>
      <w:r w:rsidR="00C43DCE">
        <w:rPr>
          <w:rFonts w:eastAsia="Calibri"/>
          <w:szCs w:val="18"/>
        </w:rPr>
        <w:fldChar w:fldCharType="end"/>
      </w:r>
      <w:r w:rsidR="0010758D">
        <w:rPr>
          <w:rFonts w:eastAsia="Calibri"/>
          <w:szCs w:val="18"/>
        </w:rPr>
        <w:t>]</w:t>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_Ref23438875 \r \h </w:instrText>
      </w:r>
      <w:r w:rsidR="00C43DCE">
        <w:rPr>
          <w:rFonts w:eastAsia="Calibri"/>
          <w:szCs w:val="18"/>
        </w:rPr>
      </w:r>
      <w:r w:rsidR="00C43DCE">
        <w:rPr>
          <w:rFonts w:eastAsia="Calibri"/>
          <w:szCs w:val="18"/>
        </w:rPr>
        <w:fldChar w:fldCharType="separate"/>
      </w:r>
      <w:r w:rsidR="000C6DEB">
        <w:rPr>
          <w:rFonts w:eastAsia="Calibri"/>
          <w:szCs w:val="18"/>
        </w:rPr>
        <w:t>13</w:t>
      </w:r>
      <w:r w:rsidR="00C43DCE">
        <w:rPr>
          <w:rFonts w:eastAsia="Calibri"/>
          <w:szCs w:val="18"/>
        </w:rPr>
        <w:fldChar w:fldCharType="end"/>
      </w:r>
      <w:r w:rsidR="00C43DCE">
        <w:rPr>
          <w:rFonts w:eastAsia="Calibri"/>
          <w:szCs w:val="18"/>
        </w:rPr>
        <w:t>].</w:t>
      </w:r>
      <w:r w:rsidR="0050736F">
        <w:rPr>
          <w:rFonts w:eastAsia="Calibri"/>
          <w:szCs w:val="18"/>
        </w:rPr>
        <w:t xml:space="preserve"> Alternative trajectory estimates </w:t>
      </w:r>
    </w:p>
    <w:p w14:paraId="3381B5C0" w14:textId="59D1C9AB" w:rsidR="008C19F5" w:rsidRDefault="002B4AD8" w:rsidP="008C19F5">
      <w:pPr>
        <w:pStyle w:val="Head1"/>
      </w:pPr>
      <w:r>
        <w:t>Method Formulation</w:t>
      </w:r>
    </w:p>
    <w:p w14:paraId="1616A38D" w14:textId="507CC32F" w:rsidR="00B7002F" w:rsidRPr="00974A40" w:rsidRDefault="00B7002F" w:rsidP="00B7002F">
      <w:pPr>
        <w:pStyle w:val="Head2"/>
        <w:jc w:val="both"/>
      </w:pPr>
      <w:r>
        <w:t xml:space="preserve">Vehicle Dynamics </w:t>
      </w:r>
      <w:r w:rsidR="0050736F">
        <w:t>and</w:t>
      </w:r>
      <w:r>
        <w:t xml:space="preserve"> Road Design</w:t>
      </w:r>
    </w:p>
    <w:p w14:paraId="7D8D1F1A" w14:textId="6B597C1D" w:rsidR="00B7002F" w:rsidRDefault="00B7002F" w:rsidP="00B7002F">
      <w:pPr>
        <w:jc w:val="both"/>
        <w:rPr>
          <w:rFonts w:eastAsia="Calibri"/>
          <w:szCs w:val="18"/>
        </w:rPr>
      </w:pPr>
      <w:r>
        <w:t xml:space="preserve">Researchers utilized principles of vehicle dynamics in order to generate a road mapping technique which would automatically resolve limitations on vehicle stability and control. It was noted that all vehicle-road interactions are governed by the force generated at the wheels, and all vehicle controls are dictated by the direction and magnitude of friction force </w:t>
      </w:r>
      <w:r>
        <w:rPr>
          <w:rFonts w:eastAsia="Calibri"/>
          <w:szCs w:val="18"/>
        </w:rPr>
        <w:t>[</w:t>
      </w:r>
      <w:r>
        <w:rPr>
          <w:rFonts w:eastAsia="Calibri"/>
          <w:szCs w:val="18"/>
        </w:rPr>
        <w:fldChar w:fldCharType="begin"/>
      </w:r>
      <w:r>
        <w:rPr>
          <w:rFonts w:eastAsia="Calibri"/>
          <w:szCs w:val="18"/>
        </w:rPr>
        <w:instrText xml:space="preserve"> REF _Ref23436419 \r \h </w:instrText>
      </w:r>
      <w:r>
        <w:rPr>
          <w:rFonts w:eastAsia="Calibri"/>
          <w:szCs w:val="18"/>
        </w:rPr>
      </w:r>
      <w:r>
        <w:rPr>
          <w:rFonts w:eastAsia="Calibri"/>
          <w:szCs w:val="18"/>
        </w:rPr>
        <w:fldChar w:fldCharType="separate"/>
      </w:r>
      <w:r w:rsidR="000C6DEB">
        <w:rPr>
          <w:rFonts w:eastAsia="Calibri"/>
          <w:szCs w:val="18"/>
        </w:rPr>
        <w:t>1</w:t>
      </w:r>
      <w:r>
        <w:rPr>
          <w:rFonts w:eastAsia="Calibri"/>
          <w:szCs w:val="18"/>
        </w:rPr>
        <w:fldChar w:fldCharType="end"/>
      </w:r>
      <w:r>
        <w:rPr>
          <w:rFonts w:eastAsia="Calibri"/>
          <w:szCs w:val="18"/>
        </w:rPr>
        <w:t>][</w:t>
      </w:r>
      <w:r>
        <w:rPr>
          <w:rFonts w:eastAsia="Calibri"/>
          <w:szCs w:val="18"/>
        </w:rPr>
        <w:fldChar w:fldCharType="begin"/>
      </w:r>
      <w:r>
        <w:rPr>
          <w:rFonts w:eastAsia="Calibri"/>
          <w:szCs w:val="18"/>
        </w:rPr>
        <w:instrText xml:space="preserve"> REF _Ref23438172 \r \h </w:instrText>
      </w:r>
      <w:r>
        <w:rPr>
          <w:rFonts w:eastAsia="Calibri"/>
          <w:szCs w:val="18"/>
        </w:rPr>
      </w:r>
      <w:r>
        <w:rPr>
          <w:rFonts w:eastAsia="Calibri"/>
          <w:szCs w:val="18"/>
        </w:rPr>
        <w:fldChar w:fldCharType="separate"/>
      </w:r>
      <w:r w:rsidR="000C6DEB">
        <w:rPr>
          <w:rFonts w:eastAsia="Calibri"/>
          <w:szCs w:val="18"/>
        </w:rPr>
        <w:t>2</w:t>
      </w:r>
      <w:r>
        <w:rPr>
          <w:rFonts w:eastAsia="Calibri"/>
          <w:szCs w:val="18"/>
        </w:rPr>
        <w:fldChar w:fldCharType="end"/>
      </w:r>
      <w:r>
        <w:rPr>
          <w:rFonts w:eastAsia="Calibri"/>
          <w:szCs w:val="18"/>
        </w:rPr>
        <w:t>]</w:t>
      </w:r>
      <w:r>
        <w:t>. Using Newton’s 2</w:t>
      </w:r>
      <w:r w:rsidRPr="008D0016">
        <w:rPr>
          <w:vertAlign w:val="superscript"/>
        </w:rPr>
        <w:t>nd</w:t>
      </w:r>
      <w:r>
        <w:t xml:space="preserve"> Law, those forces can be related to the fundamental kinematic constraints of path motion.</w:t>
      </w:r>
      <w:r w:rsidRPr="002B4AD8">
        <w:rPr>
          <w:rFonts w:eastAsia="Calibri"/>
          <w:szCs w:val="18"/>
        </w:rPr>
        <w:t xml:space="preserve"> </w:t>
      </w:r>
    </w:p>
    <w:p w14:paraId="29EF2235" w14:textId="0D40AFE5" w:rsidR="00B7002F" w:rsidRPr="002B4AD8" w:rsidRDefault="00B7002F" w:rsidP="00B7002F">
      <w:pPr>
        <w:jc w:val="both"/>
        <w:rPr>
          <w:rFonts w:eastAsia="Calibri"/>
          <w:szCs w:val="18"/>
        </w:rPr>
      </w:pPr>
      <w:r w:rsidRPr="002B4AD8">
        <w:rPr>
          <w:rFonts w:eastAsia="Calibri"/>
          <w:szCs w:val="18"/>
        </w:rPr>
        <w:t xml:space="preserve">A Frenet-Serret reference frame is used along with unit vectors of N (normal), T (tangential), and B (binormal, out of plane) as shown in </w:t>
      </w:r>
      <w:r>
        <w:rPr>
          <w:rFonts w:eastAsia="Calibri"/>
          <w:szCs w:val="18"/>
        </w:rPr>
        <w:fldChar w:fldCharType="begin"/>
      </w:r>
      <w:r>
        <w:rPr>
          <w:rFonts w:eastAsia="Calibri"/>
          <w:szCs w:val="18"/>
        </w:rPr>
        <w:instrText xml:space="preserve"> REF _Ref22922505 \h </w:instrText>
      </w:r>
      <w:r>
        <w:rPr>
          <w:rFonts w:eastAsia="Calibri"/>
          <w:szCs w:val="18"/>
        </w:rPr>
      </w:r>
      <w:r>
        <w:rPr>
          <w:rFonts w:eastAsia="Calibri"/>
          <w:szCs w:val="18"/>
        </w:rPr>
        <w:fldChar w:fldCharType="separate"/>
      </w:r>
      <w:r w:rsidR="000C6DEB">
        <w:t xml:space="preserve">Figure </w:t>
      </w:r>
      <w:r w:rsidR="000C6DEB">
        <w:rPr>
          <w:noProof/>
        </w:rPr>
        <w:t>2</w:t>
      </w:r>
      <w:r>
        <w:rPr>
          <w:rFonts w:eastAsia="Calibri"/>
          <w:szCs w:val="18"/>
        </w:rPr>
        <w:fldChar w:fldCharType="end"/>
      </w:r>
      <w:r w:rsidRPr="002B4AD8">
        <w:rPr>
          <w:rFonts w:eastAsia="Calibri"/>
          <w:szCs w:val="18"/>
        </w:rPr>
        <w:t xml:space="preserve">. For this paper, it is assumed that the vehicle navigates on a 2D Euclidean Space. </w:t>
      </w:r>
    </w:p>
    <w:p w14:paraId="5600052C" w14:textId="77777777" w:rsidR="00B7002F" w:rsidRDefault="00B7002F" w:rsidP="00B7002F">
      <w:pPr>
        <w:keepNext/>
        <w:spacing w:after="160" w:line="259" w:lineRule="auto"/>
        <w:jc w:val="both"/>
      </w:pPr>
      <w:r w:rsidRPr="002B4AD8">
        <w:rPr>
          <w:rFonts w:eastAsia="Calibri"/>
          <w:noProof/>
          <w:szCs w:val="18"/>
        </w:rPr>
        <w:drawing>
          <wp:inline distT="0" distB="0" distL="0" distR="0" wp14:anchorId="32E17B71" wp14:editId="0F497785">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59D3527B" w14:textId="5B9BB356" w:rsidR="00B7002F" w:rsidRPr="002B4AD8" w:rsidRDefault="00B7002F" w:rsidP="00B7002F">
      <w:pPr>
        <w:pStyle w:val="Caption"/>
        <w:jc w:val="both"/>
        <w:rPr>
          <w:rFonts w:eastAsia="Calibri"/>
        </w:rPr>
      </w:pPr>
      <w:bookmarkStart w:id="6" w:name="_Ref22922505"/>
      <w:r>
        <w:t xml:space="preserve">Figure </w:t>
      </w:r>
      <w:fldSimple w:instr=" SEQ Figure \* ARABIC ">
        <w:r w:rsidR="000C6DEB">
          <w:rPr>
            <w:noProof/>
          </w:rPr>
          <w:t>2</w:t>
        </w:r>
      </w:fldSimple>
      <w:bookmarkEnd w:id="6"/>
      <w:r>
        <w:t xml:space="preserve">. </w:t>
      </w:r>
      <w:r w:rsidRPr="00925340">
        <w:t>Normal-Tangential Coordinates Example in Vehicle’s Center of Mass</w:t>
      </w:r>
      <w:r>
        <w:t>.</w:t>
      </w:r>
    </w:p>
    <w:p w14:paraId="1B102F4C" w14:textId="77777777" w:rsidR="00B7002F" w:rsidRPr="002B4AD8" w:rsidRDefault="00B7002F" w:rsidP="00B7002F">
      <w:pPr>
        <w:spacing w:after="160" w:line="259" w:lineRule="auto"/>
        <w:jc w:val="both"/>
        <w:rPr>
          <w:rFonts w:eastAsia="Calibri"/>
          <w:szCs w:val="18"/>
        </w:rPr>
      </w:pPr>
      <w:r>
        <w:rPr>
          <w:rFonts w:eastAsia="Calibri"/>
          <w:szCs w:val="18"/>
        </w:rPr>
        <w:t>The net acceleration acting on the vehicle at an instant in time is described by the time variance of the path.</w:t>
      </w:r>
      <w:r w:rsidRPr="002B4AD8">
        <w:rPr>
          <w:rFonts w:eastAsia="Calibri"/>
          <w:szCs w:val="18"/>
        </w:rPr>
        <w:t xml:space="preserve"> These limits are related to the acceleration a vehicle goes under circular motion, which is denoted as: </w:t>
      </w:r>
    </w:p>
    <w:p w14:paraId="56F33EB0" w14:textId="77777777" w:rsidR="00B7002F" w:rsidRPr="002B4AD8" w:rsidRDefault="00B7002F" w:rsidP="00B7002F">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4CB8DC19" w14:textId="77777777" w:rsidR="00B7002F" w:rsidRPr="002B4AD8" w:rsidRDefault="00B7002F" w:rsidP="00B7002F">
      <w:pPr>
        <w:spacing w:after="160" w:line="259" w:lineRule="auto"/>
        <w:jc w:val="both"/>
        <w:rPr>
          <w:rFonts w:eastAsia="Calibri"/>
          <w:szCs w:val="18"/>
        </w:rPr>
      </w:pPr>
      <w:r w:rsidRPr="002B4AD8">
        <w:rPr>
          <w:rFonts w:eastAsia="Calibri"/>
          <w:szCs w:val="18"/>
        </w:rPr>
        <w:t>Where:</w:t>
      </w:r>
    </w:p>
    <w:p w14:paraId="6AE09614" w14:textId="77777777" w:rsidR="00B7002F" w:rsidRPr="002B4AD8" w:rsidRDefault="00B7002F" w:rsidP="00B7002F">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44EA65CA" w14:textId="77777777" w:rsidR="00B7002F" w:rsidRPr="002B4AD8" w:rsidRDefault="00B7002F" w:rsidP="00B7002F">
      <w:pPr>
        <w:spacing w:after="160" w:line="259" w:lineRule="auto"/>
        <w:jc w:val="both"/>
        <w:rPr>
          <w:rFonts w:eastAsia="Calibri"/>
          <w:szCs w:val="18"/>
        </w:rPr>
      </w:pPr>
      <w:r w:rsidRPr="002B4AD8">
        <w:rPr>
          <w:rFonts w:eastAsia="Calibri"/>
          <w:szCs w:val="18"/>
        </w:rPr>
        <w:t>v = Tangential Velocity of Vehicle (m/s)</w:t>
      </w:r>
    </w:p>
    <w:p w14:paraId="6F4FDF34" w14:textId="77777777" w:rsidR="00B7002F" w:rsidRPr="002B4AD8" w:rsidRDefault="00B7002F" w:rsidP="00B7002F">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6632D283" w14:textId="77777777" w:rsidR="00B7002F" w:rsidRPr="002B4AD8" w:rsidRDefault="00B7002F" w:rsidP="00B7002F">
      <w:pPr>
        <w:spacing w:after="160" w:line="259" w:lineRule="auto"/>
        <w:jc w:val="both"/>
        <w:rPr>
          <w:rFonts w:eastAsia="Calibri"/>
          <w:szCs w:val="18"/>
        </w:rPr>
      </w:pPr>
      <w:r w:rsidRPr="002B4AD8">
        <w:rPr>
          <w:rFonts w:eastAsia="Calibri"/>
          <w:szCs w:val="18"/>
        </w:rPr>
        <w:t>N =Normal Unit Vector</w:t>
      </w:r>
    </w:p>
    <w:p w14:paraId="46C2D8E9" w14:textId="77777777" w:rsidR="00B7002F" w:rsidRPr="002B4AD8" w:rsidRDefault="00B7002F" w:rsidP="00B7002F">
      <w:pPr>
        <w:spacing w:after="160" w:line="259" w:lineRule="auto"/>
        <w:jc w:val="both"/>
        <w:rPr>
          <w:rFonts w:eastAsia="Calibri"/>
          <w:szCs w:val="18"/>
        </w:rPr>
      </w:pPr>
      <w:r w:rsidRPr="002B4AD8">
        <w:rPr>
          <w:rFonts w:eastAsia="Calibri"/>
          <w:szCs w:val="18"/>
        </w:rPr>
        <w:t xml:space="preserve">T= Tangential Unit Vector  </w:t>
      </w:r>
    </w:p>
    <w:p w14:paraId="3C083D02" w14:textId="2F9545E6" w:rsidR="00B7002F" w:rsidRDefault="00B7002F" w:rsidP="00B7002F">
      <w:pPr>
        <w:jc w:val="both"/>
      </w:pPr>
      <w:r>
        <w:rPr>
          <w:rFonts w:eastAsia="Calibri"/>
          <w:szCs w:val="18"/>
        </w:rPr>
        <w:t xml:space="preserve">Longitudinal accelerations are produced by </w:t>
      </w:r>
      <w:r w:rsidR="0050736F">
        <w:rPr>
          <w:rFonts w:eastAsia="Calibri"/>
          <w:szCs w:val="18"/>
        </w:rPr>
        <w:t xml:space="preserve">a </w:t>
      </w:r>
      <w:r>
        <w:rPr>
          <w:rFonts w:eastAsia="Calibri"/>
          <w:szCs w:val="18"/>
        </w:rPr>
        <w:t xml:space="preserve">net longitudinal force, which </w:t>
      </w:r>
      <w:r w:rsidR="0050736F">
        <w:rPr>
          <w:rFonts w:eastAsia="Calibri"/>
          <w:szCs w:val="18"/>
        </w:rPr>
        <w:t xml:space="preserve">either </w:t>
      </w:r>
      <w:r>
        <w:rPr>
          <w:rFonts w:eastAsia="Calibri"/>
          <w:szCs w:val="18"/>
        </w:rPr>
        <w:t>increase</w:t>
      </w:r>
      <w:r w:rsidR="0050736F">
        <w:rPr>
          <w:rFonts w:eastAsia="Calibri"/>
          <w:szCs w:val="18"/>
        </w:rPr>
        <w:t>s</w:t>
      </w:r>
      <w:r>
        <w:rPr>
          <w:rFonts w:eastAsia="Calibri"/>
          <w:szCs w:val="18"/>
        </w:rPr>
        <w:t xml:space="preserve"> or decrease</w:t>
      </w:r>
      <w:r w:rsidR="0050736F">
        <w:rPr>
          <w:rFonts w:eastAsia="Calibri"/>
          <w:szCs w:val="18"/>
        </w:rPr>
        <w:t>s vehicle</w:t>
      </w:r>
      <w:r>
        <w:rPr>
          <w:rFonts w:eastAsia="Calibri"/>
          <w:szCs w:val="18"/>
        </w:rPr>
        <w:t xml:space="preserve"> speed. Lateral accelerations in the normal direction (perpendicular to the velocity vector) do not affect speed and instead turn the vehicle</w:t>
      </w:r>
      <w:r w:rsidR="0050736F">
        <w:rPr>
          <w:rFonts w:eastAsia="Calibri"/>
          <w:szCs w:val="18"/>
        </w:rPr>
        <w:t>’s trajectory</w:t>
      </w:r>
      <w:r>
        <w:rPr>
          <w:rFonts w:eastAsia="Calibri"/>
          <w:szCs w:val="18"/>
        </w:rPr>
        <w:t xml:space="preserve">. Lateral forces are generated during turns and from road cross-section geometry (superelevation, banks, crowning). </w:t>
      </w:r>
      <w:r w:rsidRPr="002B4AD8">
        <w:rPr>
          <w:rFonts w:eastAsia="Calibri"/>
          <w:szCs w:val="18"/>
        </w:rPr>
        <w:t>Curvature</w:t>
      </w:r>
      <w:r>
        <w:rPr>
          <w:rFonts w:eastAsia="Calibri"/>
          <w:szCs w:val="18"/>
        </w:rPr>
        <w:t>, κ, which is the reciprocal of the radius of curvature, is related to</w:t>
      </w:r>
      <w:r w:rsidRPr="002B4AD8">
        <w:rPr>
          <w:rFonts w:eastAsia="Calibri"/>
          <w:szCs w:val="18"/>
        </w:rPr>
        <w:t xml:space="preserve"> </w:t>
      </w:r>
      <w:r>
        <w:rPr>
          <w:rFonts w:eastAsia="Calibri"/>
          <w:szCs w:val="18"/>
        </w:rPr>
        <w:t>the instantaneous rate of change of</w:t>
      </w:r>
      <w:r w:rsidRPr="002B4AD8">
        <w:rPr>
          <w:rFonts w:eastAsia="Calibri"/>
          <w:szCs w:val="18"/>
        </w:rPr>
        <w:t xml:space="preserve"> the tangential unit vector T with respect to </w:t>
      </w:r>
      <w:r>
        <w:rPr>
          <w:rFonts w:eastAsia="Calibri"/>
          <w:szCs w:val="18"/>
        </w:rPr>
        <w:t>time or distance traveled</w:t>
      </w:r>
      <w:r w:rsidRPr="002B4AD8">
        <w:rPr>
          <w:rFonts w:eastAsia="Calibri"/>
          <w:szCs w:val="18"/>
        </w:rPr>
        <w:t xml:space="preserve"> </w:t>
      </w:r>
      <w:r w:rsidR="0050736F">
        <w:rPr>
          <w:rFonts w:eastAsia="Calibri"/>
          <w:szCs w:val="18"/>
        </w:rPr>
        <w:t>[</w:t>
      </w:r>
      <w:r w:rsidR="0050736F">
        <w:rPr>
          <w:rFonts w:eastAsia="Calibri"/>
          <w:szCs w:val="18"/>
        </w:rPr>
        <w:fldChar w:fldCharType="begin"/>
      </w:r>
      <w:r w:rsidR="0050736F">
        <w:rPr>
          <w:rFonts w:eastAsia="Calibri"/>
          <w:szCs w:val="18"/>
        </w:rPr>
        <w:instrText xml:space="preserve"> REF _Ref23439016 \r \h </w:instrText>
      </w:r>
      <w:r w:rsidR="0050736F">
        <w:rPr>
          <w:rFonts w:eastAsia="Calibri"/>
          <w:szCs w:val="18"/>
        </w:rPr>
      </w:r>
      <w:r w:rsidR="0050736F">
        <w:rPr>
          <w:rFonts w:eastAsia="Calibri"/>
          <w:szCs w:val="18"/>
        </w:rPr>
        <w:fldChar w:fldCharType="separate"/>
      </w:r>
      <w:r w:rsidR="000C6DEB">
        <w:rPr>
          <w:rFonts w:eastAsia="Calibri"/>
          <w:szCs w:val="18"/>
        </w:rPr>
        <w:t>14</w:t>
      </w:r>
      <w:r w:rsidR="0050736F">
        <w:rPr>
          <w:rFonts w:eastAsia="Calibri"/>
          <w:szCs w:val="18"/>
        </w:rPr>
        <w:fldChar w:fldCharType="end"/>
      </w:r>
      <w:r w:rsidR="0050736F">
        <w:rPr>
          <w:rFonts w:eastAsia="Calibri"/>
          <w:szCs w:val="18"/>
        </w:rPr>
        <w:t>][</w:t>
      </w:r>
      <w:r w:rsidR="0050736F">
        <w:rPr>
          <w:rFonts w:eastAsia="Calibri"/>
          <w:szCs w:val="18"/>
        </w:rPr>
        <w:fldChar w:fldCharType="begin"/>
      </w:r>
      <w:r w:rsidR="0050736F">
        <w:rPr>
          <w:rFonts w:eastAsia="Calibri"/>
          <w:szCs w:val="18"/>
        </w:rPr>
        <w:instrText xml:space="preserve"> REF _Ref23439029 \r \h </w:instrText>
      </w:r>
      <w:r w:rsidR="0050736F">
        <w:rPr>
          <w:rFonts w:eastAsia="Calibri"/>
          <w:szCs w:val="18"/>
        </w:rPr>
      </w:r>
      <w:r w:rsidR="0050736F">
        <w:rPr>
          <w:rFonts w:eastAsia="Calibri"/>
          <w:szCs w:val="18"/>
        </w:rPr>
        <w:fldChar w:fldCharType="separate"/>
      </w:r>
      <w:r w:rsidR="000C6DEB">
        <w:rPr>
          <w:rFonts w:eastAsia="Calibri"/>
          <w:szCs w:val="18"/>
        </w:rPr>
        <w:t>15</w:t>
      </w:r>
      <w:r w:rsidR="0050736F">
        <w:rPr>
          <w:rFonts w:eastAsia="Calibri"/>
          <w:szCs w:val="18"/>
        </w:rPr>
        <w:fldChar w:fldCharType="end"/>
      </w:r>
      <w:r w:rsidR="0050736F">
        <w:rPr>
          <w:rFonts w:eastAsia="Calibri"/>
          <w:szCs w:val="18"/>
        </w:rPr>
        <w:t>][</w:t>
      </w:r>
      <w:r w:rsidR="0050736F">
        <w:rPr>
          <w:rFonts w:eastAsia="Calibri"/>
          <w:szCs w:val="18"/>
        </w:rPr>
        <w:fldChar w:fldCharType="begin"/>
      </w:r>
      <w:r w:rsidR="0050736F">
        <w:rPr>
          <w:rFonts w:eastAsia="Calibri"/>
          <w:szCs w:val="18"/>
        </w:rPr>
        <w:instrText xml:space="preserve"> REF _Ref23439038 \r \h </w:instrText>
      </w:r>
      <w:r w:rsidR="0050736F">
        <w:rPr>
          <w:rFonts w:eastAsia="Calibri"/>
          <w:szCs w:val="18"/>
        </w:rPr>
      </w:r>
      <w:r w:rsidR="0050736F">
        <w:rPr>
          <w:rFonts w:eastAsia="Calibri"/>
          <w:szCs w:val="18"/>
        </w:rPr>
        <w:fldChar w:fldCharType="separate"/>
      </w:r>
      <w:r w:rsidR="000C6DEB">
        <w:rPr>
          <w:rFonts w:eastAsia="Calibri"/>
          <w:szCs w:val="18"/>
        </w:rPr>
        <w:t>16</w:t>
      </w:r>
      <w:r w:rsidR="0050736F">
        <w:rPr>
          <w:rFonts w:eastAsia="Calibri"/>
          <w:szCs w:val="18"/>
        </w:rPr>
        <w:fldChar w:fldCharType="end"/>
      </w:r>
      <w:r w:rsidR="0050736F">
        <w:rPr>
          <w:rFonts w:eastAsia="Calibri"/>
          <w:szCs w:val="18"/>
        </w:rPr>
        <w:t>].</w:t>
      </w:r>
    </w:p>
    <w:p w14:paraId="1D647B78" w14:textId="08210049" w:rsidR="00B7002F" w:rsidRDefault="00B7002F" w:rsidP="00B7002F">
      <w:pPr>
        <w:jc w:val="both"/>
        <w:rPr>
          <w:rFonts w:eastAsia="Calibri"/>
          <w:szCs w:val="18"/>
        </w:rPr>
      </w:pPr>
      <w:r>
        <w:t xml:space="preserve">In recognition of measurable data on the vehicle and vehicle dynamics constraints, the </w:t>
      </w:r>
      <w:r w:rsidRPr="002B4AD8">
        <w:rPr>
          <w:rFonts w:eastAsia="Calibri"/>
          <w:szCs w:val="18"/>
        </w:rPr>
        <w:t>American Association of State Highway and T</w:t>
      </w:r>
      <w:r>
        <w:rPr>
          <w:rFonts w:eastAsia="Calibri"/>
          <w:szCs w:val="18"/>
        </w:rPr>
        <w:t xml:space="preserve">ransportation Officials (AASHTO) standardized road designs which control for tire-pavement friction using equations for superelevation, </w:t>
      </w:r>
      <w:r>
        <w:rPr>
          <w:rFonts w:eastAsia="Calibri"/>
          <w:szCs w:val="18"/>
        </w:rPr>
        <w:lastRenderedPageBreak/>
        <w:t>crowning, and turn radius [</w:t>
      </w:r>
      <w:r>
        <w:rPr>
          <w:rFonts w:eastAsia="Calibri"/>
          <w:szCs w:val="18"/>
        </w:rPr>
        <w:fldChar w:fldCharType="begin"/>
      </w:r>
      <w:r>
        <w:rPr>
          <w:rFonts w:eastAsia="Calibri"/>
          <w:szCs w:val="18"/>
        </w:rPr>
        <w:instrText xml:space="preserve"> REF _Ref23438183 \r \h </w:instrText>
      </w:r>
      <w:r>
        <w:rPr>
          <w:rFonts w:eastAsia="Calibri"/>
          <w:szCs w:val="18"/>
        </w:rPr>
      </w:r>
      <w:r>
        <w:rPr>
          <w:rFonts w:eastAsia="Calibri"/>
          <w:szCs w:val="18"/>
        </w:rPr>
        <w:fldChar w:fldCharType="separate"/>
      </w:r>
      <w:r w:rsidR="000C6DEB">
        <w:rPr>
          <w:rFonts w:eastAsia="Calibri"/>
          <w:szCs w:val="18"/>
        </w:rPr>
        <w:t>3</w:t>
      </w:r>
      <w:r>
        <w:rPr>
          <w:rFonts w:eastAsia="Calibri"/>
          <w:szCs w:val="18"/>
        </w:rPr>
        <w:fldChar w:fldCharType="end"/>
      </w:r>
      <w:r>
        <w:rPr>
          <w:rFonts w:eastAsia="Calibri"/>
          <w:szCs w:val="18"/>
        </w:rPr>
        <w:t xml:space="preserve">]. These road design parameters are based on numerous historical studies of driver tolerance for lateral accelerations </w:t>
      </w:r>
      <w:r w:rsidRPr="00B7002F">
        <w:rPr>
          <w:rFonts w:eastAsia="Calibri"/>
          <w:szCs w:val="18"/>
          <w:highlight w:val="yellow"/>
        </w:rPr>
        <w:t>[many refs]</w:t>
      </w:r>
      <w:r>
        <w:rPr>
          <w:rFonts w:eastAsia="Calibri"/>
          <w:szCs w:val="18"/>
        </w:rPr>
        <w:t xml:space="preserve">. Speed limits are controlled on roadways based on measured reductions in friction during wet travel conditions </w:t>
      </w:r>
      <w:r w:rsidRPr="00B7002F">
        <w:rPr>
          <w:rFonts w:eastAsia="Calibri"/>
          <w:szCs w:val="18"/>
          <w:highlight w:val="yellow"/>
        </w:rPr>
        <w:t>[refs]</w:t>
      </w:r>
      <w:r>
        <w:rPr>
          <w:rFonts w:eastAsia="Calibri"/>
          <w:szCs w:val="18"/>
        </w:rPr>
        <w:t xml:space="preserve">. Hence, the </w:t>
      </w:r>
      <w:r w:rsidRPr="002B4AD8">
        <w:rPr>
          <w:rFonts w:eastAsia="Calibri"/>
          <w:szCs w:val="18"/>
        </w:rPr>
        <w:t xml:space="preserve">Frenet-Serret </w:t>
      </w:r>
      <w:r>
        <w:rPr>
          <w:rFonts w:eastAsia="Calibri"/>
          <w:szCs w:val="18"/>
        </w:rPr>
        <w:t>coordinates are highly compatible with onboard vehicle systems and prevailing road geometrical design.</w:t>
      </w:r>
    </w:p>
    <w:p w14:paraId="31C8B20D" w14:textId="5C0F165D" w:rsidR="0050736F" w:rsidRDefault="0050736F" w:rsidP="0050736F">
      <w:pPr>
        <w:jc w:val="both"/>
      </w:pPr>
      <w:r>
        <w:t xml:space="preserve">Moreover, determining target vehicle path geometries using </w:t>
      </w:r>
      <w:r w:rsidRPr="002B4AD8">
        <w:rPr>
          <w:rFonts w:eastAsia="Calibri"/>
          <w:szCs w:val="18"/>
        </w:rPr>
        <w:t xml:space="preserve">Frenet-Serret </w:t>
      </w:r>
      <w:r>
        <w:rPr>
          <w:rFonts w:eastAsia="Calibri"/>
          <w:szCs w:val="18"/>
        </w:rPr>
        <w:t xml:space="preserve">formulation is highly conducive for autonomous vehicle control systems. For example, accelerometers measure acceleration along principal axes; rate transducers record vehicle angular rates of change; gyroscopes identify instantaneous vehicle inclinations; wheel sensors and GPS are useful for estimating current speeds; and steering wheel rotational sensors can detect wheel steer angles. Wheel steer angles can be related to the instantaneous curvature using Ackerman estimates and corrections for understeer gradient </w:t>
      </w:r>
      <w:r>
        <w:t>[</w:t>
      </w:r>
      <w:r>
        <w:fldChar w:fldCharType="begin"/>
      </w:r>
      <w:r>
        <w:instrText xml:space="preserve"> REF _Ref23436419 \r \h </w:instrText>
      </w:r>
      <w:r>
        <w:fldChar w:fldCharType="separate"/>
      </w:r>
      <w:r w:rsidR="000C6DEB">
        <w:t>1</w:t>
      </w:r>
      <w:r>
        <w:fldChar w:fldCharType="end"/>
      </w:r>
      <w:r>
        <w:t>] [</w:t>
      </w:r>
      <w:r>
        <w:fldChar w:fldCharType="begin"/>
      </w:r>
      <w:r>
        <w:instrText xml:space="preserve"> REF _Ref23438172 \r \h </w:instrText>
      </w:r>
      <w:r>
        <w:fldChar w:fldCharType="separate"/>
      </w:r>
      <w:r w:rsidR="000C6DEB">
        <w:t>2</w:t>
      </w:r>
      <w:r>
        <w:fldChar w:fldCharType="end"/>
      </w:r>
      <w:r>
        <w:t xml:space="preserve">]. For vehicles whose orientation closely follows the roadway tangent vector </w:t>
      </w:r>
      <w:r>
        <w:rPr>
          <w:i/>
        </w:rPr>
        <w:t>T</w:t>
      </w:r>
      <w:r>
        <w:t>, the lateral acceleration can provide an additional evaluation of the instantaneous curvature of the vehicle.</w:t>
      </w:r>
    </w:p>
    <w:p w14:paraId="580D6E29" w14:textId="6965D133" w:rsidR="002B4AD8" w:rsidRPr="007E718F" w:rsidRDefault="0050736F" w:rsidP="007E718F">
      <w:pPr>
        <w:spacing w:after="160" w:line="259" w:lineRule="auto"/>
        <w:jc w:val="both"/>
        <w:rPr>
          <w:rFonts w:eastAsia="Calibri"/>
          <w:szCs w:val="18"/>
        </w:rPr>
      </w:pPr>
      <w:r>
        <w:rPr>
          <w:rFonts w:eastAsia="Calibri"/>
          <w:szCs w:val="18"/>
        </w:rPr>
        <w:t xml:space="preserve">Researchers developed target path geometry constraints using </w:t>
      </w:r>
      <w:r w:rsidR="002B4AD8" w:rsidRPr="002B4AD8">
        <w:rPr>
          <w:rFonts w:eastAsia="Calibri"/>
          <w:szCs w:val="18"/>
        </w:rPr>
        <w:t xml:space="preserve">Frenet-Serret </w:t>
      </w:r>
      <w:r>
        <w:rPr>
          <w:rFonts w:eastAsia="Calibri"/>
          <w:szCs w:val="18"/>
        </w:rPr>
        <w:t>coordinates in local space and then mapped those coordinates to the surface of the earth using transformation matrices based on GPS coordinates.</w:t>
      </w:r>
      <w:r w:rsidR="002B4AD8" w:rsidRPr="002B4AD8">
        <w:rPr>
          <w:rFonts w:eastAsia="Calibri"/>
          <w:szCs w:val="18"/>
        </w:rPr>
        <w:t xml:space="preserve"> </w:t>
      </w:r>
      <w:r>
        <w:rPr>
          <w:rFonts w:eastAsia="Calibri"/>
          <w:szCs w:val="18"/>
        </w:rPr>
        <w:t xml:space="preserve">Thus, </w:t>
      </w:r>
      <w:r w:rsidR="002B4AD8" w:rsidRPr="002B4AD8">
        <w:rPr>
          <w:rFonts w:eastAsia="Calibri"/>
          <w:szCs w:val="18"/>
        </w:rPr>
        <w:t xml:space="preserve">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C6DEB">
        <w:t xml:space="preserve">Figure </w:t>
      </w:r>
      <w:r w:rsidR="000C6DEB">
        <w:rPr>
          <w:noProof/>
        </w:rPr>
        <w:t>2</w:t>
      </w:r>
      <w:r w:rsidR="00072656">
        <w:rPr>
          <w:rFonts w:eastAsia="Calibri"/>
          <w:szCs w:val="18"/>
        </w:rPr>
        <w:fldChar w:fldCharType="end"/>
      </w:r>
      <w:r w:rsidR="002B4AD8" w:rsidRPr="002B4AD8">
        <w:rPr>
          <w:rFonts w:eastAsia="Calibri"/>
          <w:szCs w:val="18"/>
        </w:rPr>
        <w:t xml:space="preserve">. Similarly, a vector perpendicular to the curvature direction will provide a velocity tangent vector approximation at that point. This velocity vector provides a heading angle to the desired trajectory that is needed to follow a road path. </w:t>
      </w:r>
      <w:r>
        <w:rPr>
          <w:rFonts w:eastAsia="Calibri"/>
          <w:szCs w:val="18"/>
        </w:rPr>
        <w:t>Researchers therefore generated mathematical relationships to identify the non-holonomic constraints which aligned with Frenet Serret formulation using discrete geospatial point data</w:t>
      </w:r>
      <w:r w:rsidR="002B4AD8" w:rsidRPr="002B4AD8">
        <w:rPr>
          <w:rFonts w:eastAsia="Calibri"/>
          <w:szCs w:val="18"/>
        </w:rPr>
        <w:t xml:space="preserve">. </w:t>
      </w:r>
    </w:p>
    <w:p w14:paraId="1647ED2B" w14:textId="3C830916" w:rsidR="002B4AD8" w:rsidRDefault="0050736F" w:rsidP="002B4AD8">
      <w:pPr>
        <w:pStyle w:val="Head2"/>
      </w:pPr>
      <w:r>
        <w:t>Spatial</w:t>
      </w:r>
      <w:r w:rsidR="002B4AD8">
        <w:t xml:space="preserve"> Curvature Formulation</w:t>
      </w:r>
    </w:p>
    <w:p w14:paraId="63B9D201" w14:textId="59701072" w:rsidR="00C43DCE" w:rsidRDefault="0050736F" w:rsidP="002B4AD8">
      <w:pPr>
        <w:spacing w:after="160" w:line="259" w:lineRule="auto"/>
        <w:jc w:val="both"/>
        <w:rPr>
          <w:rFonts w:eastAsia="Calibri"/>
          <w:szCs w:val="18"/>
        </w:rPr>
      </w:pPr>
      <w:r>
        <w:rPr>
          <w:rFonts w:eastAsia="Calibri"/>
          <w:szCs w:val="18"/>
        </w:rPr>
        <w:t xml:space="preserve">The instantaneous curvature of a geospatial point </w:t>
      </w:r>
      <w:r w:rsidR="00F17A44">
        <w:rPr>
          <w:rFonts w:eastAsia="Calibri"/>
          <w:szCs w:val="18"/>
        </w:rPr>
        <w:t xml:space="preserve">(deemed “A”) </w:t>
      </w:r>
      <w:r>
        <w:rPr>
          <w:rFonts w:eastAsia="Calibri"/>
          <w:szCs w:val="18"/>
        </w:rPr>
        <w:t xml:space="preserve">was </w:t>
      </w:r>
      <w:r w:rsidR="002B4AD8" w:rsidRPr="002B4AD8">
        <w:rPr>
          <w:rFonts w:eastAsia="Calibri"/>
          <w:szCs w:val="18"/>
        </w:rPr>
        <w:t>obtain</w:t>
      </w:r>
      <w:r>
        <w:rPr>
          <w:rFonts w:eastAsia="Calibri"/>
          <w:szCs w:val="18"/>
        </w:rPr>
        <w:t>ed</w:t>
      </w:r>
      <w:r w:rsidR="002B4AD8" w:rsidRPr="002B4AD8">
        <w:rPr>
          <w:rFonts w:eastAsia="Calibri"/>
          <w:szCs w:val="18"/>
        </w:rPr>
        <w:t xml:space="preserve"> </w:t>
      </w:r>
      <w:r w:rsidR="00F17A44">
        <w:rPr>
          <w:rFonts w:eastAsia="Calibri"/>
          <w:szCs w:val="18"/>
        </w:rPr>
        <w:t>using the spatial coordinates of adjacent points</w:t>
      </w:r>
      <w:r>
        <w:rPr>
          <w:rFonts w:eastAsia="Calibri"/>
          <w:szCs w:val="18"/>
        </w:rPr>
        <w:t>.</w:t>
      </w:r>
      <w:r w:rsidR="00C43DCE">
        <w:rPr>
          <w:rFonts w:eastAsia="Calibri"/>
          <w:szCs w:val="18"/>
        </w:rPr>
        <w:t xml:space="preserve"> </w:t>
      </w:r>
      <w:r>
        <w:rPr>
          <w:rFonts w:eastAsia="Calibri"/>
          <w:szCs w:val="18"/>
        </w:rPr>
        <w:t xml:space="preserve">The technique may be scaled with smaller or larger segmentation, leading to an optimized computational cost, </w:t>
      </w:r>
      <w:r>
        <w:rPr>
          <w:rFonts w:eastAsia="Calibri"/>
          <w:i/>
          <w:szCs w:val="18"/>
        </w:rPr>
        <w:t>O(n)</w:t>
      </w:r>
      <w:r w:rsidR="00C43DCE">
        <w:rPr>
          <w:rFonts w:eastAsia="Calibri"/>
          <w:szCs w:val="18"/>
        </w:rPr>
        <w:t xml:space="preserve"> [</w:t>
      </w:r>
      <w:r w:rsidR="00094214">
        <w:rPr>
          <w:rFonts w:eastAsia="Calibri"/>
          <w:szCs w:val="18"/>
        </w:rPr>
        <w:fldChar w:fldCharType="begin"/>
      </w:r>
      <w:r w:rsidR="00094214">
        <w:rPr>
          <w:rFonts w:eastAsia="Calibri"/>
          <w:szCs w:val="18"/>
        </w:rPr>
        <w:instrText xml:space="preserve"> REF _Ref23440251 \r \h </w:instrText>
      </w:r>
      <w:r w:rsidR="00094214">
        <w:rPr>
          <w:rFonts w:eastAsia="Calibri"/>
          <w:szCs w:val="18"/>
        </w:rPr>
      </w:r>
      <w:r w:rsidR="00094214">
        <w:rPr>
          <w:rFonts w:eastAsia="Calibri"/>
          <w:szCs w:val="18"/>
        </w:rPr>
        <w:fldChar w:fldCharType="separate"/>
      </w:r>
      <w:r w:rsidR="000C6DEB">
        <w:rPr>
          <w:rFonts w:eastAsia="Calibri"/>
          <w:szCs w:val="18"/>
        </w:rPr>
        <w:t>17</w:t>
      </w:r>
      <w:r w:rsidR="00094214">
        <w:rPr>
          <w:rFonts w:eastAsia="Calibri"/>
          <w:szCs w:val="18"/>
        </w:rPr>
        <w:fldChar w:fldCharType="end"/>
      </w:r>
      <w:r w:rsidR="00C43DCE">
        <w:rPr>
          <w:rFonts w:eastAsia="Calibri"/>
          <w:szCs w:val="18"/>
        </w:rPr>
        <w:t>].</w:t>
      </w:r>
    </w:p>
    <w:p w14:paraId="60624F07" w14:textId="1C227382" w:rsidR="002B4AD8" w:rsidRPr="00F17A44" w:rsidRDefault="002570CA" w:rsidP="002B4AD8">
      <w:pPr>
        <w:spacing w:after="160" w:line="259" w:lineRule="auto"/>
        <w:jc w:val="both"/>
        <w:rPr>
          <w:rFonts w:eastAsia="Calibri"/>
          <w:szCs w:val="18"/>
        </w:rPr>
      </w:pPr>
      <w:r>
        <w:rPr>
          <w:rFonts w:eastAsia="Calibri"/>
          <w:szCs w:val="18"/>
        </w:rPr>
        <w:t>L</w:t>
      </w:r>
      <w:r w:rsidR="002B4AD8" w:rsidRPr="002B4AD8">
        <w:rPr>
          <w:rFonts w:eastAsia="Calibri"/>
          <w:szCs w:val="18"/>
        </w:rPr>
        <w:t>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002B4AD8"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C6DEB">
        <w:t xml:space="preserve">Figure </w:t>
      </w:r>
      <w:r w:rsidR="000C6DEB">
        <w:rPr>
          <w:noProof/>
        </w:rPr>
        <w:t>3</w:t>
      </w:r>
      <w:r w:rsidR="00072656">
        <w:rPr>
          <w:rFonts w:eastAsia="Calibri"/>
          <w:szCs w:val="18"/>
        </w:rPr>
        <w:fldChar w:fldCharType="end"/>
      </w:r>
      <w:r w:rsidR="002B4AD8" w:rsidRPr="002B4AD8">
        <w:rPr>
          <w:rFonts w:eastAsia="Calibri"/>
          <w:szCs w:val="18"/>
        </w:rPr>
        <w:t xml:space="preserve">. </w:t>
      </w:r>
      <w:r w:rsidR="00F17A44">
        <w:rPr>
          <w:rFonts w:eastAsia="Calibri"/>
          <w:szCs w:val="18"/>
        </w:rPr>
        <w:t xml:space="preserve">The vertices of the triangle are connected using vectors </w:t>
      </w:r>
      <w:r w:rsidR="00F17A44">
        <w:rPr>
          <w:rFonts w:eastAsia="Calibri"/>
          <w:i/>
          <w:szCs w:val="18"/>
        </w:rPr>
        <w:t>AB</w:t>
      </w:r>
      <w:r w:rsidR="00F17A44">
        <w:rPr>
          <w:rFonts w:eastAsia="Calibri"/>
          <w:szCs w:val="18"/>
        </w:rPr>
        <w:t xml:space="preserve">, </w:t>
      </w:r>
      <w:r w:rsidR="00F17A44">
        <w:rPr>
          <w:rFonts w:eastAsia="Calibri"/>
          <w:i/>
          <w:szCs w:val="18"/>
        </w:rPr>
        <w:t>AC</w:t>
      </w:r>
      <w:r w:rsidR="00F17A44">
        <w:rPr>
          <w:rFonts w:eastAsia="Calibri"/>
          <w:szCs w:val="18"/>
        </w:rPr>
        <w:t xml:space="preserve">, and </w:t>
      </w:r>
      <w:r w:rsidR="00F17A44">
        <w:rPr>
          <w:rFonts w:eastAsia="Calibri"/>
          <w:i/>
          <w:szCs w:val="18"/>
        </w:rPr>
        <w:t>BC</w:t>
      </w:r>
      <w:r w:rsidR="00F17A44">
        <w:rPr>
          <w:rFonts w:eastAsia="Calibri"/>
          <w:szCs w:val="18"/>
        </w:rPr>
        <w:t>.</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3964" cy="1501766"/>
                    </a:xfrm>
                    <a:prstGeom prst="rect">
                      <a:avLst/>
                    </a:prstGeom>
                  </pic:spPr>
                </pic:pic>
              </a:graphicData>
            </a:graphic>
          </wp:inline>
        </w:drawing>
      </w:r>
    </w:p>
    <w:p w14:paraId="367EB987" w14:textId="03539648" w:rsidR="002B4AD8" w:rsidRPr="002B4AD8" w:rsidRDefault="003C3BA2" w:rsidP="003C3BA2">
      <w:pPr>
        <w:pStyle w:val="Caption"/>
        <w:jc w:val="center"/>
        <w:rPr>
          <w:rFonts w:eastAsia="Calibri"/>
        </w:rPr>
      </w:pPr>
      <w:bookmarkStart w:id="7" w:name="_Ref22922596"/>
      <w:r>
        <w:t xml:space="preserve">Figure </w:t>
      </w:r>
      <w:r w:rsidR="00180AA2">
        <w:fldChar w:fldCharType="begin"/>
      </w:r>
      <w:r w:rsidR="00180AA2">
        <w:instrText xml:space="preserve"> SEQ Figure \* ARABIC </w:instrText>
      </w:r>
      <w:r w:rsidR="00180AA2">
        <w:fldChar w:fldCharType="separate"/>
      </w:r>
      <w:r w:rsidR="000C6DEB">
        <w:rPr>
          <w:noProof/>
        </w:rPr>
        <w:t>3</w:t>
      </w:r>
      <w:r w:rsidR="00180AA2">
        <w:rPr>
          <w:noProof/>
        </w:rPr>
        <w:fldChar w:fldCharType="end"/>
      </w:r>
      <w:bookmarkEnd w:id="7"/>
      <w:r>
        <w:t xml:space="preserve">. </w:t>
      </w:r>
      <w:r w:rsidRPr="00BA19C5">
        <w:t>Circumscribed Circle in Scalene Triangle</w:t>
      </w:r>
      <w:r>
        <w:t>.</w:t>
      </w:r>
    </w:p>
    <w:p w14:paraId="3C95C7EA" w14:textId="2E12A6F5" w:rsidR="002B4AD8" w:rsidRPr="002B4AD8" w:rsidRDefault="00F17A44" w:rsidP="002B4AD8">
      <w:pPr>
        <w:spacing w:after="160" w:line="259" w:lineRule="auto"/>
        <w:jc w:val="both"/>
        <w:rPr>
          <w:rFonts w:eastAsia="Calibri"/>
          <w:szCs w:val="18"/>
        </w:rPr>
      </w:pPr>
      <w:r>
        <w:rPr>
          <w:rFonts w:eastAsia="Calibri"/>
          <w:szCs w:val="18"/>
        </w:rPr>
        <w:t>A</w:t>
      </w:r>
      <w:r w:rsidR="002B4AD8" w:rsidRPr="002B4AD8">
        <w:rPr>
          <w:rFonts w:eastAsia="Calibri"/>
          <w:szCs w:val="18"/>
        </w:rPr>
        <w:t xml:space="preserve"> vector </w:t>
      </w:r>
      <w:r w:rsidRPr="00F17A44">
        <w:rPr>
          <w:rFonts w:eastAsia="Calibri"/>
          <w:i/>
          <w:szCs w:val="18"/>
        </w:rPr>
        <w:t>AD</w:t>
      </w:r>
      <w:r>
        <w:rPr>
          <w:rFonts w:eastAsia="Calibri"/>
          <w:szCs w:val="18"/>
        </w:rPr>
        <w:t>,</w:t>
      </w:r>
      <w:r w:rsidR="002B4AD8" w:rsidRPr="002B4AD8">
        <w:rPr>
          <w:rFonts w:eastAsia="Calibri"/>
          <w:szCs w:val="18"/>
        </w:rPr>
        <w:t xml:space="preserve"> </w:t>
      </w:r>
      <w:r>
        <w:rPr>
          <w:rFonts w:eastAsia="Calibri"/>
          <w:szCs w:val="18"/>
        </w:rPr>
        <w:t xml:space="preserve">equal to the </w:t>
      </w:r>
      <w:r w:rsidR="002B4AD8" w:rsidRPr="002B4AD8">
        <w:rPr>
          <w:rFonts w:eastAsia="Calibri"/>
          <w:szCs w:val="18"/>
        </w:rPr>
        <w:t xml:space="preserve">cross product in between the vectors </w:t>
      </w:r>
      <w:r w:rsidR="002B4AD8" w:rsidRPr="00F17A44">
        <w:rPr>
          <w:rFonts w:eastAsia="Calibri"/>
          <w:i/>
          <w:szCs w:val="18"/>
        </w:rPr>
        <w:t>AB</w:t>
      </w:r>
      <w:r w:rsidR="002B4AD8" w:rsidRPr="002B4AD8">
        <w:rPr>
          <w:rFonts w:eastAsia="Calibri"/>
          <w:szCs w:val="18"/>
        </w:rPr>
        <w:t xml:space="preserve"> and </w:t>
      </w:r>
      <w:r w:rsidR="002B4AD8" w:rsidRPr="00F17A44">
        <w:rPr>
          <w:rFonts w:eastAsia="Calibri"/>
          <w:i/>
          <w:szCs w:val="18"/>
        </w:rPr>
        <w:t>AC</w:t>
      </w:r>
      <w:r>
        <w:rPr>
          <w:rFonts w:eastAsia="Calibri"/>
          <w:szCs w:val="18"/>
        </w:rPr>
        <w:t>, will be</w:t>
      </w:r>
      <w:r w:rsidR="002B4AD8" w:rsidRPr="002B4AD8">
        <w:rPr>
          <w:rFonts w:eastAsia="Calibri"/>
          <w:szCs w:val="18"/>
        </w:rPr>
        <w:t xml:space="preserve"> normal to the plane defined by the intersection of </w:t>
      </w:r>
      <w:r w:rsidR="002B4AD8" w:rsidRPr="00F17A44">
        <w:rPr>
          <w:rFonts w:eastAsia="Calibri"/>
          <w:i/>
          <w:szCs w:val="18"/>
        </w:rPr>
        <w:t>AB</w:t>
      </w:r>
      <w:r w:rsidR="002B4AD8" w:rsidRPr="002B4AD8">
        <w:rPr>
          <w:rFonts w:eastAsia="Calibri"/>
          <w:szCs w:val="18"/>
        </w:rPr>
        <w:t xml:space="preserve"> and </w:t>
      </w:r>
      <w:r w:rsidR="002B4AD8" w:rsidRPr="00F17A44">
        <w:rPr>
          <w:rFonts w:eastAsia="Calibri"/>
          <w:i/>
          <w:szCs w:val="18"/>
        </w:rPr>
        <w:t>AC</w:t>
      </w:r>
      <w:r w:rsidR="002B4AD8" w:rsidRPr="002B4AD8">
        <w:rPr>
          <w:rFonts w:eastAsia="Calibri"/>
          <w:szCs w:val="18"/>
        </w:rPr>
        <w:t xml:space="preserve">. </w:t>
      </w:r>
      <w:r>
        <w:rPr>
          <w:rFonts w:eastAsia="Calibri"/>
          <w:szCs w:val="18"/>
        </w:rPr>
        <w:t>The</w:t>
      </w:r>
      <w:r w:rsidR="002B4AD8" w:rsidRPr="002B4AD8">
        <w:rPr>
          <w:rFonts w:eastAsia="Calibri"/>
          <w:szCs w:val="18"/>
        </w:rPr>
        <w:t xml:space="preserve"> magnitude for</w:t>
      </w:r>
      <w:r>
        <w:rPr>
          <w:rFonts w:eastAsia="Calibri"/>
          <w:szCs w:val="18"/>
        </w:rPr>
        <w:t xml:space="preserve"> vector </w:t>
      </w:r>
      <w:r w:rsidRPr="00F17A44">
        <w:rPr>
          <w:rFonts w:eastAsia="Calibri"/>
          <w:i/>
          <w:szCs w:val="18"/>
        </w:rPr>
        <w:t>AD</w:t>
      </w:r>
      <w:r>
        <w:rPr>
          <w:rFonts w:eastAsia="Calibri"/>
          <w:szCs w:val="18"/>
        </w:rPr>
        <w:t xml:space="preserve"> may be identified based on the</w:t>
      </w:r>
      <w:r w:rsidR="002B4AD8" w:rsidRPr="002B4AD8">
        <w:rPr>
          <w:rFonts w:eastAsia="Calibri"/>
          <w:szCs w:val="18"/>
        </w:rPr>
        <w:t xml:space="preserve"> cross product:</w:t>
      </w:r>
    </w:p>
    <w:p w14:paraId="59233180" w14:textId="77777777" w:rsidR="002B4AD8" w:rsidRPr="002B4AD8" w:rsidRDefault="00180AA2"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635FFAC7" w:rsidR="002B4AD8" w:rsidRPr="002B4AD8" w:rsidRDefault="002B4AD8" w:rsidP="002B4AD8">
      <w:pPr>
        <w:spacing w:after="160" w:line="259" w:lineRule="auto"/>
        <w:jc w:val="both"/>
        <w:rPr>
          <w:rFonts w:eastAsia="Calibri"/>
          <w:szCs w:val="18"/>
        </w:rPr>
      </w:pPr>
      <w:r w:rsidRPr="002B4AD8">
        <w:rPr>
          <w:rFonts w:eastAsia="Calibri"/>
          <w:szCs w:val="18"/>
        </w:rPr>
        <w:t xml:space="preserve">Let a vector </w:t>
      </w:r>
      <w:r w:rsidR="00F17A44" w:rsidRPr="00F17A44">
        <w:rPr>
          <w:rFonts w:eastAsia="Calibri"/>
          <w:i/>
          <w:szCs w:val="18"/>
        </w:rPr>
        <w:t>E</w:t>
      </w:r>
      <w:r w:rsidRPr="002B4AD8">
        <w:rPr>
          <w:rFonts w:eastAsia="Calibri"/>
          <w:szCs w:val="18"/>
        </w:rPr>
        <w:t xml:space="preserve"> be the cross product of </w:t>
      </w:r>
      <w:r w:rsidR="00F17A44" w:rsidRPr="00F17A44">
        <w:rPr>
          <w:rFonts w:eastAsia="Calibri"/>
          <w:i/>
          <w:szCs w:val="18"/>
        </w:rPr>
        <w:t>AD</w:t>
      </w:r>
      <w:r w:rsidRPr="002B4AD8">
        <w:rPr>
          <w:rFonts w:eastAsia="Calibri"/>
          <w:szCs w:val="18"/>
        </w:rPr>
        <w:t xml:space="preserve"> with the vector </w:t>
      </w:r>
      <w:r w:rsidRPr="00F17A44">
        <w:rPr>
          <w:rFonts w:eastAsia="Calibri"/>
          <w:i/>
          <w:szCs w:val="18"/>
        </w:rPr>
        <w:t>AB</w:t>
      </w:r>
      <w:r w:rsidR="00F17A44">
        <w:rPr>
          <w:rFonts w:eastAsia="Calibri"/>
          <w:szCs w:val="18"/>
        </w:rPr>
        <w:t>.</w:t>
      </w:r>
      <w:r w:rsidRPr="002B4AD8">
        <w:rPr>
          <w:rFonts w:eastAsia="Calibri"/>
          <w:szCs w:val="18"/>
        </w:rPr>
        <w:t xml:space="preserve">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C6DEB">
        <w:t xml:space="preserve">Figure </w:t>
      </w:r>
      <w:r w:rsidR="000C6DEB">
        <w:rPr>
          <w:noProof/>
        </w:rPr>
        <w:t>4</w:t>
      </w:r>
      <w:r w:rsidR="00072656">
        <w:rPr>
          <w:rFonts w:eastAsia="Calibri"/>
          <w:szCs w:val="18"/>
        </w:rPr>
        <w:fldChar w:fldCharType="end"/>
      </w:r>
      <w:r w:rsidRPr="002B4AD8">
        <w:rPr>
          <w:rFonts w:eastAsia="Calibri"/>
          <w:szCs w:val="18"/>
        </w:rPr>
        <w:t xml:space="preserve">. </w:t>
      </w:r>
      <w:r w:rsidR="00F17A44">
        <w:rPr>
          <w:rFonts w:eastAsia="Calibri"/>
          <w:szCs w:val="18"/>
        </w:rPr>
        <w:t>T</w:t>
      </w:r>
      <w:r w:rsidRPr="002B4AD8">
        <w:rPr>
          <w:rFonts w:eastAsia="Calibri"/>
          <w:szCs w:val="18"/>
        </w:rPr>
        <w:t xml:space="preserve">he magnitude of vector </w:t>
      </w:r>
      <w:r w:rsidR="00F17A44" w:rsidRPr="00F17A44">
        <w:rPr>
          <w:rFonts w:eastAsia="Calibri"/>
          <w:i/>
          <w:szCs w:val="18"/>
        </w:rPr>
        <w:t>E</w:t>
      </w:r>
      <w:r w:rsidRPr="002B4AD8">
        <w:rPr>
          <w:rFonts w:eastAsia="Calibri"/>
          <w:szCs w:val="18"/>
        </w:rPr>
        <w:t xml:space="preserve"> </w:t>
      </w:r>
      <w:r w:rsidR="00F17A44">
        <w:rPr>
          <w:rFonts w:eastAsia="Calibri"/>
          <w:szCs w:val="18"/>
        </w:rPr>
        <w:t>is</w:t>
      </w:r>
      <w:r w:rsidRPr="002B4AD8">
        <w:rPr>
          <w:rFonts w:eastAsia="Calibri"/>
          <w:szCs w:val="18"/>
        </w:rPr>
        <w:t xml:space="preserve"> defined as:</w:t>
      </w:r>
    </w:p>
    <w:p w14:paraId="3F2E0B98" w14:textId="017ED088" w:rsidR="002B4AD8" w:rsidRPr="002B4AD8" w:rsidRDefault="00180AA2"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7221" cy="1587816"/>
                    </a:xfrm>
                    <a:prstGeom prst="rect">
                      <a:avLst/>
                    </a:prstGeom>
                  </pic:spPr>
                </pic:pic>
              </a:graphicData>
            </a:graphic>
          </wp:inline>
        </w:drawing>
      </w:r>
    </w:p>
    <w:p w14:paraId="647FA513" w14:textId="73E5405E" w:rsidR="002B4AD8" w:rsidRPr="002B4AD8" w:rsidRDefault="003C3BA2" w:rsidP="003C3BA2">
      <w:pPr>
        <w:pStyle w:val="Caption"/>
        <w:jc w:val="center"/>
        <w:rPr>
          <w:rFonts w:eastAsia="Calibri"/>
        </w:rPr>
      </w:pPr>
      <w:bookmarkStart w:id="8" w:name="_Ref22922619"/>
      <w:r>
        <w:t xml:space="preserve">Figure </w:t>
      </w:r>
      <w:r w:rsidR="00180AA2">
        <w:fldChar w:fldCharType="begin"/>
      </w:r>
      <w:r w:rsidR="00180AA2">
        <w:instrText xml:space="preserve"> SEQ Figure \* ARABIC </w:instrText>
      </w:r>
      <w:r w:rsidR="00180AA2">
        <w:fldChar w:fldCharType="separate"/>
      </w:r>
      <w:r w:rsidR="000C6DEB">
        <w:rPr>
          <w:noProof/>
        </w:rPr>
        <w:t>4</w:t>
      </w:r>
      <w:r w:rsidR="00180AA2">
        <w:rPr>
          <w:noProof/>
        </w:rPr>
        <w:fldChar w:fldCharType="end"/>
      </w:r>
      <w:bookmarkEnd w:id="8"/>
      <w:r>
        <w:t>. First Unit Vector Direction on Triangle.</w:t>
      </w:r>
    </w:p>
    <w:p w14:paraId="0FECC876" w14:textId="1DA55CAD" w:rsidR="002B4AD8" w:rsidRPr="002B4AD8" w:rsidRDefault="002B4AD8" w:rsidP="002B4AD8">
      <w:pPr>
        <w:spacing w:after="160" w:line="259" w:lineRule="auto"/>
        <w:jc w:val="both"/>
        <w:rPr>
          <w:rFonts w:eastAsia="Calibri"/>
          <w:szCs w:val="18"/>
        </w:rPr>
      </w:pPr>
      <w:r w:rsidRPr="002B4AD8">
        <w:rPr>
          <w:rFonts w:eastAsia="Calibri"/>
          <w:szCs w:val="18"/>
        </w:rPr>
        <w:t xml:space="preserve">Similarly, let a vector </w:t>
      </w:r>
      <w:r w:rsidR="00F17A44" w:rsidRPr="00F17A44">
        <w:rPr>
          <w:rFonts w:eastAsia="Calibri"/>
          <w:i/>
          <w:szCs w:val="18"/>
        </w:rPr>
        <w:t>F</w:t>
      </w:r>
      <w:r w:rsidRPr="002B4AD8">
        <w:rPr>
          <w:rFonts w:eastAsia="Calibri"/>
          <w:szCs w:val="18"/>
        </w:rPr>
        <w:t xml:space="preserve"> be the cross product of </w:t>
      </w:r>
      <w:r w:rsidR="00F17A44" w:rsidRPr="00F17A44">
        <w:rPr>
          <w:rFonts w:eastAsia="Calibri"/>
          <w:i/>
          <w:szCs w:val="18"/>
        </w:rPr>
        <w:t>AD</w:t>
      </w:r>
      <w:r w:rsidRPr="002B4AD8">
        <w:rPr>
          <w:rFonts w:eastAsia="Calibri"/>
          <w:szCs w:val="18"/>
        </w:rPr>
        <w:t xml:space="preserve"> with the vector </w:t>
      </w:r>
      <w:r w:rsidRPr="00F17A44">
        <w:rPr>
          <w:rFonts w:eastAsia="Calibri"/>
          <w:i/>
          <w:szCs w:val="18"/>
        </w:rPr>
        <w:t>AC</w:t>
      </w:r>
      <w:r w:rsidRPr="002B4AD8">
        <w:rPr>
          <w:rFonts w:eastAsia="Calibri"/>
          <w:szCs w:val="18"/>
        </w:rPr>
        <w:t>,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C6DEB">
        <w:t xml:space="preserve">Figure </w:t>
      </w:r>
      <w:r w:rsidR="000C6DEB">
        <w:rPr>
          <w:noProof/>
        </w:rPr>
        <w:t>5</w:t>
      </w:r>
      <w:r w:rsidR="00072656">
        <w:rPr>
          <w:rFonts w:eastAsia="Calibri"/>
          <w:szCs w:val="18"/>
        </w:rPr>
        <w:fldChar w:fldCharType="end"/>
      </w:r>
      <w:r w:rsidRPr="002B4AD8">
        <w:rPr>
          <w:rFonts w:eastAsia="Calibri"/>
          <w:szCs w:val="18"/>
        </w:rPr>
        <w:t xml:space="preserve">. </w:t>
      </w:r>
      <w:r w:rsidR="00F17A44">
        <w:rPr>
          <w:rFonts w:eastAsia="Calibri"/>
          <w:szCs w:val="18"/>
        </w:rPr>
        <w:t>T</w:t>
      </w:r>
      <w:r w:rsidRPr="002B4AD8">
        <w:rPr>
          <w:rFonts w:eastAsia="Calibri"/>
          <w:szCs w:val="18"/>
        </w:rPr>
        <w:t xml:space="preserve">he magnitude of vector </w:t>
      </w:r>
      <w:r w:rsidR="00F17A44">
        <w:rPr>
          <w:rFonts w:eastAsia="Calibri"/>
          <w:i/>
          <w:szCs w:val="18"/>
        </w:rPr>
        <w:t>f</w:t>
      </w:r>
      <w:r w:rsidRPr="002B4AD8">
        <w:rPr>
          <w:rFonts w:eastAsia="Calibri"/>
          <w:szCs w:val="18"/>
        </w:rPr>
        <w:t xml:space="preserve"> </w:t>
      </w:r>
      <w:r w:rsidR="00F17A44">
        <w:rPr>
          <w:rFonts w:eastAsia="Calibri"/>
          <w:szCs w:val="18"/>
        </w:rPr>
        <w:t>is</w:t>
      </w:r>
      <w:r w:rsidRPr="002B4AD8">
        <w:rPr>
          <w:rFonts w:eastAsia="Calibri"/>
          <w:szCs w:val="18"/>
        </w:rPr>
        <w:t xml:space="preserve"> defined as:</w:t>
      </w:r>
    </w:p>
    <w:p w14:paraId="09D30254" w14:textId="5A5DAE82" w:rsidR="002B4AD8" w:rsidRPr="002B4AD8" w:rsidRDefault="00180AA2"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9113" cy="1610295"/>
                    </a:xfrm>
                    <a:prstGeom prst="rect">
                      <a:avLst/>
                    </a:prstGeom>
                  </pic:spPr>
                </pic:pic>
              </a:graphicData>
            </a:graphic>
          </wp:inline>
        </w:drawing>
      </w:r>
    </w:p>
    <w:p w14:paraId="7F0D117A" w14:textId="365DC7CB" w:rsidR="002B4AD8" w:rsidRPr="002B4AD8" w:rsidRDefault="003C3BA2" w:rsidP="003C3BA2">
      <w:pPr>
        <w:pStyle w:val="Caption"/>
        <w:jc w:val="center"/>
        <w:rPr>
          <w:rFonts w:eastAsia="Calibri"/>
        </w:rPr>
      </w:pPr>
      <w:bookmarkStart w:id="9" w:name="_Ref22922677"/>
      <w:r>
        <w:t xml:space="preserve">Figure </w:t>
      </w:r>
      <w:r w:rsidR="00180AA2">
        <w:fldChar w:fldCharType="begin"/>
      </w:r>
      <w:r w:rsidR="00180AA2">
        <w:instrText xml:space="preserve"> SEQ Figure \* ARABIC </w:instrText>
      </w:r>
      <w:r w:rsidR="00180AA2">
        <w:fldChar w:fldCharType="separate"/>
      </w:r>
      <w:r w:rsidR="000C6DEB">
        <w:rPr>
          <w:noProof/>
        </w:rPr>
        <w:t>5</w:t>
      </w:r>
      <w:r w:rsidR="00180AA2">
        <w:rPr>
          <w:noProof/>
        </w:rPr>
        <w:fldChar w:fldCharType="end"/>
      </w:r>
      <w:bookmarkEnd w:id="9"/>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407BB7F9" w:rsidR="002B4AD8" w:rsidRPr="002B4AD8" w:rsidRDefault="00C579C4" w:rsidP="002B4AD8">
      <w:pPr>
        <w:spacing w:after="160" w:line="259" w:lineRule="auto"/>
        <w:jc w:val="both"/>
        <w:rPr>
          <w:rFonts w:eastAsia="Calibri"/>
          <w:szCs w:val="18"/>
        </w:rPr>
      </w:pPr>
      <w:r>
        <w:rPr>
          <w:rFonts w:eastAsia="Calibri"/>
          <w:szCs w:val="18"/>
        </w:rPr>
        <w:t>T</w:t>
      </w:r>
      <w:r w:rsidR="002B4AD8" w:rsidRPr="002B4AD8">
        <w:rPr>
          <w:rFonts w:eastAsia="Calibri"/>
          <w:szCs w:val="18"/>
        </w:rPr>
        <w:t>he midsection of any triangle’s side intersects with each other at a point P</w:t>
      </w:r>
      <w:r w:rsidR="00F17A44">
        <w:rPr>
          <w:rFonts w:eastAsia="Calibri"/>
          <w:szCs w:val="18"/>
        </w:rPr>
        <w:t xml:space="preserve"> corresponding to the center of the circle inscribing points A, B, and C</w:t>
      </w:r>
      <w:r w:rsidR="002B4AD8"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002B4AD8" w:rsidRPr="002B4AD8">
        <w:rPr>
          <w:rFonts w:eastAsia="Calibri"/>
          <w:szCs w:val="18"/>
        </w:rPr>
        <w:t xml:space="preserve"> in between the unit vectors and their corresponding midsections as shown</w:t>
      </w:r>
      <w:r>
        <w:rPr>
          <w:rFonts w:eastAsia="Calibri"/>
          <w:szCs w:val="18"/>
        </w:rPr>
        <w:t xml:space="preserve"> in </w:t>
      </w:r>
      <w:r>
        <w:rPr>
          <w:rFonts w:eastAsia="Calibri"/>
          <w:szCs w:val="18"/>
        </w:rPr>
        <w:fldChar w:fldCharType="begin"/>
      </w:r>
      <w:r>
        <w:rPr>
          <w:rFonts w:eastAsia="Calibri"/>
          <w:szCs w:val="18"/>
        </w:rPr>
        <w:instrText xml:space="preserve"> REF _Ref22922715 \h </w:instrText>
      </w:r>
      <w:r>
        <w:rPr>
          <w:rFonts w:eastAsia="Calibri"/>
          <w:szCs w:val="18"/>
        </w:rPr>
      </w:r>
      <w:r>
        <w:rPr>
          <w:rFonts w:eastAsia="Calibri"/>
          <w:szCs w:val="18"/>
        </w:rPr>
        <w:fldChar w:fldCharType="separate"/>
      </w:r>
      <w:r w:rsidR="000C6DEB">
        <w:t xml:space="preserve">Figure </w:t>
      </w:r>
      <w:r w:rsidR="000C6DEB">
        <w:rPr>
          <w:noProof/>
        </w:rPr>
        <w:t>6</w:t>
      </w:r>
      <w:r>
        <w:rPr>
          <w:rFonts w:eastAsia="Calibri"/>
          <w:szCs w:val="18"/>
        </w:rPr>
        <w:fldChar w:fldCharType="end"/>
      </w:r>
      <w:r w:rsidR="002B4AD8" w:rsidRPr="002B4AD8">
        <w:rPr>
          <w:rFonts w:eastAsia="Calibri"/>
          <w:szCs w:val="18"/>
        </w:rPr>
        <w:t xml:space="preserve">.  </w:t>
      </w:r>
    </w:p>
    <w:p w14:paraId="4B2102E0" w14:textId="729F2A90" w:rsidR="001C31F9" w:rsidRDefault="00D31B92" w:rsidP="001C31F9">
      <w:pPr>
        <w:keepNext/>
        <w:spacing w:after="160" w:line="259" w:lineRule="auto"/>
        <w:jc w:val="center"/>
      </w:pPr>
      <w:r>
        <w:rPr>
          <w:noProof/>
        </w:rPr>
        <w:lastRenderedPageBreak/>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6279" cy="1956961"/>
                    </a:xfrm>
                    <a:prstGeom prst="rect">
                      <a:avLst/>
                    </a:prstGeom>
                  </pic:spPr>
                </pic:pic>
              </a:graphicData>
            </a:graphic>
          </wp:inline>
        </w:drawing>
      </w:r>
    </w:p>
    <w:p w14:paraId="2E7ADAB8" w14:textId="5AAA512D" w:rsidR="002B4AD8" w:rsidRPr="002B4AD8" w:rsidRDefault="001C31F9" w:rsidP="001C31F9">
      <w:pPr>
        <w:pStyle w:val="Caption"/>
        <w:jc w:val="center"/>
        <w:rPr>
          <w:rFonts w:eastAsia="Calibri"/>
        </w:rPr>
      </w:pPr>
      <w:bookmarkStart w:id="10" w:name="_Ref22922715"/>
      <w:r>
        <w:t xml:space="preserve">Figure </w:t>
      </w:r>
      <w:r w:rsidR="00180AA2">
        <w:fldChar w:fldCharType="begin"/>
      </w:r>
      <w:r w:rsidR="00180AA2">
        <w:instrText xml:space="preserve"> SEQ Figure \* ARABIC </w:instrText>
      </w:r>
      <w:r w:rsidR="00180AA2">
        <w:fldChar w:fldCharType="separate"/>
      </w:r>
      <w:r w:rsidR="000C6DEB">
        <w:rPr>
          <w:noProof/>
        </w:rPr>
        <w:t>6</w:t>
      </w:r>
      <w:r w:rsidR="00180AA2">
        <w:rPr>
          <w:noProof/>
        </w:rPr>
        <w:fldChar w:fldCharType="end"/>
      </w:r>
      <w:bookmarkEnd w:id="10"/>
      <w:r>
        <w:t>. Radius of Curvature obtained from Geometric Relationships.</w:t>
      </w:r>
    </w:p>
    <w:p w14:paraId="3A25A221" w14:textId="5E8CA9B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w:t>
      </w:r>
      <w:r w:rsidR="00F17A44">
        <w:rPr>
          <w:rFonts w:eastAsia="Calibri"/>
          <w:szCs w:val="18"/>
        </w:rPr>
        <w:t>the radial vector</w:t>
      </w:r>
      <w:r w:rsidRPr="002B4AD8">
        <w:rPr>
          <w:rFonts w:eastAsia="Calibri"/>
          <w:szCs w:val="18"/>
        </w:rPr>
        <w:t xml:space="preserve"> </w:t>
      </w:r>
      <w:r w:rsidR="00F17A44">
        <w:rPr>
          <w:rFonts w:eastAsia="Calibri"/>
          <w:i/>
          <w:szCs w:val="18"/>
        </w:rPr>
        <w:t>A</w:t>
      </w:r>
      <w:r w:rsidRPr="00F17A44">
        <w:rPr>
          <w:rFonts w:eastAsia="Calibri"/>
          <w:i/>
          <w:szCs w:val="18"/>
        </w:rPr>
        <w:t>P</w:t>
      </w:r>
      <w:r w:rsidR="00F17A44">
        <w:rPr>
          <w:rFonts w:eastAsia="Calibri"/>
          <w:i/>
          <w:szCs w:val="18"/>
        </w:rPr>
        <w:t xml:space="preserve"> </w:t>
      </w:r>
      <w:r w:rsidR="00F17A44">
        <w:rPr>
          <w:rFonts w:eastAsia="Calibri"/>
          <w:szCs w:val="18"/>
        </w:rPr>
        <w:t>may be described using</w:t>
      </w:r>
      <w:r w:rsidRPr="002B4AD8">
        <w:rPr>
          <w:rFonts w:eastAsia="Calibri"/>
          <w:szCs w:val="18"/>
        </w:rPr>
        <w:t xml:space="preserve">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00F17A44">
        <w:rPr>
          <w:rFonts w:eastAsia="Calibri"/>
          <w:szCs w:val="18"/>
        </w:rPr>
        <w:t>.</w:t>
      </w:r>
      <w:r w:rsidRPr="002B4AD8">
        <w:rPr>
          <w:rFonts w:eastAsia="Calibri"/>
          <w:szCs w:val="18"/>
        </w:rPr>
        <w:t xml:space="preserve">  </w:t>
      </w:r>
      <w:r w:rsidR="00F17A44">
        <w:rPr>
          <w:rFonts w:eastAsia="Calibri"/>
          <w:szCs w:val="18"/>
        </w:rPr>
        <w:t xml:space="preserve">As a result, vector </w:t>
      </w:r>
      <w:r w:rsidR="00F17A44">
        <w:rPr>
          <w:rFonts w:eastAsia="Calibri"/>
          <w:i/>
          <w:szCs w:val="18"/>
        </w:rPr>
        <w:t>A</w:t>
      </w:r>
      <w:r w:rsidRPr="00F17A44">
        <w:rPr>
          <w:rFonts w:eastAsia="Calibri"/>
          <w:i/>
          <w:szCs w:val="18"/>
        </w:rPr>
        <w:t>P</w:t>
      </w:r>
      <w:r w:rsidRPr="002B4AD8">
        <w:rPr>
          <w:rFonts w:eastAsia="Calibri"/>
          <w:szCs w:val="18"/>
        </w:rPr>
        <w:t xml:space="preserve"> </w:t>
      </w:r>
      <w:r w:rsidR="00F17A44">
        <w:rPr>
          <w:rFonts w:eastAsia="Calibri"/>
          <w:szCs w:val="18"/>
        </w:rPr>
        <w:t>is described as</w:t>
      </w:r>
      <w:r w:rsidRPr="002B4AD8">
        <w:rPr>
          <w:rFonts w:eastAsia="Calibri"/>
          <w:szCs w:val="18"/>
        </w:rPr>
        <w:t>:</w:t>
      </w:r>
    </w:p>
    <w:p w14:paraId="50C9AB4C" w14:textId="2615847A" w:rsidR="002B4AD8" w:rsidRPr="002B4AD8" w:rsidRDefault="00F17A44" w:rsidP="002B4AD8">
      <w:pPr>
        <w:spacing w:after="160" w:line="259" w:lineRule="auto"/>
        <w:jc w:val="both"/>
        <w:rPr>
          <w:rFonts w:eastAsia="Calibri"/>
          <w:szCs w:val="18"/>
        </w:rPr>
      </w:pPr>
      <m:oMathPara>
        <m:oMath>
          <m:r>
            <w:rPr>
              <w:rFonts w:ascii="Cambria Math" w:eastAsia="Calibri" w:hAnsi="Cambria Math"/>
              <w:szCs w:val="18"/>
            </w:rPr>
            <m:t>A</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587F434F" w:rsidR="002B4AD8" w:rsidRPr="002B4AD8" w:rsidRDefault="00F17A44" w:rsidP="002B4AD8">
      <w:pPr>
        <w:spacing w:after="160" w:line="259" w:lineRule="auto"/>
        <w:jc w:val="both"/>
        <w:rPr>
          <w:rFonts w:eastAsia="Calibri"/>
          <w:szCs w:val="18"/>
        </w:rPr>
      </w:pPr>
      <m:oMathPara>
        <m:oMath>
          <m:r>
            <w:rPr>
              <w:rFonts w:ascii="Cambria Math" w:eastAsia="Calibri" w:hAnsi="Cambria Math"/>
              <w:szCs w:val="18"/>
            </w:rPr>
            <m:t>A</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5557C684" w:rsidR="002B4AD8" w:rsidRPr="002B4AD8" w:rsidRDefault="002B4AD8" w:rsidP="002B4AD8">
      <w:pPr>
        <w:spacing w:after="160" w:line="259" w:lineRule="auto"/>
        <w:jc w:val="both"/>
        <w:rPr>
          <w:rFonts w:eastAsia="Calibri"/>
          <w:szCs w:val="18"/>
        </w:rPr>
      </w:pPr>
      <w:r w:rsidRPr="002B4AD8">
        <w:rPr>
          <w:rFonts w:eastAsia="Calibri"/>
          <w:szCs w:val="18"/>
        </w:rPr>
        <w:t xml:space="preserve">From our previous definition of the vector </w:t>
      </w:r>
      <w:r w:rsidR="00F17A44" w:rsidRPr="00F17A44">
        <w:rPr>
          <w:rFonts w:eastAsia="Calibri"/>
          <w:i/>
          <w:szCs w:val="18"/>
        </w:rPr>
        <w:t>A</w:t>
      </w:r>
      <w:r w:rsidRPr="00F17A44">
        <w:rPr>
          <w:rFonts w:eastAsia="Calibri"/>
          <w:i/>
          <w:szCs w:val="18"/>
        </w:rPr>
        <w:t>D</w:t>
      </w:r>
      <w:r w:rsidRPr="002B4AD8">
        <w:rPr>
          <w:rFonts w:eastAsia="Calibri"/>
          <w:szCs w:val="18"/>
        </w:rPr>
        <w:t>, it is possible to simplify further:</w:t>
      </w:r>
    </w:p>
    <w:p w14:paraId="0229F78C" w14:textId="55599A5F" w:rsidR="002B4AD8" w:rsidRPr="002B4AD8" w:rsidRDefault="00F17A44" w:rsidP="002B4AD8">
      <w:pPr>
        <w:spacing w:after="160" w:line="259" w:lineRule="auto"/>
        <w:jc w:val="both"/>
        <w:rPr>
          <w:rFonts w:eastAsia="Calibri"/>
          <w:szCs w:val="18"/>
        </w:rPr>
      </w:pPr>
      <m:oMathPara>
        <m:oMath>
          <m:r>
            <w:rPr>
              <w:rFonts w:ascii="Cambria Math" w:eastAsia="Calibri" w:hAnsi="Cambria Math"/>
              <w:szCs w:val="18"/>
            </w:rPr>
            <m:t>A</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089D74BF" w:rsidR="002B4AD8" w:rsidRPr="002B4AD8" w:rsidRDefault="00F17A44" w:rsidP="002B4AD8">
      <w:pPr>
        <w:spacing w:after="160" w:line="259" w:lineRule="auto"/>
        <w:jc w:val="both"/>
        <w:rPr>
          <w:rFonts w:eastAsia="Calibri"/>
          <w:szCs w:val="18"/>
        </w:rPr>
      </w:pPr>
      <m:oMathPara>
        <m:oMath>
          <m:r>
            <w:rPr>
              <w:rFonts w:ascii="Cambria Math" w:eastAsia="Calibri" w:hAnsi="Cambria Math"/>
              <w:szCs w:val="18"/>
            </w:rPr>
            <m:t>A</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25E7D0CB" w:rsidR="002B4AD8" w:rsidRPr="002B4AD8" w:rsidRDefault="00F17A44" w:rsidP="002B4AD8">
      <w:pPr>
        <w:spacing w:after="160" w:line="259" w:lineRule="auto"/>
        <w:jc w:val="both"/>
        <w:rPr>
          <w:rFonts w:eastAsia="Calibri"/>
          <w:szCs w:val="18"/>
        </w:rPr>
      </w:pPr>
      <m:oMathPara>
        <m:oMath>
          <m:r>
            <w:rPr>
              <w:rFonts w:ascii="Cambria Math" w:eastAsia="Calibri" w:hAnsi="Cambria Math"/>
              <w:szCs w:val="18"/>
            </w:rPr>
            <m:t xml:space="preserve">AP=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definitions of </w:t>
      </w:r>
      <w:r w:rsidRPr="00F17A44">
        <w:rPr>
          <w:rFonts w:eastAsia="Calibri"/>
          <w:i/>
          <w:szCs w:val="18"/>
        </w:rPr>
        <w:t>E</w:t>
      </w:r>
      <w:r w:rsidRPr="002B4AD8">
        <w:rPr>
          <w:rFonts w:eastAsia="Calibri"/>
          <w:szCs w:val="18"/>
        </w:rPr>
        <w:t xml:space="preserve"> and </w:t>
      </w:r>
      <w:r w:rsidRPr="00F17A44">
        <w:rPr>
          <w:rFonts w:eastAsia="Calibri"/>
          <w:i/>
          <w:szCs w:val="18"/>
        </w:rPr>
        <w:t>F</w:t>
      </w:r>
      <w:r w:rsidRPr="002B4AD8">
        <w:rPr>
          <w:rFonts w:eastAsia="Calibri"/>
          <w:szCs w:val="18"/>
        </w:rPr>
        <w:t>:</w:t>
      </w:r>
    </w:p>
    <w:p w14:paraId="614AC0D5" w14:textId="79619E90"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310CFB6A"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w:t>
      </w:r>
      <w:r w:rsidR="00F17A44" w:rsidRPr="00F17A44">
        <w:rPr>
          <w:rFonts w:eastAsia="Calibri"/>
          <w:i/>
          <w:szCs w:val="18"/>
        </w:rPr>
        <w:t>A</w:t>
      </w:r>
      <w:r w:rsidRPr="00F17A44">
        <w:rPr>
          <w:rFonts w:eastAsia="Calibri"/>
          <w:i/>
          <w:szCs w:val="18"/>
        </w:rPr>
        <w:t>D</w:t>
      </w:r>
      <w:r w:rsidRPr="002B4AD8">
        <w:rPr>
          <w:rFonts w:eastAsia="Calibri"/>
          <w:szCs w:val="18"/>
        </w:rPr>
        <w:t xml:space="preserve">, it is possible to obtain the radius of the prescribed circle in terms of only the difference in between points A, B and C. </w:t>
      </w:r>
    </w:p>
    <w:p w14:paraId="76D8DB0B" w14:textId="518D0663" w:rsidR="002B4AD8" w:rsidRPr="00473C4A"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2A3AF51C" w14:textId="211BEFB0" w:rsidR="00473C4A" w:rsidRPr="002B4AD8" w:rsidRDefault="00473C4A" w:rsidP="00473C4A">
      <w:pPr>
        <w:spacing w:after="160" w:line="259" w:lineRule="auto"/>
        <w:ind w:left="4320"/>
        <w:jc w:val="both"/>
        <w:rPr>
          <w:rFonts w:eastAsia="Calibri"/>
          <w:szCs w:val="18"/>
        </w:rPr>
      </w:pPr>
      <w:r>
        <w:rPr>
          <w:rFonts w:eastAsia="Calibri"/>
          <w:szCs w:val="18"/>
        </w:rPr>
        <w:t>(1)</w:t>
      </w:r>
    </w:p>
    <w:p w14:paraId="508F6EEA" w14:textId="16A694E2" w:rsidR="007E718F" w:rsidRPr="00473C4A" w:rsidRDefault="00F17A44" w:rsidP="002B4AD8">
      <w:pPr>
        <w:spacing w:after="160" w:line="259" w:lineRule="auto"/>
        <w:jc w:val="both"/>
        <w:rPr>
          <w:rFonts w:eastAsia="Calibri"/>
          <w:szCs w:val="18"/>
        </w:rPr>
      </w:pPr>
      <w:r>
        <w:rPr>
          <w:rFonts w:eastAsia="Calibri"/>
          <w:szCs w:val="18"/>
        </w:rPr>
        <w:t>Noting that</w:t>
      </w:r>
      <w:r w:rsidR="006D2C3D">
        <w:rPr>
          <w:rFonts w:eastAsia="Calibri"/>
          <w:szCs w:val="18"/>
        </w:rPr>
        <w:t xml:space="preserve"> </w:t>
      </w:r>
      <m:oMath>
        <m:r>
          <w:rPr>
            <w:rFonts w:ascii="Cambria Math" w:eastAsia="Calibri" w:hAnsi="Cambria Math"/>
            <w:szCs w:val="18"/>
          </w:rPr>
          <m:t>κ=</m:t>
        </m:r>
        <m:f>
          <m:fPr>
            <m:type m:val="skw"/>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ρ</m:t>
            </m:r>
          </m:den>
        </m:f>
      </m:oMath>
      <w:r>
        <w:rPr>
          <w:rFonts w:eastAsia="Calibri"/>
          <w:szCs w:val="18"/>
        </w:rPr>
        <w:t>,</w:t>
      </w:r>
      <w:r w:rsidR="006D2C3D">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0090321E" w14:textId="32DB4495" w:rsidR="00473C4A" w:rsidRDefault="00473C4A" w:rsidP="002B4AD8">
      <w:pPr>
        <w:spacing w:after="160" w:line="259" w:lineRule="auto"/>
        <w:jc w:val="both"/>
        <w:rPr>
          <w:rFonts w:eastAsia="Calibri"/>
          <w:szCs w:val="18"/>
        </w:rPr>
      </w:pPr>
      <w:r>
        <w:rPr>
          <w:rFonts w:eastAsia="Calibri"/>
          <w:szCs w:val="18"/>
        </w:rPr>
        <w:tab/>
      </w:r>
      <w:r>
        <w:rPr>
          <w:rFonts w:eastAsia="Calibri"/>
          <w:szCs w:val="18"/>
        </w:rPr>
        <w:tab/>
      </w:r>
      <w:r>
        <w:rPr>
          <w:rFonts w:eastAsia="Calibri"/>
          <w:szCs w:val="18"/>
        </w:rPr>
        <w:tab/>
      </w:r>
      <w:r>
        <w:rPr>
          <w:rFonts w:eastAsia="Calibri"/>
          <w:szCs w:val="18"/>
        </w:rPr>
        <w:tab/>
      </w:r>
      <w:r>
        <w:rPr>
          <w:rFonts w:eastAsia="Calibri"/>
          <w:szCs w:val="18"/>
        </w:rPr>
        <w:tab/>
      </w:r>
      <w:r>
        <w:rPr>
          <w:rFonts w:eastAsia="Calibri"/>
          <w:szCs w:val="18"/>
        </w:rPr>
        <w:tab/>
        <w:t>(2)</w:t>
      </w:r>
    </w:p>
    <w:p w14:paraId="3937CD75" w14:textId="7FBE93A3" w:rsidR="00F17A44" w:rsidRPr="00F628C1" w:rsidRDefault="00F17A44" w:rsidP="00F17A44">
      <w:pPr>
        <w:spacing w:after="160" w:line="259" w:lineRule="auto"/>
        <w:jc w:val="both"/>
        <w:rPr>
          <w:noProof/>
        </w:rPr>
      </w:pPr>
      <w:r>
        <w:rPr>
          <w:rFonts w:eastAsia="Calibri"/>
          <w:szCs w:val="18"/>
        </w:rPr>
        <w:t>This process can be executed for small and large spacing between consecutive points along a curve, a</w:t>
      </w:r>
      <w:r w:rsidRPr="002B4AD8">
        <w:rPr>
          <w:rFonts w:eastAsia="Calibri"/>
          <w:szCs w:val="18"/>
        </w:rPr>
        <w:t xml:space="preserve">s shown </w:t>
      </w:r>
      <w:r>
        <w:rPr>
          <w:rFonts w:eastAsia="Calibri"/>
          <w:szCs w:val="18"/>
        </w:rPr>
        <w:t xml:space="preserve">in </w:t>
      </w:r>
      <w:r>
        <w:rPr>
          <w:rFonts w:eastAsia="Calibri"/>
          <w:szCs w:val="18"/>
        </w:rPr>
        <w:fldChar w:fldCharType="begin"/>
      </w:r>
      <w:r>
        <w:rPr>
          <w:rFonts w:eastAsia="Calibri"/>
          <w:szCs w:val="18"/>
        </w:rPr>
        <w:instrText xml:space="preserve"> REF _Ref22922762 \h </w:instrText>
      </w:r>
      <w:r>
        <w:rPr>
          <w:rFonts w:eastAsia="Calibri"/>
          <w:szCs w:val="18"/>
        </w:rPr>
      </w:r>
      <w:r>
        <w:rPr>
          <w:rFonts w:eastAsia="Calibri"/>
          <w:szCs w:val="18"/>
        </w:rPr>
        <w:fldChar w:fldCharType="separate"/>
      </w:r>
      <w:r w:rsidR="000C6DEB">
        <w:t xml:space="preserve">Figure </w:t>
      </w:r>
      <w:r w:rsidR="000C6DEB">
        <w:rPr>
          <w:noProof/>
        </w:rPr>
        <w:t>7</w:t>
      </w:r>
      <w:r>
        <w:rPr>
          <w:rFonts w:eastAsia="Calibri"/>
          <w:szCs w:val="18"/>
        </w:rPr>
        <w:fldChar w:fldCharType="end"/>
      </w:r>
      <w:r w:rsidRPr="002B4AD8">
        <w:rPr>
          <w:rFonts w:eastAsia="Calibri"/>
          <w:szCs w:val="18"/>
        </w:rPr>
        <w:t>.</w:t>
      </w:r>
      <w:r w:rsidRPr="006D2C3D">
        <w:rPr>
          <w:noProof/>
        </w:rPr>
        <w:t xml:space="preserve"> </w:t>
      </w:r>
      <w:r>
        <w:rPr>
          <w:noProof/>
        </w:rPr>
        <w:t>As a result, both finely-sampled and coarsely-sampled data may be utilized to generate geospatial curvature maps.</w:t>
      </w:r>
    </w:p>
    <w:p w14:paraId="2CD1E217" w14:textId="77777777" w:rsidR="00F17A44" w:rsidRDefault="00F17A44" w:rsidP="00F17A44">
      <w:pPr>
        <w:keepNext/>
        <w:spacing w:after="160" w:line="259" w:lineRule="auto"/>
        <w:jc w:val="center"/>
      </w:pPr>
      <w:r>
        <w:rPr>
          <w:noProof/>
        </w:rPr>
        <w:drawing>
          <wp:inline distT="0" distB="0" distL="0" distR="0" wp14:anchorId="18F2F721" wp14:editId="3BFF7692">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6902" cy="1424237"/>
                    </a:xfrm>
                    <a:prstGeom prst="rect">
                      <a:avLst/>
                    </a:prstGeom>
                  </pic:spPr>
                </pic:pic>
              </a:graphicData>
            </a:graphic>
          </wp:inline>
        </w:drawing>
      </w:r>
    </w:p>
    <w:p w14:paraId="0ADB4501" w14:textId="4E3BE7B4" w:rsidR="00F17A44" w:rsidRPr="002B4AD8" w:rsidRDefault="00F17A44" w:rsidP="00F17A44">
      <w:pPr>
        <w:pStyle w:val="Caption"/>
        <w:jc w:val="center"/>
        <w:rPr>
          <w:rFonts w:eastAsia="Calibri"/>
        </w:rPr>
      </w:pPr>
      <w:bookmarkStart w:id="11" w:name="_Ref22922762"/>
      <w:r>
        <w:t xml:space="preserve">Figure </w:t>
      </w:r>
      <w:fldSimple w:instr=" SEQ Figure \* ARABIC ">
        <w:r w:rsidR="000C6DEB">
          <w:rPr>
            <w:noProof/>
          </w:rPr>
          <w:t>7</w:t>
        </w:r>
      </w:fldSimple>
      <w:bookmarkEnd w:id="11"/>
      <w:r>
        <w:t xml:space="preserve">. </w:t>
      </w:r>
      <w:r w:rsidRPr="00306C99">
        <w:t>Scalene Triangle in</w:t>
      </w:r>
      <w:r>
        <w:t xml:space="preserve"> Small</w:t>
      </w:r>
      <w:r w:rsidRPr="00306C99">
        <w:t xml:space="preserve"> Arc-Segment</w:t>
      </w:r>
      <w:r>
        <w:t>.</w:t>
      </w:r>
    </w:p>
    <w:p w14:paraId="20E2D5FB" w14:textId="6815CDA0" w:rsidR="00F17A44" w:rsidRDefault="00F17A44" w:rsidP="002B4AD8">
      <w:pPr>
        <w:spacing w:after="160" w:line="259" w:lineRule="auto"/>
        <w:jc w:val="both"/>
        <w:rPr>
          <w:rFonts w:eastAsia="Calibri"/>
          <w:szCs w:val="18"/>
        </w:rPr>
      </w:pPr>
      <w:r>
        <w:rPr>
          <w:rFonts w:eastAsia="Calibri"/>
          <w:szCs w:val="18"/>
        </w:rPr>
        <w:t>Curvature is related to the second-order differential of position and has strong association with the limits on lateral acceleration. Given that the 2</w:t>
      </w:r>
      <w:r w:rsidRPr="00F17A44">
        <w:rPr>
          <w:rFonts w:eastAsia="Calibri"/>
          <w:szCs w:val="18"/>
          <w:vertAlign w:val="superscript"/>
        </w:rPr>
        <w:t>nd</w:t>
      </w:r>
      <w:r>
        <w:rPr>
          <w:rFonts w:eastAsia="Calibri"/>
          <w:szCs w:val="18"/>
        </w:rPr>
        <w:t xml:space="preserve"> order differential equations are used to condition non-holonomic boundary conditions, determination of instantaneous curvature provides half of the data needed to fully define smooth, continuous, and deterministic target path formulations.</w:t>
      </w:r>
    </w:p>
    <w:p w14:paraId="277E6DA2" w14:textId="3C3EE671" w:rsidR="00F17A44" w:rsidRDefault="00F17A44" w:rsidP="002B4AD8">
      <w:pPr>
        <w:spacing w:after="160" w:line="259" w:lineRule="auto"/>
        <w:jc w:val="both"/>
        <w:rPr>
          <w:rFonts w:eastAsia="Calibri"/>
          <w:szCs w:val="18"/>
        </w:rPr>
      </w:pPr>
      <w:r>
        <w:rPr>
          <w:rFonts w:eastAsia="Calibri"/>
          <w:szCs w:val="18"/>
        </w:rPr>
        <w:t>In addition to the 2</w:t>
      </w:r>
      <w:r w:rsidRPr="00F17A44">
        <w:rPr>
          <w:rFonts w:eastAsia="Calibri"/>
          <w:szCs w:val="18"/>
          <w:vertAlign w:val="superscript"/>
        </w:rPr>
        <w:t>nd</w:t>
      </w:r>
      <w:r>
        <w:rPr>
          <w:rFonts w:eastAsia="Calibri"/>
          <w:szCs w:val="18"/>
        </w:rPr>
        <w:t xml:space="preserve"> order curvature-based non-holonomic constraint, a 1</w:t>
      </w:r>
      <w:r w:rsidRPr="00F17A44">
        <w:rPr>
          <w:rFonts w:eastAsia="Calibri"/>
          <w:szCs w:val="18"/>
          <w:vertAlign w:val="superscript"/>
        </w:rPr>
        <w:t>st</w:t>
      </w:r>
      <w:r>
        <w:rPr>
          <w:rFonts w:eastAsia="Calibri"/>
          <w:szCs w:val="18"/>
        </w:rPr>
        <w:t xml:space="preserve">-order boundary condition was also identified based on the roadway tangent vector. The roadway tangent vector, </w:t>
      </w:r>
      <w:r>
        <w:rPr>
          <w:rFonts w:eastAsia="Calibri"/>
          <w:i/>
          <w:szCs w:val="18"/>
        </w:rPr>
        <w:t>T</w:t>
      </w:r>
      <w:r>
        <w:rPr>
          <w:rFonts w:eastAsia="Calibri"/>
          <w:szCs w:val="18"/>
        </w:rPr>
        <w:t xml:space="preserve">, is determined  using an orthogonal phase shift of the curvature vector, such that: </w:t>
      </w:r>
    </w:p>
    <w:p w14:paraId="00B07015" w14:textId="77988C77" w:rsidR="00F17A44" w:rsidRPr="00F17A44" w:rsidRDefault="00F17A44" w:rsidP="002B4AD8">
      <w:pPr>
        <w:spacing w:after="160" w:line="259" w:lineRule="auto"/>
        <w:jc w:val="both"/>
        <w:rPr>
          <w:rFonts w:eastAsia="Calibri"/>
          <w:szCs w:val="18"/>
        </w:rPr>
      </w:pPr>
      <m:oMathPara>
        <m:oMath>
          <m:r>
            <w:rPr>
              <w:rFonts w:ascii="Cambria Math" w:eastAsia="Calibri" w:hAnsi="Cambria Math"/>
              <w:szCs w:val="18"/>
            </w:rPr>
            <m:t xml:space="preserve">T= </m:t>
          </m:r>
          <m:f>
            <m:fPr>
              <m:ctrlPr>
                <w:rPr>
                  <w:rFonts w:ascii="Cambria Math" w:eastAsia="Calibri" w:hAnsi="Cambria Math"/>
                  <w:i/>
                  <w:szCs w:val="18"/>
                </w:rPr>
              </m:ctrlPr>
            </m:fPr>
            <m:num>
              <m:r>
                <w:rPr>
                  <w:rFonts w:ascii="Cambria Math" w:eastAsia="Calibri" w:hAnsi="Cambria Math"/>
                  <w:szCs w:val="18"/>
                </w:rPr>
                <m:t>(AD×κ)</m:t>
              </m:r>
            </m:num>
            <m:den>
              <m:d>
                <m:dPr>
                  <m:begChr m:val="‖"/>
                  <m:endChr m:val="‖"/>
                  <m:ctrlPr>
                    <w:rPr>
                      <w:rFonts w:ascii="Cambria Math" w:eastAsia="Calibri" w:hAnsi="Cambria Math"/>
                      <w:i/>
                      <w:szCs w:val="18"/>
                    </w:rPr>
                  </m:ctrlPr>
                </m:dPr>
                <m:e>
                  <m:r>
                    <w:rPr>
                      <w:rFonts w:ascii="Cambria Math" w:eastAsia="Calibri" w:hAnsi="Cambria Math"/>
                      <w:szCs w:val="18"/>
                    </w:rPr>
                    <m:t>(AD×κ)</m:t>
                  </m:r>
                </m:e>
              </m:d>
            </m:den>
          </m:f>
        </m:oMath>
      </m:oMathPara>
    </w:p>
    <w:p w14:paraId="05C4214A" w14:textId="70D42DC0" w:rsidR="00F17A44" w:rsidRDefault="00F17A44" w:rsidP="00F17A44">
      <w:pPr>
        <w:spacing w:after="160" w:line="259" w:lineRule="auto"/>
        <w:jc w:val="both"/>
        <w:rPr>
          <w:rFonts w:eastAsia="Calibri"/>
          <w:szCs w:val="18"/>
        </w:rPr>
      </w:pPr>
      <w:r>
        <w:rPr>
          <w:rFonts w:eastAsia="Calibri"/>
          <w:szCs w:val="18"/>
        </w:rPr>
        <w:tab/>
      </w:r>
      <w:r>
        <w:rPr>
          <w:rFonts w:eastAsia="Calibri"/>
          <w:szCs w:val="18"/>
        </w:rPr>
        <w:tab/>
      </w:r>
      <w:r>
        <w:rPr>
          <w:rFonts w:eastAsia="Calibri"/>
          <w:szCs w:val="18"/>
        </w:rPr>
        <w:tab/>
      </w:r>
      <w:r>
        <w:rPr>
          <w:rFonts w:eastAsia="Calibri"/>
          <w:szCs w:val="18"/>
        </w:rPr>
        <w:tab/>
      </w:r>
      <w:r>
        <w:rPr>
          <w:rFonts w:eastAsia="Calibri"/>
          <w:szCs w:val="18"/>
        </w:rPr>
        <w:tab/>
      </w:r>
      <w:r>
        <w:rPr>
          <w:rFonts w:eastAsia="Calibri"/>
          <w:szCs w:val="18"/>
        </w:rPr>
        <w:tab/>
        <w:t>(3)</w:t>
      </w:r>
    </w:p>
    <w:p w14:paraId="16EC209B" w14:textId="2464F451" w:rsidR="00F17A44" w:rsidRDefault="00F17A44" w:rsidP="00F17A44">
      <w:pPr>
        <w:spacing w:after="160" w:line="259" w:lineRule="auto"/>
        <w:jc w:val="both"/>
        <w:rPr>
          <w:rFonts w:eastAsia="Calibri"/>
          <w:szCs w:val="18"/>
        </w:rPr>
      </w:pPr>
      <w:r>
        <w:rPr>
          <w:rFonts w:eastAsia="Calibri"/>
          <w:szCs w:val="18"/>
        </w:rPr>
        <w:t xml:space="preserve">Imposing local curvature and tangent coordinate vectors at each geospatial road datapoint ensures that the target road path will be consistent with </w:t>
      </w:r>
      <w:r w:rsidRPr="002B4AD8">
        <w:rPr>
          <w:rFonts w:eastAsia="Calibri"/>
          <w:szCs w:val="18"/>
        </w:rPr>
        <w:t>Frenet-Serret</w:t>
      </w:r>
      <w:r>
        <w:rPr>
          <w:rFonts w:eastAsia="Calibri"/>
          <w:szCs w:val="18"/>
        </w:rPr>
        <w:t xml:space="preserve"> formulation. Then, roadway data checking can be performed to ensure that the curvature and point data is consistent with road design parameters and useful for identifying potential errors or skew datasets.</w:t>
      </w:r>
    </w:p>
    <w:p w14:paraId="68D8B9F8" w14:textId="1B236CE3" w:rsidR="002B4AD8" w:rsidRPr="002B4AD8" w:rsidRDefault="00F17A44" w:rsidP="002B4AD8">
      <w:pPr>
        <w:pStyle w:val="Head2"/>
      </w:pPr>
      <w:r>
        <w:t>Segment Length Estimation</w:t>
      </w:r>
    </w:p>
    <w:p w14:paraId="0A7F8885" w14:textId="77777777" w:rsidR="00F17A44" w:rsidRDefault="00F17A44" w:rsidP="00A33A43">
      <w:pPr>
        <w:spacing w:after="160" w:line="259" w:lineRule="auto"/>
        <w:jc w:val="both"/>
        <w:rPr>
          <w:rFonts w:eastAsia="Calibri"/>
          <w:szCs w:val="18"/>
        </w:rPr>
      </w:pPr>
      <w:r>
        <w:rPr>
          <w:rFonts w:eastAsia="Calibri"/>
          <w:szCs w:val="18"/>
        </w:rPr>
        <w:t xml:space="preserve">Between each consecutive set of geospatial points, the optimized roadway target path length, </w:t>
      </w:r>
      <w:r>
        <w:rPr>
          <w:rFonts w:eastAsia="Calibri"/>
          <w:i/>
          <w:szCs w:val="18"/>
        </w:rPr>
        <w:t>s</w:t>
      </w:r>
      <w:r>
        <w:rPr>
          <w:rFonts w:eastAsia="Calibri"/>
          <w:szCs w:val="18"/>
        </w:rPr>
        <w:t xml:space="preserve">, may be known to assist with relating vehicle current position to an equivalent position along the roadway target path. This error calculation is essential for determining if the vehicle’s trajectory angle, speed, and current position combination put the vehicle at risk of departing the lane or roadway.  </w:t>
      </w:r>
    </w:p>
    <w:p w14:paraId="222A8F46" w14:textId="2FF314CB" w:rsidR="00A33A43" w:rsidRPr="005E7ED9" w:rsidRDefault="00F17A44" w:rsidP="00F17A44">
      <w:pPr>
        <w:spacing w:after="160" w:line="259" w:lineRule="auto"/>
        <w:jc w:val="both"/>
        <w:rPr>
          <w:bCs/>
          <w:szCs w:val="18"/>
        </w:rPr>
      </w:pPr>
      <w:r>
        <w:rPr>
          <w:rFonts w:eastAsia="Calibri"/>
          <w:szCs w:val="18"/>
        </w:rPr>
        <w:t>The length of each segment of the road path may be identified using the fundamental determination of arc length to radius based on included angle</w:t>
      </w:r>
      <w:r w:rsidR="00A33A43">
        <w:rPr>
          <w:rFonts w:eastAsia="Calibri"/>
          <w:szCs w:val="18"/>
        </w:rPr>
        <w:t xml:space="preserve">. </w:t>
      </w:r>
      <w:r w:rsidR="00A33A43" w:rsidRPr="005E7ED9">
        <w:rPr>
          <w:bCs/>
          <w:szCs w:val="18"/>
        </w:rPr>
        <w:t xml:space="preserve">The arc-length s of a curve is defined as the length traveled by a </w:t>
      </w:r>
      <w:r>
        <w:rPr>
          <w:bCs/>
          <w:szCs w:val="18"/>
        </w:rPr>
        <w:t>the angle</w:t>
      </w:r>
      <w:r w:rsidR="00A33A43" w:rsidRPr="005E7ED9">
        <w:rPr>
          <w:bCs/>
          <w:szCs w:val="18"/>
        </w:rPr>
        <w:t xml:space="preserve"> </w:t>
      </w:r>
      <m:oMath>
        <m:r>
          <w:rPr>
            <w:rFonts w:ascii="Cambria Math" w:hAnsi="Cambria Math"/>
            <w:szCs w:val="18"/>
          </w:rPr>
          <m:t>θ</m:t>
        </m:r>
      </m:oMath>
      <w:r w:rsidR="006A3AC3">
        <w:rPr>
          <w:bCs/>
          <w:szCs w:val="18"/>
        </w:rPr>
        <w:t xml:space="preserve"> along a constant radius</w:t>
      </w:r>
      <m:oMath>
        <m:r>
          <w:rPr>
            <w:rFonts w:ascii="Cambria Math" w:hAnsi="Cambria Math"/>
            <w:szCs w:val="18"/>
          </w:rPr>
          <m:t xml:space="preserve"> ρ</m:t>
        </m:r>
      </m:oMath>
      <w:r w:rsidR="00A41749">
        <w:rPr>
          <w:bCs/>
          <w:szCs w:val="18"/>
        </w:rPr>
        <w:t>:</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382AB5A6" w:rsidR="00A33A43" w:rsidRPr="005E7ED9" w:rsidRDefault="00F17A44" w:rsidP="00A33A43">
      <w:pPr>
        <w:jc w:val="both"/>
        <w:rPr>
          <w:bCs/>
          <w:szCs w:val="18"/>
        </w:rPr>
      </w:pPr>
      <w:r>
        <w:rPr>
          <w:bCs/>
          <w:szCs w:val="18"/>
        </w:rPr>
        <w:t>Recalling curvature is the inverse of the radius of curvature, it follows that:</w:t>
      </w:r>
      <w:r>
        <w:rPr>
          <w:rStyle w:val="CommentReference"/>
          <w:rFonts w:ascii="Calibri" w:eastAsia="Calibri" w:hAnsi="Calibri"/>
        </w:rPr>
        <w:commentReference w:id="12"/>
      </w:r>
      <w:r w:rsidR="00A41749">
        <w:rPr>
          <w:bCs/>
          <w:szCs w:val="18"/>
        </w:rPr>
        <w:t xml:space="preserve"> </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62A771F1" w:rsidR="00A33A43" w:rsidRPr="005E7ED9" w:rsidRDefault="00F17A44" w:rsidP="00A33A43">
      <w:pPr>
        <w:jc w:val="both"/>
        <w:rPr>
          <w:bCs/>
          <w:szCs w:val="18"/>
        </w:rPr>
      </w:pPr>
      <w:r>
        <w:rPr>
          <w:bCs/>
          <w:szCs w:val="18"/>
        </w:rPr>
        <w:lastRenderedPageBreak/>
        <w:t>A</w:t>
      </w:r>
      <w:r w:rsidR="00A33A43" w:rsidRPr="005E7ED9">
        <w:rPr>
          <w:bCs/>
          <w:szCs w:val="18"/>
        </w:rPr>
        <w:t xml:space="preserve"> differential </w:t>
      </w:r>
      <w:r>
        <w:rPr>
          <w:bCs/>
          <w:szCs w:val="18"/>
        </w:rPr>
        <w:t xml:space="preserve">form may be used to relate the change in angle to the segment length, </w:t>
      </w:r>
      <w:r>
        <w:rPr>
          <w:bCs/>
          <w:i/>
          <w:szCs w:val="18"/>
        </w:rPr>
        <w:t>s</w:t>
      </w:r>
      <w:r w:rsidR="00A33A43" w:rsidRPr="005E7ED9">
        <w:rPr>
          <w:bCs/>
          <w:szCs w:val="18"/>
        </w:rPr>
        <w:t>:</w:t>
      </w:r>
    </w:p>
    <w:p w14:paraId="23522BDD" w14:textId="1A807173" w:rsidR="00A33A43" w:rsidRPr="005E7ED9" w:rsidRDefault="00F17A44" w:rsidP="00A33A43">
      <w:pPr>
        <w:jc w:val="both"/>
        <w:rPr>
          <w:bCs/>
          <w:szCs w:val="18"/>
        </w:rPr>
      </w:pPr>
      <m:oMathPara>
        <m:oMath>
          <m:r>
            <w:rPr>
              <w:rFonts w:ascii="Cambria Math" w:hAnsi="Cambria Math"/>
              <w:szCs w:val="18"/>
            </w:rPr>
            <m:t>ds=</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κ</m:t>
              </m:r>
            </m:den>
          </m:f>
        </m:oMath>
      </m:oMathPara>
    </w:p>
    <w:p w14:paraId="22697D47" w14:textId="202F4B04" w:rsidR="00A33A43" w:rsidRPr="005E7ED9" w:rsidRDefault="00A33A43" w:rsidP="00A33A43">
      <w:pPr>
        <w:jc w:val="both"/>
        <w:rPr>
          <w:bCs/>
          <w:szCs w:val="18"/>
        </w:rPr>
      </w:pPr>
      <w:r w:rsidRPr="005E7ED9">
        <w:rPr>
          <w:bCs/>
          <w:szCs w:val="18"/>
        </w:rPr>
        <w:t>By separation of variables and integration</w:t>
      </w:r>
      <w:r w:rsidR="00F17A44">
        <w:rPr>
          <w:bCs/>
          <w:szCs w:val="18"/>
        </w:rPr>
        <w:t>:</w:t>
      </w:r>
    </w:p>
    <w:p w14:paraId="43F7C4EA" w14:textId="425A2D62" w:rsidR="00A33A43" w:rsidRPr="005E7ED9" w:rsidRDefault="00180AA2"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f>
                <m:fPr>
                  <m:ctrlPr>
                    <w:rPr>
                      <w:rFonts w:ascii="Cambria Math" w:hAnsi="Cambria Math"/>
                      <w:i/>
                      <w:szCs w:val="18"/>
                    </w:rPr>
                  </m:ctrlPr>
                </m:fPr>
                <m:num>
                  <m:r>
                    <w:rPr>
                      <w:rFonts w:ascii="Cambria Math" w:hAnsi="Cambria Math"/>
                      <w:szCs w:val="18"/>
                    </w:rPr>
                    <m:t>dθ</m:t>
                  </m:r>
                </m:num>
                <m:den>
                  <m:r>
                    <w:rPr>
                      <w:rFonts w:ascii="Cambria Math" w:hAnsi="Cambria Math"/>
                      <w:szCs w:val="18"/>
                    </w:rPr>
                    <m:t>κ</m:t>
                  </m:r>
                </m:den>
              </m:f>
            </m:e>
          </m:nary>
        </m:oMath>
      </m:oMathPara>
    </w:p>
    <w:p w14:paraId="134A20B9" w14:textId="6C8E967B" w:rsidR="00A33A43" w:rsidRPr="005E7ED9" w:rsidRDefault="00F17A44" w:rsidP="00A33A43">
      <w:pPr>
        <w:jc w:val="both"/>
        <w:rPr>
          <w:bCs/>
          <w:szCs w:val="18"/>
        </w:rPr>
      </w:pPr>
      <w:r>
        <w:rPr>
          <w:bCs/>
          <w:szCs w:val="18"/>
        </w:rPr>
        <w:t>Finally, the segment lengths can be determined</w:t>
      </w:r>
      <w:r w:rsidR="00A33A43" w:rsidRPr="005E7ED9">
        <w:rPr>
          <w:bCs/>
          <w:szCs w:val="18"/>
        </w:rPr>
        <w:t xml:space="preserve"> can be found through numerical integration of the curvature </w:t>
      </w:r>
      <w:r>
        <w:rPr>
          <w:bCs/>
          <w:szCs w:val="18"/>
        </w:rPr>
        <w:t>and angle changes</w:t>
      </w:r>
      <w:r w:rsidR="00A33A43" w:rsidRPr="005E7ED9">
        <w:rPr>
          <w:bCs/>
          <w:szCs w:val="18"/>
        </w:rPr>
        <w:t>:</w:t>
      </w:r>
    </w:p>
    <w:p w14:paraId="23218920" w14:textId="22B8D697" w:rsidR="00F17A44" w:rsidRPr="00473C4A" w:rsidRDefault="00F17A44" w:rsidP="00F17A44">
      <w:pPr>
        <w:spacing w:after="160" w:line="259" w:lineRule="auto"/>
        <w:jc w:val="both"/>
        <w:rPr>
          <w:rFonts w:eastAsia="Calibri"/>
          <w:szCs w:val="18"/>
        </w:rPr>
      </w:pPr>
      <m:oMathPara>
        <m:oMath>
          <m:r>
            <m:rPr>
              <m:sty m:val="p"/>
            </m:rPr>
            <w:rPr>
              <w:rFonts w:ascii="Cambria Math" w:hAnsi="Cambria Math"/>
              <w:szCs w:val="18"/>
            </w:rPr>
            <m:t>Δ</m:t>
          </m:r>
          <m:r>
            <w:rPr>
              <w:rFonts w:ascii="Cambria Math" w:hAnsi="Cambria Math"/>
              <w:szCs w:val="18"/>
            </w:rPr>
            <m:t xml:space="preserve">s= </m:t>
          </m:r>
          <m:nary>
            <m:naryPr>
              <m:limLoc m:val="undOvr"/>
              <m:subHide m:val="1"/>
              <m:supHide m:val="1"/>
              <m:ctrlPr>
                <w:rPr>
                  <w:rFonts w:ascii="Cambria Math" w:hAnsi="Cambria Math"/>
                  <w:bCs/>
                  <w:i/>
                  <w:szCs w:val="18"/>
                </w:rPr>
              </m:ctrlPr>
            </m:naryPr>
            <m:sub/>
            <m:sup/>
            <m:e>
              <m:f>
                <m:fPr>
                  <m:ctrlPr>
                    <w:rPr>
                      <w:rFonts w:ascii="Cambria Math" w:hAnsi="Cambria Math"/>
                      <w:i/>
                      <w:szCs w:val="18"/>
                    </w:rPr>
                  </m:ctrlPr>
                </m:fPr>
                <m:num>
                  <m:r>
                    <w:rPr>
                      <w:rFonts w:ascii="Cambria Math" w:hAnsi="Cambria Math"/>
                      <w:szCs w:val="18"/>
                    </w:rPr>
                    <m:t>dθ</m:t>
                  </m:r>
                </m:num>
                <m:den>
                  <m:r>
                    <w:rPr>
                      <w:rFonts w:ascii="Cambria Math" w:hAnsi="Cambria Math"/>
                      <w:szCs w:val="18"/>
                    </w:rPr>
                    <m:t>κ</m:t>
                  </m:r>
                </m:den>
              </m:f>
            </m:e>
          </m:nary>
        </m:oMath>
      </m:oMathPara>
    </w:p>
    <w:p w14:paraId="58966884" w14:textId="7F2A3E26" w:rsidR="00F17A44" w:rsidRPr="002B4AD8" w:rsidRDefault="00F17A44" w:rsidP="00F17A44">
      <w:pPr>
        <w:spacing w:after="160" w:line="259" w:lineRule="auto"/>
        <w:ind w:left="4320"/>
        <w:jc w:val="both"/>
        <w:rPr>
          <w:rFonts w:eastAsia="Calibri"/>
          <w:szCs w:val="18"/>
        </w:rPr>
      </w:pPr>
      <w:r>
        <w:rPr>
          <w:rFonts w:eastAsia="Calibri"/>
          <w:szCs w:val="18"/>
        </w:rPr>
        <w:t>(3)</w:t>
      </w:r>
    </w:p>
    <w:p w14:paraId="1C55B289" w14:textId="77777777" w:rsidR="00F17A44" w:rsidRPr="006D2C3D" w:rsidRDefault="00F17A44" w:rsidP="00F17A44">
      <w:pPr>
        <w:pStyle w:val="Head2"/>
      </w:pPr>
      <w:r>
        <w:t xml:space="preserve">Road Curvature Decomposition </w:t>
      </w:r>
    </w:p>
    <w:p w14:paraId="1EAEE2A0" w14:textId="1445B467" w:rsidR="00F17A44" w:rsidRDefault="00F17A44" w:rsidP="00C87FC1">
      <w:pPr>
        <w:jc w:val="both"/>
        <w:rPr>
          <w:rFonts w:eastAsia="Calibri"/>
          <w:szCs w:val="18"/>
        </w:rPr>
      </w:pPr>
      <w:r>
        <w:rPr>
          <w:rFonts w:eastAsia="Calibri"/>
          <w:szCs w:val="18"/>
        </w:rPr>
        <w:t>The curvature formulation shown in Equation (2) and heading angle calculations shown in may be applied to a discrete point cloud collected from a road geometry to determine the instantaneous curvature for every point, except at terminal ends of roadways.</w:t>
      </w:r>
      <w:r w:rsidRPr="002B4AD8">
        <w:rPr>
          <w:rFonts w:eastAsia="Calibri"/>
          <w:szCs w:val="18"/>
        </w:rPr>
        <w:t xml:space="preserve"> </w:t>
      </w:r>
      <w:r>
        <w:rPr>
          <w:rFonts w:eastAsia="Calibri"/>
          <w:szCs w:val="18"/>
        </w:rPr>
        <w:t xml:space="preserve">An example of the determination of curvature is shown in </w:t>
      </w:r>
      <w:r>
        <w:rPr>
          <w:rFonts w:eastAsia="Calibri"/>
          <w:szCs w:val="18"/>
        </w:rPr>
        <w:fldChar w:fldCharType="begin"/>
      </w:r>
      <w:r>
        <w:rPr>
          <w:rFonts w:eastAsia="Calibri"/>
          <w:szCs w:val="18"/>
        </w:rPr>
        <w:instrText xml:space="preserve"> REF _Ref22922779 \h </w:instrText>
      </w:r>
      <w:r>
        <w:rPr>
          <w:rFonts w:eastAsia="Calibri"/>
          <w:szCs w:val="18"/>
        </w:rPr>
      </w:r>
      <w:r>
        <w:rPr>
          <w:rFonts w:eastAsia="Calibri"/>
          <w:szCs w:val="18"/>
        </w:rPr>
        <w:fldChar w:fldCharType="separate"/>
      </w:r>
      <w:r w:rsidR="000C6DEB">
        <w:t xml:space="preserve">Figure </w:t>
      </w:r>
      <w:r w:rsidR="000C6DEB">
        <w:rPr>
          <w:noProof/>
        </w:rPr>
        <w:t>9</w:t>
      </w:r>
      <w:r>
        <w:rPr>
          <w:rFonts w:eastAsia="Calibri"/>
          <w:szCs w:val="18"/>
        </w:rPr>
        <w:fldChar w:fldCharType="end"/>
      </w:r>
      <w:r>
        <w:rPr>
          <w:rFonts w:eastAsia="Calibri"/>
          <w:szCs w:val="18"/>
        </w:rPr>
        <w:t xml:space="preserve">. </w:t>
      </w:r>
    </w:p>
    <w:p w14:paraId="3638D816" w14:textId="77777777" w:rsidR="00F17A44" w:rsidRDefault="00F17A44" w:rsidP="00F17A44">
      <w:pPr>
        <w:keepNext/>
        <w:jc w:val="center"/>
      </w:pPr>
      <w:r>
        <w:rPr>
          <w:noProof/>
        </w:rPr>
        <w:drawing>
          <wp:inline distT="0" distB="0" distL="0" distR="0" wp14:anchorId="6A89B7CC" wp14:editId="405CF37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8656" cy="864311"/>
                    </a:xfrm>
                    <a:prstGeom prst="rect">
                      <a:avLst/>
                    </a:prstGeom>
                  </pic:spPr>
                </pic:pic>
              </a:graphicData>
            </a:graphic>
          </wp:inline>
        </w:drawing>
      </w:r>
    </w:p>
    <w:p w14:paraId="3DC6942A" w14:textId="58595CBF" w:rsidR="00F17A44" w:rsidRDefault="00F17A44" w:rsidP="00F17A44">
      <w:pPr>
        <w:pStyle w:val="Caption"/>
        <w:jc w:val="center"/>
      </w:pPr>
      <w:bookmarkStart w:id="13" w:name="_Ref23255373"/>
      <w:bookmarkStart w:id="14" w:name="_Ref23255364"/>
      <w:r>
        <w:t xml:space="preserve">Figure </w:t>
      </w:r>
      <w:fldSimple w:instr=" SEQ Figure \* ARABIC ">
        <w:r w:rsidR="000C6DEB">
          <w:rPr>
            <w:noProof/>
          </w:rPr>
          <w:t>8</w:t>
        </w:r>
      </w:fldSimple>
      <w:bookmarkEnd w:id="13"/>
      <w:r>
        <w:t xml:space="preserve">. </w:t>
      </w:r>
      <w:r w:rsidRPr="00E84C99">
        <w:t>Road with Discrete Curvature Sections</w:t>
      </w:r>
      <w:bookmarkEnd w:id="14"/>
    </w:p>
    <w:p w14:paraId="69F8B915" w14:textId="311E6CA0" w:rsidR="00F17A44" w:rsidRPr="00F17A44" w:rsidRDefault="00F17A44" w:rsidP="00C87FC1">
      <w:pPr>
        <w:jc w:val="both"/>
      </w:pPr>
      <w:r>
        <w:rPr>
          <w:rFonts w:eastAsia="Calibri"/>
          <w:szCs w:val="18"/>
        </w:rPr>
        <w:t xml:space="preserve">When roadway curvature is tangent, the curvature evaluates to zero and is stable; in contrast, the instantaneous radius of curvature of a tangent road is infinite for a 2D Cartesian map, or may be related to the earth radius in 3D maps. An example of the radius vector map is shown in </w:t>
      </w:r>
      <w:r>
        <w:rPr>
          <w:rFonts w:eastAsia="Calibri"/>
          <w:szCs w:val="18"/>
        </w:rPr>
        <w:fldChar w:fldCharType="begin"/>
      </w:r>
      <w:r>
        <w:rPr>
          <w:rFonts w:eastAsia="Calibri"/>
          <w:szCs w:val="18"/>
        </w:rPr>
        <w:instrText xml:space="preserve"> REF _Ref23255373 \h </w:instrText>
      </w:r>
      <w:r>
        <w:rPr>
          <w:rFonts w:eastAsia="Calibri"/>
          <w:szCs w:val="18"/>
        </w:rPr>
      </w:r>
      <w:r>
        <w:rPr>
          <w:rFonts w:eastAsia="Calibri"/>
          <w:szCs w:val="18"/>
        </w:rPr>
        <w:fldChar w:fldCharType="separate"/>
      </w:r>
      <w:r w:rsidR="000C6DEB">
        <w:t xml:space="preserve">Figure </w:t>
      </w:r>
      <w:r w:rsidR="000C6DEB">
        <w:rPr>
          <w:noProof/>
        </w:rPr>
        <w:t>8</w:t>
      </w:r>
      <w:r>
        <w:rPr>
          <w:rFonts w:eastAsia="Calibri"/>
          <w:szCs w:val="18"/>
        </w:rPr>
        <w:fldChar w:fldCharType="end"/>
      </w:r>
      <w:r>
        <w:rPr>
          <w:rFonts w:eastAsia="Calibri"/>
          <w:szCs w:val="18"/>
        </w:rPr>
        <w:t>.</w:t>
      </w:r>
    </w:p>
    <w:p w14:paraId="062EF6BD" w14:textId="77777777" w:rsidR="00F17A44" w:rsidRDefault="00F17A44" w:rsidP="00F17A44">
      <w:pPr>
        <w:keepNext/>
        <w:spacing w:after="160" w:line="259" w:lineRule="auto"/>
        <w:jc w:val="center"/>
      </w:pPr>
      <w:r>
        <w:rPr>
          <w:noProof/>
        </w:rPr>
        <w:drawing>
          <wp:inline distT="0" distB="0" distL="0" distR="0" wp14:anchorId="48F4D45A" wp14:editId="73835C68">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0769" cy="962580"/>
                    </a:xfrm>
                    <a:prstGeom prst="rect">
                      <a:avLst/>
                    </a:prstGeom>
                  </pic:spPr>
                </pic:pic>
              </a:graphicData>
            </a:graphic>
          </wp:inline>
        </w:drawing>
      </w:r>
    </w:p>
    <w:p w14:paraId="52BC5E37" w14:textId="2411F71B" w:rsidR="00F17A44" w:rsidRDefault="00F17A44" w:rsidP="00F17A44">
      <w:pPr>
        <w:pStyle w:val="Caption"/>
        <w:jc w:val="center"/>
      </w:pPr>
      <w:bookmarkStart w:id="15" w:name="_Ref22922779"/>
      <w:r>
        <w:t xml:space="preserve">Figure </w:t>
      </w:r>
      <w:fldSimple w:instr=" SEQ Figure \* ARABIC ">
        <w:r w:rsidR="000C6DEB">
          <w:rPr>
            <w:noProof/>
          </w:rPr>
          <w:t>9</w:t>
        </w:r>
      </w:fldSimple>
      <w:bookmarkEnd w:id="15"/>
      <w:r>
        <w:t>. Road</w:t>
      </w:r>
      <w:r w:rsidRPr="00C015C4">
        <w:t xml:space="preserve"> with Discrete </w:t>
      </w:r>
      <w:r>
        <w:t xml:space="preserve">Radius of Curvature </w:t>
      </w:r>
      <w:r w:rsidRPr="00C015C4">
        <w:t>Sections</w:t>
      </w:r>
    </w:p>
    <w:p w14:paraId="1F774E9B" w14:textId="77777777" w:rsidR="00F17A44" w:rsidRPr="00F17A44" w:rsidRDefault="00F17A44" w:rsidP="00F17A44"/>
    <w:p w14:paraId="3F0F55FE" w14:textId="75C0DDF2" w:rsidR="00F17A44" w:rsidRDefault="00F17A44" w:rsidP="00F17A44">
      <w:pPr>
        <w:jc w:val="both"/>
        <w:rPr>
          <w:rFonts w:eastAsia="Calibri"/>
        </w:rPr>
      </w:pPr>
      <w:r>
        <w:rPr>
          <w:rFonts w:eastAsia="Calibri"/>
        </w:rPr>
        <w:t>With the use of different technologies such as Aerial Photography, LIDAR scanning, GPS collection, or Road Surveying, it is possible to obtain a geospatial map of roadway centerlines or roadway lane edges (or limits of travelway for rural, unmarked roads). This data may be processed to identify the instantaneous curvature</w:t>
      </w:r>
      <w:r w:rsidR="00C87FC1">
        <w:rPr>
          <w:rFonts w:eastAsia="Calibri"/>
        </w:rPr>
        <w:t xml:space="preserve"> and</w:t>
      </w:r>
      <w:r>
        <w:rPr>
          <w:rFonts w:eastAsia="Calibri"/>
        </w:rPr>
        <w:t xml:space="preserve"> heading angle</w:t>
      </w:r>
      <w:r w:rsidR="00C87FC1">
        <w:rPr>
          <w:rFonts w:eastAsia="Calibri"/>
        </w:rPr>
        <w:t xml:space="preserve"> of road points, and the</w:t>
      </w:r>
      <w:r>
        <w:rPr>
          <w:rFonts w:eastAsia="Calibri"/>
        </w:rPr>
        <w:t xml:space="preserve"> segment length connecting </w:t>
      </w:r>
      <w:r w:rsidR="00C87FC1">
        <w:rPr>
          <w:rFonts w:eastAsia="Calibri"/>
        </w:rPr>
        <w:t>consecutive</w:t>
      </w:r>
      <w:r>
        <w:rPr>
          <w:rFonts w:eastAsia="Calibri"/>
        </w:rPr>
        <w:t xml:space="preserve"> point</w:t>
      </w:r>
      <w:r w:rsidR="00C87FC1">
        <w:rPr>
          <w:rFonts w:eastAsia="Calibri"/>
        </w:rPr>
        <w:t>s</w:t>
      </w:r>
      <w:r>
        <w:rPr>
          <w:rFonts w:eastAsia="Calibri"/>
        </w:rPr>
        <w:t xml:space="preserve"> on the roadway. Continuous mathematical curve formulations may then be used to connect the geospatial point data in accordance with the </w:t>
      </w:r>
      <w:r>
        <w:rPr>
          <w:rFonts w:eastAsia="Calibri"/>
        </w:rPr>
        <w:t>curvature and heading angle calculations calculated previously</w:t>
      </w:r>
      <w:r w:rsidR="00C87FC1">
        <w:rPr>
          <w:rFonts w:eastAsia="Calibri"/>
        </w:rPr>
        <w:t>. An example of this technique would be a parametric polynomial representation for X and Y road coordinates</w:t>
      </w:r>
      <w:r>
        <w:rPr>
          <w:rFonts w:eastAsia="Calibri"/>
        </w:rPr>
        <w:t xml:space="preserve">. An example of the road curvature decomposition scheme is represented in </w:t>
      </w:r>
      <w:r>
        <w:rPr>
          <w:rFonts w:eastAsia="Calibri"/>
        </w:rPr>
        <w:fldChar w:fldCharType="begin"/>
      </w:r>
      <w:r>
        <w:rPr>
          <w:rFonts w:eastAsia="Calibri"/>
        </w:rPr>
        <w:instrText xml:space="preserve"> REF _Ref23256101 \h </w:instrText>
      </w:r>
      <w:r>
        <w:rPr>
          <w:rFonts w:eastAsia="Calibri"/>
        </w:rPr>
      </w:r>
      <w:r>
        <w:rPr>
          <w:rFonts w:eastAsia="Calibri"/>
        </w:rPr>
        <w:fldChar w:fldCharType="separate"/>
      </w:r>
      <w:r w:rsidR="000C6DEB">
        <w:t xml:space="preserve">Figure </w:t>
      </w:r>
      <w:r w:rsidR="000C6DEB">
        <w:rPr>
          <w:noProof/>
        </w:rPr>
        <w:t>10</w:t>
      </w:r>
      <w:r>
        <w:rPr>
          <w:rFonts w:eastAsia="Calibri"/>
        </w:rPr>
        <w:fldChar w:fldCharType="end"/>
      </w:r>
      <w:r>
        <w:rPr>
          <w:rFonts w:eastAsia="Calibri"/>
        </w:rPr>
        <w:t>.</w:t>
      </w:r>
    </w:p>
    <w:p w14:paraId="4A62C844" w14:textId="77777777" w:rsidR="00F17A44" w:rsidRPr="008E7C41" w:rsidRDefault="00F17A44" w:rsidP="00F17A44">
      <w:pPr>
        <w:jc w:val="both"/>
        <w:rPr>
          <w:rFonts w:eastAsia="Calibri"/>
        </w:rPr>
      </w:pPr>
      <w:r>
        <w:rPr>
          <w:noProof/>
        </w:rPr>
        <w:drawing>
          <wp:inline distT="0" distB="0" distL="0" distR="0" wp14:anchorId="117CE836" wp14:editId="7FE51EC7">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004695"/>
                    </a:xfrm>
                    <a:prstGeom prst="rect">
                      <a:avLst/>
                    </a:prstGeom>
                  </pic:spPr>
                </pic:pic>
              </a:graphicData>
            </a:graphic>
          </wp:inline>
        </w:drawing>
      </w:r>
    </w:p>
    <w:p w14:paraId="4AA9AE1F" w14:textId="52AC40E8" w:rsidR="00F17A44" w:rsidRDefault="00F17A44" w:rsidP="00F17A44">
      <w:pPr>
        <w:pStyle w:val="Caption"/>
      </w:pPr>
      <w:bookmarkStart w:id="16" w:name="_Ref23256101"/>
      <w:r>
        <w:t xml:space="preserve">Figure </w:t>
      </w:r>
      <w:fldSimple w:instr=" SEQ Figure \* ARABIC ">
        <w:r w:rsidR="000C6DEB">
          <w:rPr>
            <w:noProof/>
          </w:rPr>
          <w:t>10</w:t>
        </w:r>
      </w:fldSimple>
      <w:bookmarkEnd w:id="16"/>
      <w:r>
        <w:t>. Road Curvature Decomposition Example</w:t>
      </w:r>
    </w:p>
    <w:p w14:paraId="3A05439F" w14:textId="6CF996B7" w:rsidR="00C87FC1" w:rsidRPr="00C87FC1" w:rsidRDefault="00C87FC1" w:rsidP="00C87FC1">
      <w:pPr>
        <w:jc w:val="both"/>
      </w:pPr>
      <w:r>
        <w:t>Using the discrete curvatures calculated for each point, a piecewise-linear, continuous curvature model was developed. Road profiles may be deterministically modeled using relationships for curvature points, heading angles, and roadway segment lengths. Application of this technique to the creation of target paths was deemed the “Midwest Discrete Curvature” (MDC) method. The efficacy of this method in estimating road profiles was evaluated in the following sections.</w:t>
      </w:r>
    </w:p>
    <w:p w14:paraId="1B857C16" w14:textId="77777777" w:rsidR="002B4AD8" w:rsidRDefault="002B4AD8" w:rsidP="002B4AD8">
      <w:pPr>
        <w:pStyle w:val="Head1"/>
      </w:pPr>
      <w:r>
        <w:t>Implementations</w:t>
      </w:r>
    </w:p>
    <w:p w14:paraId="15E409A1" w14:textId="2597C9F9" w:rsidR="00C87FC1" w:rsidRDefault="002B4AD8" w:rsidP="002B4AD8">
      <w:pPr>
        <w:spacing w:after="160" w:line="259" w:lineRule="auto"/>
        <w:jc w:val="both"/>
        <w:rPr>
          <w:rFonts w:eastAsia="Calibri"/>
          <w:bCs/>
          <w:szCs w:val="18"/>
        </w:rPr>
      </w:pPr>
      <w:r w:rsidRPr="002B4AD8">
        <w:rPr>
          <w:rFonts w:eastAsia="Calibri"/>
          <w:bCs/>
          <w:szCs w:val="18"/>
        </w:rPr>
        <w:t xml:space="preserve">Typical highway roads are designed based on AASHTO guidelines to provide a natural, easy-to-follow path for drivers, such that the lateral </w:t>
      </w:r>
      <w:r w:rsidR="00C87FC1">
        <w:rPr>
          <w:rFonts w:eastAsia="Calibri"/>
          <w:bCs/>
          <w:szCs w:val="18"/>
        </w:rPr>
        <w:t>accelerations</w:t>
      </w:r>
      <w:r w:rsidRPr="002B4AD8">
        <w:rPr>
          <w:rFonts w:eastAsia="Calibri"/>
          <w:bCs/>
          <w:szCs w:val="18"/>
        </w:rPr>
        <w:t xml:space="preserve"> increase and decrease gradually as the vehicle </w:t>
      </w:r>
      <w:r w:rsidR="00C87FC1">
        <w:rPr>
          <w:rFonts w:eastAsia="Calibri"/>
          <w:bCs/>
          <w:szCs w:val="18"/>
        </w:rPr>
        <w:t>begins and ends curved road segments</w:t>
      </w:r>
      <w:r w:rsidRPr="002B4AD8">
        <w:rPr>
          <w:rFonts w:eastAsia="Calibri"/>
          <w:bCs/>
          <w:szCs w:val="18"/>
        </w:rPr>
        <w:t xml:space="preserve"> [</w:t>
      </w:r>
      <w:r w:rsidR="00094214">
        <w:rPr>
          <w:rFonts w:eastAsia="Calibri"/>
          <w:bCs/>
          <w:szCs w:val="18"/>
          <w:highlight w:val="yellow"/>
        </w:rPr>
        <w:fldChar w:fldCharType="begin"/>
      </w:r>
      <w:r w:rsidR="00094214">
        <w:rPr>
          <w:rFonts w:eastAsia="Calibri"/>
          <w:bCs/>
          <w:szCs w:val="18"/>
        </w:rPr>
        <w:instrText xml:space="preserve"> REF _Ref23438183 \r \h </w:instrText>
      </w:r>
      <w:r w:rsidR="00094214">
        <w:rPr>
          <w:rFonts w:eastAsia="Calibri"/>
          <w:bCs/>
          <w:szCs w:val="18"/>
          <w:highlight w:val="yellow"/>
        </w:rPr>
      </w:r>
      <w:r w:rsidR="00094214">
        <w:rPr>
          <w:rFonts w:eastAsia="Calibri"/>
          <w:bCs/>
          <w:szCs w:val="18"/>
          <w:highlight w:val="yellow"/>
        </w:rPr>
        <w:fldChar w:fldCharType="separate"/>
      </w:r>
      <w:r w:rsidR="000C6DEB">
        <w:rPr>
          <w:rFonts w:eastAsia="Calibri"/>
          <w:bCs/>
          <w:szCs w:val="18"/>
        </w:rPr>
        <w:t>3</w:t>
      </w:r>
      <w:r w:rsidR="00094214">
        <w:rPr>
          <w:rFonts w:eastAsia="Calibri"/>
          <w:bCs/>
          <w:szCs w:val="18"/>
          <w:highlight w:val="yellow"/>
        </w:rPr>
        <w:fldChar w:fldCharType="end"/>
      </w:r>
      <w:r w:rsidRPr="002B4AD8">
        <w:rPr>
          <w:rFonts w:eastAsia="Calibri"/>
          <w:bCs/>
          <w:szCs w:val="18"/>
        </w:rPr>
        <w:t xml:space="preserve">]. </w:t>
      </w:r>
      <w:r w:rsidR="00C87FC1">
        <w:rPr>
          <w:rFonts w:eastAsia="Calibri"/>
          <w:bCs/>
          <w:szCs w:val="18"/>
        </w:rPr>
        <w:t>The continuity of the road curvature and adaptability for road tangents using the MDC method were compared by calculating the curvature throughout a road segment constructed consistently with AASHTO design guidelines, then compared using real-world data from satellite photography and point selection as well as GPS data.</w:t>
      </w:r>
    </w:p>
    <w:p w14:paraId="7F5047AA" w14:textId="13606D60" w:rsidR="002B4AD8" w:rsidRPr="002B4AD8" w:rsidRDefault="002B4AD8" w:rsidP="002B4AD8">
      <w:pPr>
        <w:pStyle w:val="Head2"/>
      </w:pPr>
      <w:r>
        <w:t>AASHTO Base Model</w:t>
      </w:r>
    </w:p>
    <w:p w14:paraId="5CDFC8DF" w14:textId="5C67221B" w:rsidR="00C87FC1" w:rsidRPr="002B4AD8" w:rsidRDefault="002B4AD8" w:rsidP="00C87FC1">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w:t>
      </w:r>
      <w:r w:rsidR="00C87FC1">
        <w:rPr>
          <w:rFonts w:eastAsia="Calibri"/>
          <w:bCs/>
          <w:szCs w:val="18"/>
        </w:rPr>
        <w:t xml:space="preserve">The road path constructed in accordance with AASHTO Green Book design guidelines is shown schematically in </w:t>
      </w:r>
      <w:r w:rsidR="00C87FC1">
        <w:rPr>
          <w:rFonts w:eastAsia="Calibri"/>
          <w:bCs/>
          <w:szCs w:val="18"/>
        </w:rPr>
        <w:fldChar w:fldCharType="begin"/>
      </w:r>
      <w:r w:rsidR="00C87FC1">
        <w:rPr>
          <w:rFonts w:eastAsia="Calibri"/>
          <w:bCs/>
          <w:szCs w:val="18"/>
        </w:rPr>
        <w:instrText xml:space="preserve"> REF _Ref22922954 \h </w:instrText>
      </w:r>
      <w:r w:rsidR="00C87FC1">
        <w:rPr>
          <w:rFonts w:eastAsia="Calibri"/>
          <w:bCs/>
          <w:szCs w:val="18"/>
        </w:rPr>
      </w:r>
      <w:r w:rsidR="00C87FC1">
        <w:rPr>
          <w:rFonts w:eastAsia="Calibri"/>
          <w:bCs/>
          <w:szCs w:val="18"/>
        </w:rPr>
        <w:fldChar w:fldCharType="separate"/>
      </w:r>
      <w:r w:rsidR="000C6DEB">
        <w:t xml:space="preserve">Figure </w:t>
      </w:r>
      <w:r w:rsidR="000C6DEB">
        <w:rPr>
          <w:noProof/>
        </w:rPr>
        <w:t>11</w:t>
      </w:r>
      <w:r w:rsidR="00C87FC1">
        <w:rPr>
          <w:rFonts w:eastAsia="Calibri"/>
          <w:bCs/>
          <w:szCs w:val="18"/>
        </w:rPr>
        <w:fldChar w:fldCharType="end"/>
      </w:r>
      <w:r w:rsidR="00C87FC1" w:rsidRPr="002B4AD8">
        <w:rPr>
          <w:rFonts w:eastAsia="Calibri"/>
          <w:bCs/>
          <w:szCs w:val="18"/>
        </w:rPr>
        <w:t>.</w:t>
      </w:r>
    </w:p>
    <w:p w14:paraId="1029EE21" w14:textId="77777777" w:rsidR="00C87FC1" w:rsidRDefault="00C87FC1" w:rsidP="00C87FC1">
      <w:pPr>
        <w:keepNext/>
        <w:spacing w:after="160" w:line="259" w:lineRule="auto"/>
        <w:jc w:val="both"/>
      </w:pPr>
      <w:commentRangeStart w:id="17"/>
      <w:commentRangeStart w:id="18"/>
      <w:r>
        <w:rPr>
          <w:noProof/>
        </w:rPr>
        <w:lastRenderedPageBreak/>
        <w:drawing>
          <wp:anchor distT="0" distB="0" distL="114300" distR="114300" simplePos="0" relativeHeight="251662336" behindDoc="0" locked="0" layoutInCell="1" allowOverlap="1" wp14:anchorId="45EF7E2E" wp14:editId="0FC87F4F">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commentRangeEnd w:id="17"/>
      <w:commentRangeEnd w:id="18"/>
      <w:r>
        <w:rPr>
          <w:rStyle w:val="CommentReference"/>
          <w:rFonts w:ascii="Calibri" w:eastAsia="Calibri" w:hAnsi="Calibri"/>
        </w:rPr>
        <w:commentReference w:id="17"/>
      </w:r>
      <w:r>
        <w:rPr>
          <w:rStyle w:val="CommentReference"/>
          <w:rFonts w:ascii="Calibri" w:eastAsia="Calibri" w:hAnsi="Calibri"/>
        </w:rPr>
        <w:commentReference w:id="18"/>
      </w:r>
      <w:commentRangeStart w:id="19"/>
      <w:r w:rsidRPr="002B4AD8">
        <w:rPr>
          <w:rFonts w:eastAsia="Calibri"/>
          <w:bCs/>
          <w:noProof/>
          <w:szCs w:val="18"/>
        </w:rPr>
        <w:drawing>
          <wp:inline distT="0" distB="0" distL="0" distR="0" wp14:anchorId="19C8AFF3" wp14:editId="4312C43C">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commentRangeEnd w:id="19"/>
      <w:r>
        <w:rPr>
          <w:rStyle w:val="CommentReference"/>
          <w:rFonts w:ascii="Calibri" w:eastAsia="Calibri" w:hAnsi="Calibri"/>
        </w:rPr>
        <w:commentReference w:id="19"/>
      </w:r>
    </w:p>
    <w:p w14:paraId="33A116AB" w14:textId="7779D34E" w:rsidR="00C87FC1" w:rsidRPr="001C31F9" w:rsidRDefault="00C87FC1" w:rsidP="00C87FC1">
      <w:pPr>
        <w:pStyle w:val="Caption"/>
        <w:jc w:val="both"/>
        <w:rPr>
          <w:rFonts w:eastAsia="Calibri"/>
          <w:bCs/>
          <w:i w:val="0"/>
          <w:iCs w:val="0"/>
        </w:rPr>
      </w:pPr>
      <w:bookmarkStart w:id="20" w:name="_Ref22922954"/>
      <w:r>
        <w:t xml:space="preserve">Figure </w:t>
      </w:r>
      <w:fldSimple w:instr=" SEQ Figure \* ARABIC ">
        <w:r w:rsidR="000C6DEB">
          <w:rPr>
            <w:noProof/>
          </w:rPr>
          <w:t>11</w:t>
        </w:r>
      </w:fldSimple>
      <w:bookmarkEnd w:id="20"/>
      <w:r>
        <w:t xml:space="preserve">. Finely-Discretized </w:t>
      </w:r>
      <w:r w:rsidRPr="00936DBB">
        <w:t>AASHTO Base Model: Road with Velocity Vectors</w:t>
      </w:r>
      <w:r>
        <w:t>.</w:t>
      </w:r>
    </w:p>
    <w:p w14:paraId="45DA353A" w14:textId="3A52E8EB"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Applying the </w:t>
      </w:r>
      <w:r w:rsidR="00C87FC1">
        <w:rPr>
          <w:rFonts w:eastAsia="Calibri"/>
          <w:bCs/>
          <w:szCs w:val="18"/>
        </w:rPr>
        <w:t>MDC</w:t>
      </w:r>
      <w:r w:rsidRPr="002B4AD8">
        <w:rPr>
          <w:rFonts w:eastAsia="Calibri"/>
          <w:bCs/>
          <w:szCs w:val="18"/>
        </w:rPr>
        <w:t xml:space="preserve">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C6DEB">
        <w:t xml:space="preserve">Figure </w:t>
      </w:r>
      <w:r w:rsidR="000C6DEB">
        <w:rPr>
          <w:noProof/>
        </w:rPr>
        <w:t>12</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C6DEB">
        <w:t xml:space="preserve">Figure </w:t>
      </w:r>
      <w:r w:rsidR="000C6DEB">
        <w:rPr>
          <w:noProof/>
        </w:rPr>
        <w:t>13</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1BE5E5AD" w:rsidR="002B4AD8" w:rsidRPr="002B4AD8" w:rsidRDefault="001C31F9" w:rsidP="001C31F9">
      <w:pPr>
        <w:pStyle w:val="Caption"/>
        <w:jc w:val="both"/>
        <w:rPr>
          <w:rFonts w:eastAsia="Calibri"/>
          <w:bCs/>
        </w:rPr>
      </w:pPr>
      <w:bookmarkStart w:id="21" w:name="_Ref22922822"/>
      <w:r>
        <w:t xml:space="preserve">Figure </w:t>
      </w:r>
      <w:r w:rsidR="00180AA2">
        <w:fldChar w:fldCharType="begin"/>
      </w:r>
      <w:r w:rsidR="00180AA2">
        <w:instrText xml:space="preserve"> SEQ Figure \* ARABIC </w:instrText>
      </w:r>
      <w:r w:rsidR="00180AA2">
        <w:fldChar w:fldCharType="separate"/>
      </w:r>
      <w:r w:rsidR="000C6DEB">
        <w:rPr>
          <w:noProof/>
        </w:rPr>
        <w:t>12</w:t>
      </w:r>
      <w:r w:rsidR="00180AA2">
        <w:rPr>
          <w:noProof/>
        </w:rPr>
        <w:fldChar w:fldCharType="end"/>
      </w:r>
      <w:bookmarkEnd w:id="21"/>
      <w:r>
        <w:t xml:space="preserve">. </w:t>
      </w:r>
      <w:r w:rsidR="008D0016">
        <w:t xml:space="preserve">Finely-Discretized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3CF5B1DA" w:rsidR="002B4AD8" w:rsidRDefault="001C31F9" w:rsidP="001C31F9">
      <w:pPr>
        <w:pStyle w:val="Caption"/>
        <w:jc w:val="both"/>
      </w:pPr>
      <w:bookmarkStart w:id="22" w:name="_Ref22922860"/>
      <w:r>
        <w:t xml:space="preserve">Figure </w:t>
      </w:r>
      <w:r w:rsidR="00180AA2">
        <w:fldChar w:fldCharType="begin"/>
      </w:r>
      <w:r w:rsidR="00180AA2">
        <w:instrText xml:space="preserve"> SEQ Figure \* ARABIC </w:instrText>
      </w:r>
      <w:r w:rsidR="00180AA2">
        <w:fldChar w:fldCharType="separate"/>
      </w:r>
      <w:r w:rsidR="000C6DEB">
        <w:rPr>
          <w:noProof/>
        </w:rPr>
        <w:t>13</w:t>
      </w:r>
      <w:r w:rsidR="00180AA2">
        <w:rPr>
          <w:noProof/>
        </w:rPr>
        <w:fldChar w:fldCharType="end"/>
      </w:r>
      <w:bookmarkEnd w:id="22"/>
      <w:r>
        <w:t xml:space="preserve">. </w:t>
      </w:r>
      <w:r w:rsidR="008D0016">
        <w:t xml:space="preserve">Finely-Discretized </w:t>
      </w:r>
      <w:r w:rsidRPr="0068105E">
        <w:t>AASHTO Base Model: Curvature κ vs. Cumulative Curve Length</w:t>
      </w:r>
      <w:r>
        <w:t>.</w:t>
      </w:r>
    </w:p>
    <w:p w14:paraId="2EFFB4ED" w14:textId="77777777" w:rsidR="00C87FC1" w:rsidRDefault="00C87FC1" w:rsidP="00C87FC1">
      <w:pPr>
        <w:keepNext/>
        <w:spacing w:after="160" w:line="259" w:lineRule="auto"/>
        <w:jc w:val="center"/>
      </w:pPr>
      <w:r w:rsidRPr="002B4AD8">
        <w:rPr>
          <w:rFonts w:eastAsia="Calibri"/>
          <w:bCs/>
          <w:noProof/>
          <w:szCs w:val="18"/>
        </w:rPr>
        <w:drawing>
          <wp:inline distT="0" distB="0" distL="0" distR="0" wp14:anchorId="2397ED1B" wp14:editId="166FD870">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22CCBDBE" w14:textId="2974F966" w:rsidR="00C87FC1" w:rsidRPr="002B4AD8" w:rsidRDefault="00C87FC1" w:rsidP="00C87FC1">
      <w:pPr>
        <w:pStyle w:val="Caption"/>
        <w:jc w:val="both"/>
        <w:rPr>
          <w:rFonts w:eastAsia="Calibri"/>
          <w:bCs/>
        </w:rPr>
      </w:pPr>
      <w:bookmarkStart w:id="23" w:name="_Ref22922919"/>
      <w:r>
        <w:t xml:space="preserve">Figure </w:t>
      </w:r>
      <w:fldSimple w:instr=" SEQ Figure \* ARABIC ">
        <w:r w:rsidR="000C6DEB">
          <w:rPr>
            <w:noProof/>
          </w:rPr>
          <w:t>14</w:t>
        </w:r>
      </w:fldSimple>
      <w:bookmarkEnd w:id="23"/>
      <w:r>
        <w:t xml:space="preserve">. Finely-Discretized </w:t>
      </w:r>
      <w:r w:rsidRPr="00EA1942">
        <w:t xml:space="preserve">AASHTO Base Model: Orthogonal Phase Shift </w:t>
      </w:r>
      <w:r>
        <w:t>of Curvature Vector to Calculate Tangent Vectors.</w:t>
      </w:r>
    </w:p>
    <w:p w14:paraId="47854540" w14:textId="70E247F5" w:rsidR="002B4AD8" w:rsidRPr="002B4AD8" w:rsidRDefault="00C87FC1" w:rsidP="002B4AD8">
      <w:pPr>
        <w:pStyle w:val="Head2"/>
      </w:pPr>
      <w:r>
        <w:t>Roadway Decomposition: Google Earth Images</w:t>
      </w:r>
    </w:p>
    <w:p w14:paraId="4FAB05D8" w14:textId="18C2B8EA" w:rsidR="002B4AD8" w:rsidRPr="002B4AD8" w:rsidRDefault="00C87FC1" w:rsidP="002B4AD8">
      <w:pPr>
        <w:spacing w:after="160" w:line="259" w:lineRule="auto"/>
        <w:jc w:val="both"/>
        <w:rPr>
          <w:rFonts w:eastAsia="Calibri"/>
          <w:bCs/>
          <w:szCs w:val="18"/>
        </w:rPr>
      </w:pPr>
      <w:bookmarkStart w:id="24" w:name="_Hlk22923932"/>
      <w:r>
        <w:rPr>
          <w:rFonts w:eastAsia="Calibri"/>
          <w:bCs/>
          <w:szCs w:val="18"/>
        </w:rPr>
        <w:t xml:space="preserve">Next, researchers evaluated the efficacy of the continuous curvature model using </w:t>
      </w:r>
      <w:commentRangeStart w:id="25"/>
      <w:r>
        <w:rPr>
          <w:rFonts w:eastAsia="Calibri"/>
          <w:bCs/>
          <w:szCs w:val="18"/>
        </w:rPr>
        <w:t xml:space="preserve">finely-discretized data collected from aerial photography of a real road segment </w:t>
      </w:r>
      <w:r w:rsidR="002B4AD8" w:rsidRPr="002B4AD8">
        <w:rPr>
          <w:rFonts w:eastAsia="Calibri"/>
          <w:bCs/>
          <w:szCs w:val="18"/>
        </w:rPr>
        <w:t xml:space="preserve">with </w:t>
      </w:r>
      <w:r>
        <w:rPr>
          <w:rFonts w:eastAsia="Calibri"/>
          <w:bCs/>
          <w:szCs w:val="18"/>
        </w:rPr>
        <w:t xml:space="preserve">a </w:t>
      </w:r>
      <w:r w:rsidR="002B4AD8" w:rsidRPr="002B4AD8">
        <w:rPr>
          <w:rFonts w:eastAsia="Calibri"/>
          <w:bCs/>
          <w:szCs w:val="18"/>
        </w:rPr>
        <w:t>design speed of 60 mph</w:t>
      </w:r>
      <w:bookmarkEnd w:id="24"/>
      <w:commentRangeEnd w:id="25"/>
      <w:r>
        <w:rPr>
          <w:rStyle w:val="CommentReference"/>
          <w:rFonts w:ascii="Calibri" w:eastAsia="Calibri" w:hAnsi="Calibri"/>
        </w:rPr>
        <w:commentReference w:id="25"/>
      </w:r>
      <w:r w:rsidR="002B4AD8"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002B4AD8"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0C6DEB">
        <w:t xml:space="preserve">Figure </w:t>
      </w:r>
      <w:r w:rsidR="000C6DEB">
        <w:rPr>
          <w:noProof/>
        </w:rPr>
        <w:t>15</w:t>
      </w:r>
      <w:r w:rsidR="00926369">
        <w:rPr>
          <w:rFonts w:eastAsia="Calibri"/>
          <w:bCs/>
          <w:szCs w:val="18"/>
        </w:rPr>
        <w:fldChar w:fldCharType="end"/>
      </w:r>
      <w:r w:rsidR="002B4AD8" w:rsidRPr="002B4AD8">
        <w:rPr>
          <w:rFonts w:eastAsia="Calibri"/>
          <w:bCs/>
          <w:szCs w:val="18"/>
        </w:rPr>
        <w:t xml:space="preserve">. It is noticeable </w:t>
      </w:r>
      <w:r>
        <w:rPr>
          <w:rFonts w:eastAsia="Calibri"/>
          <w:bCs/>
          <w:szCs w:val="18"/>
        </w:rPr>
        <w:t xml:space="preserve">that the fine discretization of the road points led to some inconsistencies between consecutive tangent vectors. </w:t>
      </w:r>
      <w:r w:rsidRPr="002B4AD8">
        <w:rPr>
          <w:rFonts w:eastAsia="Calibri"/>
          <w:bCs/>
          <w:szCs w:val="18"/>
        </w:rPr>
        <w:t>The curvature magnitude with respect to length was also plotted in</w:t>
      </w:r>
      <w:r>
        <w:rPr>
          <w:rFonts w:eastAsia="Calibri"/>
          <w:bCs/>
          <w:szCs w:val="18"/>
        </w:rPr>
        <w:t xml:space="preserve"> </w:t>
      </w:r>
      <w:r>
        <w:rPr>
          <w:rFonts w:eastAsia="Calibri"/>
          <w:bCs/>
          <w:szCs w:val="18"/>
        </w:rPr>
        <w:fldChar w:fldCharType="begin"/>
      </w:r>
      <w:r>
        <w:rPr>
          <w:rFonts w:eastAsia="Calibri"/>
          <w:bCs/>
          <w:szCs w:val="18"/>
        </w:rPr>
        <w:instrText xml:space="preserve"> REF _Ref22923103 \h </w:instrText>
      </w:r>
      <w:r>
        <w:rPr>
          <w:rFonts w:eastAsia="Calibri"/>
          <w:bCs/>
          <w:szCs w:val="18"/>
        </w:rPr>
      </w:r>
      <w:r>
        <w:rPr>
          <w:rFonts w:eastAsia="Calibri"/>
          <w:bCs/>
          <w:szCs w:val="18"/>
        </w:rPr>
        <w:fldChar w:fldCharType="separate"/>
      </w:r>
      <w:r w:rsidR="000C6DEB">
        <w:t xml:space="preserve">Figure </w:t>
      </w:r>
      <w:r w:rsidR="000C6DEB">
        <w:rPr>
          <w:noProof/>
        </w:rPr>
        <w:t>16</w:t>
      </w:r>
      <w:r>
        <w:rPr>
          <w:rFonts w:eastAsia="Calibri"/>
          <w:bCs/>
          <w:szCs w:val="18"/>
        </w:rPr>
        <w:fldChar w:fldCharType="end"/>
      </w:r>
      <w:r>
        <w:rPr>
          <w:rFonts w:eastAsia="Calibri"/>
          <w:bCs/>
          <w:szCs w:val="18"/>
        </w:rPr>
        <w:t xml:space="preserve"> </w:t>
      </w:r>
      <w:r w:rsidRPr="002B4AD8">
        <w:rPr>
          <w:rFonts w:eastAsia="Calibri"/>
          <w:bCs/>
          <w:szCs w:val="18"/>
        </w:rPr>
        <w:t xml:space="preserve">and it was observed that magnitude deviations </w:t>
      </w:r>
      <w:r>
        <w:rPr>
          <w:rFonts w:eastAsia="Calibri"/>
          <w:bCs/>
          <w:szCs w:val="18"/>
        </w:rPr>
        <w:t xml:space="preserve">also </w:t>
      </w:r>
      <w:r w:rsidRPr="002B4AD8">
        <w:rPr>
          <w:rFonts w:eastAsia="Calibri"/>
          <w:bCs/>
          <w:szCs w:val="18"/>
        </w:rPr>
        <w:t>increased considerably compared to the AASHTO</w:t>
      </w:r>
      <w:r>
        <w:rPr>
          <w:rFonts w:eastAsia="Calibri"/>
          <w:bCs/>
          <w:szCs w:val="18"/>
        </w:rPr>
        <w:t xml:space="preserve"> Green Book theoretical road design</w:t>
      </w:r>
      <w:r w:rsidRPr="002B4AD8">
        <w:rPr>
          <w:rFonts w:eastAsia="Calibri"/>
          <w:bCs/>
          <w:szCs w:val="18"/>
        </w:rPr>
        <w:t xml:space="preserve"> model.  </w:t>
      </w:r>
      <w:r>
        <w:rPr>
          <w:rFonts w:eastAsia="Calibri"/>
          <w:bCs/>
          <w:szCs w:val="18"/>
        </w:rPr>
        <w:t>However, these inconsistencies are strongly related to very short segment lengths relative to curve radii. By using longer segment lengths or averages spanning multiple longitudinal points, results are considerably smoother.</w:t>
      </w:r>
      <w:r w:rsidR="002B4AD8"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lastRenderedPageBreak/>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7BD8745D" w:rsidR="002B4AD8" w:rsidRPr="002B4AD8" w:rsidRDefault="001C31F9" w:rsidP="001C31F9">
      <w:pPr>
        <w:pStyle w:val="Caption"/>
        <w:jc w:val="both"/>
        <w:rPr>
          <w:rFonts w:eastAsia="Calibri"/>
          <w:bCs/>
        </w:rPr>
      </w:pPr>
      <w:bookmarkStart w:id="26" w:name="_Ref22923083"/>
      <w:r>
        <w:t xml:space="preserve">Figure </w:t>
      </w:r>
      <w:r w:rsidR="00180AA2">
        <w:fldChar w:fldCharType="begin"/>
      </w:r>
      <w:r w:rsidR="00180AA2">
        <w:instrText xml:space="preserve"> SEQ Figure \* ARABIC </w:instrText>
      </w:r>
      <w:r w:rsidR="00180AA2">
        <w:fldChar w:fldCharType="separate"/>
      </w:r>
      <w:r w:rsidR="000C6DEB">
        <w:rPr>
          <w:noProof/>
        </w:rPr>
        <w:t>15</w:t>
      </w:r>
      <w:r w:rsidR="00180AA2">
        <w:rPr>
          <w:noProof/>
        </w:rPr>
        <w:fldChar w:fldCharType="end"/>
      </w:r>
      <w:bookmarkEnd w:id="26"/>
      <w:r>
        <w:t xml:space="preserve">. </w:t>
      </w:r>
      <w:r w:rsidRPr="00AD35EA">
        <w:t>Google</w:t>
      </w:r>
      <w:r w:rsidR="003E601F">
        <w:t xml:space="preserve"> Earth Model: Road with Curvture</w:t>
      </w:r>
      <w:r w:rsidRPr="00AD35EA">
        <w:t xml:space="preserve">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3A0D9F40">
            <wp:extent cx="3171825" cy="18606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r="5655"/>
                    <a:stretch/>
                  </pic:blipFill>
                  <pic:spPr bwMode="auto">
                    <a:xfrm>
                      <a:off x="0" y="0"/>
                      <a:ext cx="3193228" cy="1873160"/>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1F7F8450" w:rsidR="002B4AD8" w:rsidRDefault="001C31F9" w:rsidP="001C31F9">
      <w:pPr>
        <w:pStyle w:val="Caption"/>
        <w:jc w:val="both"/>
      </w:pPr>
      <w:bookmarkStart w:id="27" w:name="_Ref22923103"/>
      <w:r>
        <w:t xml:space="preserve">Figure </w:t>
      </w:r>
      <w:r w:rsidR="00180AA2">
        <w:fldChar w:fldCharType="begin"/>
      </w:r>
      <w:r w:rsidR="00180AA2">
        <w:instrText xml:space="preserve"> SEQ Figure \* ARABIC </w:instrText>
      </w:r>
      <w:r w:rsidR="00180AA2">
        <w:fldChar w:fldCharType="separate"/>
      </w:r>
      <w:r w:rsidR="000C6DEB">
        <w:rPr>
          <w:noProof/>
        </w:rPr>
        <w:t>16</w:t>
      </w:r>
      <w:r w:rsidR="00180AA2">
        <w:rPr>
          <w:noProof/>
        </w:rPr>
        <w:fldChar w:fldCharType="end"/>
      </w:r>
      <w:bookmarkEnd w:id="27"/>
      <w:r>
        <w:t xml:space="preserve">. </w:t>
      </w:r>
      <w:r w:rsidRPr="000C5448">
        <w:t>Google Earth Model: Curvature κ vs. Cumulative Curve Length</w:t>
      </w:r>
      <w:r>
        <w:t>.</w:t>
      </w:r>
    </w:p>
    <w:p w14:paraId="2BCEB6DE" w14:textId="3AEBAFC4" w:rsidR="00C87FC1" w:rsidRPr="00C87FC1" w:rsidRDefault="00C87FC1" w:rsidP="00C87FC1">
      <w:r>
        <w:rPr>
          <w:rFonts w:eastAsia="Calibri"/>
          <w:bCs/>
          <w:szCs w:val="18"/>
        </w:rPr>
        <w:t>Although curvature magnitudes varied significantly due to short segment lengths, the velocity vector angles were observed to be smooth overall along the segments</w:t>
      </w:r>
      <w:commentRangeStart w:id="28"/>
      <w:r w:rsidRPr="002B4AD8">
        <w:rPr>
          <w:rFonts w:eastAsia="Calibri"/>
          <w:bCs/>
          <w:szCs w:val="18"/>
        </w:rPr>
        <w:t xml:space="preserve"> as shown in</w:t>
      </w:r>
      <w:r>
        <w:rPr>
          <w:rFonts w:eastAsia="Calibri"/>
          <w:bCs/>
          <w:szCs w:val="18"/>
        </w:rPr>
        <w:t xml:space="preserve"> </w:t>
      </w:r>
      <w:r>
        <w:rPr>
          <w:rFonts w:eastAsia="Calibri"/>
          <w:bCs/>
          <w:szCs w:val="18"/>
        </w:rPr>
        <w:fldChar w:fldCharType="begin"/>
      </w:r>
      <w:r>
        <w:rPr>
          <w:rFonts w:eastAsia="Calibri"/>
          <w:bCs/>
          <w:szCs w:val="18"/>
        </w:rPr>
        <w:instrText xml:space="preserve"> REF _Ref22923141 \h </w:instrText>
      </w:r>
      <w:r>
        <w:rPr>
          <w:rFonts w:eastAsia="Calibri"/>
          <w:bCs/>
          <w:szCs w:val="18"/>
        </w:rPr>
      </w:r>
      <w:r>
        <w:rPr>
          <w:rFonts w:eastAsia="Calibri"/>
          <w:bCs/>
          <w:szCs w:val="18"/>
        </w:rPr>
        <w:fldChar w:fldCharType="separate"/>
      </w:r>
      <w:r w:rsidR="000C6DEB">
        <w:t xml:space="preserve">Figure </w:t>
      </w:r>
      <w:r w:rsidR="000C6DEB">
        <w:rPr>
          <w:noProof/>
        </w:rPr>
        <w:t>17</w:t>
      </w:r>
      <w:r>
        <w:rPr>
          <w:rFonts w:eastAsia="Calibri"/>
          <w:bCs/>
          <w:szCs w:val="18"/>
        </w:rPr>
        <w:fldChar w:fldCharType="end"/>
      </w:r>
      <w:commentRangeEnd w:id="28"/>
      <w:r>
        <w:rPr>
          <w:rStyle w:val="CommentReference"/>
          <w:rFonts w:ascii="Calibri" w:eastAsia="Calibri" w:hAnsi="Calibri"/>
        </w:rPr>
        <w:commentReference w:id="28"/>
      </w:r>
      <w:r w:rsidRPr="002B4AD8">
        <w:rPr>
          <w:rFonts w:eastAsia="Calibri"/>
          <w:bCs/>
          <w:szCs w:val="18"/>
        </w:rPr>
        <w:t>.</w:t>
      </w:r>
    </w:p>
    <w:p w14:paraId="066C0686" w14:textId="77777777" w:rsidR="00C87FC1" w:rsidRDefault="00C87FC1" w:rsidP="00C87FC1">
      <w:pPr>
        <w:keepNext/>
        <w:spacing w:after="160" w:line="259" w:lineRule="auto"/>
        <w:jc w:val="center"/>
      </w:pPr>
      <w:r w:rsidRPr="002B4AD8">
        <w:rPr>
          <w:rFonts w:eastAsia="Calibri"/>
          <w:bCs/>
          <w:noProof/>
          <w:szCs w:val="18"/>
        </w:rPr>
        <w:drawing>
          <wp:inline distT="0" distB="0" distL="0" distR="0" wp14:anchorId="18D04F5F" wp14:editId="0A81A158">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942F57A" w14:textId="0D8E850F" w:rsidR="00C87FC1" w:rsidRPr="002B4AD8" w:rsidRDefault="00C87FC1" w:rsidP="00C87FC1">
      <w:pPr>
        <w:pStyle w:val="Caption"/>
        <w:jc w:val="both"/>
        <w:rPr>
          <w:rFonts w:eastAsia="Calibri"/>
          <w:bCs/>
        </w:rPr>
      </w:pPr>
      <w:bookmarkStart w:id="29" w:name="_Ref22923141"/>
      <w:r>
        <w:t xml:space="preserve">Figure </w:t>
      </w:r>
      <w:fldSimple w:instr=" SEQ Figure \* ARABIC ">
        <w:r w:rsidR="000C6DEB">
          <w:rPr>
            <w:noProof/>
          </w:rPr>
          <w:t>17</w:t>
        </w:r>
      </w:fldSimple>
      <w:bookmarkEnd w:id="29"/>
      <w:r>
        <w:t xml:space="preserve">. </w:t>
      </w:r>
      <w:r w:rsidRPr="00F020BA">
        <w:t>Google Earth Model: Orthogonal Phase Shift Approach</w:t>
      </w:r>
      <w:r>
        <w:t>.</w:t>
      </w:r>
    </w:p>
    <w:p w14:paraId="484B25AB" w14:textId="1537E9F7" w:rsidR="00926369" w:rsidRPr="002B4AD8" w:rsidRDefault="00C87FC1" w:rsidP="002B4AD8">
      <w:pPr>
        <w:spacing w:after="160" w:line="259" w:lineRule="auto"/>
        <w:jc w:val="both"/>
        <w:rPr>
          <w:rFonts w:eastAsia="Calibri"/>
          <w:bCs/>
          <w:szCs w:val="18"/>
        </w:rPr>
      </w:pPr>
      <w:r>
        <w:rPr>
          <w:rFonts w:eastAsia="Calibri"/>
          <w:bCs/>
          <w:szCs w:val="18"/>
        </w:rPr>
        <w:t>Despite noise in the segmented curvature and heading angle discretizations, the resulting plot of estimated lane centerline matched the road profile with excellent accuracy. An overplot of the calculated road profile based on the MDC method is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0C6DEB">
        <w:t xml:space="preserve">Figure </w:t>
      </w:r>
      <w:r w:rsidR="000C6DEB">
        <w:rPr>
          <w:noProof/>
        </w:rPr>
        <w:t>18</w:t>
      </w:r>
      <w:r w:rsidR="00926369">
        <w:rPr>
          <w:rFonts w:eastAsia="Calibri"/>
          <w:bCs/>
          <w:szCs w:val="18"/>
        </w:rPr>
        <w:fldChar w:fldCharType="end"/>
      </w:r>
      <w:r w:rsidR="002B4AD8" w:rsidRPr="002B4AD8">
        <w:rPr>
          <w:rFonts w:eastAsia="Calibri"/>
          <w:bCs/>
          <w:szCs w:val="18"/>
        </w:rP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3">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1C1E5C77" w:rsidR="002B4AD8" w:rsidRDefault="001C31F9" w:rsidP="0022281C">
      <w:pPr>
        <w:pStyle w:val="Caption"/>
        <w:jc w:val="both"/>
      </w:pPr>
      <w:bookmarkStart w:id="30" w:name="_Ref22923154"/>
      <w:r>
        <w:t xml:space="preserve">Figure </w:t>
      </w:r>
      <w:r w:rsidR="00180AA2">
        <w:fldChar w:fldCharType="begin"/>
      </w:r>
      <w:r w:rsidR="00180AA2">
        <w:instrText xml:space="preserve"> SEQ Figure \* ARABIC </w:instrText>
      </w:r>
      <w:r w:rsidR="00180AA2">
        <w:fldChar w:fldCharType="separate"/>
      </w:r>
      <w:r w:rsidR="000C6DEB">
        <w:rPr>
          <w:noProof/>
        </w:rPr>
        <w:t>18</w:t>
      </w:r>
      <w:r w:rsidR="00180AA2">
        <w:rPr>
          <w:noProof/>
        </w:rPr>
        <w:fldChar w:fldCharType="end"/>
      </w:r>
      <w:bookmarkEnd w:id="30"/>
      <w:r>
        <w:t xml:space="preserve">. </w:t>
      </w:r>
      <w:r w:rsidRPr="0056259A">
        <w:t xml:space="preserve">Google Earth Model: Road with </w:t>
      </w:r>
      <w:r w:rsidR="00C87FC1">
        <w:t>Tangent</w:t>
      </w:r>
      <w:r w:rsidRPr="0056259A">
        <w:t xml:space="preserve"> Vectors</w:t>
      </w:r>
      <w:r>
        <w:t>.</w:t>
      </w:r>
    </w:p>
    <w:p w14:paraId="6A03CB27" w14:textId="49D7E341" w:rsidR="00E16933" w:rsidRPr="002B4AD8" w:rsidRDefault="003E601F" w:rsidP="00E16933">
      <w:pPr>
        <w:pStyle w:val="Head2"/>
      </w:pPr>
      <w:r>
        <w:t>GPS Model</w:t>
      </w:r>
    </w:p>
    <w:p w14:paraId="27327768" w14:textId="3EA84598" w:rsidR="00E16933" w:rsidRPr="00C87FC1" w:rsidRDefault="00E16933" w:rsidP="00C87FC1">
      <w:pPr>
        <w:jc w:val="both"/>
        <w:rPr>
          <w:bCs/>
          <w:szCs w:val="18"/>
        </w:rPr>
      </w:pPr>
      <w:r w:rsidRPr="00C87FC1">
        <w:rPr>
          <w:bCs/>
          <w:szCs w:val="18"/>
        </w:rPr>
        <w:t xml:space="preserve">The last </w:t>
      </w:r>
      <w:r w:rsidR="00C87FC1" w:rsidRPr="00C87FC1">
        <w:rPr>
          <w:bCs/>
          <w:szCs w:val="18"/>
        </w:rPr>
        <w:t>evaluation of the value of the MDC method</w:t>
      </w:r>
      <w:r w:rsidRPr="00C87FC1">
        <w:rPr>
          <w:bCs/>
          <w:szCs w:val="18"/>
        </w:rPr>
        <w:t xml:space="preserve"> </w:t>
      </w:r>
      <w:r w:rsidR="00C87FC1" w:rsidRPr="00C87FC1">
        <w:rPr>
          <w:bCs/>
          <w:szCs w:val="18"/>
        </w:rPr>
        <w:t>utilized</w:t>
      </w:r>
      <w:r w:rsidRPr="00C87FC1">
        <w:rPr>
          <w:bCs/>
          <w:szCs w:val="18"/>
        </w:rPr>
        <w:t xml:space="preserve"> GPS data  collected </w:t>
      </w:r>
      <w:r w:rsidR="00C87FC1" w:rsidRPr="00C87FC1">
        <w:rPr>
          <w:bCs/>
          <w:szCs w:val="18"/>
        </w:rPr>
        <w:t xml:space="preserve">while driving along </w:t>
      </w:r>
      <w:r w:rsidRPr="00C87FC1">
        <w:rPr>
          <w:bCs/>
          <w:szCs w:val="18"/>
        </w:rPr>
        <w:t>a road with speed limit of 60 mph. The data was collected with a VC4000 Unit</w:t>
      </w:r>
      <w:r w:rsidR="00C87FC1" w:rsidRPr="00C87FC1">
        <w:rPr>
          <w:bCs/>
          <w:szCs w:val="18"/>
        </w:rPr>
        <w:t xml:space="preserve"> produced by Vericom Computers, Inc,</w:t>
      </w:r>
      <w:r w:rsidRPr="00C87FC1">
        <w:rPr>
          <w:bCs/>
          <w:szCs w:val="18"/>
        </w:rPr>
        <w:t xml:space="preserve"> at a frequency rate of 10 Hz. </w:t>
      </w:r>
      <w:r w:rsidR="00C87FC1" w:rsidRPr="00C87FC1">
        <w:rPr>
          <w:bCs/>
          <w:szCs w:val="18"/>
        </w:rPr>
        <w:t>It should be noted that using single-trip GPS data with L1-rated accuracy provides a nominal error estimate of</w:t>
      </w:r>
      <w:r w:rsidRPr="00C87FC1">
        <w:rPr>
          <w:bCs/>
          <w:szCs w:val="18"/>
        </w:rPr>
        <w:t xml:space="preserve"> 1.981</w:t>
      </w:r>
      <w:r w:rsidR="003E601F" w:rsidRPr="00C87FC1">
        <w:rPr>
          <w:bCs/>
          <w:szCs w:val="18"/>
        </w:rPr>
        <w:t xml:space="preserve"> m</w:t>
      </w:r>
      <w:r w:rsidR="00C87FC1" w:rsidRPr="00C87FC1">
        <w:rPr>
          <w:bCs/>
          <w:szCs w:val="18"/>
        </w:rPr>
        <w:t xml:space="preserve"> per data point</w:t>
      </w:r>
      <w:r w:rsidRPr="00C87FC1">
        <w:rPr>
          <w:bCs/>
          <w:szCs w:val="18"/>
        </w:rPr>
        <w:t xml:space="preserve"> </w:t>
      </w:r>
      <w:r w:rsidR="00005FAF" w:rsidRPr="00C87FC1">
        <w:rPr>
          <w:bCs/>
          <w:szCs w:val="18"/>
        </w:rPr>
        <w:t>[</w:t>
      </w:r>
      <w:r w:rsidR="00005FAF" w:rsidRPr="00C87FC1">
        <w:rPr>
          <w:bCs/>
          <w:szCs w:val="18"/>
        </w:rPr>
        <w:fldChar w:fldCharType="begin"/>
      </w:r>
      <w:r w:rsidR="00005FAF" w:rsidRPr="00C87FC1">
        <w:rPr>
          <w:bCs/>
          <w:szCs w:val="18"/>
        </w:rPr>
        <w:instrText xml:space="preserve"> REF _Ref23450950 \r \h </w:instrText>
      </w:r>
      <w:r w:rsidR="00C87FC1">
        <w:rPr>
          <w:bCs/>
          <w:szCs w:val="18"/>
        </w:rPr>
        <w:instrText xml:space="preserve"> \* MERGEFORMAT </w:instrText>
      </w:r>
      <w:r w:rsidR="00005FAF" w:rsidRPr="00C87FC1">
        <w:rPr>
          <w:bCs/>
          <w:szCs w:val="18"/>
        </w:rPr>
      </w:r>
      <w:r w:rsidR="00005FAF" w:rsidRPr="00C87FC1">
        <w:rPr>
          <w:bCs/>
          <w:szCs w:val="18"/>
        </w:rPr>
        <w:fldChar w:fldCharType="separate"/>
      </w:r>
      <w:r w:rsidR="000C6DEB">
        <w:rPr>
          <w:bCs/>
          <w:szCs w:val="18"/>
        </w:rPr>
        <w:t>22</w:t>
      </w:r>
      <w:r w:rsidR="00005FAF" w:rsidRPr="00C87FC1">
        <w:rPr>
          <w:bCs/>
          <w:szCs w:val="18"/>
        </w:rPr>
        <w:fldChar w:fldCharType="end"/>
      </w:r>
      <w:r w:rsidR="00005FAF" w:rsidRPr="00C87FC1">
        <w:rPr>
          <w:bCs/>
          <w:szCs w:val="18"/>
        </w:rPr>
        <w:t>]</w:t>
      </w:r>
      <w:r w:rsidR="00C87FC1" w:rsidRPr="00C87FC1">
        <w:rPr>
          <w:bCs/>
          <w:szCs w:val="18"/>
        </w:rPr>
        <w:t>, and therefore was the least accurate and smallest dataset evaluated</w:t>
      </w:r>
      <w:r w:rsidRPr="00C87FC1">
        <w:rPr>
          <w:bCs/>
          <w:szCs w:val="18"/>
        </w:rPr>
        <w:t xml:space="preserve">. </w:t>
      </w:r>
      <w:r w:rsidR="00C87FC1" w:rsidRPr="00C87FC1">
        <w:rPr>
          <w:bCs/>
          <w:szCs w:val="18"/>
        </w:rPr>
        <w:t xml:space="preserve">Nonetheless, applying the MDC method to identify the lane centerline coordinates </w:t>
      </w:r>
      <w:r w:rsidR="00005FAF" w:rsidRPr="00C87FC1">
        <w:rPr>
          <w:bCs/>
          <w:szCs w:val="18"/>
        </w:rPr>
        <w:t>demonstrate</w:t>
      </w:r>
      <w:r w:rsidR="00C87FC1" w:rsidRPr="00C87FC1">
        <w:rPr>
          <w:bCs/>
          <w:szCs w:val="18"/>
        </w:rPr>
        <w:t xml:space="preserve">d the power of this method in modeling road geometries, as shown in </w:t>
      </w:r>
      <w:r w:rsidR="00C87FC1" w:rsidRPr="00C87FC1">
        <w:rPr>
          <w:bCs/>
          <w:szCs w:val="18"/>
        </w:rPr>
        <w:fldChar w:fldCharType="begin"/>
      </w:r>
      <w:r w:rsidR="00C87FC1" w:rsidRPr="00C87FC1">
        <w:rPr>
          <w:bCs/>
          <w:szCs w:val="18"/>
        </w:rPr>
        <w:instrText xml:space="preserve"> REF _Ref23515666 \h  \* MERGEFORMAT </w:instrText>
      </w:r>
      <w:r w:rsidR="00C87FC1" w:rsidRPr="00C87FC1">
        <w:rPr>
          <w:bCs/>
          <w:szCs w:val="18"/>
        </w:rPr>
      </w:r>
      <w:r w:rsidR="00C87FC1" w:rsidRPr="00C87FC1">
        <w:rPr>
          <w:bCs/>
          <w:szCs w:val="18"/>
        </w:rPr>
        <w:fldChar w:fldCharType="separate"/>
      </w:r>
      <w:r w:rsidR="000C6DEB">
        <w:t xml:space="preserve">Figure </w:t>
      </w:r>
      <w:r w:rsidR="000C6DEB">
        <w:rPr>
          <w:noProof/>
        </w:rPr>
        <w:t>19</w:t>
      </w:r>
      <w:r w:rsidR="00C87FC1" w:rsidRPr="00C87FC1">
        <w:rPr>
          <w:bCs/>
          <w:szCs w:val="18"/>
        </w:rPr>
        <w:fldChar w:fldCharType="end"/>
      </w:r>
      <w:r w:rsidR="00C87FC1" w:rsidRPr="00C87FC1">
        <w:rPr>
          <w:bCs/>
          <w:szCs w:val="18"/>
        </w:rPr>
        <w:t xml:space="preserve">, </w:t>
      </w:r>
      <w:r w:rsidR="00C87FC1">
        <w:rPr>
          <w:bCs/>
          <w:szCs w:val="18"/>
        </w:rPr>
        <w:fldChar w:fldCharType="begin"/>
      </w:r>
      <w:r w:rsidR="00C87FC1">
        <w:rPr>
          <w:bCs/>
          <w:szCs w:val="18"/>
        </w:rPr>
        <w:instrText xml:space="preserve"> REF _Ref23515725 \h </w:instrText>
      </w:r>
      <w:r w:rsidR="00C87FC1">
        <w:rPr>
          <w:bCs/>
          <w:szCs w:val="18"/>
        </w:rPr>
      </w:r>
      <w:r w:rsidR="00C87FC1">
        <w:rPr>
          <w:bCs/>
          <w:szCs w:val="18"/>
        </w:rPr>
        <w:fldChar w:fldCharType="separate"/>
      </w:r>
      <w:r w:rsidR="000C6DEB">
        <w:t xml:space="preserve">Figure </w:t>
      </w:r>
      <w:r w:rsidR="000C6DEB">
        <w:rPr>
          <w:noProof/>
        </w:rPr>
        <w:t>20</w:t>
      </w:r>
      <w:r w:rsidR="00C87FC1">
        <w:rPr>
          <w:bCs/>
          <w:szCs w:val="18"/>
        </w:rPr>
        <w:fldChar w:fldCharType="end"/>
      </w:r>
      <w:r w:rsidR="00C87FC1" w:rsidRPr="00C87FC1">
        <w:rPr>
          <w:bCs/>
          <w:szCs w:val="18"/>
        </w:rPr>
        <w:t xml:space="preserve">, and </w:t>
      </w:r>
      <w:r w:rsidR="00C87FC1" w:rsidRPr="00C87FC1">
        <w:rPr>
          <w:bCs/>
          <w:szCs w:val="18"/>
        </w:rPr>
        <w:fldChar w:fldCharType="begin"/>
      </w:r>
      <w:r w:rsidR="00C87FC1" w:rsidRPr="00C87FC1">
        <w:rPr>
          <w:bCs/>
          <w:szCs w:val="18"/>
        </w:rPr>
        <w:instrText xml:space="preserve"> REF _Ref23515686 \h  \* MERGEFORMAT </w:instrText>
      </w:r>
      <w:r w:rsidR="00C87FC1" w:rsidRPr="00C87FC1">
        <w:rPr>
          <w:bCs/>
          <w:szCs w:val="18"/>
        </w:rPr>
      </w:r>
      <w:r w:rsidR="00C87FC1" w:rsidRPr="00C87FC1">
        <w:rPr>
          <w:bCs/>
          <w:szCs w:val="18"/>
        </w:rPr>
        <w:fldChar w:fldCharType="separate"/>
      </w:r>
      <w:r w:rsidR="000C6DEB">
        <w:t xml:space="preserve">Figure </w:t>
      </w:r>
      <w:r w:rsidR="000C6DEB">
        <w:rPr>
          <w:noProof/>
        </w:rPr>
        <w:t>21</w:t>
      </w:r>
      <w:r w:rsidR="00C87FC1" w:rsidRPr="00C87FC1">
        <w:rPr>
          <w:bCs/>
          <w:szCs w:val="18"/>
        </w:rPr>
        <w:fldChar w:fldCharType="end"/>
      </w:r>
      <w:r w:rsidR="00C87FC1" w:rsidRPr="00C87FC1">
        <w:rPr>
          <w:bCs/>
          <w:szCs w:val="18"/>
        </w:rPr>
        <w:t>. It is expected that with larger datasets from multiple vehicle trips, highly-precise lane centerline data may be identified even using GPS without differential accuracy estimates.</w:t>
      </w:r>
    </w:p>
    <w:p w14:paraId="33228E5B" w14:textId="77777777" w:rsidR="003E601F" w:rsidRDefault="00E16933" w:rsidP="004F518C">
      <w:pPr>
        <w:pStyle w:val="Head1"/>
        <w:jc w:val="center"/>
      </w:pPr>
      <w:r w:rsidRPr="006254B2">
        <w:rPr>
          <w:b w:val="0"/>
          <w:bCs/>
          <w:noProof/>
          <w:sz w:val="18"/>
          <w:szCs w:val="18"/>
        </w:rPr>
        <w:drawing>
          <wp:inline distT="0" distB="0" distL="0" distR="0" wp14:anchorId="7CAFDB7A" wp14:editId="0183C9AA">
            <wp:extent cx="2886323" cy="2137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4">
                      <a:extLst>
                        <a:ext uri="{28A0092B-C50C-407E-A947-70E740481C1C}">
                          <a14:useLocalDpi xmlns:a14="http://schemas.microsoft.com/office/drawing/2010/main" val="0"/>
                        </a:ext>
                      </a:extLst>
                    </a:blip>
                    <a:srcRect t="24502" b="16923"/>
                    <a:stretch/>
                  </pic:blipFill>
                  <pic:spPr bwMode="auto">
                    <a:xfrm>
                      <a:off x="0" y="0"/>
                      <a:ext cx="2891895" cy="2142034"/>
                    </a:xfrm>
                    <a:prstGeom prst="rect">
                      <a:avLst/>
                    </a:prstGeom>
                    <a:noFill/>
                    <a:ln>
                      <a:noFill/>
                    </a:ln>
                    <a:extLst>
                      <a:ext uri="{53640926-AAD7-44D8-BBD7-CCE9431645EC}">
                        <a14:shadowObscured xmlns:a14="http://schemas.microsoft.com/office/drawing/2010/main"/>
                      </a:ext>
                    </a:extLst>
                  </pic:spPr>
                </pic:pic>
              </a:graphicData>
            </a:graphic>
          </wp:inline>
        </w:drawing>
      </w:r>
    </w:p>
    <w:p w14:paraId="530E2BBC" w14:textId="41EAB714" w:rsidR="00E16933" w:rsidRDefault="003E601F" w:rsidP="003E601F">
      <w:pPr>
        <w:pStyle w:val="Caption"/>
        <w:jc w:val="both"/>
        <w:rPr>
          <w:bCs/>
        </w:rPr>
      </w:pPr>
      <w:bookmarkStart w:id="31" w:name="_Ref23515666"/>
      <w:r>
        <w:t xml:space="preserve">Figure </w:t>
      </w:r>
      <w:r w:rsidR="00180AA2">
        <w:fldChar w:fldCharType="begin"/>
      </w:r>
      <w:r w:rsidR="00180AA2">
        <w:instrText xml:space="preserve"> SEQ Figure \* ARABIC </w:instrText>
      </w:r>
      <w:r w:rsidR="00180AA2">
        <w:fldChar w:fldCharType="separate"/>
      </w:r>
      <w:r w:rsidR="000C6DEB">
        <w:rPr>
          <w:noProof/>
        </w:rPr>
        <w:t>19</w:t>
      </w:r>
      <w:r w:rsidR="00180AA2">
        <w:rPr>
          <w:noProof/>
        </w:rPr>
        <w:fldChar w:fldCharType="end"/>
      </w:r>
      <w:bookmarkEnd w:id="31"/>
      <w:r>
        <w:t>. GPS</w:t>
      </w:r>
      <w:r w:rsidRPr="0086785C">
        <w:t xml:space="preserve"> Model: Road with</w:t>
      </w:r>
      <w:r>
        <w:t xml:space="preserve"> Curvature</w:t>
      </w:r>
      <w:r w:rsidRPr="0086785C">
        <w:t xml:space="preserve"> Vectors.</w:t>
      </w:r>
    </w:p>
    <w:p w14:paraId="707ACDF5" w14:textId="219CBBD7" w:rsidR="003E601F" w:rsidRDefault="0061220B" w:rsidP="003E601F">
      <w:pPr>
        <w:keepNext/>
      </w:pPr>
      <w:r w:rsidRPr="0061220B">
        <w:rPr>
          <w:noProof/>
        </w:rPr>
        <w:lastRenderedPageBreak/>
        <w:drawing>
          <wp:inline distT="0" distB="0" distL="0" distR="0" wp14:anchorId="311C0E08" wp14:editId="031CA7C7">
            <wp:extent cx="3200400" cy="14628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1462844"/>
                    </a:xfrm>
                    <a:prstGeom prst="rect">
                      <a:avLst/>
                    </a:prstGeom>
                    <a:noFill/>
                    <a:ln>
                      <a:noFill/>
                    </a:ln>
                  </pic:spPr>
                </pic:pic>
              </a:graphicData>
            </a:graphic>
          </wp:inline>
        </w:drawing>
      </w:r>
    </w:p>
    <w:p w14:paraId="01EE17E0" w14:textId="551DEF2F" w:rsidR="00E16933" w:rsidRDefault="003E601F" w:rsidP="003E601F">
      <w:pPr>
        <w:pStyle w:val="Caption"/>
        <w:rPr>
          <w:rFonts w:eastAsia="Calibri"/>
        </w:rPr>
      </w:pPr>
      <w:bookmarkStart w:id="32" w:name="_Ref23515725"/>
      <w:r>
        <w:t xml:space="preserve">Figure </w:t>
      </w:r>
      <w:r w:rsidR="00180AA2">
        <w:fldChar w:fldCharType="begin"/>
      </w:r>
      <w:r w:rsidR="00180AA2">
        <w:instrText xml:space="preserve"> SEQ Figure \* ARABIC </w:instrText>
      </w:r>
      <w:r w:rsidR="00180AA2">
        <w:fldChar w:fldCharType="separate"/>
      </w:r>
      <w:r w:rsidR="000C6DEB">
        <w:rPr>
          <w:noProof/>
        </w:rPr>
        <w:t>20</w:t>
      </w:r>
      <w:r w:rsidR="00180AA2">
        <w:rPr>
          <w:noProof/>
        </w:rPr>
        <w:fldChar w:fldCharType="end"/>
      </w:r>
      <w:bookmarkEnd w:id="32"/>
      <w:r>
        <w:t>.</w:t>
      </w:r>
      <w:r w:rsidRPr="00546ACF">
        <w:t xml:space="preserve"> </w:t>
      </w:r>
      <w:r w:rsidR="00C87FC1">
        <w:t>GPS Data</w:t>
      </w:r>
      <w:r w:rsidRPr="00546ACF">
        <w:t>:</w:t>
      </w:r>
      <w:r w:rsidR="00C87FC1">
        <w:t xml:space="preserve"> Tangent Vector Evaluation using</w:t>
      </w:r>
      <w:r w:rsidRPr="00546ACF">
        <w:t xml:space="preserve"> Orthogonal Phase Shift Approach.</w:t>
      </w:r>
    </w:p>
    <w:p w14:paraId="30388D9E" w14:textId="7D6430F2" w:rsidR="003E601F" w:rsidRDefault="00AE1EE5" w:rsidP="003E601F">
      <w:pPr>
        <w:keepNext/>
      </w:pPr>
      <w:r w:rsidRPr="00AE1EE5">
        <w:rPr>
          <w:i/>
          <w:iCs/>
          <w:noProof/>
          <w:sz w:val="22"/>
          <w:szCs w:val="22"/>
        </w:rPr>
        <w:drawing>
          <wp:anchor distT="0" distB="0" distL="114300" distR="114300" simplePos="0" relativeHeight="251660288" behindDoc="0" locked="0" layoutInCell="1" allowOverlap="1" wp14:anchorId="3CBE012E" wp14:editId="245E2455">
            <wp:simplePos x="0" y="0"/>
            <wp:positionH relativeFrom="column">
              <wp:posOffset>400050</wp:posOffset>
            </wp:positionH>
            <wp:positionV relativeFrom="paragraph">
              <wp:posOffset>152400</wp:posOffset>
            </wp:positionV>
            <wp:extent cx="1098005" cy="8636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l="-2660" t="17171" r="7979" b="12123"/>
                    <a:stretch/>
                  </pic:blipFill>
                  <pic:spPr bwMode="auto">
                    <a:xfrm>
                      <a:off x="0" y="0"/>
                      <a:ext cx="1098005" cy="86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6933" w:rsidRPr="006254B2">
        <w:rPr>
          <w:i/>
          <w:iCs/>
          <w:noProof/>
          <w:sz w:val="22"/>
          <w:szCs w:val="22"/>
        </w:rPr>
        <w:drawing>
          <wp:inline distT="0" distB="0" distL="0" distR="0" wp14:anchorId="7AE3A610" wp14:editId="6CB61E6B">
            <wp:extent cx="2814679" cy="2181800"/>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7">
                      <a:extLst>
                        <a:ext uri="{28A0092B-C50C-407E-A947-70E740481C1C}">
                          <a14:useLocalDpi xmlns:a14="http://schemas.microsoft.com/office/drawing/2010/main" val="0"/>
                        </a:ext>
                      </a:extLst>
                    </a:blip>
                    <a:srcRect l="4764" t="5832" r="10921"/>
                    <a:stretch/>
                  </pic:blipFill>
                  <pic:spPr bwMode="auto">
                    <a:xfrm>
                      <a:off x="0" y="0"/>
                      <a:ext cx="2818670" cy="2184893"/>
                    </a:xfrm>
                    <a:prstGeom prst="rect">
                      <a:avLst/>
                    </a:prstGeom>
                    <a:noFill/>
                    <a:ln>
                      <a:noFill/>
                    </a:ln>
                    <a:extLst>
                      <a:ext uri="{53640926-AAD7-44D8-BBD7-CCE9431645EC}">
                        <a14:shadowObscured xmlns:a14="http://schemas.microsoft.com/office/drawing/2010/main"/>
                      </a:ext>
                    </a:extLst>
                  </pic:spPr>
                </pic:pic>
              </a:graphicData>
            </a:graphic>
          </wp:inline>
        </w:drawing>
      </w:r>
    </w:p>
    <w:p w14:paraId="06DC49E4" w14:textId="58D2C516" w:rsidR="006254B2" w:rsidRPr="00E16933" w:rsidRDefault="003E601F" w:rsidP="003E601F">
      <w:pPr>
        <w:pStyle w:val="Caption"/>
        <w:rPr>
          <w:rFonts w:eastAsia="Calibri"/>
          <w:i w:val="0"/>
          <w:iCs w:val="0"/>
          <w:sz w:val="18"/>
          <w:szCs w:val="24"/>
        </w:rPr>
      </w:pPr>
      <w:bookmarkStart w:id="33" w:name="_Ref23515686"/>
      <w:r>
        <w:t xml:space="preserve">Figure </w:t>
      </w:r>
      <w:r w:rsidR="00180AA2">
        <w:fldChar w:fldCharType="begin"/>
      </w:r>
      <w:r w:rsidR="00180AA2">
        <w:instrText xml:space="preserve"> SEQ Figure \* ARABIC </w:instrText>
      </w:r>
      <w:r w:rsidR="00180AA2">
        <w:fldChar w:fldCharType="separate"/>
      </w:r>
      <w:r w:rsidR="000C6DEB">
        <w:rPr>
          <w:noProof/>
        </w:rPr>
        <w:t>21</w:t>
      </w:r>
      <w:r w:rsidR="00180AA2">
        <w:rPr>
          <w:noProof/>
        </w:rPr>
        <w:fldChar w:fldCharType="end"/>
      </w:r>
      <w:bookmarkEnd w:id="33"/>
      <w:r>
        <w:t>. GPS</w:t>
      </w:r>
      <w:r w:rsidRPr="00455901">
        <w:t xml:space="preserve"> Model: </w:t>
      </w:r>
      <w:r w:rsidR="00C87FC1">
        <w:t>Road Construction with Tangent</w:t>
      </w:r>
      <w:r w:rsidRPr="00455901">
        <w:t xml:space="preserve"> Vectors.</w:t>
      </w:r>
    </w:p>
    <w:p w14:paraId="72D7B6A0" w14:textId="77777777" w:rsidR="00005FAF" w:rsidRDefault="00005FAF" w:rsidP="00005FAF">
      <w:pPr>
        <w:pStyle w:val="Head2"/>
      </w:pPr>
      <w:r>
        <w:t>Smoothing Techniques</w:t>
      </w:r>
    </w:p>
    <w:p w14:paraId="7C68CDAF" w14:textId="1EB66A0D" w:rsidR="004F518C" w:rsidRDefault="00005FAF" w:rsidP="00AB0AAF">
      <w:pPr>
        <w:jc w:val="both"/>
      </w:pPr>
      <w:r>
        <w:t>On trajectory generation, many te</w:t>
      </w:r>
      <w:r w:rsidR="00857C83">
        <w:t>chniques</w:t>
      </w:r>
      <w:r>
        <w:t xml:space="preserve"> </w:t>
      </w:r>
      <w:r w:rsidR="00857C83">
        <w:t xml:space="preserve">focus on interpolation </w:t>
      </w:r>
      <w:r w:rsidR="00AB0AAF">
        <w:t xml:space="preserve">restrict the motion of vehicles to maintain certain level of commodity and stability </w:t>
      </w:r>
      <w:r w:rsidR="00857C83">
        <w:t>[</w:t>
      </w:r>
      <w:r w:rsidR="00857C83">
        <w:fldChar w:fldCharType="begin"/>
      </w:r>
      <w:r w:rsidR="00857C83">
        <w:instrText xml:space="preserve"> REF _Ref23452090 \r \h </w:instrText>
      </w:r>
      <w:r w:rsidR="00AB0AAF">
        <w:instrText xml:space="preserve"> \* MERGEFORMAT </w:instrText>
      </w:r>
      <w:r w:rsidR="00857C83">
        <w:fldChar w:fldCharType="separate"/>
      </w:r>
      <w:r w:rsidR="000C6DEB">
        <w:t>23</w:t>
      </w:r>
      <w:r w:rsidR="00857C83">
        <w:fldChar w:fldCharType="end"/>
      </w:r>
      <w:r w:rsidR="00857C83">
        <w:t>][</w:t>
      </w:r>
      <w:r w:rsidR="00857C83">
        <w:fldChar w:fldCharType="begin"/>
      </w:r>
      <w:r w:rsidR="00857C83">
        <w:instrText xml:space="preserve"> REF _Ref23452092 \r \h </w:instrText>
      </w:r>
      <w:r w:rsidR="00AB0AAF">
        <w:instrText xml:space="preserve"> \* MERGEFORMAT </w:instrText>
      </w:r>
      <w:r w:rsidR="00857C83">
        <w:fldChar w:fldCharType="separate"/>
      </w:r>
      <w:r w:rsidR="000C6DEB">
        <w:t>24</w:t>
      </w:r>
      <w:r w:rsidR="00857C83">
        <w:fldChar w:fldCharType="end"/>
      </w:r>
      <w:r w:rsidR="00857C83">
        <w:t xml:space="preserve">]. </w:t>
      </w:r>
      <w:r w:rsidR="00AB0AAF">
        <w:t xml:space="preserve">Given that the approach presented obtains heading angle based on discrete data sets, smoothing techniques </w:t>
      </w:r>
      <w:r w:rsidR="00C87FC1">
        <w:t>may be required to</w:t>
      </w:r>
      <w:r w:rsidR="00AB0AAF">
        <w:t xml:space="preserve"> sustain a better approximation of road centerlines</w:t>
      </w:r>
      <w:r w:rsidR="004F518C">
        <w:t xml:space="preserve"> while offering a different option to store road decompositions</w:t>
      </w:r>
      <w:r w:rsidR="00AB0AAF">
        <w:t>.</w:t>
      </w:r>
    </w:p>
    <w:p w14:paraId="74E791F7" w14:textId="235CB77A" w:rsidR="00005FAF" w:rsidRPr="00005FAF" w:rsidRDefault="004F518C" w:rsidP="00AB0AAF">
      <w:pPr>
        <w:jc w:val="both"/>
      </w:pPr>
      <w:r>
        <w:t>Many methods such as Newton’s and Lagrange’s interpolation are used in fitting data</w:t>
      </w:r>
      <w:r w:rsidR="00D31BE0">
        <w:t xml:space="preserve"> for analysis</w:t>
      </w:r>
      <w:r w:rsidR="00B36D85">
        <w:t xml:space="preserve"> [</w:t>
      </w:r>
      <w:r w:rsidR="00B36D85">
        <w:fldChar w:fldCharType="begin"/>
      </w:r>
      <w:r w:rsidR="00B36D85">
        <w:instrText xml:space="preserve"> REF _Ref23458419 \r \h </w:instrText>
      </w:r>
      <w:r w:rsidR="00B36D85">
        <w:fldChar w:fldCharType="separate"/>
      </w:r>
      <w:r w:rsidR="000C6DEB">
        <w:t>25</w:t>
      </w:r>
      <w:r w:rsidR="00B36D85">
        <w:fldChar w:fldCharType="end"/>
      </w:r>
      <w:r w:rsidR="00B36D85">
        <w:t>]</w:t>
      </w:r>
      <w:r>
        <w:t>. However,</w:t>
      </w:r>
      <w:r w:rsidR="00D31BE0">
        <w:t xml:space="preserve"> for this application, Hermite or Osculatory Interpolation was selected to maintain a higher number of free parameters that provide monotonicity</w:t>
      </w:r>
      <w:r w:rsidR="00B36D85">
        <w:t xml:space="preserve"> [</w:t>
      </w:r>
      <w:r w:rsidR="00B36D85">
        <w:fldChar w:fldCharType="begin"/>
      </w:r>
      <w:r w:rsidR="00B36D85">
        <w:instrText xml:space="preserve"> REF _Ref23458419 \r \h </w:instrText>
      </w:r>
      <w:r w:rsidR="00B36D85">
        <w:fldChar w:fldCharType="separate"/>
      </w:r>
      <w:r w:rsidR="000C6DEB">
        <w:t>25</w:t>
      </w:r>
      <w:r w:rsidR="00B36D85">
        <w:fldChar w:fldCharType="end"/>
      </w:r>
      <w:r w:rsidR="00B36D85">
        <w:t>]</w:t>
      </w:r>
      <w:r w:rsidR="00D31BE0">
        <w:t xml:space="preserve">. </w:t>
      </w:r>
      <w:r>
        <w:t xml:space="preserve"> </w:t>
      </w:r>
    </w:p>
    <w:p w14:paraId="1A1677BB" w14:textId="5355B557" w:rsidR="006A3AC3" w:rsidRDefault="00C87FC1" w:rsidP="0022281C">
      <w:pPr>
        <w:pStyle w:val="Head1"/>
        <w:jc w:val="both"/>
        <w:rPr>
          <w:i/>
          <w:iCs/>
          <w:sz w:val="22"/>
          <w:szCs w:val="22"/>
        </w:rPr>
      </w:pPr>
      <w:r>
        <w:rPr>
          <w:i/>
          <w:iCs/>
          <w:sz w:val="22"/>
          <w:szCs w:val="22"/>
        </w:rPr>
        <w:t>Discussion</w:t>
      </w:r>
    </w:p>
    <w:p w14:paraId="060A8F32" w14:textId="29E0E582" w:rsidR="006A3AC3" w:rsidRPr="006A3AC3" w:rsidRDefault="00C87FC1" w:rsidP="0022281C">
      <w:pPr>
        <w:pStyle w:val="Head1"/>
        <w:jc w:val="both"/>
        <w:rPr>
          <w:b w:val="0"/>
          <w:bCs/>
          <w:sz w:val="18"/>
          <w:szCs w:val="18"/>
        </w:rPr>
      </w:pPr>
      <w:r>
        <w:rPr>
          <w:b w:val="0"/>
          <w:bCs/>
          <w:sz w:val="18"/>
          <w:szCs w:val="18"/>
        </w:rPr>
        <w:t>Road sampling data is critical for the use of the MDC method for identifying non-holonomic boundary constraints on target road paths. Aerial data and LIDAR or survey data are two methods discussed herein.</w:t>
      </w:r>
    </w:p>
    <w:p w14:paraId="2F44671C" w14:textId="40BBB2CF" w:rsidR="006A3AC3" w:rsidRDefault="006A3AC3" w:rsidP="006A3AC3">
      <w:pPr>
        <w:pStyle w:val="Head3"/>
      </w:pPr>
      <w:r>
        <w:t>Aerial or Satellite Photography</w:t>
      </w:r>
    </w:p>
    <w:p w14:paraId="2AE3C384" w14:textId="6FDBC3CD" w:rsidR="006A3AC3" w:rsidRPr="006A3AC3" w:rsidRDefault="006A3AC3" w:rsidP="00AE1EE5">
      <w:pPr>
        <w:jc w:val="both"/>
        <w:rPr>
          <w:rFonts w:eastAsia="Calibri"/>
        </w:rPr>
      </w:pPr>
      <w:r>
        <w:rPr>
          <w:rFonts w:eastAsia="Calibri"/>
        </w:rPr>
        <w:t xml:space="preserve">Similar to Google Earth, this method requires identification (either manually or through software) of the lane. </w:t>
      </w:r>
      <w:r w:rsidR="00C87FC1">
        <w:rPr>
          <w:rFonts w:eastAsia="Calibri"/>
        </w:rPr>
        <w:t xml:space="preserve">This method may be easily integrated into machine learning applications to preselect estimated road geometries without manual selection. </w:t>
      </w:r>
      <w:r>
        <w:rPr>
          <w:rFonts w:eastAsia="Calibri"/>
        </w:rPr>
        <w:t xml:space="preserve">The </w:t>
      </w:r>
      <w:r w:rsidR="00C87FC1">
        <w:rPr>
          <w:rFonts w:eastAsia="Calibri"/>
        </w:rPr>
        <w:t>principal</w:t>
      </w:r>
      <w:r>
        <w:rPr>
          <w:rFonts w:eastAsia="Calibri"/>
        </w:rPr>
        <w:t xml:space="preserve"> disadvantage from this method is </w:t>
      </w:r>
      <w:r w:rsidR="006C0D2C">
        <w:rPr>
          <w:rFonts w:eastAsia="Calibri"/>
        </w:rPr>
        <w:t>susceptibility</w:t>
      </w:r>
      <w:r>
        <w:rPr>
          <w:rFonts w:eastAsia="Calibri"/>
        </w:rPr>
        <w:t xml:space="preserve"> to</w:t>
      </w:r>
      <w:r w:rsidR="00C87FC1">
        <w:rPr>
          <w:rFonts w:eastAsia="Calibri"/>
        </w:rPr>
        <w:t xml:space="preserve"> error around unclear lane </w:t>
      </w:r>
      <w:r w:rsidR="00C87FC1">
        <w:rPr>
          <w:rFonts w:eastAsia="Calibri"/>
        </w:rPr>
        <w:t>markings, such as adjacent to heavy tree foliage, road segments under construction,</w:t>
      </w:r>
      <w:r>
        <w:rPr>
          <w:rFonts w:eastAsia="Calibri"/>
        </w:rPr>
        <w:t xml:space="preserve"> </w:t>
      </w:r>
      <w:r w:rsidR="00C87FC1">
        <w:rPr>
          <w:rFonts w:eastAsia="Calibri"/>
        </w:rPr>
        <w:t xml:space="preserve">or roads affected by </w:t>
      </w:r>
      <w:r w:rsidR="006C0D2C">
        <w:rPr>
          <w:rFonts w:eastAsia="Calibri"/>
        </w:rPr>
        <w:t xml:space="preserve">environmental effects. </w:t>
      </w:r>
      <w:r w:rsidR="00C87FC1">
        <w:rPr>
          <w:rFonts w:eastAsia="Calibri"/>
        </w:rPr>
        <w:t>Furthermore, care must be taken to identify changes to the road network caused by road construction including additional lanes or closed lanes.</w:t>
      </w:r>
      <w:r w:rsidR="006C0D2C">
        <w:rPr>
          <w:rFonts w:eastAsia="Calibri"/>
        </w:rPr>
        <w:t xml:space="preserve"> </w:t>
      </w:r>
    </w:p>
    <w:p w14:paraId="16B8E045" w14:textId="668946AE" w:rsidR="006C0D2C" w:rsidRDefault="006C0D2C" w:rsidP="006C0D2C">
      <w:pPr>
        <w:pStyle w:val="Head3"/>
      </w:pPr>
      <w:r>
        <w:t>Survey, LIDAR, or Photogrammetry Point Clouds</w:t>
      </w:r>
    </w:p>
    <w:p w14:paraId="067DA69F" w14:textId="304E4B88" w:rsidR="006A3AC3" w:rsidRPr="006C0D2C" w:rsidRDefault="00C87FC1" w:rsidP="006C0D2C">
      <w:pPr>
        <w:jc w:val="both"/>
      </w:pPr>
      <w:r>
        <w:t>If road geometries are surveyed using conventional survey equipment or through LIDAR sampling, very high-precision lane geometries may be identified. Nonetheless the process of point selection and the narrow spacing between consecutive lane edge points may introduce</w:t>
      </w:r>
      <w:r w:rsidR="006C0D2C">
        <w:t xml:space="preserve"> considerable </w:t>
      </w:r>
      <w:r>
        <w:t>numerical</w:t>
      </w:r>
      <w:r w:rsidR="006C0D2C">
        <w:t xml:space="preserve"> noise. </w:t>
      </w:r>
      <w:r>
        <w:t>This noise may be augmented by other vehicles or visual obstructions which interfere with clear lane edge identification</w:t>
      </w:r>
      <w:r w:rsidR="006C0D2C">
        <w:t xml:space="preserve">. </w:t>
      </w:r>
    </w:p>
    <w:p w14:paraId="249436DE" w14:textId="489BAD04" w:rsidR="0022281C" w:rsidRDefault="002318D7" w:rsidP="0022281C">
      <w:pPr>
        <w:pStyle w:val="Head1"/>
        <w:jc w:val="both"/>
      </w:pPr>
      <w:r>
        <w:t>Discussion/</w:t>
      </w:r>
      <w:r w:rsidR="002B4AD8">
        <w:t>Recommendations</w:t>
      </w:r>
    </w:p>
    <w:p w14:paraId="68DDB52F" w14:textId="1E76720E" w:rsidR="00C87FC1" w:rsidRDefault="0022281C" w:rsidP="0022281C">
      <w:pPr>
        <w:pStyle w:val="Head1"/>
        <w:jc w:val="both"/>
        <w:rPr>
          <w:rFonts w:eastAsia="Calibri"/>
          <w:b w:val="0"/>
          <w:sz w:val="18"/>
          <w:szCs w:val="18"/>
        </w:rPr>
      </w:pPr>
      <w:r w:rsidRPr="0022281C">
        <w:rPr>
          <w:rFonts w:eastAsia="Calibri"/>
          <w:b w:val="0"/>
          <w:sz w:val="18"/>
          <w:szCs w:val="18"/>
        </w:rPr>
        <w:t xml:space="preserve">The study presented has the potential to be implemented </w:t>
      </w:r>
      <w:r w:rsidR="00C87FC1">
        <w:rPr>
          <w:rFonts w:eastAsia="Calibri"/>
          <w:b w:val="0"/>
          <w:sz w:val="18"/>
          <w:szCs w:val="18"/>
        </w:rPr>
        <w:t>in a distributed model of vehicle automization, but is not limited solely to passenger vehicles</w:t>
      </w:r>
      <w:r w:rsidRPr="0022281C">
        <w:rPr>
          <w:rFonts w:eastAsia="Calibri"/>
          <w:b w:val="0"/>
          <w:sz w:val="18"/>
          <w:szCs w:val="18"/>
        </w:rPr>
        <w:t xml:space="preserve">. </w:t>
      </w:r>
      <w:r w:rsidR="00C87FC1">
        <w:rPr>
          <w:rFonts w:eastAsia="Calibri"/>
          <w:b w:val="0"/>
          <w:sz w:val="18"/>
          <w:szCs w:val="18"/>
        </w:rPr>
        <w:t xml:space="preserve">Examples of other vehicle types which could utilize the target path formulation for positional error estimation and corrections include agricultural vehicles, transport vehicles (e.g., autonomous trucks), </w:t>
      </w:r>
      <w:r w:rsidRPr="0022281C">
        <w:rPr>
          <w:rFonts w:eastAsia="Calibri"/>
          <w:b w:val="0"/>
          <w:sz w:val="18"/>
          <w:szCs w:val="18"/>
        </w:rPr>
        <w:t xml:space="preserve">unmanned aerial systems, or mobile robots. </w:t>
      </w:r>
    </w:p>
    <w:p w14:paraId="1B23284E" w14:textId="4467AE75" w:rsidR="002318D7" w:rsidRDefault="0022281C" w:rsidP="0022281C">
      <w:pPr>
        <w:pStyle w:val="Head1"/>
        <w:jc w:val="both"/>
        <w:rPr>
          <w:rFonts w:eastAsia="Calibri"/>
          <w:b w:val="0"/>
          <w:sz w:val="18"/>
          <w:szCs w:val="18"/>
        </w:rPr>
      </w:pPr>
      <w:r w:rsidRPr="0022281C">
        <w:rPr>
          <w:rFonts w:eastAsia="Calibri"/>
          <w:b w:val="0"/>
          <w:sz w:val="18"/>
          <w:szCs w:val="18"/>
        </w:rPr>
        <w:t>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0C6DEB" w:rsidRPr="000C6DEB">
        <w:rPr>
          <w:b w:val="0"/>
          <w:sz w:val="18"/>
          <w:szCs w:val="18"/>
        </w:rPr>
        <w:t xml:space="preserve">Figure </w:t>
      </w:r>
      <w:r w:rsidR="000C6DEB" w:rsidRPr="000C6DEB">
        <w:rPr>
          <w:b w:val="0"/>
          <w:noProof/>
          <w:sz w:val="18"/>
          <w:szCs w:val="18"/>
        </w:rPr>
        <w:t>22</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C87FC1">
        <w:rPr>
          <w:rFonts w:eastAsia="Calibri"/>
          <w:b w:val="0"/>
          <w:sz w:val="18"/>
          <w:szCs w:val="18"/>
        </w:rPr>
        <w:t>or</w:t>
      </w:r>
      <w:r w:rsidR="006B4DC3" w:rsidRPr="0022281C">
        <w:rPr>
          <w:rFonts w:eastAsia="Calibri"/>
          <w:b w:val="0"/>
          <w:sz w:val="18"/>
          <w:szCs w:val="18"/>
        </w:rPr>
        <w:t xml:space="preserve">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w:t>
      </w:r>
      <w:r w:rsidR="00C87FC1">
        <w:rPr>
          <w:rFonts w:eastAsia="Calibri"/>
          <w:b w:val="0"/>
          <w:sz w:val="18"/>
          <w:szCs w:val="18"/>
        </w:rPr>
        <w:t>, stored in a road target path matrix, and transmitted wirelessly to a vehicle in motion</w:t>
      </w:r>
      <w:r w:rsidRPr="0022281C">
        <w:rPr>
          <w:rFonts w:eastAsia="Calibri"/>
          <w:b w:val="0"/>
          <w:sz w:val="18"/>
          <w:szCs w:val="18"/>
        </w:rPr>
        <w:t>.</w:t>
      </w:r>
      <w:r w:rsidR="00C87FC1">
        <w:rPr>
          <w:rFonts w:eastAsia="Calibri"/>
          <w:b w:val="0"/>
          <w:sz w:val="18"/>
          <w:szCs w:val="18"/>
        </w:rPr>
        <w:t xml:space="preserve"> The infrastructure may also assist with precise vehicle localization to improve error estimation, allowing the vehicle onboard systems to have excellent real-time observation of potential deviations from the target path.</w:t>
      </w:r>
      <w:r w:rsidRPr="0022281C">
        <w:rPr>
          <w:rFonts w:eastAsia="Calibri"/>
          <w:b w:val="0"/>
          <w:sz w:val="18"/>
          <w:szCs w:val="18"/>
        </w:rPr>
        <w:t xml:space="preserve">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51567" cy="2701412"/>
                    </a:xfrm>
                    <a:prstGeom prst="rect">
                      <a:avLst/>
                    </a:prstGeom>
                  </pic:spPr>
                </pic:pic>
              </a:graphicData>
            </a:graphic>
          </wp:inline>
        </w:drawing>
      </w:r>
    </w:p>
    <w:p w14:paraId="52EB9F0C" w14:textId="7E78F1A8" w:rsidR="00000BEA" w:rsidRDefault="00000BEA" w:rsidP="00000BEA">
      <w:pPr>
        <w:pStyle w:val="Caption"/>
        <w:jc w:val="center"/>
      </w:pPr>
      <w:bookmarkStart w:id="34" w:name="_Ref23163525"/>
      <w:r>
        <w:t xml:space="preserve">Figure </w:t>
      </w:r>
      <w:r w:rsidR="00180AA2">
        <w:fldChar w:fldCharType="begin"/>
      </w:r>
      <w:r w:rsidR="00180AA2">
        <w:instrText xml:space="preserve"> SEQ Figure \* ARABIC </w:instrText>
      </w:r>
      <w:r w:rsidR="00180AA2">
        <w:fldChar w:fldCharType="separate"/>
      </w:r>
      <w:r w:rsidR="000C6DEB">
        <w:rPr>
          <w:noProof/>
        </w:rPr>
        <w:t>22</w:t>
      </w:r>
      <w:r w:rsidR="00180AA2">
        <w:rPr>
          <w:noProof/>
        </w:rPr>
        <w:fldChar w:fldCharType="end"/>
      </w:r>
      <w:bookmarkEnd w:id="34"/>
      <w:r>
        <w:t>. Implementation Scheme for Road Curvature Decomposition</w:t>
      </w:r>
    </w:p>
    <w:p w14:paraId="2990E768" w14:textId="0F4EE309" w:rsidR="00C87FC1" w:rsidRDefault="00C87FC1" w:rsidP="00C87FC1">
      <w:pPr>
        <w:jc w:val="both"/>
        <w:rPr>
          <w:rFonts w:eastAsia="Calibri"/>
          <w:szCs w:val="18"/>
        </w:rPr>
      </w:pPr>
      <w:r>
        <w:rPr>
          <w:rFonts w:eastAsia="Calibri"/>
          <w:szCs w:val="18"/>
        </w:rPr>
        <w:lastRenderedPageBreak/>
        <w:t xml:space="preserve">Because the system does not rely on local ad hoc determination of lane boundaries, and does not utilize machine vision or de facto external tracking systems, the system is well-positioned to provide guidance system for autonomous vehicles even in adverse weather conditions, poor visibility, and even for temporary road or lane closures. The dynamic road network relay to autonomous vehicles may allow for alternative route selection in the event of congestion or crash events, and external guidance information such as tire-pavement friction reductions reported by other vehicles or estimated from weather reports may also be broadcast to the vehicle in targeted geospatial areas. As such, this technique for vehicle guidance systems could be complimentary to existing lane keeping and ADAS systems for crash avoidance or mitigation. </w:t>
      </w:r>
    </w:p>
    <w:p w14:paraId="60689175" w14:textId="3604C6C1" w:rsidR="00C87FC1" w:rsidRPr="00C87FC1" w:rsidRDefault="00C87FC1" w:rsidP="00C87FC1">
      <w:pPr>
        <w:jc w:val="both"/>
      </w:pPr>
      <w:r>
        <w:rPr>
          <w:rFonts w:eastAsia="Calibri"/>
          <w:szCs w:val="18"/>
        </w:rPr>
        <w:t>Research is ongoing at the University of Nebraska-Lincoln confirm the accuracy of this technique and the applicability to autonomous vehicle guidance systems. More research including empirical testing and simulation are recommended to integrate the MDC method into a broader vehicle guidance paradigm.</w:t>
      </w:r>
    </w:p>
    <w:p w14:paraId="28C39178" w14:textId="77777777" w:rsidR="00B01FCD" w:rsidRDefault="001E0A92" w:rsidP="00A418D3">
      <w:pPr>
        <w:pStyle w:val="Head1"/>
      </w:pPr>
      <w:r>
        <w:t>S</w:t>
      </w:r>
      <w:r w:rsidR="002C6C40">
        <w:t>ummary</w:t>
      </w:r>
      <w:r>
        <w:t>/</w:t>
      </w:r>
      <w:r w:rsidR="00B01FCD">
        <w:t>Conclusion</w:t>
      </w:r>
      <w:r w:rsidR="002C6C40">
        <w:t>s</w:t>
      </w:r>
    </w:p>
    <w:p w14:paraId="25573970" w14:textId="5809E97A" w:rsidR="001C31F9" w:rsidRDefault="00926369" w:rsidP="00926369">
      <w:pPr>
        <w:jc w:val="both"/>
      </w:pPr>
      <w:r>
        <w:t xml:space="preserve">In conclusion, a method was proposed to calculate trajectories based on </w:t>
      </w:r>
      <w:r w:rsidR="00C87FC1">
        <w:t xml:space="preserve">discrete </w:t>
      </w:r>
      <w:r w:rsidR="002D2158">
        <w:t xml:space="preserve">curvature </w:t>
      </w:r>
      <w:r w:rsidR="00C87FC1">
        <w:t>and road tangent calculations. The proposed method is consistent with</w:t>
      </w:r>
      <w:r>
        <w:t xml:space="preserve"> AASHTO </w:t>
      </w:r>
      <w:r w:rsidR="00C87FC1">
        <w:t xml:space="preserve">design guidelines and can be made to be compatible with vehicle performance limits by controlling allowable speed based on geospatial road curvature. Additional research was recommended to consider </w:t>
      </w:r>
      <w:r w:rsidR="00D31BE0">
        <w:t>smoothing techniques such as Akima interpolation to provide the highest level of reliability for onboard driving</w:t>
      </w:r>
      <w:r w:rsidR="00C87FC1">
        <w:t>, and should be verified using empirical testing and computer simulation</w:t>
      </w:r>
      <w:r w:rsidR="00D31BE0">
        <w:t>.</w:t>
      </w:r>
      <w:r>
        <w:t xml:space="preserve"> Successful implementation of this method could offer a new key piece to solve the autonomous vehicle paradigm under weather disruptions and/or other navigation technologies.  </w:t>
      </w:r>
    </w:p>
    <w:p w14:paraId="18060D47" w14:textId="20694550"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0A09CA52" w14:textId="77777777" w:rsidR="00396666" w:rsidRDefault="00396666" w:rsidP="00396666">
      <w:pPr>
        <w:pStyle w:val="List-Ordered-Numeric"/>
        <w:numPr>
          <w:ilvl w:val="0"/>
          <w:numId w:val="3"/>
        </w:numPr>
        <w:spacing w:after="160" w:line="259" w:lineRule="auto"/>
        <w:rPr>
          <w:szCs w:val="18"/>
        </w:rPr>
      </w:pPr>
      <w:bookmarkStart w:id="35" w:name="_Ref23436419"/>
      <w:r w:rsidRPr="00572ADD">
        <w:rPr>
          <w:szCs w:val="18"/>
        </w:rPr>
        <w:t>Gillespie, T. D. “Fundamentals of Vehicle Dynamics,”</w:t>
      </w:r>
      <w:r>
        <w:rPr>
          <w:szCs w:val="18"/>
        </w:rPr>
        <w:t xml:space="preserve"> SAE Int. ISBN 1-56091-199-9,</w:t>
      </w:r>
      <w:r w:rsidRPr="00572ADD">
        <w:rPr>
          <w:szCs w:val="18"/>
        </w:rPr>
        <w:t xml:space="preserve"> 1992</w:t>
      </w:r>
      <w:r>
        <w:rPr>
          <w:szCs w:val="18"/>
        </w:rPr>
        <w:t>.</w:t>
      </w:r>
      <w:bookmarkEnd w:id="35"/>
    </w:p>
    <w:p w14:paraId="37D53973" w14:textId="79644D9A" w:rsidR="00396666" w:rsidRPr="00396666" w:rsidRDefault="00396666" w:rsidP="00396666">
      <w:pPr>
        <w:pStyle w:val="List-Ordered-Numeric"/>
        <w:numPr>
          <w:ilvl w:val="0"/>
          <w:numId w:val="3"/>
        </w:numPr>
        <w:spacing w:after="160" w:line="259" w:lineRule="auto"/>
        <w:rPr>
          <w:szCs w:val="18"/>
        </w:rPr>
      </w:pPr>
      <w:bookmarkStart w:id="36" w:name="_Ref23438172"/>
      <w:r w:rsidRPr="00572ADD">
        <w:rPr>
          <w:szCs w:val="18"/>
        </w:rPr>
        <w:t>Pacejka, H. B. Tyre and Vehicle Dynamics. Butterworth-Heinemann, 2006.</w:t>
      </w:r>
      <w:bookmarkEnd w:id="36"/>
    </w:p>
    <w:p w14:paraId="3A764548" w14:textId="6B730D61" w:rsidR="00396666" w:rsidRDefault="00396666" w:rsidP="00396666">
      <w:pPr>
        <w:pStyle w:val="List-Ordered-Numeric"/>
        <w:numPr>
          <w:ilvl w:val="0"/>
          <w:numId w:val="3"/>
        </w:numPr>
        <w:spacing w:after="160" w:line="259" w:lineRule="auto"/>
        <w:rPr>
          <w:szCs w:val="18"/>
        </w:rPr>
      </w:pPr>
      <w:bookmarkStart w:id="37" w:name="_Ref23438183"/>
      <w:r w:rsidRPr="00413EA7">
        <w:rPr>
          <w:szCs w:val="18"/>
        </w:rPr>
        <w:t>A Policy on Geometric Design of Highways and Streets, (The Gr</w:t>
      </w:r>
      <w:r>
        <w:rPr>
          <w:szCs w:val="18"/>
        </w:rPr>
        <w:t>een Book) 6th Edition</w:t>
      </w:r>
      <w:r w:rsidRPr="00413EA7">
        <w:rPr>
          <w:szCs w:val="18"/>
        </w:rPr>
        <w:t>. Amer</w:t>
      </w:r>
      <w:r>
        <w:rPr>
          <w:szCs w:val="18"/>
        </w:rPr>
        <w:t>ican Association</w:t>
      </w:r>
      <w:r w:rsidRPr="00413EA7">
        <w:rPr>
          <w:szCs w:val="18"/>
        </w:rPr>
        <w:t xml:space="preserve"> of State H</w:t>
      </w:r>
      <w:r>
        <w:rPr>
          <w:szCs w:val="18"/>
        </w:rPr>
        <w:t>igh</w:t>
      </w:r>
      <w:r w:rsidRPr="00413EA7">
        <w:rPr>
          <w:szCs w:val="18"/>
        </w:rPr>
        <w:t>w</w:t>
      </w:r>
      <w:r>
        <w:rPr>
          <w:szCs w:val="18"/>
        </w:rPr>
        <w:t>a</w:t>
      </w:r>
      <w:r w:rsidRPr="00413EA7">
        <w:rPr>
          <w:szCs w:val="18"/>
        </w:rPr>
        <w:t>y, 2011.</w:t>
      </w:r>
      <w:bookmarkEnd w:id="37"/>
    </w:p>
    <w:p w14:paraId="52BDB437" w14:textId="7C3EA3F6" w:rsidR="00396666" w:rsidRPr="00A1271A" w:rsidRDefault="00396666" w:rsidP="00396666">
      <w:pPr>
        <w:pStyle w:val="List-Ordered-Numeric"/>
        <w:numPr>
          <w:ilvl w:val="0"/>
          <w:numId w:val="3"/>
        </w:numPr>
      </w:pPr>
      <w:bookmarkStart w:id="38" w:name="_Ref23438190"/>
      <w:r w:rsidRPr="00A1271A">
        <w:t xml:space="preserve">LaValle, Steven M. “Planning Algorithms,” 2006. </w:t>
      </w:r>
      <w:hyperlink r:id="rId39" w:history="1">
        <w:r w:rsidRPr="00A1271A">
          <w:rPr>
            <w:color w:val="0000FF"/>
            <w:u w:val="single"/>
          </w:rPr>
          <w:t>https://doi.org/10.1017/cbo9780511546877</w:t>
        </w:r>
      </w:hyperlink>
      <w:r w:rsidRPr="00A1271A">
        <w:t>.</w:t>
      </w:r>
      <w:bookmarkEnd w:id="38"/>
    </w:p>
    <w:p w14:paraId="52B78B2E" w14:textId="52FB53C6" w:rsidR="00396666" w:rsidRDefault="00396666" w:rsidP="00396666">
      <w:pPr>
        <w:pStyle w:val="List-Ordered-Numeric"/>
        <w:numPr>
          <w:ilvl w:val="0"/>
          <w:numId w:val="3"/>
        </w:numPr>
        <w:spacing w:after="160" w:line="259" w:lineRule="auto"/>
        <w:rPr>
          <w:szCs w:val="18"/>
        </w:rPr>
      </w:pPr>
      <w:bookmarkStart w:id="39" w:name="_Ref23438196"/>
      <w:r w:rsidRPr="00D85AF8">
        <w:rPr>
          <w:szCs w:val="18"/>
        </w:rPr>
        <w:t xml:space="preserve">Heinrich, S., “Planning Universal On-Road Driving Strategies for Automated Vehicles,” AutoUni – Schriftenreihe. Springer, 2018. </w:t>
      </w:r>
      <w:hyperlink r:id="rId40" w:history="1">
        <w:r w:rsidRPr="00C12D17">
          <w:rPr>
            <w:rStyle w:val="Hyperlink"/>
            <w:szCs w:val="18"/>
          </w:rPr>
          <w:t>https://doi.org/10.1007/978-3-658-21954-3</w:t>
        </w:r>
      </w:hyperlink>
      <w:r w:rsidRPr="00D85AF8">
        <w:rPr>
          <w:szCs w:val="18"/>
        </w:rPr>
        <w:t>.</w:t>
      </w:r>
      <w:bookmarkEnd w:id="39"/>
      <w:r>
        <w:rPr>
          <w:szCs w:val="18"/>
        </w:rPr>
        <w:t xml:space="preserve"> </w:t>
      </w:r>
    </w:p>
    <w:p w14:paraId="399922AA" w14:textId="2DA1DE45" w:rsidR="00C43DCE" w:rsidRDefault="00C43DCE" w:rsidP="00C43DCE">
      <w:pPr>
        <w:pStyle w:val="List-Ordered-Numeric"/>
        <w:numPr>
          <w:ilvl w:val="0"/>
          <w:numId w:val="3"/>
        </w:numPr>
        <w:spacing w:after="160" w:line="259" w:lineRule="auto"/>
        <w:rPr>
          <w:szCs w:val="18"/>
        </w:rPr>
      </w:pPr>
      <w:bookmarkStart w:id="40" w:name="_Ref23438762"/>
      <w:r w:rsidRPr="00677A47">
        <w:rPr>
          <w:szCs w:val="18"/>
        </w:rPr>
        <w:t xml:space="preserve">Kelly, A., and Nagy, B., “Reactive Nonholonomic Trajectory Generation via Parametric Optimal Control.” I. J. Robotics Res. 22 (2003): 583–602. </w:t>
      </w:r>
      <w:hyperlink r:id="rId41" w:history="1">
        <w:r w:rsidRPr="00C12D17">
          <w:rPr>
            <w:rStyle w:val="Hyperlink"/>
            <w:szCs w:val="18"/>
          </w:rPr>
          <w:t>https://doi.org/10.1177/02783649030227008</w:t>
        </w:r>
      </w:hyperlink>
      <w:r w:rsidRPr="00677A47">
        <w:rPr>
          <w:szCs w:val="18"/>
        </w:rPr>
        <w:t>.</w:t>
      </w:r>
      <w:bookmarkEnd w:id="40"/>
    </w:p>
    <w:p w14:paraId="42D39625" w14:textId="48CF1475" w:rsidR="00C43DCE" w:rsidRDefault="00C43DCE" w:rsidP="00C43DCE">
      <w:pPr>
        <w:pStyle w:val="List-Ordered-Numeric"/>
        <w:numPr>
          <w:ilvl w:val="0"/>
          <w:numId w:val="3"/>
        </w:numPr>
        <w:spacing w:after="160" w:line="259" w:lineRule="auto"/>
        <w:rPr>
          <w:szCs w:val="18"/>
        </w:rPr>
      </w:pPr>
      <w:bookmarkStart w:id="41" w:name="_Ref23438768"/>
      <w:r w:rsidRPr="007E3CEA">
        <w:rPr>
          <w:szCs w:val="18"/>
        </w:rPr>
        <w:t xml:space="preserve">Dubins, L. E., “On Curves of Minimal Length with a Constraint on Average Curvature, and with Prescribed Initial and </w:t>
      </w:r>
      <w:r>
        <w:rPr>
          <w:szCs w:val="18"/>
        </w:rPr>
        <w:t>Terminal Positions and Tangents,</w:t>
      </w:r>
      <w:r w:rsidRPr="007E3CEA">
        <w:rPr>
          <w:szCs w:val="18"/>
        </w:rPr>
        <w:t xml:space="preserve">” American Journal of Mathematics 79, no. 3 (1957): 497–516. </w:t>
      </w:r>
      <w:hyperlink r:id="rId42" w:history="1">
        <w:r w:rsidRPr="00C12D17">
          <w:rPr>
            <w:rStyle w:val="Hyperlink"/>
            <w:szCs w:val="18"/>
          </w:rPr>
          <w:t>https://doi.org/10.2307/2372560</w:t>
        </w:r>
      </w:hyperlink>
      <w:r w:rsidRPr="007E3CEA">
        <w:rPr>
          <w:szCs w:val="18"/>
        </w:rPr>
        <w:t>.</w:t>
      </w:r>
      <w:bookmarkEnd w:id="41"/>
    </w:p>
    <w:p w14:paraId="4A33E0BC" w14:textId="1C358A9D" w:rsidR="00C43DCE" w:rsidRPr="00A23C69" w:rsidRDefault="00C43DCE" w:rsidP="00C43DCE">
      <w:pPr>
        <w:pStyle w:val="List-Ordered-Numeric"/>
        <w:numPr>
          <w:ilvl w:val="0"/>
          <w:numId w:val="3"/>
        </w:numPr>
        <w:spacing w:after="160" w:line="259" w:lineRule="auto"/>
        <w:rPr>
          <w:szCs w:val="18"/>
        </w:rPr>
      </w:pPr>
      <w:bookmarkStart w:id="42" w:name="_Ref23438774"/>
      <w:r w:rsidRPr="00677A47">
        <w:rPr>
          <w:szCs w:val="18"/>
        </w:rPr>
        <w:t xml:space="preserve">Ziegler, J., Bender, P., Dang, T., and Stiller, C., “Trajectory Planning for Bertha — A Local, Continuous Method.” In 2014 IEEE Intelligent Vehicles Symposium Proceedings, 450–57, 2014. </w:t>
      </w:r>
      <w:hyperlink r:id="rId43" w:history="1">
        <w:r w:rsidRPr="00C12D17">
          <w:rPr>
            <w:rStyle w:val="Hyperlink"/>
            <w:szCs w:val="18"/>
          </w:rPr>
          <w:t>https://doi.org/10.1109/IVS.2014.6856581</w:t>
        </w:r>
      </w:hyperlink>
      <w:r w:rsidRPr="00677A47">
        <w:rPr>
          <w:szCs w:val="18"/>
        </w:rPr>
        <w:t>.</w:t>
      </w:r>
      <w:bookmarkEnd w:id="42"/>
      <w:r>
        <w:rPr>
          <w:szCs w:val="18"/>
        </w:rPr>
        <w:t xml:space="preserve"> </w:t>
      </w:r>
    </w:p>
    <w:p w14:paraId="4341573A" w14:textId="77777777" w:rsidR="00C43DCE" w:rsidRPr="006B7ECD" w:rsidRDefault="00C43DCE" w:rsidP="00C43DCE">
      <w:pPr>
        <w:pStyle w:val="List-Ordered-Numeric"/>
        <w:numPr>
          <w:ilvl w:val="0"/>
          <w:numId w:val="3"/>
        </w:numPr>
        <w:spacing w:after="160" w:line="259" w:lineRule="auto"/>
        <w:rPr>
          <w:szCs w:val="18"/>
        </w:rPr>
      </w:pPr>
      <w:bookmarkStart w:id="43" w:name="_Ref23438784"/>
      <w:r w:rsidRPr="00D85AF8">
        <w:rPr>
          <w:szCs w:val="18"/>
        </w:rPr>
        <w:t xml:space="preserve">Fox, C., </w:t>
      </w:r>
      <w:r>
        <w:rPr>
          <w:szCs w:val="18"/>
        </w:rPr>
        <w:t>“</w:t>
      </w:r>
      <w:r w:rsidRPr="00D85AF8">
        <w:rPr>
          <w:szCs w:val="18"/>
        </w:rPr>
        <w:t>An Introduction to the Calculus of Variations. Courier Corporation,</w:t>
      </w:r>
      <w:r>
        <w:rPr>
          <w:szCs w:val="18"/>
        </w:rPr>
        <w:t>”</w:t>
      </w:r>
      <w:r w:rsidRPr="00D85AF8">
        <w:rPr>
          <w:szCs w:val="18"/>
        </w:rPr>
        <w:t xml:space="preserve"> 1987.</w:t>
      </w:r>
      <w:bookmarkEnd w:id="43"/>
    </w:p>
    <w:p w14:paraId="3CBC1820" w14:textId="55B58958" w:rsidR="00C43DCE" w:rsidRPr="00A919EF" w:rsidRDefault="00C43DCE" w:rsidP="00C43DCE">
      <w:pPr>
        <w:pStyle w:val="List-Ordered-Numeric"/>
        <w:numPr>
          <w:ilvl w:val="0"/>
          <w:numId w:val="3"/>
        </w:numPr>
        <w:spacing w:after="160" w:line="259" w:lineRule="auto"/>
        <w:rPr>
          <w:szCs w:val="18"/>
        </w:rPr>
      </w:pPr>
      <w:bookmarkStart w:id="44" w:name="_Ref12352178"/>
      <w:bookmarkStart w:id="45" w:name="_Ref23438795"/>
      <w:r w:rsidRPr="00A919EF">
        <w:rPr>
          <w:szCs w:val="18"/>
        </w:rPr>
        <w:t xml:space="preserve">Takahashi, A., Hongo, T., Ninomiya, Y., and Sugimoto, G., </w:t>
      </w:r>
      <w:bookmarkEnd w:id="44"/>
      <w:r w:rsidRPr="00A919EF">
        <w:rPr>
          <w:szCs w:val="18"/>
        </w:rPr>
        <w:t>“Local Path Planning And Mot</w:t>
      </w:r>
      <w:r>
        <w:rPr>
          <w:szCs w:val="18"/>
        </w:rPr>
        <w:t>ion Control For AGV</w:t>
      </w:r>
      <w:r w:rsidRPr="00A919EF">
        <w:rPr>
          <w:szCs w:val="18"/>
        </w:rPr>
        <w:t xml:space="preserve"> In Positioning.” In Proceedings. IEEE/RSJ International Workshop on Intelligent Robots and Systems ’. (IROS ’89) ’The Autonomous Mobile Robots and Its Applications, 392–97, 1989. </w:t>
      </w:r>
      <w:hyperlink r:id="rId44" w:history="1">
        <w:r w:rsidRPr="00C12D17">
          <w:rPr>
            <w:rStyle w:val="Hyperlink"/>
            <w:szCs w:val="18"/>
          </w:rPr>
          <w:t>https://doi.org/10.1109/IROS.1989.637936</w:t>
        </w:r>
      </w:hyperlink>
      <w:r w:rsidRPr="00A919EF">
        <w:rPr>
          <w:szCs w:val="18"/>
        </w:rPr>
        <w:t>.</w:t>
      </w:r>
      <w:bookmarkEnd w:id="45"/>
      <w:r>
        <w:rPr>
          <w:szCs w:val="18"/>
        </w:rPr>
        <w:t xml:space="preserve"> </w:t>
      </w:r>
    </w:p>
    <w:p w14:paraId="16F6451D" w14:textId="43021435" w:rsidR="00C43DCE" w:rsidRPr="006B7ECD" w:rsidRDefault="00C43DCE" w:rsidP="00C43DCE">
      <w:pPr>
        <w:pStyle w:val="List-Ordered-Numeric"/>
        <w:numPr>
          <w:ilvl w:val="0"/>
          <w:numId w:val="3"/>
        </w:numPr>
      </w:pPr>
      <w:bookmarkStart w:id="46" w:name="_Ref23438822"/>
      <w:r w:rsidRPr="007E3CEA">
        <w:rPr>
          <w:szCs w:val="18"/>
        </w:rPr>
        <w:t xml:space="preserve">Werling, M., Ziegler, J., Soren, K., and Thrun, S., “Optimal Trajectory Generation for Dynamic Street Scenarios in a Frenet Frame,” In 2010 IEEE International Conference on Robotics and Automation, 987–93. Anchorage, AK: IEEE, 2010. </w:t>
      </w:r>
      <w:hyperlink r:id="rId45" w:history="1">
        <w:r w:rsidRPr="00C12D17">
          <w:rPr>
            <w:rStyle w:val="Hyperlink"/>
            <w:szCs w:val="18"/>
          </w:rPr>
          <w:t>https://doi.org/10.1109/ROBOT.2010.5509799</w:t>
        </w:r>
      </w:hyperlink>
      <w:r w:rsidRPr="007E3CEA">
        <w:rPr>
          <w:szCs w:val="18"/>
        </w:rPr>
        <w:t>.</w:t>
      </w:r>
      <w:bookmarkEnd w:id="46"/>
      <w:r>
        <w:rPr>
          <w:szCs w:val="18"/>
        </w:rPr>
        <w:t xml:space="preserve"> </w:t>
      </w:r>
    </w:p>
    <w:p w14:paraId="00C639F0" w14:textId="3834DE46" w:rsidR="00C43DCE" w:rsidRPr="00A23C69" w:rsidRDefault="00C43DCE" w:rsidP="00C43DCE">
      <w:pPr>
        <w:pStyle w:val="List-Ordered-Numeric"/>
        <w:numPr>
          <w:ilvl w:val="0"/>
          <w:numId w:val="3"/>
        </w:numPr>
        <w:spacing w:after="160" w:line="259" w:lineRule="auto"/>
        <w:rPr>
          <w:szCs w:val="18"/>
        </w:rPr>
      </w:pPr>
      <w:bookmarkStart w:id="47" w:name="_Ref23438853"/>
      <w:r w:rsidRPr="00677A47">
        <w:rPr>
          <w:szCs w:val="18"/>
        </w:rPr>
        <w:t xml:space="preserve">Werling, M., Kammel, S., Ziegler, J., Groll, L., “Optimal Trajectories for Time-Critical Street Scenarios Using Discretized Terminal Manifolds.” The International Journal of Robotics Research 31, no. 3 (March 2012): 346–59. </w:t>
      </w:r>
      <w:hyperlink r:id="rId46" w:history="1">
        <w:r w:rsidRPr="00C12D17">
          <w:rPr>
            <w:rStyle w:val="Hyperlink"/>
            <w:szCs w:val="18"/>
          </w:rPr>
          <w:t>https://doi.org/10.1177/0278364911423042</w:t>
        </w:r>
      </w:hyperlink>
      <w:r w:rsidRPr="00677A47">
        <w:rPr>
          <w:szCs w:val="18"/>
        </w:rPr>
        <w:t>.</w:t>
      </w:r>
      <w:bookmarkEnd w:id="47"/>
      <w:r>
        <w:rPr>
          <w:szCs w:val="18"/>
        </w:rPr>
        <w:t xml:space="preserve"> </w:t>
      </w:r>
    </w:p>
    <w:p w14:paraId="4FA95BD7" w14:textId="3A118F11" w:rsidR="00C43DCE" w:rsidRDefault="00C43DCE" w:rsidP="00C43DCE">
      <w:pPr>
        <w:pStyle w:val="List-Ordered-Numeric"/>
        <w:numPr>
          <w:ilvl w:val="0"/>
          <w:numId w:val="3"/>
        </w:numPr>
        <w:spacing w:after="160" w:line="259" w:lineRule="auto"/>
        <w:rPr>
          <w:szCs w:val="18"/>
        </w:rPr>
      </w:pPr>
      <w:bookmarkStart w:id="48" w:name="_Ref23438875"/>
      <w:r w:rsidRPr="00413EA7">
        <w:rPr>
          <w:szCs w:val="18"/>
        </w:rPr>
        <w:t xml:space="preserve">Sun, Y., Zhan, Z., Fang, Y., Zheng, L. et al., “A Dynamic Local Trajectory Planning and Tracking Method for UGV Based on Optimal Algorithm,” 2019-01–0871, 2019. </w:t>
      </w:r>
      <w:hyperlink r:id="rId47" w:history="1">
        <w:r w:rsidRPr="00413EA7">
          <w:rPr>
            <w:rStyle w:val="Hyperlink"/>
            <w:szCs w:val="18"/>
          </w:rPr>
          <w:t>https://doi.org/10.4271/2019-01-0871</w:t>
        </w:r>
      </w:hyperlink>
      <w:r w:rsidRPr="00413EA7">
        <w:rPr>
          <w:szCs w:val="18"/>
        </w:rPr>
        <w:t>.</w:t>
      </w:r>
      <w:bookmarkEnd w:id="48"/>
      <w:r w:rsidRPr="00413EA7">
        <w:rPr>
          <w:szCs w:val="18"/>
        </w:rPr>
        <w:t xml:space="preserve"> </w:t>
      </w:r>
    </w:p>
    <w:p w14:paraId="61DABBCA" w14:textId="77777777" w:rsidR="00C43DCE" w:rsidRDefault="00C43DCE" w:rsidP="00C43DCE">
      <w:pPr>
        <w:pStyle w:val="List-Ordered-Numeric"/>
        <w:numPr>
          <w:ilvl w:val="0"/>
          <w:numId w:val="3"/>
        </w:numPr>
        <w:spacing w:after="160" w:line="259" w:lineRule="auto"/>
        <w:rPr>
          <w:szCs w:val="18"/>
        </w:rPr>
      </w:pPr>
      <w:bookmarkStart w:id="49" w:name="_Ref23439016"/>
      <w:r w:rsidRPr="00677A47">
        <w:rPr>
          <w:szCs w:val="18"/>
        </w:rPr>
        <w:t>Carmo, Manfredo P. Do. Differential Geometry of Curves and Surfaces. 1 edition. Englewood Cliffs, N.J: Prentice-Hall, 1976.</w:t>
      </w:r>
      <w:bookmarkEnd w:id="49"/>
    </w:p>
    <w:p w14:paraId="1F632FF1" w14:textId="6E29E147" w:rsidR="00C43DCE" w:rsidRPr="00677A47" w:rsidRDefault="00C43DCE" w:rsidP="00C43DCE">
      <w:pPr>
        <w:pStyle w:val="List-Ordered-Numeric"/>
        <w:numPr>
          <w:ilvl w:val="0"/>
          <w:numId w:val="3"/>
        </w:numPr>
        <w:spacing w:after="160" w:line="259" w:lineRule="auto"/>
        <w:rPr>
          <w:szCs w:val="18"/>
        </w:rPr>
      </w:pPr>
      <w:bookmarkStart w:id="50" w:name="_Ref23439029"/>
      <w:r w:rsidRPr="00677A47">
        <w:rPr>
          <w:szCs w:val="18"/>
        </w:rPr>
        <w:t xml:space="preserve">Pressley, A. N. Elementary Differential Geometry. 2nd ed. Springer Undergraduate Mathematics Series. London: Springer-Verlag, 2010. </w:t>
      </w:r>
      <w:hyperlink r:id="rId48" w:history="1">
        <w:r w:rsidRPr="00677A47">
          <w:rPr>
            <w:rStyle w:val="Hyperlink"/>
            <w:szCs w:val="18"/>
          </w:rPr>
          <w:t>https://doi.org/10.1007/978-1-84882-891-9</w:t>
        </w:r>
      </w:hyperlink>
      <w:r w:rsidRPr="00677A47">
        <w:rPr>
          <w:szCs w:val="18"/>
        </w:rPr>
        <w:t>.</w:t>
      </w:r>
      <w:bookmarkEnd w:id="50"/>
      <w:r w:rsidRPr="00677A47">
        <w:rPr>
          <w:szCs w:val="18"/>
        </w:rPr>
        <w:t xml:space="preserve"> </w:t>
      </w:r>
    </w:p>
    <w:p w14:paraId="3B32F82F" w14:textId="2008B692" w:rsidR="00C43DCE" w:rsidRDefault="00C43DCE" w:rsidP="00C43DCE">
      <w:pPr>
        <w:pStyle w:val="List-Ordered-Numeric"/>
        <w:numPr>
          <w:ilvl w:val="0"/>
          <w:numId w:val="3"/>
        </w:numPr>
        <w:spacing w:after="160" w:line="259" w:lineRule="auto"/>
        <w:rPr>
          <w:szCs w:val="18"/>
        </w:rPr>
      </w:pPr>
      <w:bookmarkStart w:id="51" w:name="_Ref23439038"/>
      <w:bookmarkStart w:id="52" w:name="_Ref12352049"/>
      <w:r w:rsidRPr="00677A47">
        <w:rPr>
          <w:szCs w:val="18"/>
        </w:rPr>
        <w:t>O’Reilly, Oliver M. Engineering Dynamics: A Primer. Springer Science &amp; Business Media, 2010.</w:t>
      </w:r>
      <w:bookmarkEnd w:id="51"/>
    </w:p>
    <w:p w14:paraId="3377A2B2" w14:textId="150E317A" w:rsidR="002570CA" w:rsidRDefault="002570CA" w:rsidP="00C43DCE">
      <w:pPr>
        <w:pStyle w:val="List-Ordered-Numeric"/>
        <w:numPr>
          <w:ilvl w:val="0"/>
          <w:numId w:val="3"/>
        </w:numPr>
        <w:spacing w:after="160" w:line="259" w:lineRule="auto"/>
        <w:rPr>
          <w:szCs w:val="18"/>
        </w:rPr>
      </w:pPr>
      <w:bookmarkStart w:id="53" w:name="_Ref23440251"/>
      <w:bookmarkStart w:id="54" w:name="_Ref12352271"/>
      <w:bookmarkEnd w:id="52"/>
      <w:r w:rsidRPr="002570CA">
        <w:rPr>
          <w:szCs w:val="18"/>
        </w:rPr>
        <w:t>Are Mjaavatten (2019). Curvature of a 2D or 3D curve (https://www.mathworks.com/matlabcentral/fileexchange/69452-curvature-of-a-2d-or-3d-curve), MATLAB Central File Exchange. Retrieved </w:t>
      </w:r>
      <w:r>
        <w:rPr>
          <w:szCs w:val="18"/>
        </w:rPr>
        <w:t>May</w:t>
      </w:r>
      <w:r w:rsidRPr="002570CA">
        <w:rPr>
          <w:szCs w:val="18"/>
        </w:rPr>
        <w:t xml:space="preserve"> </w:t>
      </w:r>
      <w:r>
        <w:rPr>
          <w:szCs w:val="18"/>
        </w:rPr>
        <w:t>24</w:t>
      </w:r>
      <w:r w:rsidRPr="002570CA">
        <w:rPr>
          <w:szCs w:val="18"/>
        </w:rPr>
        <w:t>, 2019.</w:t>
      </w:r>
      <w:bookmarkEnd w:id="53"/>
      <w:r w:rsidRPr="002570CA">
        <w:rPr>
          <w:szCs w:val="18"/>
        </w:rPr>
        <w:t xml:space="preserve"> </w:t>
      </w:r>
    </w:p>
    <w:p w14:paraId="2D67EF6D" w14:textId="27C69B1C" w:rsidR="00C43DCE" w:rsidRPr="00413EA7" w:rsidRDefault="00C43DCE" w:rsidP="00C43DCE">
      <w:pPr>
        <w:pStyle w:val="List-Ordered-Numeric"/>
        <w:numPr>
          <w:ilvl w:val="0"/>
          <w:numId w:val="3"/>
        </w:numPr>
        <w:spacing w:after="160" w:line="259" w:lineRule="auto"/>
        <w:rPr>
          <w:szCs w:val="18"/>
        </w:rPr>
      </w:pPr>
      <w:r w:rsidRPr="00413EA7">
        <w:rPr>
          <w:szCs w:val="18"/>
        </w:rPr>
        <w:t xml:space="preserve">Sun, Y., Zhan, Z., Fang, Y., Zheng, L. et al., </w:t>
      </w:r>
      <w:bookmarkStart w:id="55" w:name="_Ref12352304"/>
      <w:bookmarkEnd w:id="54"/>
      <w:r w:rsidRPr="00413EA7">
        <w:rPr>
          <w:szCs w:val="18"/>
        </w:rPr>
        <w:t xml:space="preserve">“A Dynamic Local Trajectory Planning and Tracking Method for UGV Based on Optimal Algorithm,” 2019-01–0871, 2019. </w:t>
      </w:r>
      <w:hyperlink r:id="rId49" w:history="1">
        <w:r w:rsidRPr="00413EA7">
          <w:rPr>
            <w:rStyle w:val="Hyperlink"/>
            <w:szCs w:val="18"/>
          </w:rPr>
          <w:t>https://doi.org/10.4271/2019-01-0871</w:t>
        </w:r>
      </w:hyperlink>
      <w:r w:rsidRPr="00413EA7">
        <w:rPr>
          <w:szCs w:val="18"/>
        </w:rPr>
        <w:t xml:space="preserve">. </w:t>
      </w:r>
    </w:p>
    <w:p w14:paraId="075905F6" w14:textId="09394BF4" w:rsidR="00C43DCE" w:rsidRDefault="00C43DCE" w:rsidP="00C43DCE">
      <w:pPr>
        <w:pStyle w:val="List-Ordered-Numeric"/>
        <w:numPr>
          <w:ilvl w:val="0"/>
          <w:numId w:val="3"/>
        </w:numPr>
        <w:spacing w:after="160" w:line="259" w:lineRule="auto"/>
        <w:rPr>
          <w:szCs w:val="18"/>
        </w:rPr>
      </w:pPr>
      <w:bookmarkStart w:id="56" w:name="_Ref12352370"/>
      <w:bookmarkEnd w:id="55"/>
      <w:r w:rsidRPr="00747564">
        <w:rPr>
          <w:szCs w:val="18"/>
          <w:lang w:val="es-MX"/>
        </w:rPr>
        <w:t xml:space="preserve">Piazzi, A., and C. Guarino Lo Bianco. </w:t>
      </w:r>
      <w:r w:rsidRPr="00747564">
        <w:rPr>
          <w:szCs w:val="18"/>
        </w:rPr>
        <w:t xml:space="preserve">“Quintic G2-Splines for Trajectory Planning of Autonomous Vehicles.” In Proceedings of the IEEE Intelligent Vehicles Symposium 2000 (Cat. No.00TH8511), 198–203, 2000. </w:t>
      </w:r>
      <w:hyperlink r:id="rId50" w:history="1">
        <w:r w:rsidRPr="00C12D17">
          <w:rPr>
            <w:rStyle w:val="Hyperlink"/>
            <w:szCs w:val="18"/>
          </w:rPr>
          <w:t>https://doi.org/10.1109/IVS.2000.898341</w:t>
        </w:r>
      </w:hyperlink>
      <w:r w:rsidRPr="00747564">
        <w:rPr>
          <w:szCs w:val="18"/>
        </w:rPr>
        <w:t>.</w:t>
      </w:r>
    </w:p>
    <w:p w14:paraId="7D466E47" w14:textId="76238DC1" w:rsidR="00C43DCE" w:rsidRPr="00747564" w:rsidRDefault="00C43DCE" w:rsidP="00C43DCE">
      <w:pPr>
        <w:pStyle w:val="List-Ordered-Numeric"/>
        <w:numPr>
          <w:ilvl w:val="0"/>
          <w:numId w:val="3"/>
        </w:numPr>
        <w:spacing w:after="160" w:line="259" w:lineRule="auto"/>
        <w:rPr>
          <w:szCs w:val="18"/>
        </w:rPr>
      </w:pPr>
      <w:r w:rsidRPr="00747564">
        <w:rPr>
          <w:szCs w:val="18"/>
        </w:rPr>
        <w:t xml:space="preserve">Wilde, D., “Computing Clothoid-Arc Segments for Trajectory Generation,” </w:t>
      </w:r>
      <w:bookmarkEnd w:id="56"/>
      <w:r w:rsidRPr="00747564">
        <w:rPr>
          <w:szCs w:val="18"/>
        </w:rPr>
        <w:t xml:space="preserve">In 2009 IEEE/RSJ International Conference on Intelligent Robots and Systems, 2440–45, 2009. </w:t>
      </w:r>
      <w:hyperlink r:id="rId51" w:history="1">
        <w:r w:rsidRPr="00747564">
          <w:rPr>
            <w:rStyle w:val="Hyperlink"/>
            <w:szCs w:val="18"/>
          </w:rPr>
          <w:t>https://doi.org/10.1109/IROS.2009.5354700</w:t>
        </w:r>
      </w:hyperlink>
      <w:r w:rsidRPr="00747564">
        <w:rPr>
          <w:szCs w:val="18"/>
        </w:rPr>
        <w:t xml:space="preserve">. </w:t>
      </w:r>
    </w:p>
    <w:p w14:paraId="120197AD" w14:textId="4D021535" w:rsidR="00C43DCE" w:rsidRDefault="00C43DCE" w:rsidP="00C43DCE">
      <w:pPr>
        <w:pStyle w:val="List-Ordered-Numeric"/>
        <w:numPr>
          <w:ilvl w:val="0"/>
          <w:numId w:val="3"/>
        </w:numPr>
        <w:spacing w:after="160" w:line="259" w:lineRule="auto"/>
        <w:rPr>
          <w:szCs w:val="18"/>
        </w:rPr>
      </w:pPr>
      <w:bookmarkStart w:id="57" w:name="_Ref12352383"/>
      <w:r w:rsidRPr="00677A47">
        <w:rPr>
          <w:szCs w:val="18"/>
        </w:rPr>
        <w:t xml:space="preserve">Delingette, H., M. Hebert, and K. Ikeuchi. “Trajectory Generation with Curvature Constraint Based on Energy Minimization.” In Proceedings IROS ’91:IEEE/RSJ International Workshop on Intelligent Robots and Systems ’91, 206–11 vol.1, 1991. </w:t>
      </w:r>
      <w:hyperlink r:id="rId52" w:history="1">
        <w:r w:rsidRPr="00C12D17">
          <w:rPr>
            <w:rStyle w:val="Hyperlink"/>
            <w:szCs w:val="18"/>
          </w:rPr>
          <w:t>https://doi.org/10.1109/IROS.1991.174451</w:t>
        </w:r>
      </w:hyperlink>
      <w:r w:rsidRPr="00677A47">
        <w:rPr>
          <w:szCs w:val="18"/>
        </w:rPr>
        <w:t>.</w:t>
      </w:r>
    </w:p>
    <w:p w14:paraId="3D554E30" w14:textId="77777777" w:rsidR="00005FAF" w:rsidRPr="00005FAF" w:rsidRDefault="00005FAF" w:rsidP="00005FAF">
      <w:pPr>
        <w:pStyle w:val="List-Ordered-Numeric"/>
        <w:numPr>
          <w:ilvl w:val="0"/>
          <w:numId w:val="3"/>
        </w:numPr>
        <w:spacing w:after="160" w:line="259" w:lineRule="auto"/>
        <w:rPr>
          <w:szCs w:val="18"/>
        </w:rPr>
      </w:pPr>
      <w:bookmarkStart w:id="58" w:name="_Ref23450950"/>
      <w:r w:rsidRPr="00005FAF">
        <w:rPr>
          <w:szCs w:val="18"/>
        </w:rPr>
        <w:t>William J. Hughes Technical Center, “Global Positioning System (GPS) Standard Positioning Service (SPS) Performance Analysis Report,” Federal Aviation Administration, 2017.</w:t>
      </w:r>
      <w:bookmarkEnd w:id="58"/>
    </w:p>
    <w:p w14:paraId="50B9D7F6" w14:textId="77777777" w:rsidR="00857C83" w:rsidRPr="00857C83" w:rsidRDefault="00857C83" w:rsidP="00857C83">
      <w:pPr>
        <w:pStyle w:val="List-Ordered-Numeric"/>
        <w:numPr>
          <w:ilvl w:val="0"/>
          <w:numId w:val="3"/>
        </w:numPr>
        <w:spacing w:after="160" w:line="259" w:lineRule="auto"/>
        <w:rPr>
          <w:szCs w:val="18"/>
        </w:rPr>
      </w:pPr>
      <w:bookmarkStart w:id="59" w:name="_Ref23452090"/>
      <w:r w:rsidRPr="00857C83">
        <w:rPr>
          <w:szCs w:val="18"/>
        </w:rPr>
        <w:t>Levien, R. L., “From Spiral to Spline: Optimal Techniques in Interactive Curve Design,” n.d., 191.</w:t>
      </w:r>
      <w:bookmarkEnd w:id="59"/>
      <w:r w:rsidRPr="00857C83">
        <w:rPr>
          <w:szCs w:val="18"/>
        </w:rPr>
        <w:t xml:space="preserve"> </w:t>
      </w:r>
    </w:p>
    <w:p w14:paraId="22F0EAC4" w14:textId="4090A598" w:rsidR="00005FAF" w:rsidRDefault="00857C83" w:rsidP="00857C83">
      <w:pPr>
        <w:pStyle w:val="List-Ordered-Numeric"/>
        <w:numPr>
          <w:ilvl w:val="0"/>
          <w:numId w:val="3"/>
        </w:numPr>
        <w:spacing w:after="160" w:line="259" w:lineRule="auto"/>
        <w:rPr>
          <w:szCs w:val="18"/>
        </w:rPr>
      </w:pPr>
      <w:bookmarkStart w:id="60" w:name="_Ref23452092"/>
      <w:r w:rsidRPr="00857C83">
        <w:rPr>
          <w:szCs w:val="18"/>
        </w:rPr>
        <w:t xml:space="preserve">Akima, H. “A New Method of Interpolation and Smooth Curve Fitting based on Local Procedures,” J. ACM 17, no. 4 (October 1970): 589–602. </w:t>
      </w:r>
      <w:hyperlink r:id="rId53" w:history="1">
        <w:r w:rsidRPr="00857C83">
          <w:rPr>
            <w:rStyle w:val="Hyperlink"/>
            <w:szCs w:val="18"/>
          </w:rPr>
          <w:t>https://doi.org/10.1145/321607.321609</w:t>
        </w:r>
      </w:hyperlink>
      <w:r w:rsidRPr="00857C83">
        <w:rPr>
          <w:szCs w:val="18"/>
        </w:rPr>
        <w:t>.</w:t>
      </w:r>
      <w:bookmarkEnd w:id="60"/>
      <w:r w:rsidRPr="00857C83">
        <w:rPr>
          <w:szCs w:val="18"/>
        </w:rPr>
        <w:t xml:space="preserve"> </w:t>
      </w:r>
    </w:p>
    <w:p w14:paraId="77C28E9A" w14:textId="271A1122" w:rsidR="004F518C" w:rsidRPr="00857C83" w:rsidRDefault="004F518C" w:rsidP="00857C83">
      <w:pPr>
        <w:pStyle w:val="List-Ordered-Numeric"/>
        <w:numPr>
          <w:ilvl w:val="0"/>
          <w:numId w:val="3"/>
        </w:numPr>
        <w:spacing w:after="160" w:line="259" w:lineRule="auto"/>
        <w:rPr>
          <w:szCs w:val="18"/>
        </w:rPr>
      </w:pPr>
      <w:bookmarkStart w:id="61" w:name="_Ref23458419"/>
      <w:r w:rsidRPr="004F518C">
        <w:rPr>
          <w:szCs w:val="18"/>
        </w:rPr>
        <w:t>Heath, Michael T. Scientific Computing: An Introductory Survey, Revised Second Edition. SIAM, 2018.</w:t>
      </w:r>
      <w:bookmarkEnd w:id="61"/>
    </w:p>
    <w:bookmarkEnd w:id="57"/>
    <w:p w14:paraId="6BC49D5D" w14:textId="77777777" w:rsidR="00B01FCD" w:rsidRDefault="00B01FCD" w:rsidP="0088184E">
      <w:pPr>
        <w:pStyle w:val="Head1"/>
      </w:pPr>
      <w:r>
        <w:t>C</w:t>
      </w:r>
      <w:r w:rsidR="002C6C40">
        <w:t>ontact Information</w:t>
      </w:r>
    </w:p>
    <w:p w14:paraId="70D5FAC8" w14:textId="77777777" w:rsidR="006155E9" w:rsidRDefault="003734A5" w:rsidP="006155E9">
      <w:commentRangeStart w:id="62"/>
      <w:r w:rsidRPr="000C6DEB">
        <w:rPr>
          <w:highlight w:val="yellow"/>
        </w:rPr>
        <w:t>Contact details for the main author should be include</w:t>
      </w:r>
      <w:r w:rsidR="00466818" w:rsidRPr="000C6DEB">
        <w:rPr>
          <w:highlight w:val="yellow"/>
        </w:rPr>
        <w:t>d</w:t>
      </w:r>
      <w:r w:rsidRPr="000C6DEB">
        <w:rPr>
          <w:highlight w:val="yellow"/>
        </w:rPr>
        <w:t xml:space="preserve"> here. Details may include mailing address, email address, and/or telephone number (whichever is deemed appropriate).</w:t>
      </w:r>
      <w:commentRangeEnd w:id="62"/>
      <w:r w:rsidR="000C6DEB">
        <w:rPr>
          <w:rStyle w:val="CommentReference"/>
          <w:rFonts w:ascii="Calibri" w:eastAsia="Calibri" w:hAnsi="Calibri"/>
        </w:rPr>
        <w:commentReference w:id="62"/>
      </w:r>
    </w:p>
    <w:p w14:paraId="5C02D08D" w14:textId="77777777" w:rsidR="001E0A92" w:rsidRDefault="001E0A92" w:rsidP="001E0A92">
      <w:pPr>
        <w:pStyle w:val="Head1"/>
      </w:pPr>
      <w:r w:rsidRPr="00E37DC5">
        <w:t>Acknowledgments</w:t>
      </w:r>
    </w:p>
    <w:p w14:paraId="3F9540C2" w14:textId="77777777" w:rsidR="000C6DEB" w:rsidRDefault="000C6DEB" w:rsidP="000C6DEB">
      <w:pPr>
        <w:jc w:val="both"/>
        <w:rPr>
          <w:sz w:val="22"/>
        </w:rPr>
      </w:pPr>
      <w:r>
        <w:t xml:space="preserve">The research described in this paper is funded, </w:t>
      </w:r>
      <w:r>
        <w:rPr>
          <w:highlight w:val="yellow"/>
        </w:rPr>
        <w:t>in part,</w:t>
      </w:r>
      <w:r>
        <w:t xml:space="preserve"> by the Mid-America Transportation Center via a grant from the U.S. Department of Transportation’s University Transportation Centers Program, and this support is gratefully acknowledged. The contents reflect the views of the authors, who are responsible for the facts and the accuracy of the information presented herein, and are not necessarily representative of the sponsoring agencies. </w:t>
      </w:r>
    </w:p>
    <w:p w14:paraId="3B1006B0" w14:textId="77777777" w:rsidR="000C6DEB" w:rsidRDefault="000C6DEB" w:rsidP="00664FCD"/>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dy Stolle" w:date="2019-11-01T13:05:00Z" w:initials="CS">
    <w:p w14:paraId="25F89D96" w14:textId="235DC475" w:rsidR="00C85EEC" w:rsidRDefault="00C85EEC">
      <w:pPr>
        <w:pStyle w:val="CommentText"/>
      </w:pPr>
      <w:r>
        <w:rPr>
          <w:rStyle w:val="CommentReference"/>
        </w:rPr>
        <w:annotationRef/>
      </w:r>
      <w:r>
        <w:t>Use your MATC report reference for DDTs.</w:t>
      </w:r>
    </w:p>
  </w:comment>
  <w:comment w:id="1" w:author="Cody Stolle" w:date="2019-11-01T13:04:00Z" w:initials="CS">
    <w:p w14:paraId="5B14245E" w14:textId="0E3F1AED" w:rsidR="00C85EEC" w:rsidRDefault="00C85EEC">
      <w:pPr>
        <w:pStyle w:val="CommentText"/>
      </w:pPr>
      <w:r>
        <w:rPr>
          <w:rStyle w:val="CommentReference"/>
        </w:rPr>
        <w:annotationRef/>
      </w:r>
      <w:r>
        <w:t>Any references about these developments: news reports, published statements by car companies, evaluations of the value of new ADAS systems; etc. Take your pick.</w:t>
      </w:r>
    </w:p>
  </w:comment>
  <w:comment w:id="2" w:author="Cody Stolle" w:date="2019-11-01T13:05:00Z" w:initials="CS">
    <w:p w14:paraId="5F46858F" w14:textId="2D8C8EE1" w:rsidR="00C85EEC" w:rsidRDefault="00C85EEC">
      <w:pPr>
        <w:pStyle w:val="CommentText"/>
      </w:pPr>
      <w:r>
        <w:rPr>
          <w:rStyle w:val="CommentReference"/>
        </w:rPr>
        <w:annotationRef/>
      </w:r>
      <w:r>
        <w:t>NHTSA review, Car &amp; Driver, FHWA, IIHS &amp; HLDI. Several prominent publications have noted a downtick in overall number of crashes which *they attribute to these systems*. (Doesn’t mean that cause-and-effect is perfect, but they stand behind their publications, and that is enough.)</w:t>
      </w:r>
    </w:p>
  </w:comment>
  <w:comment w:id="5" w:author="Cody Stolle" w:date="2019-11-01T13:44:00Z" w:initials="CS">
    <w:p w14:paraId="76B8A622" w14:textId="3E152E1A" w:rsidR="0050736F" w:rsidRDefault="0050736F">
      <w:pPr>
        <w:pStyle w:val="CommentText"/>
      </w:pPr>
      <w:r>
        <w:rPr>
          <w:rStyle w:val="CommentReference"/>
        </w:rPr>
        <w:annotationRef/>
      </w:r>
      <w:r>
        <w:t>Something here, surely there are many references possible</w:t>
      </w:r>
    </w:p>
  </w:comment>
  <w:comment w:id="12" w:author="Cody Stolle" w:date="2019-11-01T15:14:00Z" w:initials="CS">
    <w:p w14:paraId="1B717A4D" w14:textId="515F9442" w:rsidR="00F17A44" w:rsidRDefault="00F17A44">
      <w:pPr>
        <w:pStyle w:val="CommentText"/>
      </w:pPr>
      <w:r>
        <w:rPr>
          <w:rStyle w:val="CommentReference"/>
        </w:rPr>
        <w:annotationRef/>
      </w:r>
      <w:r>
        <w:t>What is this?</w:t>
      </w:r>
    </w:p>
  </w:comment>
  <w:comment w:id="17" w:author="Cody Stolle" w:date="2019-11-01T15:35:00Z" w:initials="CS">
    <w:p w14:paraId="26C67531" w14:textId="4FE1388F" w:rsidR="00C87FC1" w:rsidRDefault="00C87FC1">
      <w:pPr>
        <w:pStyle w:val="CommentText"/>
      </w:pPr>
      <w:r>
        <w:rPr>
          <w:rStyle w:val="CommentReference"/>
        </w:rPr>
        <w:annotationRef/>
      </w:r>
      <w:r>
        <w:t>I don’t think this is needed anymore (see comment below).</w:t>
      </w:r>
    </w:p>
  </w:comment>
  <w:comment w:id="18" w:author="Cody Stolle" w:date="2019-11-01T08:11:00Z" w:initials="CS">
    <w:p w14:paraId="41FF0C29" w14:textId="77777777" w:rsidR="00C87FC1" w:rsidRDefault="00C87FC1" w:rsidP="00C87FC1">
      <w:pPr>
        <w:pStyle w:val="CommentText"/>
      </w:pPr>
      <w:r>
        <w:rPr>
          <w:rStyle w:val="CommentReference"/>
        </w:rPr>
        <w:annotationRef/>
      </w:r>
      <w:r>
        <w:t>This needs to be scaled down. It should look like individual arrows; it is not currently obvious what is being shown in this image.</w:t>
      </w:r>
    </w:p>
  </w:comment>
  <w:comment w:id="19" w:author="Cody Stolle" w:date="2019-11-01T15:34:00Z" w:initials="CS">
    <w:p w14:paraId="77BD4B66" w14:textId="77777777" w:rsidR="00C87FC1" w:rsidRDefault="00C87FC1">
      <w:pPr>
        <w:pStyle w:val="CommentText"/>
      </w:pPr>
      <w:r>
        <w:rPr>
          <w:rStyle w:val="CommentReference"/>
        </w:rPr>
        <w:annotationRef/>
      </w:r>
      <w:r>
        <w:t xml:space="preserve">It’s a little hard to know what to do with this graph. The way you showed it made sense  - but to be clear, we pre-dispositioned the graph to look like this because you started with the AASHTO Green Book technique. </w:t>
      </w:r>
    </w:p>
    <w:p w14:paraId="5D2440E6" w14:textId="77777777" w:rsidR="00C87FC1" w:rsidRDefault="00C87FC1">
      <w:pPr>
        <w:pStyle w:val="CommentText"/>
      </w:pPr>
    </w:p>
    <w:p w14:paraId="092BE4FA" w14:textId="3F8D3210" w:rsidR="00C87FC1" w:rsidRDefault="00C87FC1">
      <w:pPr>
        <w:pStyle w:val="CommentText"/>
      </w:pPr>
      <w:r>
        <w:t>I therefore put the “designed road” in the front. I don’t think we need the velocity vector plot anymore either. Now this plot is the schematic diagram of the road (equivalent).</w:t>
      </w:r>
    </w:p>
  </w:comment>
  <w:comment w:id="25" w:author="Cody Stolle" w:date="2019-11-01T15:37:00Z" w:initials="CS">
    <w:p w14:paraId="0FAF5323" w14:textId="77777777" w:rsidR="00C87FC1" w:rsidRDefault="00C87FC1">
      <w:pPr>
        <w:pStyle w:val="CommentText"/>
      </w:pPr>
      <w:r>
        <w:rPr>
          <w:rStyle w:val="CommentReference"/>
        </w:rPr>
        <w:annotationRef/>
      </w:r>
      <w:r>
        <w:t>NEED TO KNOW WHICH ROAD. WHERE? SOMEONE MAY WANT TO COME ALONG AND BRIEFLY ERROR-CHECK US!!!</w:t>
      </w:r>
    </w:p>
    <w:p w14:paraId="46DC10D6" w14:textId="77777777" w:rsidR="00C87FC1" w:rsidRDefault="00C87FC1">
      <w:pPr>
        <w:pStyle w:val="CommentText"/>
      </w:pPr>
    </w:p>
    <w:p w14:paraId="55584CB6" w14:textId="4D87B788" w:rsidR="00C87FC1" w:rsidRDefault="00C87FC1">
      <w:pPr>
        <w:pStyle w:val="CommentText"/>
      </w:pPr>
      <w:r>
        <w:t>We do want to be transparent here, so name the road you used for a check. Maybe include the actual satellite photography?</w:t>
      </w:r>
    </w:p>
  </w:comment>
  <w:comment w:id="28" w:author="Cody Stolle" w:date="2019-11-01T08:12:00Z" w:initials="CS">
    <w:p w14:paraId="1BA0FFE2" w14:textId="77777777" w:rsidR="00C87FC1" w:rsidRDefault="00C87FC1" w:rsidP="00C87FC1">
      <w:pPr>
        <w:pStyle w:val="CommentText"/>
      </w:pPr>
      <w:r>
        <w:rPr>
          <w:rStyle w:val="CommentReference"/>
        </w:rPr>
        <w:annotationRef/>
      </w:r>
      <w:r>
        <w:t xml:space="preserve">Question: is it because your segment discretization was </w:t>
      </w:r>
      <w:r>
        <w:rPr>
          <w:i/>
        </w:rPr>
        <w:t>too short</w:t>
      </w:r>
      <w:r>
        <w:t>? If you used longer segments, would the results be more consistent?</w:t>
      </w:r>
    </w:p>
    <w:p w14:paraId="0A853CD3" w14:textId="77777777" w:rsidR="00C87FC1" w:rsidRDefault="00C87FC1" w:rsidP="00C87FC1">
      <w:pPr>
        <w:pStyle w:val="CommentText"/>
      </w:pPr>
    </w:p>
    <w:p w14:paraId="347B1536" w14:textId="77777777" w:rsidR="00C87FC1" w:rsidRPr="008D0016" w:rsidRDefault="00C87FC1" w:rsidP="00C87FC1">
      <w:pPr>
        <w:pStyle w:val="CommentText"/>
      </w:pPr>
      <w:r>
        <w:t>(Answer: yes)</w:t>
      </w:r>
    </w:p>
  </w:comment>
  <w:comment w:id="62" w:author="Cody Stolle" w:date="2019-11-01T16:17:00Z" w:initials="CS">
    <w:p w14:paraId="7F15E0D3" w14:textId="3656BEB8" w:rsidR="000C6DEB" w:rsidRDefault="000C6DEB">
      <w:pPr>
        <w:pStyle w:val="CommentText"/>
      </w:pPr>
      <w:r>
        <w:rPr>
          <w:rStyle w:val="CommentReference"/>
        </w:rPr>
        <w:annotationRef/>
      </w:r>
      <w:r w:rsidR="00180AA2">
        <w:rPr>
          <w:noProof/>
        </w:rPr>
        <w:t>F</w:t>
      </w:r>
      <w:r w:rsidR="00180AA2">
        <w:rPr>
          <w:noProof/>
        </w:rPr>
        <w:t>i</w:t>
      </w:r>
      <w:r w:rsidR="00180AA2">
        <w:rPr>
          <w:noProof/>
        </w:rPr>
        <w:t>x</w:t>
      </w:r>
      <w:r w:rsidR="00180AA2">
        <w:rPr>
          <w:noProof/>
        </w:rPr>
        <w:t xml:space="preserve"> </w:t>
      </w:r>
      <w:r w:rsidR="00180AA2">
        <w:rPr>
          <w:noProof/>
        </w:rPr>
        <w:t>t</w:t>
      </w:r>
      <w:r w:rsidR="00180AA2">
        <w:rPr>
          <w:noProof/>
        </w:rPr>
        <w:t>h</w:t>
      </w:r>
      <w:r w:rsidR="00180AA2">
        <w:rPr>
          <w:noProof/>
        </w:rPr>
        <w:t>i</w:t>
      </w:r>
      <w:r w:rsidR="00180AA2">
        <w:rPr>
          <w:noProof/>
        </w:rPr>
        <w:t>s</w:t>
      </w:r>
      <w:r w:rsidR="00180AA2">
        <w:rPr>
          <w:noProof/>
        </w:rPr>
        <w:t>!</w:t>
      </w:r>
      <w:r w:rsidR="00180AA2">
        <w:rPr>
          <w:noProof/>
        </w:rPr>
        <w:t>!</w:t>
      </w:r>
      <w:r w:rsidR="00180AA2">
        <w:rPr>
          <w:noProof/>
        </w:rPr>
        <w:t>!</w:t>
      </w:r>
      <w:bookmarkStart w:id="63" w:name="_GoBack"/>
      <w:bookmarkEnd w:id="6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F89D96" w15:done="0"/>
  <w15:commentEx w15:paraId="5B14245E" w15:done="0"/>
  <w15:commentEx w15:paraId="5F46858F" w15:done="0"/>
  <w15:commentEx w15:paraId="76B8A622" w15:done="0"/>
  <w15:commentEx w15:paraId="1B717A4D" w15:done="0"/>
  <w15:commentEx w15:paraId="26C67531" w15:done="0"/>
  <w15:commentEx w15:paraId="41FF0C29" w15:done="0"/>
  <w15:commentEx w15:paraId="092BE4FA" w15:done="0"/>
  <w15:commentEx w15:paraId="55584CB6" w15:done="0"/>
  <w15:commentEx w15:paraId="347B1536" w15:done="0"/>
  <w15:commentEx w15:paraId="7F15E0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F89D96" w16cid:durableId="2166AC1C"/>
  <w16cid:commentId w16cid:paraId="5B14245E" w16cid:durableId="2166ABFB"/>
  <w16cid:commentId w16cid:paraId="5F46858F" w16cid:durableId="2166AC2B"/>
  <w16cid:commentId w16cid:paraId="76B8A622" w16cid:durableId="2166B527"/>
  <w16cid:commentId w16cid:paraId="26C67531" w16cid:durableId="2166CF54"/>
  <w16cid:commentId w16cid:paraId="41FF0C29" w16cid:durableId="2166674B"/>
  <w16cid:commentId w16cid:paraId="092BE4FA" w16cid:durableId="2166CF10"/>
  <w16cid:commentId w16cid:paraId="55584CB6" w16cid:durableId="2166CFAF"/>
  <w16cid:commentId w16cid:paraId="347B1536" w16cid:durableId="21666785"/>
  <w16cid:commentId w16cid:paraId="7F15E0D3" w16cid:durableId="2166D8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AF626" w14:textId="77777777" w:rsidR="00180AA2" w:rsidRDefault="00180AA2" w:rsidP="00A418D3">
      <w:r>
        <w:separator/>
      </w:r>
    </w:p>
  </w:endnote>
  <w:endnote w:type="continuationSeparator" w:id="0">
    <w:p w14:paraId="284A0607" w14:textId="77777777" w:rsidR="00180AA2" w:rsidRDefault="00180AA2"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0B5B43" w:rsidRPr="009F7DCB" w:rsidRDefault="000B5B43" w:rsidP="009F7DCB">
    <w:r w:rsidRPr="009F7DCB">
      <w:fldChar w:fldCharType="begin"/>
    </w:r>
    <w:r w:rsidRPr="009F7DCB">
      <w:instrText xml:space="preserve">PAGE  </w:instrText>
    </w:r>
    <w:r w:rsidRPr="009F7DCB">
      <w:fldChar w:fldCharType="end"/>
    </w:r>
  </w:p>
  <w:p w14:paraId="5853FC6D" w14:textId="77777777" w:rsidR="000B5B43" w:rsidRDefault="000B5B43" w:rsidP="00C621E9"/>
  <w:p w14:paraId="2907D404" w14:textId="77777777" w:rsidR="000B5B43" w:rsidRDefault="000B5B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EndPr/>
    <w:sdtContent>
      <w:p w14:paraId="151013F4" w14:textId="2EB7703A" w:rsidR="000B5B43" w:rsidRPr="00BF0C74" w:rsidRDefault="000B5B43" w:rsidP="004676DD">
        <w:r w:rsidRPr="00BF0C74">
          <w:t xml:space="preserve">Page </w:t>
        </w:r>
        <w:r>
          <w:fldChar w:fldCharType="begin"/>
        </w:r>
        <w:r>
          <w:instrText xml:space="preserve"> PAGE </w:instrText>
        </w:r>
        <w:r>
          <w:fldChar w:fldCharType="separate"/>
        </w:r>
        <w:r>
          <w:rPr>
            <w:noProof/>
          </w:rPr>
          <w:t>9</w:t>
        </w:r>
        <w:r>
          <w:rPr>
            <w:noProof/>
          </w:rPr>
          <w:fldChar w:fldCharType="end"/>
        </w:r>
        <w:r w:rsidRPr="00BF0C74">
          <w:t xml:space="preserve"> of </w:t>
        </w:r>
        <w:r w:rsidR="00180AA2">
          <w:fldChar w:fldCharType="begin"/>
        </w:r>
        <w:r w:rsidR="00180AA2">
          <w:instrText xml:space="preserve"> NUMPAGES  </w:instrText>
        </w:r>
        <w:r w:rsidR="00180AA2">
          <w:fldChar w:fldCharType="separate"/>
        </w:r>
        <w:r>
          <w:rPr>
            <w:noProof/>
          </w:rPr>
          <w:t>9</w:t>
        </w:r>
        <w:r w:rsidR="00180AA2">
          <w:rPr>
            <w:noProof/>
          </w:rPr>
          <w:fldChar w:fldCharType="end"/>
        </w:r>
      </w:p>
    </w:sdtContent>
  </w:sdt>
  <w:p w14:paraId="24DA274C" w14:textId="36FA51F7" w:rsidR="000B5B43" w:rsidRDefault="000B5B43" w:rsidP="00A418D3">
    <w:r>
      <w:fldChar w:fldCharType="begin"/>
    </w:r>
    <w:r>
      <w:instrText xml:space="preserve"> DATE \@ "M/d/yyyy" </w:instrText>
    </w:r>
    <w:r>
      <w:fldChar w:fldCharType="separate"/>
    </w:r>
    <w:r w:rsidR="000C6DEB">
      <w:rPr>
        <w:noProof/>
      </w:rPr>
      <w:t>11/1/2019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6F5DB" w14:textId="77777777" w:rsidR="00180AA2" w:rsidRDefault="00180AA2" w:rsidP="00A418D3">
      <w:r>
        <w:separator/>
      </w:r>
    </w:p>
  </w:footnote>
  <w:footnote w:type="continuationSeparator" w:id="0">
    <w:p w14:paraId="5DBBB8EC" w14:textId="77777777" w:rsidR="00180AA2" w:rsidRDefault="00180AA2"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dy Stolle">
    <w15:presenceInfo w15:providerId="None" w15:userId="Cody Sto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05FAF"/>
    <w:rsid w:val="00010646"/>
    <w:rsid w:val="00030174"/>
    <w:rsid w:val="00031728"/>
    <w:rsid w:val="00031B68"/>
    <w:rsid w:val="00056067"/>
    <w:rsid w:val="0005744B"/>
    <w:rsid w:val="00060DD2"/>
    <w:rsid w:val="00066663"/>
    <w:rsid w:val="0006755B"/>
    <w:rsid w:val="00072656"/>
    <w:rsid w:val="000808C6"/>
    <w:rsid w:val="000853DD"/>
    <w:rsid w:val="00094214"/>
    <w:rsid w:val="000948CC"/>
    <w:rsid w:val="000A1AA0"/>
    <w:rsid w:val="000A1CA4"/>
    <w:rsid w:val="000A65D3"/>
    <w:rsid w:val="000A7D3D"/>
    <w:rsid w:val="000B1307"/>
    <w:rsid w:val="000B5B43"/>
    <w:rsid w:val="000B759B"/>
    <w:rsid w:val="000C6DEB"/>
    <w:rsid w:val="000C744F"/>
    <w:rsid w:val="000D2A1B"/>
    <w:rsid w:val="000D56B5"/>
    <w:rsid w:val="000E4E44"/>
    <w:rsid w:val="000F51C0"/>
    <w:rsid w:val="0010106B"/>
    <w:rsid w:val="00101168"/>
    <w:rsid w:val="001027A5"/>
    <w:rsid w:val="00104931"/>
    <w:rsid w:val="0010758D"/>
    <w:rsid w:val="00112558"/>
    <w:rsid w:val="001137C5"/>
    <w:rsid w:val="00134901"/>
    <w:rsid w:val="0014104B"/>
    <w:rsid w:val="00145F4C"/>
    <w:rsid w:val="00151E0C"/>
    <w:rsid w:val="00176CFC"/>
    <w:rsid w:val="00180AA2"/>
    <w:rsid w:val="00184623"/>
    <w:rsid w:val="00187F22"/>
    <w:rsid w:val="0019704F"/>
    <w:rsid w:val="001B752E"/>
    <w:rsid w:val="001C0F88"/>
    <w:rsid w:val="001C31F9"/>
    <w:rsid w:val="001D1C28"/>
    <w:rsid w:val="001D2695"/>
    <w:rsid w:val="001D47E6"/>
    <w:rsid w:val="001E0A92"/>
    <w:rsid w:val="001E6716"/>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570CA"/>
    <w:rsid w:val="002734A8"/>
    <w:rsid w:val="002741E9"/>
    <w:rsid w:val="00274C68"/>
    <w:rsid w:val="0028144E"/>
    <w:rsid w:val="0028161A"/>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2F58C3"/>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96666"/>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3EA7"/>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3C4A"/>
    <w:rsid w:val="00474C22"/>
    <w:rsid w:val="00482161"/>
    <w:rsid w:val="004A14DD"/>
    <w:rsid w:val="004A1C23"/>
    <w:rsid w:val="004B22FF"/>
    <w:rsid w:val="004C4350"/>
    <w:rsid w:val="004C597E"/>
    <w:rsid w:val="004C6518"/>
    <w:rsid w:val="004D1068"/>
    <w:rsid w:val="004D1F7B"/>
    <w:rsid w:val="004D6BAB"/>
    <w:rsid w:val="004E1DD5"/>
    <w:rsid w:val="004E4063"/>
    <w:rsid w:val="004F518C"/>
    <w:rsid w:val="004F7B25"/>
    <w:rsid w:val="005064D6"/>
    <w:rsid w:val="0050736F"/>
    <w:rsid w:val="00515C24"/>
    <w:rsid w:val="005228B9"/>
    <w:rsid w:val="0053056E"/>
    <w:rsid w:val="005306CA"/>
    <w:rsid w:val="00533647"/>
    <w:rsid w:val="0053460F"/>
    <w:rsid w:val="00534690"/>
    <w:rsid w:val="00542676"/>
    <w:rsid w:val="00543C02"/>
    <w:rsid w:val="00563CA2"/>
    <w:rsid w:val="00565800"/>
    <w:rsid w:val="00571B58"/>
    <w:rsid w:val="00572ADD"/>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220B"/>
    <w:rsid w:val="006155E9"/>
    <w:rsid w:val="00615646"/>
    <w:rsid w:val="00615BE0"/>
    <w:rsid w:val="00622391"/>
    <w:rsid w:val="00622BFF"/>
    <w:rsid w:val="006254B2"/>
    <w:rsid w:val="006376B3"/>
    <w:rsid w:val="00643687"/>
    <w:rsid w:val="006515E5"/>
    <w:rsid w:val="00664FCD"/>
    <w:rsid w:val="00677A47"/>
    <w:rsid w:val="006812CF"/>
    <w:rsid w:val="00682EE1"/>
    <w:rsid w:val="00684B6B"/>
    <w:rsid w:val="0069397B"/>
    <w:rsid w:val="00693ABA"/>
    <w:rsid w:val="006A1471"/>
    <w:rsid w:val="006A1984"/>
    <w:rsid w:val="006A3AC3"/>
    <w:rsid w:val="006A5D2E"/>
    <w:rsid w:val="006B1A70"/>
    <w:rsid w:val="006B4DC3"/>
    <w:rsid w:val="006B751B"/>
    <w:rsid w:val="006C0D2C"/>
    <w:rsid w:val="006C5FCD"/>
    <w:rsid w:val="006D2C3D"/>
    <w:rsid w:val="006D3C6E"/>
    <w:rsid w:val="006D7235"/>
    <w:rsid w:val="006E120E"/>
    <w:rsid w:val="006E5CB1"/>
    <w:rsid w:val="007029E1"/>
    <w:rsid w:val="0072764B"/>
    <w:rsid w:val="00733DD9"/>
    <w:rsid w:val="00747564"/>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3CEA"/>
    <w:rsid w:val="007E718F"/>
    <w:rsid w:val="007E7374"/>
    <w:rsid w:val="007F5607"/>
    <w:rsid w:val="007F70DE"/>
    <w:rsid w:val="00800529"/>
    <w:rsid w:val="00812A8D"/>
    <w:rsid w:val="008137EB"/>
    <w:rsid w:val="00824BDB"/>
    <w:rsid w:val="00840A4A"/>
    <w:rsid w:val="00842151"/>
    <w:rsid w:val="00843C30"/>
    <w:rsid w:val="00853F8C"/>
    <w:rsid w:val="008554A6"/>
    <w:rsid w:val="00857C83"/>
    <w:rsid w:val="00866A7E"/>
    <w:rsid w:val="00867DF2"/>
    <w:rsid w:val="0088184E"/>
    <w:rsid w:val="00884E84"/>
    <w:rsid w:val="00886E8E"/>
    <w:rsid w:val="00887EB9"/>
    <w:rsid w:val="00892FD4"/>
    <w:rsid w:val="00897F08"/>
    <w:rsid w:val="008A10F3"/>
    <w:rsid w:val="008B2B9D"/>
    <w:rsid w:val="008B65D4"/>
    <w:rsid w:val="008C19F5"/>
    <w:rsid w:val="008D0016"/>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906DF"/>
    <w:rsid w:val="009908CF"/>
    <w:rsid w:val="00992FCB"/>
    <w:rsid w:val="00994EA9"/>
    <w:rsid w:val="009978DE"/>
    <w:rsid w:val="009A13AC"/>
    <w:rsid w:val="009B7FE2"/>
    <w:rsid w:val="009C1D75"/>
    <w:rsid w:val="009C5CC3"/>
    <w:rsid w:val="009C6B03"/>
    <w:rsid w:val="009C7E58"/>
    <w:rsid w:val="009D4831"/>
    <w:rsid w:val="009D5F0A"/>
    <w:rsid w:val="009D7103"/>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9EF"/>
    <w:rsid w:val="00A91C18"/>
    <w:rsid w:val="00A91C7A"/>
    <w:rsid w:val="00A92F87"/>
    <w:rsid w:val="00A97E1A"/>
    <w:rsid w:val="00AA6461"/>
    <w:rsid w:val="00AB0203"/>
    <w:rsid w:val="00AB0AAF"/>
    <w:rsid w:val="00AB2B1E"/>
    <w:rsid w:val="00AC2EED"/>
    <w:rsid w:val="00AC6BEC"/>
    <w:rsid w:val="00AC6DBE"/>
    <w:rsid w:val="00AC78D1"/>
    <w:rsid w:val="00AD4E14"/>
    <w:rsid w:val="00AD6441"/>
    <w:rsid w:val="00AD7F24"/>
    <w:rsid w:val="00AE1EE5"/>
    <w:rsid w:val="00AE5CFC"/>
    <w:rsid w:val="00AF608C"/>
    <w:rsid w:val="00AF6954"/>
    <w:rsid w:val="00B019CD"/>
    <w:rsid w:val="00B01FCD"/>
    <w:rsid w:val="00B0413D"/>
    <w:rsid w:val="00B10F00"/>
    <w:rsid w:val="00B227E7"/>
    <w:rsid w:val="00B22EC2"/>
    <w:rsid w:val="00B33F67"/>
    <w:rsid w:val="00B343DC"/>
    <w:rsid w:val="00B36D85"/>
    <w:rsid w:val="00B41D03"/>
    <w:rsid w:val="00B4560F"/>
    <w:rsid w:val="00B7002F"/>
    <w:rsid w:val="00B73E6B"/>
    <w:rsid w:val="00B74A05"/>
    <w:rsid w:val="00B9467B"/>
    <w:rsid w:val="00BA5C6B"/>
    <w:rsid w:val="00BA67D3"/>
    <w:rsid w:val="00BB0F44"/>
    <w:rsid w:val="00BB10BC"/>
    <w:rsid w:val="00BB23D0"/>
    <w:rsid w:val="00BC62B6"/>
    <w:rsid w:val="00BE3714"/>
    <w:rsid w:val="00BE74D4"/>
    <w:rsid w:val="00BF0C74"/>
    <w:rsid w:val="00BF305D"/>
    <w:rsid w:val="00BF5794"/>
    <w:rsid w:val="00BF7087"/>
    <w:rsid w:val="00C018D9"/>
    <w:rsid w:val="00C01DF0"/>
    <w:rsid w:val="00C0692C"/>
    <w:rsid w:val="00C06DB0"/>
    <w:rsid w:val="00C124C3"/>
    <w:rsid w:val="00C205BD"/>
    <w:rsid w:val="00C227CA"/>
    <w:rsid w:val="00C25019"/>
    <w:rsid w:val="00C25ADE"/>
    <w:rsid w:val="00C34922"/>
    <w:rsid w:val="00C37277"/>
    <w:rsid w:val="00C43DCE"/>
    <w:rsid w:val="00C46522"/>
    <w:rsid w:val="00C511C8"/>
    <w:rsid w:val="00C512D0"/>
    <w:rsid w:val="00C519AC"/>
    <w:rsid w:val="00C579C4"/>
    <w:rsid w:val="00C621E9"/>
    <w:rsid w:val="00C6399B"/>
    <w:rsid w:val="00C65EFC"/>
    <w:rsid w:val="00C70F1B"/>
    <w:rsid w:val="00C7287D"/>
    <w:rsid w:val="00C74388"/>
    <w:rsid w:val="00C806B0"/>
    <w:rsid w:val="00C8115E"/>
    <w:rsid w:val="00C824BD"/>
    <w:rsid w:val="00C85D3B"/>
    <w:rsid w:val="00C85EEC"/>
    <w:rsid w:val="00C87FC1"/>
    <w:rsid w:val="00C92191"/>
    <w:rsid w:val="00C9283F"/>
    <w:rsid w:val="00C9344F"/>
    <w:rsid w:val="00CA09F0"/>
    <w:rsid w:val="00CA2ABA"/>
    <w:rsid w:val="00CB399E"/>
    <w:rsid w:val="00CB5137"/>
    <w:rsid w:val="00CC1953"/>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BE0"/>
    <w:rsid w:val="00D31CA6"/>
    <w:rsid w:val="00D32421"/>
    <w:rsid w:val="00D328BE"/>
    <w:rsid w:val="00D331E9"/>
    <w:rsid w:val="00D3332D"/>
    <w:rsid w:val="00D400A8"/>
    <w:rsid w:val="00D4770B"/>
    <w:rsid w:val="00D53402"/>
    <w:rsid w:val="00D60647"/>
    <w:rsid w:val="00D71F6D"/>
    <w:rsid w:val="00D76E7B"/>
    <w:rsid w:val="00D7754F"/>
    <w:rsid w:val="00D8364C"/>
    <w:rsid w:val="00D85AF8"/>
    <w:rsid w:val="00D87D0D"/>
    <w:rsid w:val="00D93F3E"/>
    <w:rsid w:val="00D95157"/>
    <w:rsid w:val="00DA7FA0"/>
    <w:rsid w:val="00DB0C29"/>
    <w:rsid w:val="00DB2319"/>
    <w:rsid w:val="00DB268A"/>
    <w:rsid w:val="00DC12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87314"/>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17A44"/>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 w:type="paragraph" w:styleId="Revision">
    <w:name w:val="Revision"/>
    <w:hidden/>
    <w:uiPriority w:val="99"/>
    <w:semiHidden/>
    <w:rsid w:val="000C6DEB"/>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90475">
      <w:bodyDiv w:val="1"/>
      <w:marLeft w:val="0"/>
      <w:marRight w:val="0"/>
      <w:marTop w:val="0"/>
      <w:marBottom w:val="0"/>
      <w:divBdr>
        <w:top w:val="none" w:sz="0" w:space="0" w:color="auto"/>
        <w:left w:val="none" w:sz="0" w:space="0" w:color="auto"/>
        <w:bottom w:val="none" w:sz="0" w:space="0" w:color="auto"/>
        <w:right w:val="none" w:sz="0" w:space="0" w:color="auto"/>
      </w:divBdr>
      <w:divsChild>
        <w:div w:id="141890795">
          <w:marLeft w:val="480"/>
          <w:marRight w:val="0"/>
          <w:marTop w:val="0"/>
          <w:marBottom w:val="0"/>
          <w:divBdr>
            <w:top w:val="none" w:sz="0" w:space="0" w:color="auto"/>
            <w:left w:val="none" w:sz="0" w:space="0" w:color="auto"/>
            <w:bottom w:val="none" w:sz="0" w:space="0" w:color="auto"/>
            <w:right w:val="none" w:sz="0" w:space="0" w:color="auto"/>
          </w:divBdr>
          <w:divsChild>
            <w:div w:id="1606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038">
      <w:bodyDiv w:val="1"/>
      <w:marLeft w:val="0"/>
      <w:marRight w:val="0"/>
      <w:marTop w:val="0"/>
      <w:marBottom w:val="0"/>
      <w:divBdr>
        <w:top w:val="none" w:sz="0" w:space="0" w:color="auto"/>
        <w:left w:val="none" w:sz="0" w:space="0" w:color="auto"/>
        <w:bottom w:val="none" w:sz="0" w:space="0" w:color="auto"/>
        <w:right w:val="none" w:sz="0" w:space="0" w:color="auto"/>
      </w:divBdr>
    </w:div>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17816">
      <w:bodyDiv w:val="1"/>
      <w:marLeft w:val="0"/>
      <w:marRight w:val="0"/>
      <w:marTop w:val="0"/>
      <w:marBottom w:val="0"/>
      <w:divBdr>
        <w:top w:val="none" w:sz="0" w:space="0" w:color="auto"/>
        <w:left w:val="none" w:sz="0" w:space="0" w:color="auto"/>
        <w:bottom w:val="none" w:sz="0" w:space="0" w:color="auto"/>
        <w:right w:val="none" w:sz="0" w:space="0" w:color="auto"/>
      </w:divBdr>
      <w:divsChild>
        <w:div w:id="515533480">
          <w:marLeft w:val="480"/>
          <w:marRight w:val="0"/>
          <w:marTop w:val="0"/>
          <w:marBottom w:val="0"/>
          <w:divBdr>
            <w:top w:val="none" w:sz="0" w:space="0" w:color="auto"/>
            <w:left w:val="none" w:sz="0" w:space="0" w:color="auto"/>
            <w:bottom w:val="none" w:sz="0" w:space="0" w:color="auto"/>
            <w:right w:val="none" w:sz="0" w:space="0" w:color="auto"/>
          </w:divBdr>
          <w:divsChild>
            <w:div w:id="9905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9" Type="http://schemas.openxmlformats.org/officeDocument/2006/relationships/hyperlink" Target="https://doi.org/10.1017/cbo9780511546877" TargetMode="External"/><Relationship Id="rId21" Type="http://schemas.openxmlformats.org/officeDocument/2006/relationships/image" Target="media/image9.png"/><Relationship Id="rId34" Type="http://schemas.openxmlformats.org/officeDocument/2006/relationships/image" Target="media/image22.emf"/><Relationship Id="rId42" Type="http://schemas.openxmlformats.org/officeDocument/2006/relationships/hyperlink" Target="https://doi.org/10.2307/2372560" TargetMode="External"/><Relationship Id="rId47" Type="http://schemas.openxmlformats.org/officeDocument/2006/relationships/hyperlink" Target="https://doi.org/10.4271/2019-01-0871" TargetMode="External"/><Relationship Id="rId50" Type="http://schemas.openxmlformats.org/officeDocument/2006/relationships/hyperlink" Target="https://doi.org/10.1109/IVS.2000.898341" TargetMode="External"/><Relationship Id="rId55"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hyperlink" Target="https://doi.org/10.1177/027836491142304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41" Type="http://schemas.openxmlformats.org/officeDocument/2006/relationships/hyperlink" Target="https://doi.org/10.1177/02783649030227008"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hyperlink" Target="https://doi.org/10.1007/978-3-658-21954-3" TargetMode="External"/><Relationship Id="rId45" Type="http://schemas.openxmlformats.org/officeDocument/2006/relationships/hyperlink" Target="https://doi.org/10.1109/ROBOT.2010.5509799" TargetMode="External"/><Relationship Id="rId53" Type="http://schemas.openxmlformats.org/officeDocument/2006/relationships/hyperlink" Target="https://doi.org/10.1145/321607.321609"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hyperlink" Target="https://doi.org/10.4271/2019-01-0871" TargetMode="Externa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9.emf"/><Relationship Id="rId44" Type="http://schemas.openxmlformats.org/officeDocument/2006/relationships/hyperlink" Target="https://doi.org/10.1109/IROS.1989.637936" TargetMode="External"/><Relationship Id="rId52" Type="http://schemas.openxmlformats.org/officeDocument/2006/relationships/hyperlink" Target="https://doi.org/10.1109/IROS.1991.174451"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hyperlink" Target="https://doi.org/10.1109/IVS.2014.6856581" TargetMode="External"/><Relationship Id="rId48" Type="http://schemas.openxmlformats.org/officeDocument/2006/relationships/hyperlink" Target="https://doi.org/10.1007/978-1-84882-891-9"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doi.org/10.1109/IROS.2009.535470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85DE1-B417-4299-A3E1-FEBFA179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Template.dotx</Template>
  <TotalTime>54</TotalTime>
  <Pages>10</Pages>
  <Words>5502</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36797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Cody Stolle</cp:lastModifiedBy>
  <cp:revision>3</cp:revision>
  <cp:lastPrinted>2019-11-01T21:15:00Z</cp:lastPrinted>
  <dcterms:created xsi:type="dcterms:W3CDTF">2019-11-01T21:13:00Z</dcterms:created>
  <dcterms:modified xsi:type="dcterms:W3CDTF">2019-11-01T21:17:00Z</dcterms:modified>
</cp:coreProperties>
</file>