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1E265933" w:rsidR="00B01FCD" w:rsidRDefault="005246BB" w:rsidP="00A418D3">
      <w:pPr>
        <w:pStyle w:val="Title"/>
      </w:pPr>
      <w:r>
        <w:t>Anti-Lock Brake System Acceleration Analysis with Wavelet Transforms</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F3FB9B3" w14:textId="4C102C47" w:rsidR="00547DA7" w:rsidRPr="00547DA7" w:rsidRDefault="00B01FCD" w:rsidP="00547DA7">
      <w:pPr>
        <w:pStyle w:val="Head1"/>
      </w:pPr>
      <w:r>
        <w:t>A</w:t>
      </w:r>
      <w:r w:rsidR="009908CF">
        <w:t>bstract</w:t>
      </w:r>
    </w:p>
    <w:p w14:paraId="7FB554D1" w14:textId="32350092" w:rsidR="00652095" w:rsidRDefault="00D66E0B" w:rsidP="00547DA7">
      <w:pPr>
        <w:spacing w:after="160" w:line="259" w:lineRule="auto"/>
        <w:jc w:val="both"/>
        <w:rPr>
          <w:rFonts w:eastAsia="Calibri"/>
          <w:szCs w:val="18"/>
        </w:rPr>
      </w:pPr>
      <w:r w:rsidRPr="00D66E0B">
        <w:rPr>
          <w:rFonts w:eastAsia="Calibri"/>
          <w:szCs w:val="18"/>
        </w:rPr>
        <w:t xml:space="preserve">Abstract: </w:t>
      </w:r>
      <w:r w:rsidR="005246BB">
        <w:rPr>
          <w:rFonts w:eastAsia="Calibri"/>
          <w:szCs w:val="18"/>
        </w:rPr>
        <w:t xml:space="preserve">Anti-Lock Braking Systems (ABS) serve </w:t>
      </w:r>
      <w:r w:rsidR="00652095">
        <w:rPr>
          <w:rFonts w:eastAsia="Calibri"/>
          <w:szCs w:val="18"/>
        </w:rPr>
        <w:t>to prevent vehicle locking by maintaining a proportional decrease in wheel speed to forward vehicle speed during braking events. Electronic Stability Control (ESC) systems take advantage of ABS to maintain a constant yaw direction to prevent spin out scenarios through applying different braking pressures to compensate for uneven surfaces. Extensive research has been performed evaluating models of ABS and ESC with successful implementations in vehicles [</w:t>
      </w:r>
      <w:proofErr w:type="gramStart"/>
      <w:r w:rsidR="00652095">
        <w:rPr>
          <w:rFonts w:eastAsia="Calibri"/>
          <w:szCs w:val="18"/>
        </w:rPr>
        <w:t>][</w:t>
      </w:r>
      <w:proofErr w:type="gramEnd"/>
      <w:r w:rsidR="00652095">
        <w:rPr>
          <w:rFonts w:eastAsia="Calibri"/>
          <w:szCs w:val="18"/>
        </w:rPr>
        <w:t>][]. The performance of these systems rely entirely on the tire-road interaction that occurs while braking. For this reason, extensive research has been performed on determining appropriate coefficients of friction (COF), for multiple tire-surface interactions [</w:t>
      </w:r>
      <w:proofErr w:type="gramStart"/>
      <w:r w:rsidR="00652095">
        <w:rPr>
          <w:rFonts w:eastAsia="Calibri"/>
          <w:szCs w:val="18"/>
        </w:rPr>
        <w:t>][</w:t>
      </w:r>
      <w:proofErr w:type="gramEnd"/>
      <w:r w:rsidR="00652095">
        <w:rPr>
          <w:rFonts w:eastAsia="Calibri"/>
          <w:szCs w:val="18"/>
        </w:rPr>
        <w:t>][]. However, there is minimum research on scenarios where the vehicle encounters two surfaces simultaneously or changes in friction surfaces. High speed scenarios where the vehicle is deviated from the highway ro</w:t>
      </w:r>
      <w:r w:rsidR="00367722">
        <w:rPr>
          <w:rFonts w:eastAsia="Calibri"/>
          <w:szCs w:val="18"/>
        </w:rPr>
        <w:t xml:space="preserve">ad can force a driver to either maintain a split surface path or switching to a different road surface altogether.   </w:t>
      </w:r>
    </w:p>
    <w:p w14:paraId="1926A025" w14:textId="121661DF" w:rsidR="00D66E0B" w:rsidRDefault="00D66E0B" w:rsidP="00547DA7">
      <w:pPr>
        <w:spacing w:after="160" w:line="259" w:lineRule="auto"/>
        <w:jc w:val="both"/>
        <w:rPr>
          <w:rFonts w:eastAsia="Calibri"/>
          <w:szCs w:val="18"/>
        </w:rPr>
      </w:pPr>
      <w:r w:rsidRPr="00D66E0B">
        <w:rPr>
          <w:rFonts w:eastAsia="Calibri"/>
          <w:szCs w:val="18"/>
        </w:rPr>
        <w:t xml:space="preserve">Signal analysis is used to decompose a signal into elements such as noise or other elementary functions in order to filter or categorized the sampled information. Many methods for decomposition and filtering exists such as Fourier </w:t>
      </w:r>
      <w:proofErr w:type="gramStart"/>
      <w:r w:rsidRPr="00D66E0B">
        <w:rPr>
          <w:rFonts w:eastAsia="Calibri"/>
          <w:szCs w:val="18"/>
        </w:rPr>
        <w:t>Series</w:t>
      </w:r>
      <w:proofErr w:type="gramEnd"/>
      <w:r w:rsidRPr="00D66E0B">
        <w:rPr>
          <w:rFonts w:eastAsia="Calibri"/>
          <w:szCs w:val="18"/>
        </w:rPr>
        <w:t xml:space="preserve"> and Fast Fourier Transforms (FFT). This paper takes a more general method known as Wavelets with its corresponding Wavelet Transforms. A basic review of the method is provided along with some examples and applications of Wavelets in engineering applications such as acceleration analysis. The Wavelets are compared with the FFT method for filtering a noisy signal. The Wavelet method is performed with the MATLAB wavelet tool that permits decomposition and analysis of the accelerations experimented by a vehicle under harsh braking scenarios such as different surface roads.    </w:t>
      </w:r>
    </w:p>
    <w:p w14:paraId="1B4CF950" w14:textId="090725C1" w:rsidR="002B4AD8" w:rsidRPr="002B4AD8" w:rsidRDefault="002B4AD8" w:rsidP="00547DA7">
      <w:pPr>
        <w:spacing w:after="160" w:line="259" w:lineRule="auto"/>
        <w:jc w:val="both"/>
        <w:rPr>
          <w:rFonts w:eastAsia="Calibri"/>
          <w:szCs w:val="18"/>
        </w:rPr>
      </w:pPr>
      <w:r w:rsidRPr="002B4AD8">
        <w:rPr>
          <w:rFonts w:eastAsia="Calibri"/>
          <w:bCs/>
          <w:szCs w:val="18"/>
        </w:rPr>
        <w:t xml:space="preserve">Keywords: </w:t>
      </w:r>
      <w:r w:rsidR="00D66E0B">
        <w:rPr>
          <w:rFonts w:eastAsia="Calibri"/>
          <w:szCs w:val="18"/>
        </w:rPr>
        <w:t>Acceleration Analysis, Signal Processing, Wavelet Transform, Anti-Lock Braking</w:t>
      </w:r>
      <w:r w:rsidRPr="002B4AD8">
        <w:rPr>
          <w:rFonts w:eastAsia="Calibri"/>
          <w:szCs w:val="18"/>
        </w:rPr>
        <w:t xml:space="preserve">  </w:t>
      </w:r>
    </w:p>
    <w:p w14:paraId="7305326C" w14:textId="77777777" w:rsidR="00B01FCD" w:rsidRDefault="00B01FCD" w:rsidP="0019704F">
      <w:pPr>
        <w:pStyle w:val="Head1"/>
        <w:jc w:val="both"/>
      </w:pPr>
      <w:r w:rsidRPr="00A418D3">
        <w:t>I</w:t>
      </w:r>
      <w:r w:rsidR="009908CF">
        <w:t>ntroduction</w:t>
      </w:r>
    </w:p>
    <w:p w14:paraId="15AEF0D4" w14:textId="6AC50216" w:rsidR="0050736F" w:rsidRDefault="0050736F" w:rsidP="0050736F">
      <w:pPr>
        <w:pStyle w:val="Head2"/>
        <w:rPr>
          <w:rFonts w:eastAsia="Calibri"/>
        </w:rPr>
      </w:pPr>
      <w:r>
        <w:rPr>
          <w:rFonts w:eastAsia="Calibri"/>
        </w:rPr>
        <w:t>Motivation</w:t>
      </w:r>
    </w:p>
    <w:p w14:paraId="336E7370" w14:textId="33482BCE" w:rsidR="00367722" w:rsidRDefault="00367722" w:rsidP="00800529">
      <w:pPr>
        <w:spacing w:after="160" w:line="259" w:lineRule="auto"/>
        <w:jc w:val="both"/>
        <w:rPr>
          <w:rFonts w:eastAsia="Calibri"/>
          <w:szCs w:val="18"/>
        </w:rPr>
      </w:pPr>
      <w:r>
        <w:rPr>
          <w:rFonts w:eastAsia="Calibri"/>
          <w:szCs w:val="18"/>
        </w:rPr>
        <w:t xml:space="preserve">Anti-Lock Braking Systems (ABS) serve to prevent vehicle locking by maintaining a proportional decrease in wheel speed to forward vehicle speed during braking events. Electronic Stability Control (ESC) systems take advantage of ABS to maintain a constant yaw direction to prevent spin out scenarios through applying different braking </w:t>
      </w:r>
      <w:r>
        <w:rPr>
          <w:rFonts w:eastAsia="Calibri"/>
          <w:szCs w:val="18"/>
        </w:rPr>
        <w:t>pressures to compensate for uneven surfaces. Extensive research has been performed evaluating models of ABS and ESC with successful implementations in vehicles [</w:t>
      </w:r>
      <w:proofErr w:type="gramStart"/>
      <w:r>
        <w:rPr>
          <w:rFonts w:eastAsia="Calibri"/>
          <w:szCs w:val="18"/>
        </w:rPr>
        <w:t>][</w:t>
      </w:r>
      <w:proofErr w:type="gramEnd"/>
      <w:r>
        <w:rPr>
          <w:rFonts w:eastAsia="Calibri"/>
          <w:szCs w:val="18"/>
        </w:rPr>
        <w:t>][]. The performance of these systems rely entirely on the tire-road interaction that occurs while braking. For this reason, extensive research has been performed on determining appropriate coefficients of friction (COF), for multiple tire-surface interactions [</w:t>
      </w:r>
      <w:proofErr w:type="gramStart"/>
      <w:r>
        <w:rPr>
          <w:rFonts w:eastAsia="Calibri"/>
          <w:szCs w:val="18"/>
        </w:rPr>
        <w:t>][</w:t>
      </w:r>
      <w:proofErr w:type="gramEnd"/>
      <w:r>
        <w:rPr>
          <w:rFonts w:eastAsia="Calibri"/>
          <w:szCs w:val="18"/>
        </w:rPr>
        <w:t xml:space="preserve">][]. However, there is minimum research on scenarios where the vehicle encounters two surfaces simultaneously or changes in friction surfaces. High speed scenarios where the vehicle is deviated from the highway road can force a driver to either maintain a split surface path or switching to a different road surface altogether. </w:t>
      </w:r>
      <w:r>
        <w:rPr>
          <w:rFonts w:eastAsia="Calibri"/>
          <w:szCs w:val="18"/>
        </w:rPr>
        <w:t xml:space="preserve"> This lead to a study of </w:t>
      </w:r>
      <w:r w:rsidR="009E0D2A">
        <w:rPr>
          <w:rFonts w:eastAsia="Calibri"/>
          <w:szCs w:val="18"/>
        </w:rPr>
        <w:t xml:space="preserve">split road surfaces conducted at the University of Nebraska – Lincoln (UNL). </w:t>
      </w:r>
    </w:p>
    <w:p w14:paraId="74E056EE" w14:textId="68F282DC" w:rsidR="00367722" w:rsidRDefault="00367722" w:rsidP="00800529">
      <w:pPr>
        <w:spacing w:after="160" w:line="259" w:lineRule="auto"/>
        <w:jc w:val="both"/>
        <w:rPr>
          <w:rFonts w:eastAsia="Calibri"/>
          <w:szCs w:val="18"/>
        </w:rPr>
      </w:pPr>
      <w:r>
        <w:rPr>
          <w:rFonts w:eastAsia="Calibri"/>
          <w:szCs w:val="18"/>
        </w:rPr>
        <w:t>Conventional methods for determining COF involve a full braking test in which the average acceleration (in g’s) of the braking event determines the COF for the corresponding tire-surface pair []. This method is expanded upon the introduction of wavelets transf</w:t>
      </w:r>
      <w:r w:rsidR="009E0D2A">
        <w:rPr>
          <w:rFonts w:eastAsia="Calibri"/>
          <w:szCs w:val="18"/>
        </w:rPr>
        <w:t xml:space="preserve">orms for the acceleration data. In signal analysis, decomposition methods are used to filter out noise and preserve the nature of the true signal that the system has. The most common technique for this is Fourier Signal Decomposition, in which the signal is modeled through sinusoids. For braking events, the ideal acceleration profile resembles a ramp function followed by a constant </w:t>
      </w:r>
      <w:bookmarkStart w:id="0" w:name="_GoBack"/>
      <w:bookmarkEnd w:id="0"/>
    </w:p>
    <w:p w14:paraId="210A3C70" w14:textId="5545FEF1" w:rsidR="00331866" w:rsidRDefault="0050736F" w:rsidP="00331866">
      <w:pPr>
        <w:pStyle w:val="Head2"/>
      </w:pPr>
      <w:r>
        <w:t>Path Prediction</w:t>
      </w:r>
      <w:r w:rsidR="00331866">
        <w:t xml:space="preserve"> in Autonomous Vehicles</w:t>
      </w:r>
    </w:p>
    <w:p w14:paraId="3E641C5D" w14:textId="6BD0E1D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w:t>
      </w:r>
      <w:r w:rsidR="00DC128A">
        <w:rPr>
          <w:rFonts w:eastAsia="Calibri"/>
          <w:szCs w:val="18"/>
        </w:rPr>
        <w:t xml:space="preserve"> Any curve which connects two points is therefore a possible path, as shown in </w:t>
      </w:r>
      <w:r w:rsidR="00DC128A">
        <w:rPr>
          <w:rFonts w:eastAsia="Calibri"/>
          <w:szCs w:val="18"/>
        </w:rPr>
        <w:fldChar w:fldCharType="begin"/>
      </w:r>
      <w:r w:rsidR="00DC128A">
        <w:rPr>
          <w:rFonts w:eastAsia="Calibri"/>
          <w:szCs w:val="18"/>
        </w:rPr>
        <w:instrText xml:space="preserve"> REF _Ref22922417 \h </w:instrText>
      </w:r>
      <w:r w:rsidR="00DC128A">
        <w:rPr>
          <w:rFonts w:eastAsia="Calibri"/>
          <w:szCs w:val="18"/>
        </w:rPr>
      </w:r>
      <w:r w:rsidR="00DC128A">
        <w:rPr>
          <w:rFonts w:eastAsia="Calibri"/>
          <w:szCs w:val="18"/>
        </w:rPr>
        <w:fldChar w:fldCharType="separate"/>
      </w:r>
      <w:r w:rsidR="00717289">
        <w:t xml:space="preserve">Figure </w:t>
      </w:r>
      <w:r w:rsidR="00717289">
        <w:rPr>
          <w:noProof/>
        </w:rPr>
        <w:t>1</w:t>
      </w:r>
      <w:r w:rsidR="00DC128A">
        <w:rPr>
          <w:rFonts w:eastAsia="Calibri"/>
          <w:szCs w:val="18"/>
        </w:rPr>
        <w:fldChar w:fldCharType="end"/>
      </w:r>
      <w:r w:rsidR="00DC128A">
        <w:rPr>
          <w:rFonts w:eastAsia="Calibri"/>
          <w:szCs w:val="18"/>
        </w:rPr>
        <w:t>.</w:t>
      </w:r>
      <w:r w:rsidRPr="002B4AD8">
        <w:rPr>
          <w:rFonts w:eastAsia="Calibri"/>
          <w:szCs w:val="18"/>
        </w:rPr>
        <w:t xml:space="preserve"> </w:t>
      </w:r>
      <w:r w:rsidR="00C85EEC">
        <w:rPr>
          <w:rFonts w:eastAsia="Calibri"/>
          <w:szCs w:val="18"/>
        </w:rPr>
        <w:t xml:space="preserve">The optimized path is identified as the path which closely follows the geometry of a lane centerline, is continuous and differentiable across segments, and minimizes mathematical instabilities or irregularities. </w:t>
      </w:r>
      <w:r w:rsidR="00DC128A">
        <w:rPr>
          <w:rFonts w:eastAsia="Calibri"/>
          <w:szCs w:val="18"/>
        </w:rPr>
        <w:t>Vehicle t</w:t>
      </w:r>
      <w:r w:rsidRPr="002B4AD8">
        <w:rPr>
          <w:rFonts w:eastAsia="Calibri"/>
          <w:szCs w:val="18"/>
        </w:rPr>
        <w:t xml:space="preserve">rajectory is defined as </w:t>
      </w:r>
      <w:r w:rsidR="00DC128A">
        <w:rPr>
          <w:rFonts w:eastAsia="Calibri"/>
          <w:szCs w:val="18"/>
        </w:rPr>
        <w:t>the path that the vehicle CG followed between two points</w:t>
      </w:r>
      <w:r w:rsidR="00C85EEC">
        <w:rPr>
          <w:rFonts w:eastAsia="Calibri"/>
          <w:szCs w:val="18"/>
        </w:rPr>
        <w:t xml:space="preserve"> (i.e., trace</w:t>
      </w:r>
      <w:r w:rsidR="00293522">
        <w:rPr>
          <w:rFonts w:eastAsia="Calibri"/>
          <w:szCs w:val="18"/>
        </w:rPr>
        <w:t>-</w:t>
      </w:r>
      <w:r w:rsidR="00C85EEC">
        <w:rPr>
          <w:rFonts w:eastAsia="Calibri"/>
          <w:szCs w:val="18"/>
        </w:rPr>
        <w:t>line)</w:t>
      </w:r>
      <w:r>
        <w:rPr>
          <w:rFonts w:eastAsia="Calibri"/>
          <w:szCs w:val="18"/>
        </w:rPr>
        <w:t xml:space="preserve">. </w:t>
      </w:r>
    </w:p>
    <w:p w14:paraId="6970D0D5" w14:textId="77777777" w:rsidR="003C3BA2" w:rsidRDefault="002B4AD8" w:rsidP="003C3BA2">
      <w:pPr>
        <w:keepNext/>
        <w:spacing w:after="160" w:line="259" w:lineRule="auto"/>
        <w:jc w:val="both"/>
      </w:pPr>
      <w:r w:rsidRPr="002B4AD8">
        <w:rPr>
          <w:rFonts w:eastAsia="Calibri"/>
          <w:noProof/>
          <w:szCs w:val="18"/>
        </w:rPr>
        <w:lastRenderedPageBreak/>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37E197C5" w:rsidR="002B4AD8" w:rsidRPr="002B4AD8" w:rsidRDefault="003C3BA2" w:rsidP="003C3BA2">
      <w:pPr>
        <w:pStyle w:val="Caption"/>
        <w:rPr>
          <w:rFonts w:eastAsia="Calibri"/>
        </w:rPr>
      </w:pPr>
      <w:bookmarkStart w:id="1" w:name="_Ref22922417"/>
      <w:bookmarkStart w:id="2" w:name="_Ref22922363"/>
      <w:r>
        <w:t xml:space="preserve">Figure </w:t>
      </w:r>
      <w:r w:rsidR="008A40EF">
        <w:fldChar w:fldCharType="begin"/>
      </w:r>
      <w:r w:rsidR="008A40EF">
        <w:instrText xml:space="preserve"> SEQ Figure \* ARABIC </w:instrText>
      </w:r>
      <w:r w:rsidR="008A40EF">
        <w:fldChar w:fldCharType="separate"/>
      </w:r>
      <w:r w:rsidR="00717289">
        <w:rPr>
          <w:noProof/>
        </w:rPr>
        <w:t>1</w:t>
      </w:r>
      <w:r w:rsidR="008A40EF">
        <w:rPr>
          <w:noProof/>
        </w:rPr>
        <w:fldChar w:fldCharType="end"/>
      </w:r>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63A45688" w14:textId="595BE45C" w:rsidR="0050736F" w:rsidRDefault="0050736F" w:rsidP="002B4AD8">
      <w:pPr>
        <w:spacing w:after="160" w:line="259" w:lineRule="auto"/>
        <w:jc w:val="both"/>
        <w:rPr>
          <w:rFonts w:eastAsia="Calibri"/>
          <w:szCs w:val="18"/>
        </w:rPr>
      </w:pPr>
      <w:r>
        <w:rPr>
          <w:rFonts w:eastAsia="Calibri"/>
          <w:szCs w:val="18"/>
        </w:rPr>
        <w:t xml:space="preserve">Human and autonomous drivers both operate the vehicle using </w:t>
      </w:r>
      <w:r w:rsidR="00A917E8">
        <w:rPr>
          <w:rFonts w:eastAsia="Calibri"/>
          <w:szCs w:val="18"/>
        </w:rPr>
        <w:t>Path P</w:t>
      </w:r>
      <w:r w:rsidR="007740AF">
        <w:rPr>
          <w:rFonts w:eastAsia="Calibri"/>
          <w:szCs w:val="18"/>
        </w:rPr>
        <w:t>lanning</w:t>
      </w:r>
      <w:r>
        <w:rPr>
          <w:rFonts w:eastAsia="Calibri"/>
          <w:szCs w:val="18"/>
        </w:rPr>
        <w:t>, which consists of the estimation of the vehicle’s future trajectory given the vehicle’s current position, velocity, acceleration, and operational constraints.</w:t>
      </w:r>
      <w:r w:rsidR="007740AF">
        <w:rPr>
          <w:rFonts w:eastAsia="Calibri"/>
          <w:szCs w:val="18"/>
        </w:rPr>
        <w:t xml:space="preserve"> </w:t>
      </w:r>
      <w:r>
        <w:rPr>
          <w:rFonts w:eastAsia="Calibri"/>
          <w:szCs w:val="18"/>
        </w:rPr>
        <w:t>Characteristically, optimal paths are selected based on evaluation of path intersections of</w:t>
      </w:r>
      <w:r w:rsidR="00CF5505">
        <w:rPr>
          <w:rFonts w:eastAsia="Calibri"/>
          <w:szCs w:val="18"/>
        </w:rPr>
        <w:t xml:space="preserve"> traversable</w:t>
      </w:r>
      <w:r>
        <w:rPr>
          <w:rFonts w:eastAsia="Calibri"/>
          <w:szCs w:val="18"/>
        </w:rPr>
        <w:t xml:space="preserve"> and non-traversable zones, as well as the evaluation of input controls required to produce the trajectory. Path planning for vehicles and robotics applications utilize physics models, geospatial curve modeling and estimation, and feedback controls</w:t>
      </w:r>
      <w:r w:rsidR="00293522">
        <w:rPr>
          <w:rFonts w:eastAsia="Calibri"/>
          <w:szCs w:val="18"/>
        </w:rPr>
        <w:t xml:space="preserve"> [</w:t>
      </w:r>
      <w:r w:rsidR="00293522">
        <w:rPr>
          <w:rFonts w:eastAsia="Calibri"/>
          <w:szCs w:val="18"/>
        </w:rPr>
        <w:fldChar w:fldCharType="begin"/>
      </w:r>
      <w:r w:rsidR="00293522">
        <w:rPr>
          <w:rFonts w:eastAsia="Calibri"/>
          <w:szCs w:val="18"/>
        </w:rPr>
        <w:instrText xml:space="preserve"> REF _Ref30422841 \r \h </w:instrText>
      </w:r>
      <w:r w:rsidR="00293522">
        <w:rPr>
          <w:rFonts w:eastAsia="Calibri"/>
          <w:szCs w:val="18"/>
        </w:rPr>
      </w:r>
      <w:r w:rsidR="00293522">
        <w:rPr>
          <w:rFonts w:eastAsia="Calibri"/>
          <w:szCs w:val="18"/>
        </w:rPr>
        <w:fldChar w:fldCharType="separate"/>
      </w:r>
      <w:r w:rsidR="00717289">
        <w:rPr>
          <w:rFonts w:eastAsia="Calibri"/>
          <w:szCs w:val="18"/>
        </w:rPr>
        <w:t>5</w:t>
      </w:r>
      <w:r w:rsidR="00293522">
        <w:rPr>
          <w:rFonts w:eastAsia="Calibri"/>
          <w:szCs w:val="18"/>
        </w:rPr>
        <w:fldChar w:fldCharType="end"/>
      </w:r>
      <w:r w:rsidR="00293522">
        <w:rPr>
          <w:rFonts w:eastAsia="Calibri"/>
          <w:szCs w:val="18"/>
        </w:rPr>
        <w:t>].</w:t>
      </w:r>
    </w:p>
    <w:p w14:paraId="207423AD" w14:textId="47CFD186" w:rsidR="007740AF" w:rsidRDefault="0050736F" w:rsidP="002B4AD8">
      <w:pPr>
        <w:spacing w:after="160" w:line="259" w:lineRule="auto"/>
        <w:jc w:val="both"/>
        <w:rPr>
          <w:rFonts w:eastAsia="Calibri"/>
          <w:szCs w:val="18"/>
        </w:rPr>
      </w:pPr>
      <w:r>
        <w:rPr>
          <w:rFonts w:eastAsia="Calibri"/>
          <w:szCs w:val="18"/>
        </w:rPr>
        <w:t>Path planning applied to vehicle guidance may include 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93522">
        <w:rPr>
          <w:rFonts w:eastAsia="Calibri"/>
          <w:szCs w:val="18"/>
        </w:rPr>
        <w:t>;</w:t>
      </w:r>
      <w:r w:rsidR="004A1C23">
        <w:rPr>
          <w:rFonts w:eastAsia="Calibri"/>
          <w:szCs w:val="18"/>
        </w:rPr>
        <w:t xml:space="preserve"> </w:t>
      </w:r>
      <w:r>
        <w:rPr>
          <w:rFonts w:eastAsia="Calibri"/>
          <w:szCs w:val="18"/>
        </w:rPr>
        <w:t>p</w:t>
      </w:r>
      <w:r w:rsidR="002B4AD8" w:rsidRPr="002B4AD8">
        <w:rPr>
          <w:rFonts w:eastAsia="Calibri"/>
          <w:szCs w:val="18"/>
        </w:rPr>
        <w:t>robabilistic methods,</w:t>
      </w:r>
      <w:r w:rsidR="00D93F3E">
        <w:rPr>
          <w:rFonts w:eastAsia="Calibri"/>
          <w:szCs w:val="18"/>
        </w:rPr>
        <w:t xml:space="preserve"> which rely on</w:t>
      </w:r>
      <w:r w:rsidR="004A1C23">
        <w:rPr>
          <w:rFonts w:eastAsia="Calibri"/>
          <w:szCs w:val="18"/>
        </w:rPr>
        <w:t xml:space="preserve"> approximating the free space available for navigation</w:t>
      </w:r>
      <w:r>
        <w:rPr>
          <w:rFonts w:eastAsia="Calibri"/>
          <w:szCs w:val="18"/>
        </w:rPr>
        <w:t xml:space="preserve"> such as </w:t>
      </w:r>
      <w:r w:rsidR="004A1C23">
        <w:rPr>
          <w:rFonts w:eastAsia="Calibri"/>
          <w:szCs w:val="18"/>
        </w:rPr>
        <w:t>Probabilistic Road Maps and Rapidly Exploring Random Trees</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_Ref30422841 \r \h </w:instrText>
      </w:r>
      <w:r w:rsidR="00293522">
        <w:rPr>
          <w:rFonts w:eastAsia="Calibri"/>
          <w:szCs w:val="18"/>
        </w:rPr>
      </w:r>
      <w:r w:rsidR="00293522">
        <w:rPr>
          <w:rFonts w:eastAsia="Calibri"/>
          <w:szCs w:val="18"/>
        </w:rPr>
        <w:fldChar w:fldCharType="separate"/>
      </w:r>
      <w:r w:rsidR="00717289">
        <w:rPr>
          <w:rFonts w:eastAsia="Calibri"/>
          <w:szCs w:val="18"/>
        </w:rPr>
        <w:t>5</w:t>
      </w:r>
      <w:r w:rsidR="00293522">
        <w:rPr>
          <w:rFonts w:eastAsia="Calibri"/>
          <w:szCs w:val="18"/>
        </w:rPr>
        <w:fldChar w:fldCharType="end"/>
      </w:r>
      <w:r w:rsidR="0010758D">
        <w:rPr>
          <w:rFonts w:eastAsia="Calibri"/>
          <w:szCs w:val="18"/>
        </w:rPr>
        <w:t>]</w:t>
      </w:r>
      <w:r w:rsidR="00C43DCE">
        <w:rPr>
          <w:rFonts w:eastAsia="Calibri"/>
          <w:szCs w:val="18"/>
        </w:rPr>
        <w:t>[</w:t>
      </w:r>
      <w:r w:rsidR="00293522">
        <w:rPr>
          <w:rFonts w:eastAsia="Calibri"/>
          <w:szCs w:val="18"/>
        </w:rPr>
        <w:fldChar w:fldCharType="begin"/>
      </w:r>
      <w:r w:rsidR="00293522">
        <w:rPr>
          <w:rFonts w:eastAsia="Calibri"/>
          <w:szCs w:val="18"/>
        </w:rPr>
        <w:instrText xml:space="preserve"> REF _Ref30422886 \r \h </w:instrText>
      </w:r>
      <w:r w:rsidR="00293522">
        <w:rPr>
          <w:rFonts w:eastAsia="Calibri"/>
          <w:szCs w:val="18"/>
        </w:rPr>
      </w:r>
      <w:r w:rsidR="00293522">
        <w:rPr>
          <w:rFonts w:eastAsia="Calibri"/>
          <w:szCs w:val="18"/>
        </w:rPr>
        <w:fldChar w:fldCharType="separate"/>
      </w:r>
      <w:r w:rsidR="00717289">
        <w:rPr>
          <w:rFonts w:eastAsia="Calibri"/>
          <w:szCs w:val="18"/>
        </w:rPr>
        <w:t>6</w:t>
      </w:r>
      <w:r w:rsidR="00293522">
        <w:rPr>
          <w:rFonts w:eastAsia="Calibri"/>
          <w:szCs w:val="18"/>
        </w:rPr>
        <w:fldChar w:fldCharType="end"/>
      </w:r>
      <w:r w:rsidR="00C43DCE">
        <w:rPr>
          <w:rFonts w:eastAsia="Calibri"/>
          <w:szCs w:val="18"/>
        </w:rPr>
        <w:t>]</w:t>
      </w:r>
      <w:r>
        <w:rPr>
          <w:rFonts w:eastAsia="Calibri"/>
          <w:szCs w:val="18"/>
        </w:rPr>
        <w:t xml:space="preserve">; and </w:t>
      </w:r>
      <w:r w:rsidR="007740AF">
        <w:rPr>
          <w:rFonts w:eastAsia="Calibri"/>
          <w:szCs w:val="18"/>
        </w:rPr>
        <w:t>Phase Space Planning which incorporates different sampling-based planning algorithms and compares them to extract the most optimal one</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_Ref30422886 \r \h </w:instrText>
      </w:r>
      <w:r w:rsidR="00293522">
        <w:rPr>
          <w:rFonts w:eastAsia="Calibri"/>
          <w:szCs w:val="18"/>
        </w:rPr>
      </w:r>
      <w:r w:rsidR="00293522">
        <w:rPr>
          <w:rFonts w:eastAsia="Calibri"/>
          <w:szCs w:val="18"/>
        </w:rPr>
        <w:fldChar w:fldCharType="separate"/>
      </w:r>
      <w:r w:rsidR="00717289">
        <w:rPr>
          <w:rFonts w:eastAsia="Calibri"/>
          <w:szCs w:val="18"/>
        </w:rPr>
        <w:t>6</w:t>
      </w:r>
      <w:r w:rsidR="00293522">
        <w:rPr>
          <w:rFonts w:eastAsia="Calibri"/>
          <w:szCs w:val="18"/>
        </w:rPr>
        <w:fldChar w:fldCharType="end"/>
      </w:r>
      <w:r w:rsidR="0010758D">
        <w:rPr>
          <w:rFonts w:eastAsia="Calibri"/>
          <w:szCs w:val="18"/>
        </w:rPr>
        <w:t>]</w:t>
      </w:r>
      <w:r w:rsidR="007740AF">
        <w:rPr>
          <w:rFonts w:eastAsia="Calibri"/>
          <w:szCs w:val="18"/>
        </w:rPr>
        <w:t xml:space="preserve">. </w:t>
      </w:r>
    </w:p>
    <w:p w14:paraId="1B453B37" w14:textId="77777777" w:rsidR="0050736F" w:rsidRDefault="0050736F" w:rsidP="002B4AD8">
      <w:pPr>
        <w:spacing w:after="160" w:line="259" w:lineRule="auto"/>
        <w:jc w:val="both"/>
        <w:rPr>
          <w:rFonts w:eastAsia="Calibri"/>
          <w:szCs w:val="18"/>
        </w:rPr>
      </w:pPr>
      <w:r>
        <w:rPr>
          <w:rFonts w:eastAsia="Calibri"/>
          <w:szCs w:val="18"/>
        </w:rPr>
        <w:t>All currently-implemented Path Planning algorithms for autonomous vehicle controls rely on narrow sample spacing to limit error. Path Planning formulations are either ad hoc (e.g., LIDAR, machine vision) or driven by low-speed, continuously-monitored GNSS triangulation with external ground-based monitoring compared to a highly-discretized road coordinate map. V</w:t>
      </w:r>
      <w:r w:rsidR="00A917E8" w:rsidRPr="002B4AD8">
        <w:rPr>
          <w:rFonts w:eastAsia="Calibri"/>
          <w:szCs w:val="18"/>
        </w:rPr>
        <w:t xml:space="preserve">ehicle sensors </w:t>
      </w:r>
      <w:r>
        <w:rPr>
          <w:rFonts w:eastAsia="Calibri"/>
          <w:szCs w:val="18"/>
        </w:rPr>
        <w:t>are also used</w:t>
      </w:r>
      <w:r w:rsidR="00A917E8" w:rsidRPr="002B4AD8">
        <w:rPr>
          <w:rFonts w:eastAsia="Calibri"/>
          <w:szCs w:val="18"/>
        </w:rPr>
        <w:t xml:space="preserve"> generate navigation</w:t>
      </w:r>
      <w:r>
        <w:rPr>
          <w:rFonts w:eastAsia="Calibri"/>
          <w:szCs w:val="18"/>
        </w:rPr>
        <w:t>al</w:t>
      </w:r>
      <w:r w:rsidR="00A917E8" w:rsidRPr="002B4AD8">
        <w:rPr>
          <w:rFonts w:eastAsia="Calibri"/>
          <w:szCs w:val="18"/>
        </w:rPr>
        <w:t xml:space="preserve"> map</w:t>
      </w:r>
      <w:r>
        <w:rPr>
          <w:rFonts w:eastAsia="Calibri"/>
          <w:szCs w:val="18"/>
        </w:rPr>
        <w:t>s</w:t>
      </w:r>
      <w:r w:rsidR="00A917E8" w:rsidRPr="002B4AD8">
        <w:rPr>
          <w:rFonts w:eastAsia="Calibri"/>
          <w:szCs w:val="18"/>
        </w:rPr>
        <w:t xml:space="preserve">, for example discretizing areas of space from an image </w:t>
      </w:r>
      <w:r>
        <w:rPr>
          <w:rFonts w:eastAsia="Calibri"/>
          <w:szCs w:val="18"/>
        </w:rPr>
        <w:t>to determine if they are feasible for</w:t>
      </w:r>
      <w:r w:rsidR="00A917E8" w:rsidRPr="002B4AD8">
        <w:rPr>
          <w:rFonts w:eastAsia="Calibri"/>
          <w:szCs w:val="18"/>
        </w:rPr>
        <w:t xml:space="preserve"> navigation</w:t>
      </w:r>
      <w:r w:rsidR="00A917E8">
        <w:rPr>
          <w:rFonts w:eastAsia="Calibri"/>
          <w:szCs w:val="18"/>
        </w:rPr>
        <w:t>.</w:t>
      </w:r>
      <w:r>
        <w:rPr>
          <w:rFonts w:eastAsia="Calibri"/>
          <w:szCs w:val="18"/>
        </w:rPr>
        <w:t xml:space="preserve"> </w:t>
      </w:r>
    </w:p>
    <w:p w14:paraId="1DA99B98" w14:textId="22CF4FE0" w:rsidR="004608A5" w:rsidRPr="002B4AD8" w:rsidRDefault="007740AF" w:rsidP="004608A5">
      <w:pPr>
        <w:spacing w:after="160" w:line="259" w:lineRule="auto"/>
        <w:jc w:val="both"/>
        <w:rPr>
          <w:rFonts w:eastAsia="Calibri"/>
          <w:szCs w:val="18"/>
        </w:rPr>
      </w:pPr>
      <w:r>
        <w:rPr>
          <w:rFonts w:eastAsia="Calibri"/>
          <w:szCs w:val="18"/>
        </w:rPr>
        <w:t xml:space="preserve">During </w:t>
      </w:r>
      <w:r w:rsidR="00D4770B">
        <w:rPr>
          <w:rFonts w:eastAsia="Calibri"/>
          <w:szCs w:val="18"/>
        </w:rPr>
        <w:t xml:space="preserve">on-road driving, parameters such as velocity, acceleration dictate </w:t>
      </w:r>
      <w:r w:rsidR="0050736F">
        <w:rPr>
          <w:rFonts w:eastAsia="Calibri"/>
          <w:szCs w:val="18"/>
        </w:rPr>
        <w:t>which possible paths may result in feasible</w:t>
      </w:r>
      <w:r w:rsidR="00D4770B">
        <w:rPr>
          <w:rFonts w:eastAsia="Calibri"/>
          <w:szCs w:val="18"/>
        </w:rPr>
        <w:t xml:space="preserve"> </w:t>
      </w:r>
      <w:r w:rsidR="0050736F">
        <w:rPr>
          <w:rFonts w:eastAsia="Calibri"/>
          <w:szCs w:val="18"/>
        </w:rPr>
        <w:t>trajectories</w:t>
      </w:r>
      <w:r w:rsidR="00A917E8">
        <w:rPr>
          <w:rFonts w:eastAsia="Calibri"/>
          <w:szCs w:val="18"/>
        </w:rPr>
        <w:t xml:space="preserve">. </w:t>
      </w:r>
      <w:r w:rsidR="0050736F">
        <w:rPr>
          <w:rFonts w:eastAsia="Calibri"/>
          <w:szCs w:val="18"/>
        </w:rPr>
        <w:t xml:space="preserve">Path descriptions have been described using </w:t>
      </w:r>
      <w:r w:rsidR="004608A5">
        <w:rPr>
          <w:rFonts w:eastAsia="Calibri"/>
          <w:szCs w:val="18"/>
        </w:rPr>
        <w:t>variational methods, clothoids, and velocity profiles</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_Ref30422958 \r \h </w:instrText>
      </w:r>
      <w:r w:rsidR="00293522">
        <w:rPr>
          <w:rFonts w:eastAsia="Calibri"/>
          <w:szCs w:val="18"/>
        </w:rPr>
      </w:r>
      <w:r w:rsidR="00293522">
        <w:rPr>
          <w:rFonts w:eastAsia="Calibri"/>
          <w:szCs w:val="18"/>
        </w:rPr>
        <w:fldChar w:fldCharType="separate"/>
      </w:r>
      <w:r w:rsidR="00717289">
        <w:rPr>
          <w:rFonts w:eastAsia="Calibri"/>
          <w:szCs w:val="18"/>
        </w:rPr>
        <w:t>7</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_Ref30422965 \r \h </w:instrText>
      </w:r>
      <w:r w:rsidR="00293522">
        <w:rPr>
          <w:rFonts w:eastAsia="Calibri"/>
          <w:szCs w:val="18"/>
        </w:rPr>
      </w:r>
      <w:r w:rsidR="00293522">
        <w:rPr>
          <w:rFonts w:eastAsia="Calibri"/>
          <w:szCs w:val="18"/>
        </w:rPr>
        <w:fldChar w:fldCharType="separate"/>
      </w:r>
      <w:r w:rsidR="00717289">
        <w:rPr>
          <w:rFonts w:eastAsia="Calibri"/>
          <w:szCs w:val="18"/>
        </w:rPr>
        <w:t>8</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_Ref30422971 \r \h </w:instrText>
      </w:r>
      <w:r w:rsidR="00293522">
        <w:rPr>
          <w:rFonts w:eastAsia="Calibri"/>
          <w:szCs w:val="18"/>
        </w:rPr>
      </w:r>
      <w:r w:rsidR="00293522">
        <w:rPr>
          <w:rFonts w:eastAsia="Calibri"/>
          <w:szCs w:val="18"/>
        </w:rPr>
        <w:fldChar w:fldCharType="separate"/>
      </w:r>
      <w:r w:rsidR="00717289">
        <w:rPr>
          <w:rFonts w:eastAsia="Calibri"/>
          <w:szCs w:val="18"/>
        </w:rPr>
        <w:t>9</w:t>
      </w:r>
      <w:r w:rsidR="00293522">
        <w:rPr>
          <w:rFonts w:eastAsia="Calibri"/>
          <w:szCs w:val="18"/>
        </w:rPr>
        <w:fldChar w:fldCharType="end"/>
      </w:r>
      <w:r w:rsidR="0010758D">
        <w:rPr>
          <w:rFonts w:eastAsia="Calibri"/>
          <w:szCs w:val="18"/>
        </w:rPr>
        <w:t>]</w:t>
      </w:r>
      <w:r w:rsidR="004608A5">
        <w:rPr>
          <w:rFonts w:eastAsia="Calibri"/>
          <w:szCs w:val="18"/>
        </w:rPr>
        <w:t>.</w:t>
      </w:r>
      <w:r w:rsidR="00C43DCE">
        <w:rPr>
          <w:rFonts w:eastAsia="Calibri"/>
          <w:szCs w:val="18"/>
        </w:rPr>
        <w:t xml:space="preserve"> </w:t>
      </w:r>
      <w:r w:rsidR="004608A5" w:rsidRPr="002B4AD8">
        <w:rPr>
          <w:rFonts w:eastAsia="Calibri"/>
          <w:szCs w:val="18"/>
        </w:rPr>
        <w:t>Variational methods arise from optimizing functionals with non-holonomic constraints (i.e. constraints on the velocity and acceleration)</w:t>
      </w:r>
      <w:r w:rsidR="0010758D">
        <w:rPr>
          <w:rFonts w:eastAsia="Calibri"/>
          <w:szCs w:val="18"/>
        </w:rPr>
        <w:t xml:space="preserve"> [</w:t>
      </w:r>
      <w:r w:rsidR="00293522">
        <w:rPr>
          <w:rFonts w:eastAsia="Calibri"/>
          <w:szCs w:val="18"/>
        </w:rPr>
        <w:fldChar w:fldCharType="begin"/>
      </w:r>
      <w:r w:rsidR="00293522">
        <w:rPr>
          <w:rFonts w:eastAsia="Calibri"/>
          <w:szCs w:val="18"/>
        </w:rPr>
        <w:instrText xml:space="preserve"> REF _Ref30422983 \r \h </w:instrText>
      </w:r>
      <w:r w:rsidR="00293522">
        <w:rPr>
          <w:rFonts w:eastAsia="Calibri"/>
          <w:szCs w:val="18"/>
        </w:rPr>
      </w:r>
      <w:r w:rsidR="00293522">
        <w:rPr>
          <w:rFonts w:eastAsia="Calibri"/>
          <w:szCs w:val="18"/>
        </w:rPr>
        <w:fldChar w:fldCharType="separate"/>
      </w:r>
      <w:r w:rsidR="00717289">
        <w:rPr>
          <w:rFonts w:eastAsia="Calibri"/>
          <w:szCs w:val="18"/>
        </w:rPr>
        <w:t>10</w:t>
      </w:r>
      <w:r w:rsidR="00293522">
        <w:rPr>
          <w:rFonts w:eastAsia="Calibri"/>
          <w:szCs w:val="18"/>
        </w:rPr>
        <w:fldChar w:fldCharType="end"/>
      </w:r>
      <w:r w:rsidR="0010758D">
        <w:rPr>
          <w:rFonts w:eastAsia="Calibri"/>
          <w:szCs w:val="18"/>
        </w:rPr>
        <w:t>]</w:t>
      </w:r>
      <w:r w:rsidR="004608A5" w:rsidRPr="002B4AD8">
        <w:rPr>
          <w:rFonts w:eastAsia="Calibri"/>
          <w:szCs w:val="18"/>
        </w:rPr>
        <w:t>. The</w:t>
      </w:r>
      <w:r w:rsidR="004608A5">
        <w:rPr>
          <w:rFonts w:eastAsia="Calibri"/>
          <w:szCs w:val="18"/>
        </w:rPr>
        <w:t>se</w:t>
      </w:r>
      <w:r w:rsidR="004608A5" w:rsidRPr="002B4AD8">
        <w:rPr>
          <w:rFonts w:eastAsia="Calibri"/>
          <w:szCs w:val="18"/>
        </w:rPr>
        <w:t xml:space="preserve"> methods yield polynomial solutions of high order that are treated as boundary value problems (BVP) during vehicle navigation</w:t>
      </w:r>
      <w:r w:rsidR="004608A5">
        <w:rPr>
          <w:rFonts w:eastAsia="Calibri"/>
          <w:szCs w:val="18"/>
        </w:rPr>
        <w:t xml:space="preserve"> </w:t>
      </w:r>
      <w:r w:rsidR="00C43DCE">
        <w:rPr>
          <w:rFonts w:eastAsia="Calibri"/>
          <w:szCs w:val="18"/>
        </w:rPr>
        <w:t>[</w:t>
      </w:r>
      <w:r w:rsidR="00293522">
        <w:rPr>
          <w:rFonts w:eastAsia="Calibri"/>
          <w:szCs w:val="18"/>
        </w:rPr>
        <w:fldChar w:fldCharType="begin"/>
      </w:r>
      <w:r w:rsidR="00293522">
        <w:rPr>
          <w:rFonts w:eastAsia="Calibri"/>
          <w:szCs w:val="18"/>
        </w:rPr>
        <w:instrText xml:space="preserve"> REF _Ref30422993 \r \h </w:instrText>
      </w:r>
      <w:r w:rsidR="00293522">
        <w:rPr>
          <w:rFonts w:eastAsia="Calibri"/>
          <w:szCs w:val="18"/>
        </w:rPr>
      </w:r>
      <w:r w:rsidR="00293522">
        <w:rPr>
          <w:rFonts w:eastAsia="Calibri"/>
          <w:szCs w:val="18"/>
        </w:rPr>
        <w:fldChar w:fldCharType="separate"/>
      </w:r>
      <w:r w:rsidR="00717289">
        <w:rPr>
          <w:rFonts w:eastAsia="Calibri"/>
          <w:szCs w:val="18"/>
        </w:rPr>
        <w:t>11</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_Ref30423001 \r \h </w:instrText>
      </w:r>
      <w:r w:rsidR="00293522">
        <w:rPr>
          <w:rFonts w:eastAsia="Calibri"/>
          <w:szCs w:val="18"/>
        </w:rPr>
      </w:r>
      <w:r w:rsidR="00293522">
        <w:rPr>
          <w:rFonts w:eastAsia="Calibri"/>
          <w:szCs w:val="18"/>
        </w:rPr>
        <w:fldChar w:fldCharType="separate"/>
      </w:r>
      <w:r w:rsidR="00717289">
        <w:rPr>
          <w:rFonts w:eastAsia="Calibri"/>
          <w:szCs w:val="18"/>
        </w:rPr>
        <w:t>12</w:t>
      </w:r>
      <w:r w:rsidR="00293522">
        <w:rPr>
          <w:rFonts w:eastAsia="Calibri"/>
          <w:szCs w:val="18"/>
        </w:rPr>
        <w:fldChar w:fldCharType="end"/>
      </w:r>
      <w:r w:rsidR="00293522">
        <w:rPr>
          <w:rFonts w:eastAsia="Calibri"/>
          <w:szCs w:val="18"/>
        </w:rPr>
        <w:t>]</w:t>
      </w:r>
      <w:r w:rsidR="004608A5" w:rsidRPr="002B4AD8">
        <w:rPr>
          <w:rFonts w:eastAsia="Calibri"/>
          <w:szCs w:val="18"/>
        </w:rPr>
        <w:t xml:space="preserve">. </w:t>
      </w:r>
      <w:r w:rsidR="00E87314" w:rsidRPr="002B4AD8">
        <w:rPr>
          <w:rFonts w:eastAsia="Calibri"/>
          <w:szCs w:val="18"/>
        </w:rPr>
        <w:t>Clothoid functions (Cornu Spirals or Euler Spiral)</w:t>
      </w:r>
      <w:r w:rsidR="00E87314">
        <w:rPr>
          <w:rFonts w:eastAsia="Calibri"/>
          <w:szCs w:val="18"/>
        </w:rPr>
        <w:t>, and spline functions</w:t>
      </w:r>
      <w:r w:rsidR="00E87314" w:rsidRPr="002B4AD8">
        <w:rPr>
          <w:rFonts w:eastAsia="Calibri"/>
          <w:szCs w:val="18"/>
        </w:rPr>
        <w:t xml:space="preserve"> are </w:t>
      </w:r>
      <w:r w:rsidR="0050736F">
        <w:rPr>
          <w:rFonts w:eastAsia="Calibri"/>
          <w:szCs w:val="18"/>
        </w:rPr>
        <w:t xml:space="preserve">also </w:t>
      </w:r>
      <w:r w:rsidR="00E87314" w:rsidRPr="002B4AD8">
        <w:rPr>
          <w:rFonts w:eastAsia="Calibri"/>
          <w:szCs w:val="18"/>
        </w:rPr>
        <w:t>studied in autonomous research because of their effectiveness to connect a straight line with a constant radius curve</w:t>
      </w:r>
      <w:r w:rsidR="00293522">
        <w:rPr>
          <w:rFonts w:eastAsia="Calibri"/>
          <w:szCs w:val="18"/>
        </w:rPr>
        <w:t xml:space="preserve"> [</w:t>
      </w:r>
      <w:r w:rsidR="00293522">
        <w:rPr>
          <w:rFonts w:eastAsia="Calibri"/>
          <w:szCs w:val="18"/>
        </w:rPr>
        <w:fldChar w:fldCharType="begin"/>
      </w:r>
      <w:r w:rsidR="00293522">
        <w:rPr>
          <w:rFonts w:eastAsia="Calibri"/>
          <w:szCs w:val="18"/>
        </w:rPr>
        <w:instrText xml:space="preserve"> REF _Ref30423014 \r \h </w:instrText>
      </w:r>
      <w:r w:rsidR="00293522">
        <w:rPr>
          <w:rFonts w:eastAsia="Calibri"/>
          <w:szCs w:val="18"/>
        </w:rPr>
      </w:r>
      <w:r w:rsidR="00293522">
        <w:rPr>
          <w:rFonts w:eastAsia="Calibri"/>
          <w:szCs w:val="18"/>
        </w:rPr>
        <w:fldChar w:fldCharType="separate"/>
      </w:r>
      <w:r w:rsidR="00717289">
        <w:rPr>
          <w:rFonts w:eastAsia="Calibri"/>
          <w:szCs w:val="18"/>
        </w:rPr>
        <w:t>13</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_Ref30423022 \r \h </w:instrText>
      </w:r>
      <w:r w:rsidR="00293522">
        <w:rPr>
          <w:rFonts w:eastAsia="Calibri"/>
          <w:szCs w:val="18"/>
        </w:rPr>
      </w:r>
      <w:r w:rsidR="00293522">
        <w:rPr>
          <w:rFonts w:eastAsia="Calibri"/>
          <w:szCs w:val="18"/>
        </w:rPr>
        <w:fldChar w:fldCharType="separate"/>
      </w:r>
      <w:r w:rsidR="00717289">
        <w:rPr>
          <w:rFonts w:eastAsia="Calibri"/>
          <w:szCs w:val="18"/>
        </w:rPr>
        <w:t>14</w:t>
      </w:r>
      <w:r w:rsidR="00293522">
        <w:rPr>
          <w:rFonts w:eastAsia="Calibri"/>
          <w:szCs w:val="18"/>
        </w:rPr>
        <w:fldChar w:fldCharType="end"/>
      </w:r>
      <w:r w:rsidR="00293522">
        <w:rPr>
          <w:rFonts w:eastAsia="Calibri"/>
          <w:szCs w:val="18"/>
        </w:rPr>
        <w:t>] [</w:t>
      </w:r>
      <w:r w:rsidR="00293522">
        <w:rPr>
          <w:rFonts w:eastAsia="Calibri"/>
          <w:szCs w:val="18"/>
        </w:rPr>
        <w:fldChar w:fldCharType="begin"/>
      </w:r>
      <w:r w:rsidR="00293522">
        <w:rPr>
          <w:rFonts w:eastAsia="Calibri"/>
          <w:szCs w:val="18"/>
        </w:rPr>
        <w:instrText xml:space="preserve"> REF _Ref30423029 \r \h </w:instrText>
      </w:r>
      <w:r w:rsidR="00293522">
        <w:rPr>
          <w:rFonts w:eastAsia="Calibri"/>
          <w:szCs w:val="18"/>
        </w:rPr>
      </w:r>
      <w:r w:rsidR="00293522">
        <w:rPr>
          <w:rFonts w:eastAsia="Calibri"/>
          <w:szCs w:val="18"/>
        </w:rPr>
        <w:fldChar w:fldCharType="separate"/>
      </w:r>
      <w:r w:rsidR="00717289">
        <w:rPr>
          <w:rFonts w:eastAsia="Calibri"/>
          <w:szCs w:val="18"/>
        </w:rPr>
        <w:t>15</w:t>
      </w:r>
      <w:r w:rsidR="00293522">
        <w:rPr>
          <w:rFonts w:eastAsia="Calibri"/>
          <w:szCs w:val="18"/>
        </w:rPr>
        <w:fldChar w:fldCharType="end"/>
      </w:r>
      <w:r w:rsidR="00293522">
        <w:rPr>
          <w:rFonts w:eastAsia="Calibri"/>
          <w:szCs w:val="18"/>
        </w:rPr>
        <w:t>]</w:t>
      </w:r>
      <w:r w:rsidR="00E87314" w:rsidRPr="002B4AD8">
        <w:rPr>
          <w:rFonts w:eastAsia="Calibri"/>
          <w:szCs w:val="18"/>
        </w:rPr>
        <w:t xml:space="preserve">. </w:t>
      </w:r>
    </w:p>
    <w:p w14:paraId="78344574" w14:textId="6392EF74" w:rsidR="00E87314" w:rsidRDefault="002B4AD8" w:rsidP="00E83107">
      <w:pPr>
        <w:spacing w:after="160" w:line="259" w:lineRule="auto"/>
        <w:jc w:val="both"/>
        <w:rPr>
          <w:rFonts w:eastAsia="Calibri"/>
          <w:szCs w:val="18"/>
        </w:rPr>
      </w:pPr>
      <w:r w:rsidRPr="002B4AD8">
        <w:rPr>
          <w:rFonts w:eastAsia="Calibri"/>
          <w:szCs w:val="18"/>
        </w:rPr>
        <w:t xml:space="preserve">These trajectory </w:t>
      </w:r>
      <w:r w:rsidR="0050736F">
        <w:rPr>
          <w:rFonts w:eastAsia="Calibri"/>
          <w:szCs w:val="18"/>
        </w:rPr>
        <w:t>estimates</w:t>
      </w:r>
      <w:r w:rsidRPr="002B4AD8">
        <w:rPr>
          <w:rFonts w:eastAsia="Calibri"/>
          <w:szCs w:val="18"/>
        </w:rPr>
        <w:t xml:space="preserve"> are then combined with optimization theory to be implemented into controllers for navigation purposes</w:t>
      </w:r>
      <w:r w:rsidR="00D31655">
        <w:rPr>
          <w:rFonts w:eastAsia="Calibri"/>
          <w:szCs w:val="18"/>
        </w:rPr>
        <w:t xml:space="preserve"> [</w:t>
      </w:r>
      <w:r w:rsidR="00883A26">
        <w:rPr>
          <w:rFonts w:eastAsia="Calibri"/>
          <w:szCs w:val="18"/>
        </w:rPr>
        <w:fldChar w:fldCharType="begin"/>
      </w:r>
      <w:r w:rsidR="00883A26">
        <w:rPr>
          <w:rFonts w:eastAsia="Calibri"/>
          <w:szCs w:val="18"/>
        </w:rPr>
        <w:instrText xml:space="preserve"> REF _Ref30423884 \r \h </w:instrText>
      </w:r>
      <w:r w:rsidR="00883A26">
        <w:rPr>
          <w:rFonts w:eastAsia="Calibri"/>
          <w:szCs w:val="18"/>
        </w:rPr>
      </w:r>
      <w:r w:rsidR="00883A26">
        <w:rPr>
          <w:rFonts w:eastAsia="Calibri"/>
          <w:szCs w:val="18"/>
        </w:rPr>
        <w:fldChar w:fldCharType="separate"/>
      </w:r>
      <w:r w:rsidR="00717289">
        <w:rPr>
          <w:rFonts w:eastAsia="Calibri"/>
          <w:szCs w:val="18"/>
        </w:rPr>
        <w:t>16</w:t>
      </w:r>
      <w:r w:rsidR="00883A26">
        <w:rPr>
          <w:rFonts w:eastAsia="Calibri"/>
          <w:szCs w:val="18"/>
        </w:rPr>
        <w:fldChar w:fldCharType="end"/>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r w:rsidR="0010758D">
        <w:rPr>
          <w:rFonts w:eastAsia="Calibri"/>
          <w:szCs w:val="18"/>
        </w:rPr>
        <w:t>[</w:t>
      </w:r>
      <w:r w:rsidR="00883A26">
        <w:rPr>
          <w:rFonts w:eastAsia="Calibri"/>
          <w:szCs w:val="18"/>
        </w:rPr>
        <w:fldChar w:fldCharType="begin"/>
      </w:r>
      <w:r w:rsidR="00883A26">
        <w:rPr>
          <w:rFonts w:eastAsia="Calibri"/>
          <w:szCs w:val="18"/>
        </w:rPr>
        <w:instrText xml:space="preserve"> REF _Ref30423868 \r \h </w:instrText>
      </w:r>
      <w:r w:rsidR="00883A26">
        <w:rPr>
          <w:rFonts w:eastAsia="Calibri"/>
          <w:szCs w:val="18"/>
        </w:rPr>
      </w:r>
      <w:r w:rsidR="00883A26">
        <w:rPr>
          <w:rFonts w:eastAsia="Calibri"/>
          <w:szCs w:val="18"/>
        </w:rPr>
        <w:fldChar w:fldCharType="separate"/>
      </w:r>
      <w:r w:rsidR="00717289">
        <w:rPr>
          <w:rFonts w:eastAsia="Calibri"/>
          <w:szCs w:val="18"/>
        </w:rPr>
        <w:t>17</w:t>
      </w:r>
      <w:r w:rsidR="00883A26">
        <w:rPr>
          <w:rFonts w:eastAsia="Calibri"/>
          <w:szCs w:val="18"/>
        </w:rPr>
        <w:fldChar w:fldCharType="end"/>
      </w:r>
      <w:r w:rsidR="00883A26">
        <w:rPr>
          <w:rFonts w:eastAsia="Calibri"/>
          <w:szCs w:val="18"/>
        </w:rPr>
        <w:t>] [</w:t>
      </w:r>
      <w:r w:rsidR="00883A26">
        <w:rPr>
          <w:rFonts w:eastAsia="Calibri"/>
          <w:szCs w:val="18"/>
        </w:rPr>
        <w:fldChar w:fldCharType="begin"/>
      </w:r>
      <w:r w:rsidR="00883A26">
        <w:rPr>
          <w:rFonts w:eastAsia="Calibri"/>
          <w:szCs w:val="18"/>
        </w:rPr>
        <w:instrText xml:space="preserve"> REF _Ref30423877 \r \h </w:instrText>
      </w:r>
      <w:r w:rsidR="00883A26">
        <w:rPr>
          <w:rFonts w:eastAsia="Calibri"/>
          <w:szCs w:val="18"/>
        </w:rPr>
      </w:r>
      <w:r w:rsidR="00883A26">
        <w:rPr>
          <w:rFonts w:eastAsia="Calibri"/>
          <w:szCs w:val="18"/>
        </w:rPr>
        <w:fldChar w:fldCharType="separate"/>
      </w:r>
      <w:r w:rsidR="00717289">
        <w:rPr>
          <w:rFonts w:eastAsia="Calibri"/>
          <w:szCs w:val="18"/>
        </w:rPr>
        <w:t>18</w:t>
      </w:r>
      <w:r w:rsidR="00883A26">
        <w:rPr>
          <w:rFonts w:eastAsia="Calibri"/>
          <w:szCs w:val="18"/>
        </w:rPr>
        <w:fldChar w:fldCharType="end"/>
      </w:r>
      <w:r w:rsidR="00C43DCE">
        <w:rPr>
          <w:rFonts w:eastAsia="Calibri"/>
          <w:szCs w:val="18"/>
        </w:rPr>
        <w:t>].</w:t>
      </w:r>
      <w:r w:rsidR="0050736F">
        <w:rPr>
          <w:rFonts w:eastAsia="Calibri"/>
          <w:szCs w:val="18"/>
        </w:rPr>
        <w:t xml:space="preserve"> Alternative trajectory estimates </w:t>
      </w:r>
    </w:p>
    <w:p w14:paraId="3381B5C0" w14:textId="59D1C9AB" w:rsidR="008C19F5" w:rsidRDefault="002B4AD8" w:rsidP="008C19F5">
      <w:pPr>
        <w:pStyle w:val="Head1"/>
      </w:pPr>
      <w:r>
        <w:t>Method Formulation</w:t>
      </w:r>
    </w:p>
    <w:p w14:paraId="1616A38D" w14:textId="507CC32F" w:rsidR="00B7002F" w:rsidRPr="00974A40" w:rsidRDefault="00B7002F" w:rsidP="00B7002F">
      <w:pPr>
        <w:pStyle w:val="Head2"/>
        <w:jc w:val="both"/>
      </w:pPr>
      <w:r>
        <w:t xml:space="preserve">Vehicle Dynamics </w:t>
      </w:r>
      <w:r w:rsidR="0050736F">
        <w:t>and</w:t>
      </w:r>
      <w:r>
        <w:t xml:space="preserve"> Road Design</w:t>
      </w:r>
    </w:p>
    <w:p w14:paraId="7D8D1F1A" w14:textId="7D8C26AF" w:rsidR="00B7002F" w:rsidRDefault="00B7002F" w:rsidP="00B7002F">
      <w:pPr>
        <w:jc w:val="both"/>
        <w:rPr>
          <w:rFonts w:eastAsia="Calibri"/>
          <w:szCs w:val="18"/>
        </w:rPr>
      </w:pPr>
      <w:r>
        <w:t xml:space="preserve">Researchers utilized principles of vehicle dynamics in order to generate a road mapping technique which would automatically resolve limitations on vehicle stability and control. It was noted that all vehicle-road interactions are governed by the force generated at the wheels, and all vehicle controls are dictated by the direction and magnitude of friction force </w:t>
      </w:r>
      <w:r>
        <w:rPr>
          <w:rFonts w:eastAsia="Calibri"/>
          <w:szCs w:val="18"/>
        </w:rPr>
        <w:t>[</w:t>
      </w:r>
      <w:r w:rsidR="00883A26">
        <w:rPr>
          <w:rFonts w:eastAsia="Calibri"/>
          <w:szCs w:val="18"/>
        </w:rPr>
        <w:fldChar w:fldCharType="begin"/>
      </w:r>
      <w:r w:rsidR="00883A26">
        <w:rPr>
          <w:rFonts w:eastAsia="Calibri"/>
          <w:szCs w:val="18"/>
        </w:rPr>
        <w:instrText xml:space="preserve"> REF _Ref30423926 \r \h </w:instrText>
      </w:r>
      <w:r w:rsidR="00883A26">
        <w:rPr>
          <w:rFonts w:eastAsia="Calibri"/>
          <w:szCs w:val="18"/>
        </w:rPr>
      </w:r>
      <w:r w:rsidR="00883A26">
        <w:rPr>
          <w:rFonts w:eastAsia="Calibri"/>
          <w:szCs w:val="18"/>
        </w:rPr>
        <w:fldChar w:fldCharType="separate"/>
      </w:r>
      <w:r w:rsidR="00717289">
        <w:rPr>
          <w:rFonts w:eastAsia="Calibri"/>
          <w:szCs w:val="18"/>
        </w:rPr>
        <w:t>19</w:t>
      </w:r>
      <w:r w:rsidR="00883A26">
        <w:rPr>
          <w:rFonts w:eastAsia="Calibri"/>
          <w:szCs w:val="18"/>
        </w:rPr>
        <w:fldChar w:fldCharType="end"/>
      </w:r>
      <w:r w:rsidR="00883A26">
        <w:rPr>
          <w:rFonts w:eastAsia="Calibri"/>
          <w:szCs w:val="18"/>
        </w:rPr>
        <w:t>] [</w:t>
      </w:r>
      <w:r w:rsidR="00883A26">
        <w:rPr>
          <w:rFonts w:eastAsia="Calibri"/>
          <w:szCs w:val="18"/>
        </w:rPr>
        <w:fldChar w:fldCharType="begin"/>
      </w:r>
      <w:r w:rsidR="00883A26">
        <w:rPr>
          <w:rFonts w:eastAsia="Calibri"/>
          <w:szCs w:val="18"/>
        </w:rPr>
        <w:instrText xml:space="preserve"> REF _Ref30423936 \r \h </w:instrText>
      </w:r>
      <w:r w:rsidR="00883A26">
        <w:rPr>
          <w:rFonts w:eastAsia="Calibri"/>
          <w:szCs w:val="18"/>
        </w:rPr>
      </w:r>
      <w:r w:rsidR="00883A26">
        <w:rPr>
          <w:rFonts w:eastAsia="Calibri"/>
          <w:szCs w:val="18"/>
        </w:rPr>
        <w:fldChar w:fldCharType="separate"/>
      </w:r>
      <w:r w:rsidR="00717289">
        <w:rPr>
          <w:rFonts w:eastAsia="Calibri"/>
          <w:szCs w:val="18"/>
        </w:rPr>
        <w:t>20</w:t>
      </w:r>
      <w:r w:rsidR="00883A26">
        <w:rPr>
          <w:rFonts w:eastAsia="Calibri"/>
          <w:szCs w:val="18"/>
        </w:rPr>
        <w:fldChar w:fldCharType="end"/>
      </w:r>
      <w:r>
        <w:rPr>
          <w:rFonts w:eastAsia="Calibri"/>
          <w:szCs w:val="18"/>
        </w:rPr>
        <w:t>]</w:t>
      </w:r>
      <w:r>
        <w:t>. Using Newton’s 2</w:t>
      </w:r>
      <w:r w:rsidRPr="008D0016">
        <w:rPr>
          <w:vertAlign w:val="superscript"/>
        </w:rPr>
        <w:t>nd</w:t>
      </w:r>
      <w:r>
        <w:t xml:space="preserve"> Law, those forces can be related to the fundamental kinematic constraints of path motion.</w:t>
      </w:r>
      <w:r w:rsidRPr="002B4AD8">
        <w:rPr>
          <w:rFonts w:eastAsia="Calibri"/>
          <w:szCs w:val="18"/>
        </w:rPr>
        <w:t xml:space="preserve"> </w:t>
      </w:r>
    </w:p>
    <w:p w14:paraId="29EF2235" w14:textId="622117E4" w:rsidR="00B7002F" w:rsidRPr="002B4AD8" w:rsidRDefault="00B7002F" w:rsidP="00B7002F">
      <w:pPr>
        <w:jc w:val="both"/>
        <w:rPr>
          <w:rFonts w:eastAsia="Calibri"/>
          <w:szCs w:val="18"/>
        </w:rPr>
      </w:pPr>
      <w:r w:rsidRPr="002B4AD8">
        <w:rPr>
          <w:rFonts w:eastAsia="Calibri"/>
          <w:szCs w:val="18"/>
        </w:rPr>
        <w:t xml:space="preserve">A Frenet-Serret reference frame is used along with unit vectors of N (normal), T (tangential), and B (binormal, out of plane) as shown in </w:t>
      </w:r>
      <w:r>
        <w:rPr>
          <w:rFonts w:eastAsia="Calibri"/>
          <w:szCs w:val="18"/>
        </w:rPr>
        <w:fldChar w:fldCharType="begin"/>
      </w:r>
      <w:r>
        <w:rPr>
          <w:rFonts w:eastAsia="Calibri"/>
          <w:szCs w:val="18"/>
        </w:rPr>
        <w:instrText xml:space="preserve"> REF _Ref22922505 \h </w:instrText>
      </w:r>
      <w:r>
        <w:rPr>
          <w:rFonts w:eastAsia="Calibri"/>
          <w:szCs w:val="18"/>
        </w:rPr>
      </w:r>
      <w:r>
        <w:rPr>
          <w:rFonts w:eastAsia="Calibri"/>
          <w:szCs w:val="18"/>
        </w:rPr>
        <w:fldChar w:fldCharType="separate"/>
      </w:r>
      <w:r w:rsidR="00717289">
        <w:t xml:space="preserve">Figure </w:t>
      </w:r>
      <w:r w:rsidR="00717289">
        <w:rPr>
          <w:noProof/>
        </w:rPr>
        <w:t>2</w:t>
      </w:r>
      <w:r>
        <w:rPr>
          <w:rFonts w:eastAsia="Calibri"/>
          <w:szCs w:val="18"/>
        </w:rPr>
        <w:fldChar w:fldCharType="end"/>
      </w:r>
      <w:r w:rsidRPr="002B4AD8">
        <w:rPr>
          <w:rFonts w:eastAsia="Calibri"/>
          <w:szCs w:val="18"/>
        </w:rPr>
        <w:t xml:space="preserve">. For this paper, it is assumed that the vehicle navigates on a 2D Euclidean Space. </w:t>
      </w:r>
    </w:p>
    <w:p w14:paraId="5600052C" w14:textId="77777777" w:rsidR="00B7002F" w:rsidRDefault="00B7002F" w:rsidP="00B7002F">
      <w:pPr>
        <w:keepNext/>
        <w:spacing w:after="160" w:line="259" w:lineRule="auto"/>
        <w:jc w:val="both"/>
      </w:pPr>
      <w:r w:rsidRPr="002B4AD8">
        <w:rPr>
          <w:rFonts w:eastAsia="Calibri"/>
          <w:noProof/>
          <w:szCs w:val="18"/>
        </w:rPr>
        <w:drawing>
          <wp:inline distT="0" distB="0" distL="0" distR="0" wp14:anchorId="32E17B71" wp14:editId="0F497785">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9D3527B" w14:textId="0991B94B" w:rsidR="00B7002F" w:rsidRPr="002B4AD8" w:rsidRDefault="00B7002F" w:rsidP="00B7002F">
      <w:pPr>
        <w:pStyle w:val="Caption"/>
        <w:jc w:val="both"/>
        <w:rPr>
          <w:rFonts w:eastAsia="Calibri"/>
        </w:rPr>
      </w:pPr>
      <w:bookmarkStart w:id="3" w:name="_Ref22922505"/>
      <w:r>
        <w:t xml:space="preserve">Figure </w:t>
      </w:r>
      <w:r w:rsidR="008A40EF">
        <w:fldChar w:fldCharType="begin"/>
      </w:r>
      <w:r w:rsidR="008A40EF">
        <w:instrText xml:space="preserve"> SEQ Figure \* ARABIC </w:instrText>
      </w:r>
      <w:r w:rsidR="008A40EF">
        <w:fldChar w:fldCharType="separate"/>
      </w:r>
      <w:r w:rsidR="00717289">
        <w:rPr>
          <w:noProof/>
        </w:rPr>
        <w:t>2</w:t>
      </w:r>
      <w:r w:rsidR="008A40EF">
        <w:rPr>
          <w:noProof/>
        </w:rPr>
        <w:fldChar w:fldCharType="end"/>
      </w:r>
      <w:bookmarkEnd w:id="3"/>
      <w:r>
        <w:t xml:space="preserve">. </w:t>
      </w:r>
      <w:r w:rsidRPr="00925340">
        <w:t>Normal-Tangential Coordinates Example in Vehicle’s Center of Mass</w:t>
      </w:r>
      <w:r>
        <w:t>.</w:t>
      </w:r>
    </w:p>
    <w:p w14:paraId="54967535" w14:textId="0A4B8F3A" w:rsidR="000B5740" w:rsidRPr="00005FAF" w:rsidRDefault="00B7002F" w:rsidP="00D66E0B">
      <w:pPr>
        <w:spacing w:after="160" w:line="259" w:lineRule="auto"/>
        <w:jc w:val="both"/>
      </w:pPr>
      <w:r>
        <w:rPr>
          <w:rFonts w:eastAsia="Calibri"/>
          <w:szCs w:val="18"/>
        </w:rPr>
        <w:t xml:space="preserve">The net acceleration acting on the vehicle at an instant in time is described </w:t>
      </w:r>
    </w:p>
    <w:p w14:paraId="1A1677BB" w14:textId="5355B557" w:rsidR="006A3AC3" w:rsidRDefault="00C87FC1" w:rsidP="0022281C">
      <w:pPr>
        <w:pStyle w:val="Head1"/>
        <w:jc w:val="both"/>
        <w:rPr>
          <w:i/>
          <w:iCs/>
          <w:sz w:val="22"/>
          <w:szCs w:val="22"/>
        </w:rPr>
      </w:pPr>
      <w:r>
        <w:rPr>
          <w:i/>
          <w:iCs/>
          <w:sz w:val="22"/>
          <w:szCs w:val="22"/>
        </w:rPr>
        <w:t>Discussion</w:t>
      </w:r>
    </w:p>
    <w:p w14:paraId="060A8F32" w14:textId="29E0E582" w:rsidR="006A3AC3" w:rsidRPr="006A3AC3" w:rsidRDefault="00C87FC1" w:rsidP="0022281C">
      <w:pPr>
        <w:pStyle w:val="Head1"/>
        <w:jc w:val="both"/>
        <w:rPr>
          <w:b w:val="0"/>
          <w:bCs/>
          <w:sz w:val="18"/>
          <w:szCs w:val="18"/>
        </w:rPr>
      </w:pPr>
      <w:r>
        <w:rPr>
          <w:b w:val="0"/>
          <w:bCs/>
          <w:sz w:val="18"/>
          <w:szCs w:val="18"/>
        </w:rPr>
        <w:t>Road sampling data is critical for the use of the MDC method for identifying non-holonomic boundary constraints on target road paths. Aerial data and LIDAR or survey data are two methods discussed herein.</w:t>
      </w:r>
    </w:p>
    <w:p w14:paraId="2F44671C" w14:textId="40BBB2CF" w:rsidR="006A3AC3" w:rsidRDefault="006A3AC3" w:rsidP="006A3AC3">
      <w:pPr>
        <w:pStyle w:val="Head3"/>
      </w:pPr>
      <w:r>
        <w:t>Aerial or Satellite Photography</w:t>
      </w:r>
    </w:p>
    <w:p w14:paraId="2AE3C384" w14:textId="6FDBC3CD"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w:t>
      </w:r>
      <w:r w:rsidR="00C87FC1">
        <w:rPr>
          <w:rFonts w:eastAsia="Calibri"/>
        </w:rPr>
        <w:t xml:space="preserve">This method may be easily integrated into machine learning applications to preselect estimated road geometries without manual selection. </w:t>
      </w:r>
      <w:r>
        <w:rPr>
          <w:rFonts w:eastAsia="Calibri"/>
        </w:rPr>
        <w:t xml:space="preserve">The </w:t>
      </w:r>
      <w:r w:rsidR="00C87FC1">
        <w:rPr>
          <w:rFonts w:eastAsia="Calibri"/>
        </w:rPr>
        <w:t>principal</w:t>
      </w:r>
      <w:r>
        <w:rPr>
          <w:rFonts w:eastAsia="Calibri"/>
        </w:rPr>
        <w:t xml:space="preserve"> disadvantage from this method is </w:t>
      </w:r>
      <w:r w:rsidR="006C0D2C">
        <w:rPr>
          <w:rFonts w:eastAsia="Calibri"/>
        </w:rPr>
        <w:t>susceptibility</w:t>
      </w:r>
      <w:r>
        <w:rPr>
          <w:rFonts w:eastAsia="Calibri"/>
        </w:rPr>
        <w:t xml:space="preserve"> to</w:t>
      </w:r>
      <w:r w:rsidR="00C87FC1">
        <w:rPr>
          <w:rFonts w:eastAsia="Calibri"/>
        </w:rPr>
        <w:t xml:space="preserve"> error around unclear lane markings, such as adjacent to heavy tree foliage, road segments under construction,</w:t>
      </w:r>
      <w:r>
        <w:rPr>
          <w:rFonts w:eastAsia="Calibri"/>
        </w:rPr>
        <w:t xml:space="preserve"> </w:t>
      </w:r>
      <w:r w:rsidR="00C87FC1">
        <w:rPr>
          <w:rFonts w:eastAsia="Calibri"/>
        </w:rPr>
        <w:t xml:space="preserve">or roads affected by </w:t>
      </w:r>
      <w:r w:rsidR="006C0D2C">
        <w:rPr>
          <w:rFonts w:eastAsia="Calibri"/>
        </w:rPr>
        <w:t xml:space="preserve">environmental effects. </w:t>
      </w:r>
      <w:r w:rsidR="00C87FC1">
        <w:rPr>
          <w:rFonts w:eastAsia="Calibri"/>
        </w:rPr>
        <w:t>Furthermore, care must be taken to identify changes to the road network caused by road construction including additional lanes or closed lanes.</w:t>
      </w:r>
      <w:r w:rsidR="006C0D2C">
        <w:rPr>
          <w:rFonts w:eastAsia="Calibri"/>
        </w:rPr>
        <w:t xml:space="preserve"> </w:t>
      </w:r>
    </w:p>
    <w:p w14:paraId="16B8E045" w14:textId="668946AE" w:rsidR="006C0D2C" w:rsidRDefault="006C0D2C" w:rsidP="006C0D2C">
      <w:pPr>
        <w:pStyle w:val="Head3"/>
      </w:pPr>
      <w:r>
        <w:t>Survey, LIDAR, or Photogrammetry Point Clouds</w:t>
      </w:r>
    </w:p>
    <w:p w14:paraId="067DA69F" w14:textId="304E4B88" w:rsidR="006A3AC3" w:rsidRPr="006C0D2C" w:rsidRDefault="00C87FC1" w:rsidP="006C0D2C">
      <w:pPr>
        <w:jc w:val="both"/>
      </w:pPr>
      <w:r>
        <w:t>If road geometries are surveyed using conventional survey equipment or through LIDAR sampling, very high-precision lane geometries may be identified. Nonetheless the process of point selection and the narrow spacing between consecutive lane edge points may introduce</w:t>
      </w:r>
      <w:r w:rsidR="006C0D2C">
        <w:t xml:space="preserve"> considerable </w:t>
      </w:r>
      <w:r>
        <w:t>numerical</w:t>
      </w:r>
      <w:r w:rsidR="006C0D2C">
        <w:t xml:space="preserve"> noise. </w:t>
      </w:r>
      <w:r>
        <w:t>This noise may be augmented by other vehicles or visual obstructions which interfere with clear lane edge identification</w:t>
      </w:r>
      <w:r w:rsidR="006C0D2C">
        <w:t xml:space="preserve">. </w:t>
      </w:r>
    </w:p>
    <w:p w14:paraId="249436DE" w14:textId="489BAD04" w:rsidR="0022281C" w:rsidRDefault="002318D7" w:rsidP="0022281C">
      <w:pPr>
        <w:pStyle w:val="Head1"/>
        <w:jc w:val="both"/>
      </w:pPr>
      <w:r>
        <w:lastRenderedPageBreak/>
        <w:t>Discussion/</w:t>
      </w:r>
      <w:r w:rsidR="002B4AD8">
        <w:t>Recommendations</w:t>
      </w:r>
    </w:p>
    <w:p w14:paraId="68DDB52F" w14:textId="1E76720E" w:rsidR="00C87FC1" w:rsidRDefault="0022281C" w:rsidP="0022281C">
      <w:pPr>
        <w:pStyle w:val="Head1"/>
        <w:jc w:val="both"/>
        <w:rPr>
          <w:rFonts w:eastAsia="Calibri"/>
          <w:b w:val="0"/>
          <w:sz w:val="18"/>
          <w:szCs w:val="18"/>
        </w:rPr>
      </w:pPr>
      <w:r w:rsidRPr="0022281C">
        <w:rPr>
          <w:rFonts w:eastAsia="Calibri"/>
          <w:b w:val="0"/>
          <w:sz w:val="18"/>
          <w:szCs w:val="18"/>
        </w:rPr>
        <w:t xml:space="preserve">The study presented has the potential to be implemented </w:t>
      </w:r>
      <w:r w:rsidR="00C87FC1">
        <w:rPr>
          <w:rFonts w:eastAsia="Calibri"/>
          <w:b w:val="0"/>
          <w:sz w:val="18"/>
          <w:szCs w:val="18"/>
        </w:rPr>
        <w:t xml:space="preserve">in a distributed model of vehicle </w:t>
      </w:r>
      <w:proofErr w:type="spellStart"/>
      <w:r w:rsidR="00C87FC1">
        <w:rPr>
          <w:rFonts w:eastAsia="Calibri"/>
          <w:b w:val="0"/>
          <w:sz w:val="18"/>
          <w:szCs w:val="18"/>
        </w:rPr>
        <w:t>automization</w:t>
      </w:r>
      <w:proofErr w:type="spellEnd"/>
      <w:r w:rsidR="00C87FC1">
        <w:rPr>
          <w:rFonts w:eastAsia="Calibri"/>
          <w:b w:val="0"/>
          <w:sz w:val="18"/>
          <w:szCs w:val="18"/>
        </w:rPr>
        <w:t>, but is not limited solely to passenger vehicles</w:t>
      </w:r>
      <w:r w:rsidRPr="0022281C">
        <w:rPr>
          <w:rFonts w:eastAsia="Calibri"/>
          <w:b w:val="0"/>
          <w:sz w:val="18"/>
          <w:szCs w:val="18"/>
        </w:rPr>
        <w:t xml:space="preserve">. </w:t>
      </w:r>
      <w:r w:rsidR="00C87FC1">
        <w:rPr>
          <w:rFonts w:eastAsia="Calibri"/>
          <w:b w:val="0"/>
          <w:sz w:val="18"/>
          <w:szCs w:val="18"/>
        </w:rPr>
        <w:t xml:space="preserve">Examples of other vehicle types which could utilize the target path formulation for positional error estimation and corrections include agricultural vehicles, transport vehicles (e.g., autonomous trucks), </w:t>
      </w:r>
      <w:r w:rsidRPr="0022281C">
        <w:rPr>
          <w:rFonts w:eastAsia="Calibri"/>
          <w:b w:val="0"/>
          <w:sz w:val="18"/>
          <w:szCs w:val="18"/>
        </w:rPr>
        <w:t xml:space="preserve">unmanned aerial systems, or mobile robots. </w:t>
      </w:r>
    </w:p>
    <w:p w14:paraId="1B23284E" w14:textId="55BFC2A4" w:rsidR="002318D7" w:rsidRDefault="0022281C" w:rsidP="0022281C">
      <w:pPr>
        <w:pStyle w:val="Head1"/>
        <w:jc w:val="both"/>
        <w:rPr>
          <w:rFonts w:eastAsia="Calibri"/>
          <w:b w:val="0"/>
          <w:sz w:val="18"/>
          <w:szCs w:val="18"/>
        </w:rPr>
      </w:pPr>
      <w:r w:rsidRPr="0022281C">
        <w:rPr>
          <w:rFonts w:eastAsia="Calibri"/>
          <w:b w:val="0"/>
          <w:sz w:val="18"/>
          <w:szCs w:val="18"/>
        </w:rPr>
        <w:t>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717289" w:rsidRPr="00717289">
        <w:rPr>
          <w:b w:val="0"/>
          <w:sz w:val="18"/>
          <w:szCs w:val="18"/>
        </w:rPr>
        <w:t xml:space="preserve">Figure </w:t>
      </w:r>
      <w:r w:rsidR="00717289" w:rsidRPr="00717289">
        <w:rPr>
          <w:b w:val="0"/>
          <w:noProof/>
          <w:sz w:val="18"/>
          <w:szCs w:val="18"/>
        </w:rPr>
        <w:t>25</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C87FC1">
        <w:rPr>
          <w:rFonts w:eastAsia="Calibri"/>
          <w:b w:val="0"/>
          <w:sz w:val="18"/>
          <w:szCs w:val="18"/>
        </w:rPr>
        <w:t>or</w:t>
      </w:r>
      <w:r w:rsidR="006B4DC3" w:rsidRPr="0022281C">
        <w:rPr>
          <w:rFonts w:eastAsia="Calibri"/>
          <w:b w:val="0"/>
          <w:sz w:val="18"/>
          <w:szCs w:val="18"/>
        </w:rPr>
        <w:t xml:space="preserve">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w:t>
      </w:r>
      <w:r w:rsidR="00C87FC1">
        <w:rPr>
          <w:rFonts w:eastAsia="Calibri"/>
          <w:b w:val="0"/>
          <w:sz w:val="18"/>
          <w:szCs w:val="18"/>
        </w:rPr>
        <w:t>, stored in a road target path matrix, and transmitted wirelessly to a vehicle in motion</w:t>
      </w:r>
      <w:r w:rsidRPr="0022281C">
        <w:rPr>
          <w:rFonts w:eastAsia="Calibri"/>
          <w:b w:val="0"/>
          <w:sz w:val="18"/>
          <w:szCs w:val="18"/>
        </w:rPr>
        <w:t>.</w:t>
      </w:r>
      <w:r w:rsidR="00C87FC1">
        <w:rPr>
          <w:rFonts w:eastAsia="Calibri"/>
          <w:b w:val="0"/>
          <w:sz w:val="18"/>
          <w:szCs w:val="18"/>
        </w:rPr>
        <w:t xml:space="preserve"> The infrastructure may also assist with precise vehicle localization to improve error estimation, allowing the vehicle onboard systems to have excellent real-time observation of potential deviations from the target path.</w:t>
      </w:r>
      <w:r w:rsidRPr="0022281C">
        <w:rPr>
          <w:rFonts w:eastAsia="Calibri"/>
          <w:b w:val="0"/>
          <w:sz w:val="18"/>
          <w:szCs w:val="18"/>
        </w:rPr>
        <w:t xml:space="preserve">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567" cy="2701412"/>
                    </a:xfrm>
                    <a:prstGeom prst="rect">
                      <a:avLst/>
                    </a:prstGeom>
                  </pic:spPr>
                </pic:pic>
              </a:graphicData>
            </a:graphic>
          </wp:inline>
        </w:drawing>
      </w:r>
    </w:p>
    <w:p w14:paraId="52EB9F0C" w14:textId="4900BF66" w:rsidR="00000BEA" w:rsidRDefault="00000BEA" w:rsidP="00000BEA">
      <w:pPr>
        <w:pStyle w:val="Caption"/>
        <w:jc w:val="center"/>
      </w:pPr>
      <w:bookmarkStart w:id="4" w:name="_Ref23163525"/>
      <w:r>
        <w:t xml:space="preserve">Figure </w:t>
      </w:r>
      <w:r w:rsidR="008A40EF">
        <w:fldChar w:fldCharType="begin"/>
      </w:r>
      <w:r w:rsidR="008A40EF">
        <w:instrText xml:space="preserve"> SEQ Figure \* ARABIC </w:instrText>
      </w:r>
      <w:r w:rsidR="008A40EF">
        <w:fldChar w:fldCharType="separate"/>
      </w:r>
      <w:r w:rsidR="00717289">
        <w:rPr>
          <w:noProof/>
        </w:rPr>
        <w:t>25</w:t>
      </w:r>
      <w:r w:rsidR="008A40EF">
        <w:rPr>
          <w:noProof/>
        </w:rPr>
        <w:fldChar w:fldCharType="end"/>
      </w:r>
      <w:bookmarkEnd w:id="4"/>
      <w:r>
        <w:t>. Implementation Scheme for Road Curvature Decomposition</w:t>
      </w:r>
    </w:p>
    <w:p w14:paraId="2990E768" w14:textId="0F4EE309" w:rsidR="00C87FC1" w:rsidRDefault="00C87FC1" w:rsidP="00C87FC1">
      <w:pPr>
        <w:jc w:val="both"/>
        <w:rPr>
          <w:rFonts w:eastAsia="Calibri"/>
          <w:szCs w:val="18"/>
        </w:rPr>
      </w:pPr>
      <w:r>
        <w:rPr>
          <w:rFonts w:eastAsia="Calibri"/>
          <w:szCs w:val="18"/>
        </w:rPr>
        <w:t xml:space="preserve">Because the system does not rely on local ad hoc determination of lane boundaries, and does not utilize machine vision or de facto external tracking systems, the system is well-positioned to provide guidance system for autonomous vehicles even in adverse weather conditions, poor visibility, and even for temporary road or lane closures. The dynamic road network relay to autonomous vehicles may allow for alternative route selection in the event of congestion or crash events, and external guidance information such as tire-pavement friction reductions reported by other vehicles or estimated from weather reports may also be broadcast to the vehicle in targeted geospatial areas. As such, this technique for vehicle guidance systems could be complimentary to existing lane keeping and ADAS systems for crash avoidance or mitigation. </w:t>
      </w:r>
    </w:p>
    <w:p w14:paraId="60689175" w14:textId="3604C6C1" w:rsidR="00C87FC1" w:rsidRPr="00C87FC1" w:rsidRDefault="00C87FC1" w:rsidP="00C87FC1">
      <w:pPr>
        <w:jc w:val="both"/>
      </w:pPr>
      <w:r>
        <w:rPr>
          <w:rFonts w:eastAsia="Calibri"/>
          <w:szCs w:val="18"/>
        </w:rPr>
        <w:t xml:space="preserve">Research is ongoing at the University of Nebraska-Lincoln confirm the accuracy of this technique and the applicability to autonomous vehicle </w:t>
      </w:r>
      <w:r>
        <w:rPr>
          <w:rFonts w:eastAsia="Calibri"/>
          <w:szCs w:val="18"/>
        </w:rPr>
        <w:t>guidance systems. More research including empirical testing and simulation are recommended to integrate the MDC method into a broader vehicle guidance paradigm.</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809E97A" w:rsidR="001C31F9" w:rsidRDefault="00926369" w:rsidP="00926369">
      <w:pPr>
        <w:jc w:val="both"/>
      </w:pPr>
      <w:r>
        <w:t xml:space="preserve">In conclusion, a method was proposed to calculate trajectories based on </w:t>
      </w:r>
      <w:r w:rsidR="00C87FC1">
        <w:t xml:space="preserve">discrete </w:t>
      </w:r>
      <w:r w:rsidR="002D2158">
        <w:t xml:space="preserve">curvature </w:t>
      </w:r>
      <w:r w:rsidR="00C87FC1">
        <w:t>and road tangent calculations. The proposed method is consistent with</w:t>
      </w:r>
      <w:r>
        <w:t xml:space="preserve"> AASHTO </w:t>
      </w:r>
      <w:r w:rsidR="00C87FC1">
        <w:t xml:space="preserve">design guidelines and can be made to be compatible with vehicle performance limits by controlling allowable speed based on geospatial road curvature. Additional research was recommended to consider </w:t>
      </w:r>
      <w:r w:rsidR="00D31BE0">
        <w:t xml:space="preserve">smoothing techniques such as </w:t>
      </w:r>
      <w:proofErr w:type="spellStart"/>
      <w:r w:rsidR="00D31BE0">
        <w:t>Akima</w:t>
      </w:r>
      <w:proofErr w:type="spellEnd"/>
      <w:r w:rsidR="00D31BE0">
        <w:t xml:space="preserve"> interpolation to provide the highest level of reliability for onboard driving</w:t>
      </w:r>
      <w:r w:rsidR="00C87FC1">
        <w:t>, and should be verified using empirical testing and computer simulation</w:t>
      </w:r>
      <w:r w:rsidR="00D31BE0">
        <w:t>.</w:t>
      </w:r>
      <w:r>
        <w:t xml:space="preserve">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5CC35EEF" w14:textId="0C86EBCC" w:rsidR="00547DA7" w:rsidRDefault="00B01FCD" w:rsidP="00547DA7">
      <w:pPr>
        <w:pStyle w:val="Head1"/>
      </w:pPr>
      <w:r>
        <w:lastRenderedPageBreak/>
        <w:t>References</w:t>
      </w:r>
    </w:p>
    <w:p w14:paraId="4E1DE1F9" w14:textId="37F312A2" w:rsidR="00547DA7" w:rsidRDefault="00547DA7" w:rsidP="00547DA7">
      <w:pPr>
        <w:pStyle w:val="Default"/>
        <w:numPr>
          <w:ilvl w:val="0"/>
          <w:numId w:val="6"/>
        </w:numPr>
        <w:spacing w:after="29"/>
        <w:rPr>
          <w:sz w:val="18"/>
          <w:szCs w:val="18"/>
        </w:rPr>
      </w:pPr>
      <w:bookmarkStart w:id="5" w:name="_Ref30422708"/>
      <w:r>
        <w:rPr>
          <w:sz w:val="18"/>
          <w:szCs w:val="18"/>
        </w:rPr>
        <w:t>Stolle, C., Jacome, R., and Sweigard, M., “Autonomous Technology, A Review - MATC Year One Report”, Internal Report, 2018.</w:t>
      </w:r>
      <w:bookmarkEnd w:id="5"/>
      <w:r>
        <w:rPr>
          <w:sz w:val="18"/>
          <w:szCs w:val="18"/>
        </w:rPr>
        <w:t xml:space="preserve"> </w:t>
      </w:r>
    </w:p>
    <w:p w14:paraId="6B72DD8E" w14:textId="0DBCE5E4" w:rsidR="00547DA7" w:rsidRDefault="00547DA7" w:rsidP="00547DA7">
      <w:pPr>
        <w:pStyle w:val="Default"/>
        <w:numPr>
          <w:ilvl w:val="0"/>
          <w:numId w:val="6"/>
        </w:numPr>
        <w:spacing w:after="29"/>
        <w:rPr>
          <w:sz w:val="18"/>
          <w:szCs w:val="18"/>
        </w:rPr>
      </w:pPr>
      <w:bookmarkStart w:id="6" w:name="_Ref30422746"/>
      <w:proofErr w:type="spellStart"/>
      <w:r>
        <w:rPr>
          <w:sz w:val="18"/>
          <w:szCs w:val="18"/>
        </w:rPr>
        <w:t>Huetter</w:t>
      </w:r>
      <w:proofErr w:type="spellEnd"/>
      <w:r>
        <w:rPr>
          <w:sz w:val="18"/>
          <w:szCs w:val="18"/>
        </w:rPr>
        <w:t xml:space="preserve">, John. “IIHS: HLDI Estimates 24% of Fleet Had Backup Cameras, 17% Had Parking Sensors in 2016.” </w:t>
      </w:r>
      <w:r>
        <w:rPr>
          <w:i/>
          <w:iCs/>
          <w:sz w:val="18"/>
          <w:szCs w:val="18"/>
        </w:rPr>
        <w:t xml:space="preserve">Repairer Driven News </w:t>
      </w:r>
      <w:r>
        <w:rPr>
          <w:sz w:val="18"/>
          <w:szCs w:val="18"/>
        </w:rPr>
        <w:t xml:space="preserve">(blog), February 2, 2018. </w:t>
      </w:r>
      <w:hyperlink r:id="rId13" w:history="1">
        <w:r w:rsidRPr="003F79C3">
          <w:rPr>
            <w:rStyle w:val="Hyperlink"/>
            <w:sz w:val="18"/>
            <w:szCs w:val="18"/>
          </w:rPr>
          <w:t>https://www.repairerdrivennews.com/2018/02/02/iihs-hldi-estimates-24-of-fleet-had-backup-cameras-17-had-parking-sensors-in-2016/</w:t>
        </w:r>
      </w:hyperlink>
      <w:r>
        <w:rPr>
          <w:color w:val="0000FF"/>
          <w:sz w:val="18"/>
          <w:szCs w:val="18"/>
        </w:rPr>
        <w:t>.</w:t>
      </w:r>
      <w:bookmarkEnd w:id="6"/>
      <w:r>
        <w:rPr>
          <w:sz w:val="18"/>
          <w:szCs w:val="18"/>
        </w:rPr>
        <w:t xml:space="preserve"> </w:t>
      </w:r>
    </w:p>
    <w:p w14:paraId="30AA7118" w14:textId="22CC1021" w:rsidR="00547DA7" w:rsidRDefault="00547DA7" w:rsidP="00547DA7">
      <w:pPr>
        <w:pStyle w:val="Default"/>
        <w:numPr>
          <w:ilvl w:val="0"/>
          <w:numId w:val="6"/>
        </w:numPr>
        <w:spacing w:after="29"/>
        <w:rPr>
          <w:sz w:val="18"/>
          <w:szCs w:val="18"/>
        </w:rPr>
      </w:pPr>
      <w:bookmarkStart w:id="7" w:name="_Ref30422762"/>
      <w:r>
        <w:rPr>
          <w:sz w:val="18"/>
          <w:szCs w:val="18"/>
        </w:rPr>
        <w:t>HLDI Bulletin, “Compendium of HLDI collision avoidance research” vol. 35, No. 34: September 2018.</w:t>
      </w:r>
      <w:bookmarkEnd w:id="7"/>
      <w:r>
        <w:rPr>
          <w:sz w:val="18"/>
          <w:szCs w:val="18"/>
        </w:rPr>
        <w:t xml:space="preserve"> </w:t>
      </w:r>
    </w:p>
    <w:p w14:paraId="15C17DC3" w14:textId="09939397" w:rsidR="00547DA7" w:rsidRDefault="00547DA7" w:rsidP="00547DA7">
      <w:pPr>
        <w:pStyle w:val="Default"/>
        <w:numPr>
          <w:ilvl w:val="0"/>
          <w:numId w:val="6"/>
        </w:numPr>
        <w:spacing w:after="29"/>
        <w:rPr>
          <w:sz w:val="18"/>
          <w:szCs w:val="18"/>
        </w:rPr>
      </w:pPr>
      <w:bookmarkStart w:id="8" w:name="_Ref30422773"/>
      <w:r>
        <w:rPr>
          <w:sz w:val="18"/>
          <w:szCs w:val="18"/>
        </w:rPr>
        <w:t xml:space="preserve">Benson, A.J., </w:t>
      </w:r>
      <w:proofErr w:type="spellStart"/>
      <w:r>
        <w:rPr>
          <w:sz w:val="18"/>
          <w:szCs w:val="18"/>
        </w:rPr>
        <w:t>Tefft</w:t>
      </w:r>
      <w:proofErr w:type="spellEnd"/>
      <w:r>
        <w:rPr>
          <w:sz w:val="18"/>
          <w:szCs w:val="18"/>
        </w:rPr>
        <w:t xml:space="preserve">, B.C., </w:t>
      </w:r>
      <w:proofErr w:type="spellStart"/>
      <w:r>
        <w:rPr>
          <w:sz w:val="18"/>
          <w:szCs w:val="18"/>
        </w:rPr>
        <w:t>Svancara</w:t>
      </w:r>
      <w:proofErr w:type="spellEnd"/>
      <w:r>
        <w:rPr>
          <w:sz w:val="18"/>
          <w:szCs w:val="18"/>
        </w:rPr>
        <w:t xml:space="preserve">, A.M., &amp; </w:t>
      </w:r>
      <w:proofErr w:type="spellStart"/>
      <w:r>
        <w:rPr>
          <w:sz w:val="18"/>
          <w:szCs w:val="18"/>
        </w:rPr>
        <w:t>Horrey</w:t>
      </w:r>
      <w:proofErr w:type="spellEnd"/>
      <w:r>
        <w:rPr>
          <w:sz w:val="18"/>
          <w:szCs w:val="18"/>
        </w:rPr>
        <w:t>, W.J. (2018). Potential Reductions in Crashes, Injuries, and Deaths from Large-Scale Deployment of Advanced Driver Assistance Systems (Research Brief). Washington, D.C.: AAA Foundation for Traffic Safety.</w:t>
      </w:r>
      <w:bookmarkEnd w:id="8"/>
      <w:r>
        <w:rPr>
          <w:sz w:val="18"/>
          <w:szCs w:val="18"/>
        </w:rPr>
        <w:t xml:space="preserve"> </w:t>
      </w:r>
    </w:p>
    <w:p w14:paraId="3B0265BA" w14:textId="7D91B3E9" w:rsidR="00547DA7" w:rsidRDefault="00547DA7" w:rsidP="00547DA7">
      <w:pPr>
        <w:pStyle w:val="Default"/>
        <w:numPr>
          <w:ilvl w:val="0"/>
          <w:numId w:val="6"/>
        </w:numPr>
        <w:spacing w:after="29"/>
        <w:rPr>
          <w:sz w:val="18"/>
          <w:szCs w:val="18"/>
        </w:rPr>
      </w:pPr>
      <w:bookmarkStart w:id="9" w:name="_Ref30422841"/>
      <w:proofErr w:type="spellStart"/>
      <w:r>
        <w:rPr>
          <w:sz w:val="18"/>
          <w:szCs w:val="18"/>
        </w:rPr>
        <w:t>LaValle</w:t>
      </w:r>
      <w:proofErr w:type="spellEnd"/>
      <w:r>
        <w:rPr>
          <w:sz w:val="18"/>
          <w:szCs w:val="18"/>
        </w:rPr>
        <w:t xml:space="preserve">, Steven M. “Planning Algorithms,” 2006. </w:t>
      </w:r>
      <w:hyperlink r:id="rId14" w:history="1">
        <w:r w:rsidRPr="003F79C3">
          <w:rPr>
            <w:rStyle w:val="Hyperlink"/>
            <w:sz w:val="18"/>
            <w:szCs w:val="18"/>
          </w:rPr>
          <w:t>https://doi.org/10.1017/cbo9780511546877</w:t>
        </w:r>
      </w:hyperlink>
      <w:r>
        <w:rPr>
          <w:color w:val="0000FF"/>
          <w:sz w:val="18"/>
          <w:szCs w:val="18"/>
        </w:rPr>
        <w:t>.</w:t>
      </w:r>
      <w:bookmarkEnd w:id="9"/>
      <w:r>
        <w:rPr>
          <w:sz w:val="18"/>
          <w:szCs w:val="18"/>
        </w:rPr>
        <w:t xml:space="preserve"> </w:t>
      </w:r>
    </w:p>
    <w:p w14:paraId="660559C6" w14:textId="59AFEA5A" w:rsidR="00547DA7" w:rsidRDefault="00547DA7" w:rsidP="00547DA7">
      <w:pPr>
        <w:pStyle w:val="Default"/>
        <w:numPr>
          <w:ilvl w:val="0"/>
          <w:numId w:val="6"/>
        </w:numPr>
        <w:spacing w:after="29"/>
        <w:rPr>
          <w:sz w:val="18"/>
          <w:szCs w:val="18"/>
        </w:rPr>
      </w:pPr>
      <w:bookmarkStart w:id="10" w:name="_Ref30422886"/>
      <w:r>
        <w:rPr>
          <w:sz w:val="18"/>
          <w:szCs w:val="18"/>
        </w:rPr>
        <w:t xml:space="preserve">Heinrich, S., “Planning Universal On-Road Driving Strategies for Automated Vehicles,” </w:t>
      </w:r>
      <w:proofErr w:type="spellStart"/>
      <w:r>
        <w:rPr>
          <w:sz w:val="18"/>
          <w:szCs w:val="18"/>
        </w:rPr>
        <w:t>AutoUni</w:t>
      </w:r>
      <w:proofErr w:type="spellEnd"/>
      <w:r>
        <w:rPr>
          <w:sz w:val="18"/>
          <w:szCs w:val="18"/>
        </w:rPr>
        <w:t xml:space="preserve"> – </w:t>
      </w:r>
      <w:proofErr w:type="spellStart"/>
      <w:r>
        <w:rPr>
          <w:sz w:val="18"/>
          <w:szCs w:val="18"/>
        </w:rPr>
        <w:t>Schriftenreihe</w:t>
      </w:r>
      <w:proofErr w:type="spellEnd"/>
      <w:r>
        <w:rPr>
          <w:sz w:val="18"/>
          <w:szCs w:val="18"/>
        </w:rPr>
        <w:t xml:space="preserve">. Springer, 2018. </w:t>
      </w:r>
      <w:hyperlink r:id="rId15" w:history="1">
        <w:r w:rsidRPr="003F79C3">
          <w:rPr>
            <w:rStyle w:val="Hyperlink"/>
            <w:sz w:val="18"/>
            <w:szCs w:val="18"/>
          </w:rPr>
          <w:t>https://doi.org/10.1007/978-3-658-21954-3</w:t>
        </w:r>
      </w:hyperlink>
      <w:r>
        <w:rPr>
          <w:color w:val="0000FF"/>
          <w:sz w:val="18"/>
          <w:szCs w:val="18"/>
        </w:rPr>
        <w:t>.</w:t>
      </w:r>
      <w:bookmarkEnd w:id="10"/>
      <w:r>
        <w:rPr>
          <w:sz w:val="18"/>
          <w:szCs w:val="18"/>
        </w:rPr>
        <w:t xml:space="preserve">  </w:t>
      </w:r>
    </w:p>
    <w:p w14:paraId="7651EC86" w14:textId="4CBE7083" w:rsidR="00547DA7" w:rsidRDefault="00547DA7" w:rsidP="00547DA7">
      <w:pPr>
        <w:pStyle w:val="Default"/>
        <w:numPr>
          <w:ilvl w:val="0"/>
          <w:numId w:val="6"/>
        </w:numPr>
        <w:spacing w:after="29"/>
        <w:rPr>
          <w:sz w:val="18"/>
          <w:szCs w:val="18"/>
        </w:rPr>
      </w:pPr>
      <w:bookmarkStart w:id="11" w:name="_Ref30422958"/>
      <w:r>
        <w:rPr>
          <w:sz w:val="18"/>
          <w:szCs w:val="18"/>
        </w:rPr>
        <w:t xml:space="preserve">Kelly, A., and Nagy, B., “Reactive </w:t>
      </w:r>
      <w:proofErr w:type="spellStart"/>
      <w:r>
        <w:rPr>
          <w:sz w:val="18"/>
          <w:szCs w:val="18"/>
        </w:rPr>
        <w:t>Nonholonomic</w:t>
      </w:r>
      <w:proofErr w:type="spellEnd"/>
      <w:r>
        <w:rPr>
          <w:sz w:val="18"/>
          <w:szCs w:val="18"/>
        </w:rPr>
        <w:t xml:space="preserve"> Trajectory Generation via Parametric Optimal Control.” I. J. Robotics Res. 22 (2003): 583–602. </w:t>
      </w:r>
      <w:hyperlink r:id="rId16" w:history="1">
        <w:r w:rsidRPr="003F79C3">
          <w:rPr>
            <w:rStyle w:val="Hyperlink"/>
            <w:sz w:val="18"/>
            <w:szCs w:val="18"/>
          </w:rPr>
          <w:t>https://doi.org/10.1177/02783649030227008</w:t>
        </w:r>
      </w:hyperlink>
      <w:r>
        <w:rPr>
          <w:color w:val="0000FF"/>
          <w:sz w:val="18"/>
          <w:szCs w:val="18"/>
        </w:rPr>
        <w:t>.</w:t>
      </w:r>
      <w:bookmarkEnd w:id="11"/>
      <w:r>
        <w:rPr>
          <w:sz w:val="18"/>
          <w:szCs w:val="18"/>
        </w:rPr>
        <w:t xml:space="preserve">  </w:t>
      </w:r>
    </w:p>
    <w:p w14:paraId="3FEBCA97" w14:textId="40EF280F" w:rsidR="00547DA7" w:rsidRDefault="00547DA7" w:rsidP="00547DA7">
      <w:pPr>
        <w:pStyle w:val="Default"/>
        <w:numPr>
          <w:ilvl w:val="0"/>
          <w:numId w:val="6"/>
        </w:numPr>
        <w:spacing w:after="29"/>
        <w:rPr>
          <w:sz w:val="18"/>
          <w:szCs w:val="18"/>
        </w:rPr>
      </w:pPr>
      <w:bookmarkStart w:id="12" w:name="_Ref30422965"/>
      <w:proofErr w:type="spellStart"/>
      <w:r>
        <w:rPr>
          <w:sz w:val="18"/>
          <w:szCs w:val="18"/>
        </w:rPr>
        <w:t>Dubins</w:t>
      </w:r>
      <w:proofErr w:type="spellEnd"/>
      <w:r>
        <w:rPr>
          <w:sz w:val="18"/>
          <w:szCs w:val="18"/>
        </w:rPr>
        <w:t xml:space="preserve">, L. E., “On Curves of Minimal Length with a Constraint on Average Curvature, and with Prescribed Initial and Terminal Positions and Tangents,” American Journal of Mathematics 79, no. 3 (1957): 497–516. </w:t>
      </w:r>
      <w:hyperlink r:id="rId17" w:history="1">
        <w:r w:rsidRPr="003F79C3">
          <w:rPr>
            <w:rStyle w:val="Hyperlink"/>
            <w:sz w:val="18"/>
            <w:szCs w:val="18"/>
          </w:rPr>
          <w:t>https://doi.org/10.2307/2372560</w:t>
        </w:r>
      </w:hyperlink>
      <w:r>
        <w:rPr>
          <w:color w:val="0000FF"/>
          <w:sz w:val="18"/>
          <w:szCs w:val="18"/>
        </w:rPr>
        <w:t>.</w:t>
      </w:r>
      <w:bookmarkEnd w:id="12"/>
      <w:r>
        <w:rPr>
          <w:sz w:val="18"/>
          <w:szCs w:val="18"/>
        </w:rPr>
        <w:t xml:space="preserve">  </w:t>
      </w:r>
    </w:p>
    <w:p w14:paraId="53C7CAB6" w14:textId="31E09274" w:rsidR="00547DA7" w:rsidRDefault="00547DA7" w:rsidP="00547DA7">
      <w:pPr>
        <w:pStyle w:val="Default"/>
        <w:numPr>
          <w:ilvl w:val="0"/>
          <w:numId w:val="6"/>
        </w:numPr>
        <w:spacing w:after="29"/>
        <w:rPr>
          <w:sz w:val="18"/>
          <w:szCs w:val="18"/>
        </w:rPr>
      </w:pPr>
      <w:bookmarkStart w:id="13" w:name="_Ref30422971"/>
      <w:r>
        <w:rPr>
          <w:sz w:val="18"/>
          <w:szCs w:val="18"/>
        </w:rPr>
        <w:t xml:space="preserve">Ziegler, J., Bender, P., Dang, T., and Stiller, C., “Trajectory Planning for Bertha — A Local, Continuous Method.” In 2014 IEEE Intelligent Vehicles Symposium Proceedings, 450–57, 2014. </w:t>
      </w:r>
      <w:hyperlink r:id="rId18" w:history="1">
        <w:r w:rsidRPr="003F79C3">
          <w:rPr>
            <w:rStyle w:val="Hyperlink"/>
            <w:sz w:val="18"/>
            <w:szCs w:val="18"/>
          </w:rPr>
          <w:t>https://doi.org/10.1109/IVS.2014.6856581</w:t>
        </w:r>
      </w:hyperlink>
      <w:r>
        <w:rPr>
          <w:color w:val="0000FF"/>
          <w:sz w:val="18"/>
          <w:szCs w:val="18"/>
        </w:rPr>
        <w:t>.</w:t>
      </w:r>
      <w:bookmarkEnd w:id="13"/>
      <w:r>
        <w:rPr>
          <w:sz w:val="18"/>
          <w:szCs w:val="18"/>
        </w:rPr>
        <w:t xml:space="preserve">  </w:t>
      </w:r>
    </w:p>
    <w:p w14:paraId="32B88960" w14:textId="0F5F3F2A" w:rsidR="00547DA7" w:rsidRDefault="00547DA7" w:rsidP="00547DA7">
      <w:pPr>
        <w:pStyle w:val="Default"/>
        <w:numPr>
          <w:ilvl w:val="0"/>
          <w:numId w:val="6"/>
        </w:numPr>
        <w:spacing w:after="29"/>
        <w:rPr>
          <w:sz w:val="18"/>
          <w:szCs w:val="18"/>
        </w:rPr>
      </w:pPr>
      <w:bookmarkStart w:id="14" w:name="_Ref30422983"/>
      <w:r>
        <w:rPr>
          <w:sz w:val="18"/>
          <w:szCs w:val="18"/>
        </w:rPr>
        <w:t>Fox, C., “An Introduction to the Calculus of Variations. Courier Corporation,” 1987.</w:t>
      </w:r>
      <w:bookmarkEnd w:id="14"/>
      <w:r>
        <w:rPr>
          <w:sz w:val="18"/>
          <w:szCs w:val="18"/>
        </w:rPr>
        <w:t xml:space="preserve"> </w:t>
      </w:r>
    </w:p>
    <w:p w14:paraId="6C7AF8DF" w14:textId="5406EBA0" w:rsidR="00547DA7" w:rsidRDefault="00547DA7" w:rsidP="00547DA7">
      <w:pPr>
        <w:pStyle w:val="Default"/>
        <w:numPr>
          <w:ilvl w:val="0"/>
          <w:numId w:val="6"/>
        </w:numPr>
        <w:spacing w:after="29"/>
        <w:rPr>
          <w:sz w:val="18"/>
          <w:szCs w:val="18"/>
        </w:rPr>
      </w:pPr>
      <w:bookmarkStart w:id="15" w:name="_Ref30422993"/>
      <w:r>
        <w:rPr>
          <w:sz w:val="18"/>
          <w:szCs w:val="18"/>
        </w:rPr>
        <w:t xml:space="preserve">Takahashi, A., </w:t>
      </w:r>
      <w:proofErr w:type="spellStart"/>
      <w:r>
        <w:rPr>
          <w:sz w:val="18"/>
          <w:szCs w:val="18"/>
        </w:rPr>
        <w:t>Hongo</w:t>
      </w:r>
      <w:proofErr w:type="spellEnd"/>
      <w:r>
        <w:rPr>
          <w:sz w:val="18"/>
          <w:szCs w:val="18"/>
        </w:rPr>
        <w:t xml:space="preserve">, T., </w:t>
      </w:r>
      <w:proofErr w:type="spellStart"/>
      <w:r>
        <w:rPr>
          <w:sz w:val="18"/>
          <w:szCs w:val="18"/>
        </w:rPr>
        <w:t>Ninomiya</w:t>
      </w:r>
      <w:proofErr w:type="spellEnd"/>
      <w:r>
        <w:rPr>
          <w:sz w:val="18"/>
          <w:szCs w:val="18"/>
        </w:rPr>
        <w:t xml:space="preserve">, Y., and Sugimoto, G., “Local Path Planning </w:t>
      </w:r>
      <w:proofErr w:type="gramStart"/>
      <w:r>
        <w:rPr>
          <w:sz w:val="18"/>
          <w:szCs w:val="18"/>
        </w:rPr>
        <w:t>And</w:t>
      </w:r>
      <w:proofErr w:type="gramEnd"/>
      <w:r>
        <w:rPr>
          <w:sz w:val="18"/>
          <w:szCs w:val="18"/>
        </w:rPr>
        <w:t xml:space="preserve"> Motion Control For AGV In Positioning.” In Proceedings. IEEE/RSJ International Workshop on Intelligent Robots and Systems ’. (IROS ’89) ’The Autonomous Mobile Robots and Its Applications, 392–97, 1989. </w:t>
      </w:r>
      <w:hyperlink r:id="rId19" w:history="1">
        <w:r w:rsidRPr="003F79C3">
          <w:rPr>
            <w:rStyle w:val="Hyperlink"/>
            <w:sz w:val="18"/>
            <w:szCs w:val="18"/>
          </w:rPr>
          <w:t>https://doi.org/10.1109/IROS.1989.637936</w:t>
        </w:r>
      </w:hyperlink>
      <w:r>
        <w:rPr>
          <w:color w:val="0000FF"/>
          <w:sz w:val="18"/>
          <w:szCs w:val="18"/>
        </w:rPr>
        <w:t>.</w:t>
      </w:r>
      <w:bookmarkEnd w:id="15"/>
      <w:r>
        <w:rPr>
          <w:sz w:val="18"/>
          <w:szCs w:val="18"/>
        </w:rPr>
        <w:t xml:space="preserve">  </w:t>
      </w:r>
    </w:p>
    <w:p w14:paraId="44AA6A6A" w14:textId="288A29E6" w:rsidR="00547DA7" w:rsidRDefault="00547DA7" w:rsidP="00547DA7">
      <w:pPr>
        <w:pStyle w:val="Default"/>
        <w:numPr>
          <w:ilvl w:val="0"/>
          <w:numId w:val="6"/>
        </w:numPr>
        <w:spacing w:after="29"/>
        <w:rPr>
          <w:sz w:val="18"/>
          <w:szCs w:val="18"/>
        </w:rPr>
      </w:pPr>
      <w:bookmarkStart w:id="16" w:name="_Ref30423001"/>
      <w:proofErr w:type="spellStart"/>
      <w:r w:rsidRPr="00547DA7">
        <w:rPr>
          <w:sz w:val="18"/>
          <w:szCs w:val="18"/>
          <w:lang w:val="es-MX"/>
        </w:rPr>
        <w:t>Piazzi</w:t>
      </w:r>
      <w:proofErr w:type="spellEnd"/>
      <w:r w:rsidRPr="00547DA7">
        <w:rPr>
          <w:sz w:val="18"/>
          <w:szCs w:val="18"/>
          <w:lang w:val="es-MX"/>
        </w:rPr>
        <w:t xml:space="preserve">, A., and C. </w:t>
      </w:r>
      <w:proofErr w:type="spellStart"/>
      <w:r w:rsidRPr="00547DA7">
        <w:rPr>
          <w:sz w:val="18"/>
          <w:szCs w:val="18"/>
          <w:lang w:val="es-MX"/>
        </w:rPr>
        <w:t>Guarino</w:t>
      </w:r>
      <w:proofErr w:type="spellEnd"/>
      <w:r w:rsidRPr="00547DA7">
        <w:rPr>
          <w:sz w:val="18"/>
          <w:szCs w:val="18"/>
          <w:lang w:val="es-MX"/>
        </w:rPr>
        <w:t xml:space="preserve"> Lo Bianco. </w:t>
      </w:r>
      <w:r>
        <w:rPr>
          <w:sz w:val="18"/>
          <w:szCs w:val="18"/>
        </w:rPr>
        <w:t>“Quintic G2-Splines for Trajectory Planning of Autonomous Vehicles.” In Proceedings of the IEEE Intelligent Vehicles Symposium 2000 (Cat. No.00TH8511), 198–203, 2000.</w:t>
      </w:r>
      <w:bookmarkEnd w:id="16"/>
      <w:r>
        <w:rPr>
          <w:sz w:val="18"/>
          <w:szCs w:val="18"/>
        </w:rPr>
        <w:t xml:space="preserve"> </w:t>
      </w:r>
    </w:p>
    <w:p w14:paraId="58C13175" w14:textId="57762F0D" w:rsidR="00547DA7" w:rsidRDefault="00547DA7" w:rsidP="00547DA7">
      <w:pPr>
        <w:pStyle w:val="Default"/>
        <w:numPr>
          <w:ilvl w:val="0"/>
          <w:numId w:val="6"/>
        </w:numPr>
        <w:spacing w:after="29"/>
        <w:rPr>
          <w:sz w:val="18"/>
          <w:szCs w:val="18"/>
        </w:rPr>
      </w:pPr>
      <w:bookmarkStart w:id="17" w:name="_Ref30423014"/>
      <w:r>
        <w:rPr>
          <w:sz w:val="18"/>
          <w:szCs w:val="18"/>
        </w:rPr>
        <w:t xml:space="preserve">Sun, Y., Zhan, Z., Fang, Y., Zheng, L. et al., “A Dynamic Local Trajectory Planning and Tracking Method for UGV Based on Optimal Algorithm,” 2019-01–0871, 2019. </w:t>
      </w:r>
      <w:hyperlink r:id="rId20" w:history="1">
        <w:r w:rsidRPr="003F79C3">
          <w:rPr>
            <w:rStyle w:val="Hyperlink"/>
            <w:sz w:val="18"/>
            <w:szCs w:val="18"/>
          </w:rPr>
          <w:t>https://doi.org/10.4271/2019-01-0871</w:t>
        </w:r>
      </w:hyperlink>
      <w:r>
        <w:rPr>
          <w:color w:val="0000FF"/>
          <w:sz w:val="18"/>
          <w:szCs w:val="18"/>
        </w:rPr>
        <w:t>.</w:t>
      </w:r>
      <w:bookmarkEnd w:id="17"/>
      <w:r>
        <w:rPr>
          <w:sz w:val="18"/>
          <w:szCs w:val="18"/>
        </w:rPr>
        <w:t xml:space="preserve">  </w:t>
      </w:r>
    </w:p>
    <w:p w14:paraId="06934440" w14:textId="6BF7DF09" w:rsidR="00547DA7" w:rsidRDefault="00547DA7" w:rsidP="00547DA7">
      <w:pPr>
        <w:pStyle w:val="Default"/>
        <w:numPr>
          <w:ilvl w:val="0"/>
          <w:numId w:val="6"/>
        </w:numPr>
        <w:spacing w:after="29"/>
        <w:rPr>
          <w:sz w:val="18"/>
          <w:szCs w:val="18"/>
        </w:rPr>
      </w:pPr>
      <w:bookmarkStart w:id="18" w:name="_Ref30423022"/>
      <w:r>
        <w:rPr>
          <w:sz w:val="18"/>
          <w:szCs w:val="18"/>
        </w:rPr>
        <w:t xml:space="preserve">Wilde, D., “Computing Clothoid-Arc Segments for Trajectory Generation,” In 2009 IEEE/RSJ International Conference on Intelligent Robots and Systems, 2440–45, 2009. </w:t>
      </w:r>
      <w:hyperlink r:id="rId21" w:history="1">
        <w:r w:rsidRPr="003F79C3">
          <w:rPr>
            <w:rStyle w:val="Hyperlink"/>
            <w:sz w:val="18"/>
            <w:szCs w:val="18"/>
          </w:rPr>
          <w:t>https://doi.org/10.1109/IROS.2009.5354700</w:t>
        </w:r>
      </w:hyperlink>
      <w:r>
        <w:rPr>
          <w:color w:val="0000FF"/>
          <w:sz w:val="18"/>
          <w:szCs w:val="18"/>
        </w:rPr>
        <w:t>.</w:t>
      </w:r>
      <w:bookmarkEnd w:id="18"/>
      <w:r>
        <w:rPr>
          <w:color w:val="0000FF"/>
          <w:sz w:val="18"/>
          <w:szCs w:val="18"/>
        </w:rPr>
        <w:t xml:space="preserve"> </w:t>
      </w:r>
      <w:r>
        <w:rPr>
          <w:sz w:val="18"/>
          <w:szCs w:val="18"/>
        </w:rPr>
        <w:t xml:space="preserve"> </w:t>
      </w:r>
    </w:p>
    <w:p w14:paraId="5AAE108F" w14:textId="1F3449E4" w:rsidR="00547DA7" w:rsidRDefault="00547DA7" w:rsidP="00547DA7">
      <w:pPr>
        <w:pStyle w:val="Default"/>
        <w:numPr>
          <w:ilvl w:val="0"/>
          <w:numId w:val="6"/>
        </w:numPr>
        <w:spacing w:after="29"/>
        <w:rPr>
          <w:sz w:val="18"/>
          <w:szCs w:val="18"/>
        </w:rPr>
      </w:pPr>
      <w:bookmarkStart w:id="19" w:name="_Ref30423029"/>
      <w:proofErr w:type="spellStart"/>
      <w:r>
        <w:rPr>
          <w:sz w:val="18"/>
          <w:szCs w:val="18"/>
        </w:rPr>
        <w:t>Delingette</w:t>
      </w:r>
      <w:proofErr w:type="spellEnd"/>
      <w:r>
        <w:rPr>
          <w:sz w:val="18"/>
          <w:szCs w:val="18"/>
        </w:rPr>
        <w:t xml:space="preserve">, H., M. Hebert, and K. </w:t>
      </w:r>
      <w:proofErr w:type="spellStart"/>
      <w:r>
        <w:rPr>
          <w:sz w:val="18"/>
          <w:szCs w:val="18"/>
        </w:rPr>
        <w:t>Ikeuchi</w:t>
      </w:r>
      <w:proofErr w:type="spellEnd"/>
      <w:r>
        <w:rPr>
          <w:sz w:val="18"/>
          <w:szCs w:val="18"/>
        </w:rPr>
        <w:t>. “Trajectory Generation with Curvature Constraint Based on Energy Minimization.” In Proceedings IROS ’91</w:t>
      </w:r>
      <w:proofErr w:type="gramStart"/>
      <w:r>
        <w:rPr>
          <w:sz w:val="18"/>
          <w:szCs w:val="18"/>
        </w:rPr>
        <w:t>:IEEE</w:t>
      </w:r>
      <w:proofErr w:type="gramEnd"/>
      <w:r>
        <w:rPr>
          <w:sz w:val="18"/>
          <w:szCs w:val="18"/>
        </w:rPr>
        <w:t xml:space="preserve">/RSJ International Workshop on Intelligent Robots and Systems </w:t>
      </w:r>
      <w:r>
        <w:rPr>
          <w:sz w:val="18"/>
          <w:szCs w:val="18"/>
        </w:rPr>
        <w:t xml:space="preserve">’91, 206–11 vol.1, 1991. </w:t>
      </w:r>
      <w:hyperlink r:id="rId22" w:history="1">
        <w:r w:rsidRPr="003F79C3">
          <w:rPr>
            <w:rStyle w:val="Hyperlink"/>
            <w:sz w:val="18"/>
            <w:szCs w:val="18"/>
          </w:rPr>
          <w:t>https://doi.org/10.1109/IROS.1991.174451</w:t>
        </w:r>
      </w:hyperlink>
      <w:r>
        <w:rPr>
          <w:color w:val="0000FF"/>
          <w:sz w:val="18"/>
          <w:szCs w:val="18"/>
        </w:rPr>
        <w:t>.</w:t>
      </w:r>
      <w:bookmarkEnd w:id="19"/>
      <w:r>
        <w:rPr>
          <w:sz w:val="18"/>
          <w:szCs w:val="18"/>
        </w:rPr>
        <w:t xml:space="preserve">  </w:t>
      </w:r>
    </w:p>
    <w:p w14:paraId="62BE1876" w14:textId="34037FC7" w:rsidR="00547DA7" w:rsidRDefault="00547DA7" w:rsidP="00547DA7">
      <w:pPr>
        <w:pStyle w:val="Default"/>
        <w:numPr>
          <w:ilvl w:val="0"/>
          <w:numId w:val="6"/>
        </w:numPr>
        <w:spacing w:after="29"/>
        <w:rPr>
          <w:sz w:val="18"/>
          <w:szCs w:val="18"/>
        </w:rPr>
      </w:pPr>
      <w:bookmarkStart w:id="20" w:name="_Ref30423884"/>
      <w:proofErr w:type="spellStart"/>
      <w:r>
        <w:rPr>
          <w:sz w:val="18"/>
          <w:szCs w:val="18"/>
        </w:rPr>
        <w:t>Werling</w:t>
      </w:r>
      <w:proofErr w:type="spellEnd"/>
      <w:r>
        <w:rPr>
          <w:sz w:val="18"/>
          <w:szCs w:val="18"/>
        </w:rPr>
        <w:t xml:space="preserve">, M., Ziegler, J., Soren, K., and </w:t>
      </w:r>
      <w:proofErr w:type="spellStart"/>
      <w:r>
        <w:rPr>
          <w:sz w:val="18"/>
          <w:szCs w:val="18"/>
        </w:rPr>
        <w:t>Thrun</w:t>
      </w:r>
      <w:proofErr w:type="spellEnd"/>
      <w:r>
        <w:rPr>
          <w:sz w:val="18"/>
          <w:szCs w:val="18"/>
        </w:rPr>
        <w:t xml:space="preserve">, S., “Optimal Trajectory Generation for Dynamic Street Scenarios in a </w:t>
      </w:r>
      <w:proofErr w:type="spellStart"/>
      <w:r>
        <w:rPr>
          <w:sz w:val="18"/>
          <w:szCs w:val="18"/>
        </w:rPr>
        <w:t>Frenet</w:t>
      </w:r>
      <w:proofErr w:type="spellEnd"/>
      <w:r>
        <w:rPr>
          <w:sz w:val="18"/>
          <w:szCs w:val="18"/>
        </w:rPr>
        <w:t xml:space="preserve"> Frame,” In 2010 IEEE International Conference on Robotics and Automation, 987–93. Anchorage, AK: IEEE, 2010. </w:t>
      </w:r>
      <w:hyperlink r:id="rId23" w:history="1">
        <w:r w:rsidRPr="003F79C3">
          <w:rPr>
            <w:rStyle w:val="Hyperlink"/>
            <w:sz w:val="18"/>
            <w:szCs w:val="18"/>
          </w:rPr>
          <w:t>https://doi.org/10.1109/ROBOT.2010.5509799</w:t>
        </w:r>
      </w:hyperlink>
      <w:r>
        <w:rPr>
          <w:color w:val="0000FF"/>
          <w:sz w:val="18"/>
          <w:szCs w:val="18"/>
        </w:rPr>
        <w:t>.</w:t>
      </w:r>
      <w:bookmarkEnd w:id="20"/>
      <w:r>
        <w:rPr>
          <w:sz w:val="18"/>
          <w:szCs w:val="18"/>
        </w:rPr>
        <w:t xml:space="preserve">  </w:t>
      </w:r>
    </w:p>
    <w:p w14:paraId="31BD50E4" w14:textId="0549C7DE" w:rsidR="00547DA7" w:rsidRDefault="00547DA7" w:rsidP="00547DA7">
      <w:pPr>
        <w:pStyle w:val="Default"/>
        <w:numPr>
          <w:ilvl w:val="0"/>
          <w:numId w:val="6"/>
        </w:numPr>
        <w:spacing w:after="29"/>
        <w:rPr>
          <w:sz w:val="18"/>
          <w:szCs w:val="18"/>
        </w:rPr>
      </w:pPr>
      <w:bookmarkStart w:id="21" w:name="_Ref30423868"/>
      <w:proofErr w:type="spellStart"/>
      <w:r>
        <w:rPr>
          <w:sz w:val="18"/>
          <w:szCs w:val="18"/>
        </w:rPr>
        <w:t>Werling</w:t>
      </w:r>
      <w:proofErr w:type="spellEnd"/>
      <w:r>
        <w:rPr>
          <w:sz w:val="18"/>
          <w:szCs w:val="18"/>
        </w:rPr>
        <w:t xml:space="preserve">, M., </w:t>
      </w:r>
      <w:proofErr w:type="spellStart"/>
      <w:r>
        <w:rPr>
          <w:sz w:val="18"/>
          <w:szCs w:val="18"/>
        </w:rPr>
        <w:t>Kammel</w:t>
      </w:r>
      <w:proofErr w:type="spellEnd"/>
      <w:r>
        <w:rPr>
          <w:sz w:val="18"/>
          <w:szCs w:val="18"/>
        </w:rPr>
        <w:t xml:space="preserve">, S., Ziegler, J., </w:t>
      </w:r>
      <w:proofErr w:type="spellStart"/>
      <w:r>
        <w:rPr>
          <w:sz w:val="18"/>
          <w:szCs w:val="18"/>
        </w:rPr>
        <w:t>Groll</w:t>
      </w:r>
      <w:proofErr w:type="spellEnd"/>
      <w:r>
        <w:rPr>
          <w:sz w:val="18"/>
          <w:szCs w:val="18"/>
        </w:rPr>
        <w:t xml:space="preserve">, L., “Optimal Trajectories for Time-Critical Street Scenarios Using Discretized Terminal Manifolds.” The International Journal of Robotics Research 31, no. 3 (March 2012): 346–59. </w:t>
      </w:r>
      <w:hyperlink r:id="rId24" w:history="1">
        <w:r w:rsidRPr="003F79C3">
          <w:rPr>
            <w:rStyle w:val="Hyperlink"/>
            <w:sz w:val="18"/>
            <w:szCs w:val="18"/>
          </w:rPr>
          <w:t>https://doi.org/10.1177/0278364911423042</w:t>
        </w:r>
      </w:hyperlink>
      <w:r>
        <w:rPr>
          <w:color w:val="0000FF"/>
          <w:sz w:val="18"/>
          <w:szCs w:val="18"/>
        </w:rPr>
        <w:t>.</w:t>
      </w:r>
      <w:bookmarkEnd w:id="21"/>
      <w:r>
        <w:rPr>
          <w:sz w:val="18"/>
          <w:szCs w:val="18"/>
        </w:rPr>
        <w:t xml:space="preserve">  </w:t>
      </w:r>
    </w:p>
    <w:p w14:paraId="46D5157E" w14:textId="7A854991" w:rsidR="00547DA7" w:rsidRDefault="00547DA7" w:rsidP="00547DA7">
      <w:pPr>
        <w:pStyle w:val="Default"/>
        <w:numPr>
          <w:ilvl w:val="0"/>
          <w:numId w:val="6"/>
        </w:numPr>
        <w:spacing w:after="29"/>
        <w:rPr>
          <w:sz w:val="18"/>
          <w:szCs w:val="18"/>
        </w:rPr>
      </w:pPr>
      <w:bookmarkStart w:id="22" w:name="_Ref30423877"/>
      <w:r>
        <w:rPr>
          <w:sz w:val="18"/>
          <w:szCs w:val="18"/>
        </w:rPr>
        <w:t xml:space="preserve">Sun, Y., Zhan, Z., Fang, Y., Zheng, L. et al., “A Dynamic Local Trajectory Planning and Tracking Method for UGV Based on Optimal Algorithm,” 2019-01–0871, 2019. </w:t>
      </w:r>
      <w:hyperlink r:id="rId25" w:history="1">
        <w:r w:rsidRPr="003F79C3">
          <w:rPr>
            <w:rStyle w:val="Hyperlink"/>
            <w:sz w:val="18"/>
            <w:szCs w:val="18"/>
          </w:rPr>
          <w:t>https://doi.org/10.4271/2019-01-0871</w:t>
        </w:r>
      </w:hyperlink>
      <w:r>
        <w:rPr>
          <w:color w:val="0000FF"/>
          <w:sz w:val="18"/>
          <w:szCs w:val="18"/>
        </w:rPr>
        <w:t>.</w:t>
      </w:r>
      <w:bookmarkEnd w:id="22"/>
      <w:r>
        <w:rPr>
          <w:sz w:val="18"/>
          <w:szCs w:val="18"/>
        </w:rPr>
        <w:t xml:space="preserve">  </w:t>
      </w:r>
    </w:p>
    <w:p w14:paraId="77A6545E" w14:textId="6664292C" w:rsidR="00547DA7" w:rsidRDefault="00547DA7" w:rsidP="00547DA7">
      <w:pPr>
        <w:pStyle w:val="Default"/>
        <w:numPr>
          <w:ilvl w:val="0"/>
          <w:numId w:val="6"/>
        </w:numPr>
        <w:spacing w:after="29"/>
        <w:rPr>
          <w:sz w:val="18"/>
          <w:szCs w:val="18"/>
        </w:rPr>
      </w:pPr>
      <w:bookmarkStart w:id="23" w:name="_Ref30423926"/>
      <w:r>
        <w:rPr>
          <w:sz w:val="18"/>
          <w:szCs w:val="18"/>
        </w:rPr>
        <w:t>Gillespie, T. D. “Fundamentals of Vehicle Dynamics,” SAE Int. ISBN 1-56091-199-9, 1992.</w:t>
      </w:r>
      <w:bookmarkEnd w:id="23"/>
      <w:r>
        <w:rPr>
          <w:sz w:val="18"/>
          <w:szCs w:val="18"/>
        </w:rPr>
        <w:t xml:space="preserve"> </w:t>
      </w:r>
    </w:p>
    <w:p w14:paraId="42FF92EF" w14:textId="2B8C7399" w:rsidR="00547DA7" w:rsidRDefault="00547DA7" w:rsidP="00547DA7">
      <w:pPr>
        <w:pStyle w:val="Default"/>
        <w:numPr>
          <w:ilvl w:val="0"/>
          <w:numId w:val="6"/>
        </w:numPr>
        <w:spacing w:after="29"/>
        <w:rPr>
          <w:sz w:val="18"/>
          <w:szCs w:val="18"/>
        </w:rPr>
      </w:pPr>
      <w:bookmarkStart w:id="24" w:name="_Ref30423936"/>
      <w:proofErr w:type="spellStart"/>
      <w:r>
        <w:rPr>
          <w:sz w:val="18"/>
          <w:szCs w:val="18"/>
        </w:rPr>
        <w:t>Pacejka</w:t>
      </w:r>
      <w:proofErr w:type="spellEnd"/>
      <w:r>
        <w:rPr>
          <w:sz w:val="18"/>
          <w:szCs w:val="18"/>
        </w:rPr>
        <w:t xml:space="preserve">, H. B. </w:t>
      </w:r>
      <w:proofErr w:type="spellStart"/>
      <w:r>
        <w:rPr>
          <w:sz w:val="18"/>
          <w:szCs w:val="18"/>
        </w:rPr>
        <w:t>Tyre</w:t>
      </w:r>
      <w:proofErr w:type="spellEnd"/>
      <w:r>
        <w:rPr>
          <w:sz w:val="18"/>
          <w:szCs w:val="18"/>
        </w:rPr>
        <w:t xml:space="preserve"> and Vehicle Dynamics. Butterworth-Heinemann, 2006.</w:t>
      </w:r>
      <w:bookmarkEnd w:id="24"/>
      <w:r>
        <w:rPr>
          <w:sz w:val="18"/>
          <w:szCs w:val="18"/>
        </w:rPr>
        <w:t xml:space="preserve"> </w:t>
      </w:r>
    </w:p>
    <w:p w14:paraId="61B4AD2B" w14:textId="463B7CAA" w:rsidR="00547DA7" w:rsidRDefault="00547DA7" w:rsidP="00547DA7">
      <w:pPr>
        <w:pStyle w:val="Default"/>
        <w:numPr>
          <w:ilvl w:val="0"/>
          <w:numId w:val="6"/>
        </w:numPr>
        <w:spacing w:after="29"/>
        <w:rPr>
          <w:sz w:val="18"/>
          <w:szCs w:val="18"/>
        </w:rPr>
      </w:pPr>
      <w:bookmarkStart w:id="25" w:name="_Ref30423962"/>
      <w:proofErr w:type="spellStart"/>
      <w:r>
        <w:rPr>
          <w:sz w:val="18"/>
          <w:szCs w:val="18"/>
        </w:rPr>
        <w:t>Carmo</w:t>
      </w:r>
      <w:proofErr w:type="spellEnd"/>
      <w:r>
        <w:rPr>
          <w:sz w:val="18"/>
          <w:szCs w:val="18"/>
        </w:rPr>
        <w:t xml:space="preserve">, </w:t>
      </w:r>
      <w:proofErr w:type="spellStart"/>
      <w:r>
        <w:rPr>
          <w:sz w:val="18"/>
          <w:szCs w:val="18"/>
        </w:rPr>
        <w:t>Manfredo</w:t>
      </w:r>
      <w:proofErr w:type="spellEnd"/>
      <w:r>
        <w:rPr>
          <w:sz w:val="18"/>
          <w:szCs w:val="18"/>
        </w:rPr>
        <w:t xml:space="preserve"> P. Do. Differential Geometry of Curves and Surfaces. 1 edition. Englewood Cliffs, N.J: Prentice-Hall, 1976.</w:t>
      </w:r>
      <w:bookmarkEnd w:id="25"/>
      <w:r>
        <w:rPr>
          <w:sz w:val="18"/>
          <w:szCs w:val="18"/>
        </w:rPr>
        <w:t xml:space="preserve"> </w:t>
      </w:r>
    </w:p>
    <w:p w14:paraId="6B643C5C" w14:textId="732A558E" w:rsidR="00547DA7" w:rsidRDefault="00547DA7" w:rsidP="00547DA7">
      <w:pPr>
        <w:pStyle w:val="Default"/>
        <w:numPr>
          <w:ilvl w:val="0"/>
          <w:numId w:val="6"/>
        </w:numPr>
        <w:spacing w:after="29"/>
        <w:rPr>
          <w:sz w:val="18"/>
          <w:szCs w:val="18"/>
        </w:rPr>
      </w:pPr>
      <w:bookmarkStart w:id="26" w:name="_Ref30423966"/>
      <w:r>
        <w:rPr>
          <w:sz w:val="18"/>
          <w:szCs w:val="18"/>
        </w:rPr>
        <w:t>Pressley, A. N. Elementary Differential Geometry. 2nd ed. Springer Undergraduate Mathematics Series. London: Springer-</w:t>
      </w:r>
      <w:proofErr w:type="spellStart"/>
      <w:r>
        <w:rPr>
          <w:sz w:val="18"/>
          <w:szCs w:val="18"/>
        </w:rPr>
        <w:t>Verlag</w:t>
      </w:r>
      <w:proofErr w:type="spellEnd"/>
      <w:r>
        <w:rPr>
          <w:sz w:val="18"/>
          <w:szCs w:val="18"/>
        </w:rPr>
        <w:t xml:space="preserve">, 2010. </w:t>
      </w:r>
      <w:hyperlink r:id="rId26" w:history="1">
        <w:r w:rsidRPr="003F79C3">
          <w:rPr>
            <w:rStyle w:val="Hyperlink"/>
            <w:sz w:val="18"/>
            <w:szCs w:val="18"/>
          </w:rPr>
          <w:t>https://doi.org/10.1007/978-1-84882-891-9</w:t>
        </w:r>
      </w:hyperlink>
      <w:r>
        <w:rPr>
          <w:color w:val="0000FF"/>
          <w:sz w:val="18"/>
          <w:szCs w:val="18"/>
        </w:rPr>
        <w:t>.</w:t>
      </w:r>
      <w:bookmarkEnd w:id="26"/>
      <w:r>
        <w:rPr>
          <w:sz w:val="18"/>
          <w:szCs w:val="18"/>
        </w:rPr>
        <w:t xml:space="preserve">  </w:t>
      </w:r>
    </w:p>
    <w:p w14:paraId="7F6C8B48" w14:textId="3A211396" w:rsidR="00547DA7" w:rsidRDefault="00547DA7" w:rsidP="00547DA7">
      <w:pPr>
        <w:pStyle w:val="Default"/>
        <w:numPr>
          <w:ilvl w:val="0"/>
          <w:numId w:val="6"/>
        </w:numPr>
        <w:spacing w:after="29"/>
        <w:rPr>
          <w:sz w:val="18"/>
          <w:szCs w:val="18"/>
        </w:rPr>
      </w:pPr>
      <w:bookmarkStart w:id="27" w:name="_Ref30423971"/>
      <w:r>
        <w:rPr>
          <w:sz w:val="18"/>
          <w:szCs w:val="18"/>
        </w:rPr>
        <w:t>O’Reilly, Oliver M. Engineering Dynamics: A Primer. Springer Science &amp; Business Media, 2010.</w:t>
      </w:r>
      <w:bookmarkEnd w:id="27"/>
      <w:r>
        <w:rPr>
          <w:sz w:val="18"/>
          <w:szCs w:val="18"/>
        </w:rPr>
        <w:t xml:space="preserve"> </w:t>
      </w:r>
    </w:p>
    <w:p w14:paraId="02283EB9" w14:textId="21F923A8" w:rsidR="00547DA7" w:rsidRDefault="00547DA7" w:rsidP="00547DA7">
      <w:pPr>
        <w:pStyle w:val="Default"/>
        <w:numPr>
          <w:ilvl w:val="0"/>
          <w:numId w:val="6"/>
        </w:numPr>
        <w:spacing w:after="29"/>
        <w:rPr>
          <w:sz w:val="18"/>
          <w:szCs w:val="18"/>
        </w:rPr>
      </w:pPr>
      <w:bookmarkStart w:id="28" w:name="_Ref30424026"/>
      <w:r>
        <w:rPr>
          <w:sz w:val="18"/>
          <w:szCs w:val="18"/>
        </w:rPr>
        <w:t>A Policy on Geometric Design of Highways and Streets, (The Green Book) 6th Edition. American Association of State Highway, 2011.</w:t>
      </w:r>
      <w:bookmarkEnd w:id="28"/>
      <w:r>
        <w:rPr>
          <w:sz w:val="18"/>
          <w:szCs w:val="18"/>
        </w:rPr>
        <w:t xml:space="preserve"> </w:t>
      </w:r>
    </w:p>
    <w:p w14:paraId="5CFAF288" w14:textId="6DD9A66A" w:rsidR="00547DA7" w:rsidRDefault="00547DA7" w:rsidP="00547DA7">
      <w:pPr>
        <w:pStyle w:val="Default"/>
        <w:numPr>
          <w:ilvl w:val="0"/>
          <w:numId w:val="6"/>
        </w:numPr>
        <w:spacing w:after="29"/>
        <w:rPr>
          <w:sz w:val="18"/>
          <w:szCs w:val="18"/>
        </w:rPr>
      </w:pPr>
      <w:bookmarkStart w:id="29" w:name="_Ref30424035"/>
      <w:proofErr w:type="spellStart"/>
      <w:r>
        <w:rPr>
          <w:sz w:val="18"/>
          <w:szCs w:val="18"/>
        </w:rPr>
        <w:t>Morral</w:t>
      </w:r>
      <w:proofErr w:type="spellEnd"/>
      <w:r>
        <w:rPr>
          <w:sz w:val="18"/>
          <w:szCs w:val="18"/>
        </w:rPr>
        <w:t xml:space="preserve">, J. F., and </w:t>
      </w:r>
      <w:proofErr w:type="spellStart"/>
      <w:r>
        <w:rPr>
          <w:sz w:val="18"/>
          <w:szCs w:val="18"/>
        </w:rPr>
        <w:t>Talarico</w:t>
      </w:r>
      <w:proofErr w:type="spellEnd"/>
      <w:r>
        <w:rPr>
          <w:sz w:val="18"/>
          <w:szCs w:val="18"/>
        </w:rPr>
        <w:t>, R. J., “Side Friction Demanded and Margin of Safety on Horizontal Curves,” Journal of the Transportation Research Board, 1994, pp. 145-152.</w:t>
      </w:r>
      <w:bookmarkEnd w:id="29"/>
      <w:r>
        <w:rPr>
          <w:sz w:val="18"/>
          <w:szCs w:val="18"/>
        </w:rPr>
        <w:t xml:space="preserve"> </w:t>
      </w:r>
    </w:p>
    <w:p w14:paraId="22373582" w14:textId="51D22E29" w:rsidR="00547DA7" w:rsidRDefault="00547DA7" w:rsidP="00547DA7">
      <w:pPr>
        <w:pStyle w:val="Default"/>
        <w:numPr>
          <w:ilvl w:val="0"/>
          <w:numId w:val="6"/>
        </w:numPr>
        <w:spacing w:after="29"/>
        <w:rPr>
          <w:sz w:val="18"/>
          <w:szCs w:val="18"/>
        </w:rPr>
      </w:pPr>
      <w:bookmarkStart w:id="30" w:name="_Ref30424042"/>
      <w:r>
        <w:rPr>
          <w:sz w:val="18"/>
          <w:szCs w:val="18"/>
        </w:rPr>
        <w:t>Henry, J. J. “Evaluation of Pavement Friction Characteristics, a Synthesis of Highway Practice.” 2000, NCHRP Synthesis 291, 7p.</w:t>
      </w:r>
      <w:bookmarkEnd w:id="30"/>
      <w:r>
        <w:rPr>
          <w:sz w:val="18"/>
          <w:szCs w:val="18"/>
        </w:rPr>
        <w:t xml:space="preserve"> </w:t>
      </w:r>
    </w:p>
    <w:p w14:paraId="3B0C8E80" w14:textId="0741CC44" w:rsidR="00547DA7" w:rsidRDefault="00547DA7" w:rsidP="00547DA7">
      <w:pPr>
        <w:pStyle w:val="Default"/>
        <w:numPr>
          <w:ilvl w:val="0"/>
          <w:numId w:val="6"/>
        </w:numPr>
        <w:spacing w:after="29"/>
        <w:rPr>
          <w:sz w:val="18"/>
          <w:szCs w:val="18"/>
        </w:rPr>
      </w:pPr>
      <w:bookmarkStart w:id="31" w:name="_Ref30424130"/>
      <w:r>
        <w:rPr>
          <w:sz w:val="18"/>
          <w:szCs w:val="18"/>
        </w:rPr>
        <w:t xml:space="preserve">Are </w:t>
      </w:r>
      <w:proofErr w:type="spellStart"/>
      <w:r>
        <w:rPr>
          <w:sz w:val="18"/>
          <w:szCs w:val="18"/>
        </w:rPr>
        <w:t>Mjaavatten</w:t>
      </w:r>
      <w:proofErr w:type="spellEnd"/>
      <w:r>
        <w:rPr>
          <w:sz w:val="18"/>
          <w:szCs w:val="18"/>
        </w:rPr>
        <w:t xml:space="preserve"> (2019)</w:t>
      </w:r>
      <w:proofErr w:type="gramStart"/>
      <w:r>
        <w:rPr>
          <w:sz w:val="18"/>
          <w:szCs w:val="18"/>
        </w:rPr>
        <w:t>.</w:t>
      </w:r>
      <w:proofErr w:type="gramEnd"/>
      <w:r>
        <w:rPr>
          <w:sz w:val="18"/>
          <w:szCs w:val="18"/>
        </w:rPr>
        <w:t xml:space="preserve"> Curvature of a 2D or 3D curve (https://www.mathworks.com/matlabcentral/fileexchange/69452-curvature-of-a-2d-or-3d-curve), MATLAB Central File Exchange. Retrieved May 24, 2019.</w:t>
      </w:r>
      <w:bookmarkEnd w:id="31"/>
      <w:r>
        <w:rPr>
          <w:sz w:val="18"/>
          <w:szCs w:val="18"/>
        </w:rPr>
        <w:t xml:space="preserve"> </w:t>
      </w:r>
    </w:p>
    <w:p w14:paraId="6BC388E8" w14:textId="0245F95D" w:rsidR="00547DA7" w:rsidRDefault="00547DA7" w:rsidP="00547DA7">
      <w:pPr>
        <w:pStyle w:val="Default"/>
        <w:numPr>
          <w:ilvl w:val="0"/>
          <w:numId w:val="6"/>
        </w:numPr>
        <w:spacing w:after="29"/>
        <w:rPr>
          <w:sz w:val="18"/>
          <w:szCs w:val="18"/>
        </w:rPr>
      </w:pPr>
      <w:bookmarkStart w:id="32" w:name="_Ref30424879"/>
      <w:r>
        <w:rPr>
          <w:sz w:val="18"/>
          <w:szCs w:val="18"/>
        </w:rPr>
        <w:t>William J. Hughes Technical Center, “Global Positioning System (GPS) Standard Positioning Service (SPS) Performance Analysis Report,” Federal Aviation Administration, 2017.</w:t>
      </w:r>
      <w:bookmarkEnd w:id="32"/>
      <w:r>
        <w:rPr>
          <w:sz w:val="18"/>
          <w:szCs w:val="18"/>
        </w:rPr>
        <w:t xml:space="preserve"> </w:t>
      </w:r>
    </w:p>
    <w:p w14:paraId="47682644" w14:textId="517C2227" w:rsidR="00547DA7" w:rsidRDefault="00547DA7" w:rsidP="00547DA7">
      <w:pPr>
        <w:pStyle w:val="Default"/>
        <w:numPr>
          <w:ilvl w:val="0"/>
          <w:numId w:val="6"/>
        </w:numPr>
        <w:spacing w:after="29"/>
        <w:rPr>
          <w:sz w:val="18"/>
          <w:szCs w:val="18"/>
        </w:rPr>
      </w:pPr>
      <w:bookmarkStart w:id="33" w:name="_Ref30425022"/>
      <w:proofErr w:type="spellStart"/>
      <w:r>
        <w:rPr>
          <w:sz w:val="18"/>
          <w:szCs w:val="18"/>
        </w:rPr>
        <w:t>Levien</w:t>
      </w:r>
      <w:proofErr w:type="spellEnd"/>
      <w:r>
        <w:rPr>
          <w:sz w:val="18"/>
          <w:szCs w:val="18"/>
        </w:rPr>
        <w:t xml:space="preserve">, R. L., “From Spiral to Spline: Optimal Techniques in Interactive Curve Design,” </w:t>
      </w:r>
      <w:proofErr w:type="spellStart"/>
      <w:r>
        <w:rPr>
          <w:sz w:val="18"/>
          <w:szCs w:val="18"/>
        </w:rPr>
        <w:t>n.d.</w:t>
      </w:r>
      <w:proofErr w:type="spellEnd"/>
      <w:r>
        <w:rPr>
          <w:sz w:val="18"/>
          <w:szCs w:val="18"/>
        </w:rPr>
        <w:t>, 191.</w:t>
      </w:r>
      <w:bookmarkEnd w:id="33"/>
      <w:r>
        <w:rPr>
          <w:sz w:val="18"/>
          <w:szCs w:val="18"/>
        </w:rPr>
        <w:t xml:space="preserve"> </w:t>
      </w:r>
    </w:p>
    <w:p w14:paraId="0190CD75" w14:textId="223702F2" w:rsidR="00547DA7" w:rsidRDefault="00547DA7" w:rsidP="00547DA7">
      <w:pPr>
        <w:pStyle w:val="Default"/>
        <w:numPr>
          <w:ilvl w:val="0"/>
          <w:numId w:val="6"/>
        </w:numPr>
        <w:spacing w:after="29"/>
        <w:rPr>
          <w:sz w:val="18"/>
          <w:szCs w:val="18"/>
        </w:rPr>
      </w:pPr>
      <w:bookmarkStart w:id="34" w:name="_Ref30425004"/>
      <w:proofErr w:type="spellStart"/>
      <w:r>
        <w:rPr>
          <w:sz w:val="18"/>
          <w:szCs w:val="18"/>
        </w:rPr>
        <w:t>Akima</w:t>
      </w:r>
      <w:proofErr w:type="spellEnd"/>
      <w:r>
        <w:rPr>
          <w:sz w:val="18"/>
          <w:szCs w:val="18"/>
        </w:rPr>
        <w:t xml:space="preserve">, H. “A New Method of Interpolation and Smooth Curve Fitting based on Local Procedures,” J. ACM 17, no. 4 (October 1970): 589–602. </w:t>
      </w:r>
      <w:hyperlink r:id="rId27" w:history="1">
        <w:r w:rsidRPr="003F79C3">
          <w:rPr>
            <w:rStyle w:val="Hyperlink"/>
            <w:sz w:val="18"/>
            <w:szCs w:val="18"/>
          </w:rPr>
          <w:t>https://doi.org/10.1145/321607.321609</w:t>
        </w:r>
      </w:hyperlink>
      <w:r>
        <w:rPr>
          <w:color w:val="0000FF"/>
          <w:sz w:val="18"/>
          <w:szCs w:val="18"/>
        </w:rPr>
        <w:t>.</w:t>
      </w:r>
      <w:bookmarkEnd w:id="34"/>
      <w:r>
        <w:rPr>
          <w:sz w:val="18"/>
          <w:szCs w:val="18"/>
        </w:rPr>
        <w:t xml:space="preserve">  </w:t>
      </w:r>
    </w:p>
    <w:p w14:paraId="2B26B14F" w14:textId="3378C10D" w:rsidR="00547DA7" w:rsidRDefault="00547DA7" w:rsidP="00547DA7">
      <w:pPr>
        <w:pStyle w:val="Default"/>
        <w:numPr>
          <w:ilvl w:val="0"/>
          <w:numId w:val="6"/>
        </w:numPr>
        <w:rPr>
          <w:sz w:val="18"/>
          <w:szCs w:val="18"/>
        </w:rPr>
      </w:pPr>
      <w:bookmarkStart w:id="35" w:name="_Ref30425952"/>
      <w:r>
        <w:rPr>
          <w:sz w:val="18"/>
          <w:szCs w:val="18"/>
        </w:rPr>
        <w:t>Heath, Michael T. Scientific Computing: An Introductory Survey, Revised Second Edition. SIAM, 2018.</w:t>
      </w:r>
      <w:bookmarkEnd w:id="35"/>
      <w:r>
        <w:rPr>
          <w:sz w:val="18"/>
          <w:szCs w:val="18"/>
        </w:rPr>
        <w:t xml:space="preserve"> </w:t>
      </w:r>
    </w:p>
    <w:p w14:paraId="6BC49D5D" w14:textId="77777777" w:rsidR="00B01FCD" w:rsidRDefault="00B01FCD" w:rsidP="0088184E">
      <w:pPr>
        <w:pStyle w:val="Head1"/>
      </w:pPr>
      <w:r>
        <w:lastRenderedPageBreak/>
        <w:t>C</w:t>
      </w:r>
      <w:r w:rsidR="002C6C40">
        <w:t>ontact Information</w:t>
      </w:r>
    </w:p>
    <w:p w14:paraId="70713D9F" w14:textId="6882A48C" w:rsidR="00547DA7" w:rsidRPr="00547DA7" w:rsidRDefault="00547DA7" w:rsidP="00547DA7">
      <w:pPr>
        <w:pStyle w:val="Head1"/>
        <w:rPr>
          <w:b w:val="0"/>
          <w:sz w:val="18"/>
          <w:szCs w:val="24"/>
        </w:rPr>
      </w:pPr>
      <w:r w:rsidRPr="00547DA7">
        <w:rPr>
          <w:b w:val="0"/>
          <w:sz w:val="18"/>
          <w:szCs w:val="24"/>
        </w:rPr>
        <w:t xml:space="preserve">Dr. Cody Stolle, Midwest Roadside Safety Facility, 2200 Vine St, Lincoln, NE 68503, Phone: (402) 472-4233, E-mail: </w:t>
      </w:r>
      <w:hyperlink r:id="rId28" w:history="1">
        <w:r w:rsidRPr="003F79C3">
          <w:rPr>
            <w:rStyle w:val="Hyperlink"/>
            <w:b w:val="0"/>
            <w:sz w:val="18"/>
            <w:szCs w:val="24"/>
          </w:rPr>
          <w:t>cstolle2@unl.edu</w:t>
        </w:r>
      </w:hyperlink>
      <w:r>
        <w:rPr>
          <w:b w:val="0"/>
          <w:sz w:val="18"/>
          <w:szCs w:val="24"/>
        </w:rPr>
        <w:t xml:space="preserve"> </w:t>
      </w:r>
    </w:p>
    <w:p w14:paraId="4355F7DE" w14:textId="05B14ABE" w:rsidR="00547DA7" w:rsidRPr="00547DA7" w:rsidRDefault="00547DA7" w:rsidP="00547DA7">
      <w:pPr>
        <w:pStyle w:val="Head1"/>
        <w:rPr>
          <w:b w:val="0"/>
          <w:sz w:val="18"/>
          <w:szCs w:val="24"/>
        </w:rPr>
      </w:pPr>
      <w:r w:rsidRPr="00547DA7">
        <w:rPr>
          <w:b w:val="0"/>
          <w:sz w:val="18"/>
          <w:szCs w:val="24"/>
        </w:rPr>
        <w:t xml:space="preserve">Ricardo Jacome, Midwest Roadside Safety Facility, 2200 Vine St, Lincoln, NE 68503, E-mail: </w:t>
      </w:r>
      <w:hyperlink r:id="rId29" w:history="1">
        <w:r w:rsidRPr="003F79C3">
          <w:rPr>
            <w:rStyle w:val="Hyperlink"/>
            <w:b w:val="0"/>
            <w:sz w:val="18"/>
            <w:szCs w:val="24"/>
          </w:rPr>
          <w:t>rjacome@huskers.unl.edu</w:t>
        </w:r>
      </w:hyperlink>
      <w:r>
        <w:rPr>
          <w:b w:val="0"/>
          <w:sz w:val="18"/>
          <w:szCs w:val="24"/>
        </w:rPr>
        <w:t xml:space="preserve"> </w:t>
      </w:r>
    </w:p>
    <w:p w14:paraId="3ED3FE73" w14:textId="5EA3DB78" w:rsidR="00547DA7" w:rsidRDefault="00547DA7" w:rsidP="00547DA7">
      <w:pPr>
        <w:pStyle w:val="Head1"/>
        <w:rPr>
          <w:b w:val="0"/>
          <w:sz w:val="18"/>
          <w:szCs w:val="24"/>
        </w:rPr>
      </w:pPr>
      <w:r w:rsidRPr="00547DA7">
        <w:rPr>
          <w:b w:val="0"/>
          <w:sz w:val="18"/>
          <w:szCs w:val="24"/>
        </w:rPr>
        <w:t xml:space="preserve">Michael Sweigard, Midwest Roadside Safety Facility, 2200 Vine St, Lincoln, NE 68503, E-mail: </w:t>
      </w:r>
      <w:hyperlink r:id="rId30" w:history="1">
        <w:r w:rsidRPr="003F79C3">
          <w:rPr>
            <w:rStyle w:val="Hyperlink"/>
            <w:b w:val="0"/>
            <w:sz w:val="18"/>
            <w:szCs w:val="24"/>
          </w:rPr>
          <w:t>mikesweigard@huskers.unl.edu</w:t>
        </w:r>
      </w:hyperlink>
    </w:p>
    <w:p w14:paraId="5C02D08D" w14:textId="289387F8" w:rsidR="001E0A92" w:rsidRDefault="001E0A92" w:rsidP="00547DA7">
      <w:pPr>
        <w:pStyle w:val="Head1"/>
      </w:pPr>
      <w:r w:rsidRPr="00E37DC5">
        <w:t>Acknowledgments</w:t>
      </w:r>
    </w:p>
    <w:p w14:paraId="3B1006B0" w14:textId="2EAA1FE1" w:rsidR="000C6DEB" w:rsidRDefault="00547DA7" w:rsidP="00547DA7">
      <w:pPr>
        <w:jc w:val="both"/>
      </w:pPr>
      <w:r w:rsidRPr="00547DA7">
        <w:t xml:space="preserve">The research described in this paper is funded, by the Mid-America Transportation Center via a grant from the U.S. Department of </w:t>
      </w:r>
      <w:r w:rsidRPr="00547DA7">
        <w:t>Transportation’s University Transportation Centers Program, and this support is gratefully acknowledged. The contents reflect the views of the authors, who are responsible for the facts and the accuracy of the information presented herein, and are not necessarily representative of the sponsoring agencies.</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EB883" w14:textId="77777777" w:rsidR="008A40EF" w:rsidRDefault="008A40EF" w:rsidP="00A418D3">
      <w:r>
        <w:separator/>
      </w:r>
    </w:p>
  </w:endnote>
  <w:endnote w:type="continuationSeparator" w:id="0">
    <w:p w14:paraId="6F91D725" w14:textId="77777777" w:rsidR="008A40EF" w:rsidRDefault="008A40EF"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8942A8" w:rsidRPr="009F7DCB" w:rsidRDefault="008942A8" w:rsidP="009F7DCB">
    <w:r w:rsidRPr="009F7DCB">
      <w:fldChar w:fldCharType="begin"/>
    </w:r>
    <w:r w:rsidRPr="009F7DCB">
      <w:instrText xml:space="preserve">PAGE  </w:instrText>
    </w:r>
    <w:r w:rsidRPr="009F7DCB">
      <w:fldChar w:fldCharType="end"/>
    </w:r>
  </w:p>
  <w:p w14:paraId="5853FC6D" w14:textId="77777777" w:rsidR="008942A8" w:rsidRDefault="008942A8" w:rsidP="00C621E9"/>
  <w:p w14:paraId="2907D404" w14:textId="77777777" w:rsidR="008942A8" w:rsidRDefault="008942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EndPr/>
    <w:sdtContent>
      <w:p w14:paraId="151013F4" w14:textId="0DF273EA" w:rsidR="008942A8" w:rsidRPr="00BF0C74" w:rsidRDefault="008942A8" w:rsidP="004676DD">
        <w:r w:rsidRPr="00BF0C74">
          <w:t xml:space="preserve">Page </w:t>
        </w:r>
        <w:r>
          <w:fldChar w:fldCharType="begin"/>
        </w:r>
        <w:r>
          <w:instrText xml:space="preserve"> PAGE </w:instrText>
        </w:r>
        <w:r>
          <w:fldChar w:fldCharType="separate"/>
        </w:r>
        <w:r w:rsidR="00F7375B">
          <w:rPr>
            <w:noProof/>
          </w:rPr>
          <w:t>5</w:t>
        </w:r>
        <w:r>
          <w:rPr>
            <w:noProof/>
          </w:rPr>
          <w:fldChar w:fldCharType="end"/>
        </w:r>
        <w:r w:rsidRPr="00BF0C74">
          <w:t xml:space="preserve"> of </w:t>
        </w:r>
        <w:r w:rsidR="008A40EF">
          <w:fldChar w:fldCharType="begin"/>
        </w:r>
        <w:r w:rsidR="008A40EF">
          <w:instrText xml:space="preserve"> NUMPAGES  </w:instrText>
        </w:r>
        <w:r w:rsidR="008A40EF">
          <w:fldChar w:fldCharType="separate"/>
        </w:r>
        <w:r w:rsidR="00F7375B">
          <w:rPr>
            <w:noProof/>
          </w:rPr>
          <w:t>5</w:t>
        </w:r>
        <w:r w:rsidR="008A40EF">
          <w:rPr>
            <w:noProof/>
          </w:rPr>
          <w:fldChar w:fldCharType="end"/>
        </w:r>
      </w:p>
    </w:sdtContent>
  </w:sdt>
  <w:p w14:paraId="24DA274C" w14:textId="288CBF76" w:rsidR="008942A8" w:rsidRDefault="008942A8" w:rsidP="00A418D3">
    <w:r>
      <w:fldChar w:fldCharType="begin"/>
    </w:r>
    <w:r>
      <w:instrText xml:space="preserve"> DATE \@ "M/d/yyyy" </w:instrText>
    </w:r>
    <w:r>
      <w:fldChar w:fldCharType="separate"/>
    </w:r>
    <w:r w:rsidR="00D66E0B">
      <w:rPr>
        <w:noProof/>
      </w:rPr>
      <w:t>2/26/2020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93A7D" w14:textId="77777777" w:rsidR="008A40EF" w:rsidRDefault="008A40EF" w:rsidP="00A418D3">
      <w:r>
        <w:separator/>
      </w:r>
    </w:p>
  </w:footnote>
  <w:footnote w:type="continuationSeparator" w:id="0">
    <w:p w14:paraId="0DE06D04" w14:textId="77777777" w:rsidR="008A40EF" w:rsidRDefault="008A40EF"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C0B"/>
    <w:multiLevelType w:val="hybridMultilevel"/>
    <w:tmpl w:val="AB88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E49A9"/>
    <w:multiLevelType w:val="hybridMultilevel"/>
    <w:tmpl w:val="9D76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05FAF"/>
    <w:rsid w:val="00010646"/>
    <w:rsid w:val="00030174"/>
    <w:rsid w:val="00031728"/>
    <w:rsid w:val="00031B68"/>
    <w:rsid w:val="00056067"/>
    <w:rsid w:val="0005744B"/>
    <w:rsid w:val="00060DD2"/>
    <w:rsid w:val="00066663"/>
    <w:rsid w:val="0006755B"/>
    <w:rsid w:val="00072656"/>
    <w:rsid w:val="000808C6"/>
    <w:rsid w:val="000853DD"/>
    <w:rsid w:val="00094214"/>
    <w:rsid w:val="000948CC"/>
    <w:rsid w:val="000A1AA0"/>
    <w:rsid w:val="000A1CA4"/>
    <w:rsid w:val="000A65D3"/>
    <w:rsid w:val="000A7D3D"/>
    <w:rsid w:val="000B1307"/>
    <w:rsid w:val="000B1A34"/>
    <w:rsid w:val="000B5740"/>
    <w:rsid w:val="000B5B43"/>
    <w:rsid w:val="000B759B"/>
    <w:rsid w:val="000C6DEB"/>
    <w:rsid w:val="000C744F"/>
    <w:rsid w:val="000D2A1B"/>
    <w:rsid w:val="000D56B5"/>
    <w:rsid w:val="000E4E44"/>
    <w:rsid w:val="000F51C0"/>
    <w:rsid w:val="0010106B"/>
    <w:rsid w:val="00101168"/>
    <w:rsid w:val="001027A5"/>
    <w:rsid w:val="00104931"/>
    <w:rsid w:val="0010758D"/>
    <w:rsid w:val="00112558"/>
    <w:rsid w:val="001137C5"/>
    <w:rsid w:val="00134901"/>
    <w:rsid w:val="0014104B"/>
    <w:rsid w:val="00145F4C"/>
    <w:rsid w:val="00151E0C"/>
    <w:rsid w:val="00176CFC"/>
    <w:rsid w:val="00180AA2"/>
    <w:rsid w:val="00184623"/>
    <w:rsid w:val="00187F22"/>
    <w:rsid w:val="0019704F"/>
    <w:rsid w:val="001B752E"/>
    <w:rsid w:val="001C0F88"/>
    <w:rsid w:val="001C31F9"/>
    <w:rsid w:val="001D1C28"/>
    <w:rsid w:val="001D2695"/>
    <w:rsid w:val="001D47E6"/>
    <w:rsid w:val="001E0A92"/>
    <w:rsid w:val="001E6716"/>
    <w:rsid w:val="001E6FE0"/>
    <w:rsid w:val="001E75DC"/>
    <w:rsid w:val="001F29BF"/>
    <w:rsid w:val="001F2DFC"/>
    <w:rsid w:val="00200166"/>
    <w:rsid w:val="00217179"/>
    <w:rsid w:val="0022281C"/>
    <w:rsid w:val="002249F8"/>
    <w:rsid w:val="0023013F"/>
    <w:rsid w:val="002318D7"/>
    <w:rsid w:val="00231F88"/>
    <w:rsid w:val="002323B6"/>
    <w:rsid w:val="00234B83"/>
    <w:rsid w:val="002355A8"/>
    <w:rsid w:val="00236AC8"/>
    <w:rsid w:val="00242D9B"/>
    <w:rsid w:val="002459CC"/>
    <w:rsid w:val="00253D84"/>
    <w:rsid w:val="00256CA8"/>
    <w:rsid w:val="00256E10"/>
    <w:rsid w:val="002570CA"/>
    <w:rsid w:val="002734A8"/>
    <w:rsid w:val="002741E9"/>
    <w:rsid w:val="00274C68"/>
    <w:rsid w:val="0028144E"/>
    <w:rsid w:val="0028161A"/>
    <w:rsid w:val="00283D55"/>
    <w:rsid w:val="00284991"/>
    <w:rsid w:val="00284A18"/>
    <w:rsid w:val="002933F0"/>
    <w:rsid w:val="00293522"/>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1A3C"/>
    <w:rsid w:val="00366EC9"/>
    <w:rsid w:val="00367722"/>
    <w:rsid w:val="003734A5"/>
    <w:rsid w:val="0037583A"/>
    <w:rsid w:val="003758FD"/>
    <w:rsid w:val="00377671"/>
    <w:rsid w:val="00383FF7"/>
    <w:rsid w:val="00391610"/>
    <w:rsid w:val="00396666"/>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3C4A"/>
    <w:rsid w:val="00474C22"/>
    <w:rsid w:val="00482161"/>
    <w:rsid w:val="004A14DD"/>
    <w:rsid w:val="004A1C23"/>
    <w:rsid w:val="004A78EB"/>
    <w:rsid w:val="004B22FF"/>
    <w:rsid w:val="004C4350"/>
    <w:rsid w:val="004C597E"/>
    <w:rsid w:val="004C6518"/>
    <w:rsid w:val="004D1068"/>
    <w:rsid w:val="004D1F7B"/>
    <w:rsid w:val="004D6BAB"/>
    <w:rsid w:val="004E1DD5"/>
    <w:rsid w:val="004E4063"/>
    <w:rsid w:val="004F518C"/>
    <w:rsid w:val="004F7B25"/>
    <w:rsid w:val="005064D6"/>
    <w:rsid w:val="0050736F"/>
    <w:rsid w:val="00515C24"/>
    <w:rsid w:val="005228B9"/>
    <w:rsid w:val="005246BB"/>
    <w:rsid w:val="0053056E"/>
    <w:rsid w:val="005306CA"/>
    <w:rsid w:val="00533647"/>
    <w:rsid w:val="0053460F"/>
    <w:rsid w:val="00534690"/>
    <w:rsid w:val="00542676"/>
    <w:rsid w:val="00543C02"/>
    <w:rsid w:val="00547DA7"/>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52095"/>
    <w:rsid w:val="00664FCD"/>
    <w:rsid w:val="00677A47"/>
    <w:rsid w:val="006812CF"/>
    <w:rsid w:val="00682EE1"/>
    <w:rsid w:val="00684B6B"/>
    <w:rsid w:val="0068743B"/>
    <w:rsid w:val="0069397B"/>
    <w:rsid w:val="00693ABA"/>
    <w:rsid w:val="006A1471"/>
    <w:rsid w:val="006A1984"/>
    <w:rsid w:val="006A3AC3"/>
    <w:rsid w:val="006A5D2E"/>
    <w:rsid w:val="006B1A70"/>
    <w:rsid w:val="006B4DC3"/>
    <w:rsid w:val="006B751B"/>
    <w:rsid w:val="006C0D2C"/>
    <w:rsid w:val="006C5FCD"/>
    <w:rsid w:val="006D2C3D"/>
    <w:rsid w:val="006D2C81"/>
    <w:rsid w:val="006D3C6E"/>
    <w:rsid w:val="006D7235"/>
    <w:rsid w:val="006E120E"/>
    <w:rsid w:val="006E5CB1"/>
    <w:rsid w:val="006F35A1"/>
    <w:rsid w:val="007029E1"/>
    <w:rsid w:val="00717289"/>
    <w:rsid w:val="0072764B"/>
    <w:rsid w:val="00733DD9"/>
    <w:rsid w:val="00736401"/>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00529"/>
    <w:rsid w:val="00812A8D"/>
    <w:rsid w:val="008137EB"/>
    <w:rsid w:val="00824BDB"/>
    <w:rsid w:val="00840A4A"/>
    <w:rsid w:val="00842151"/>
    <w:rsid w:val="00843C30"/>
    <w:rsid w:val="00853F8C"/>
    <w:rsid w:val="008554A6"/>
    <w:rsid w:val="00857C83"/>
    <w:rsid w:val="00866A7E"/>
    <w:rsid w:val="00867DF2"/>
    <w:rsid w:val="0088184E"/>
    <w:rsid w:val="00883A26"/>
    <w:rsid w:val="00884E84"/>
    <w:rsid w:val="00886E8E"/>
    <w:rsid w:val="00887EB9"/>
    <w:rsid w:val="00892FD4"/>
    <w:rsid w:val="008942A8"/>
    <w:rsid w:val="00897F08"/>
    <w:rsid w:val="008A10F3"/>
    <w:rsid w:val="008A40EF"/>
    <w:rsid w:val="008B2B9D"/>
    <w:rsid w:val="008B65D4"/>
    <w:rsid w:val="008C19F5"/>
    <w:rsid w:val="008D0016"/>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0D2A"/>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0AAF"/>
    <w:rsid w:val="00AB2B1E"/>
    <w:rsid w:val="00AC2EED"/>
    <w:rsid w:val="00AC6BEC"/>
    <w:rsid w:val="00AC6DBE"/>
    <w:rsid w:val="00AC78D1"/>
    <w:rsid w:val="00AD32C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36D85"/>
    <w:rsid w:val="00B41D03"/>
    <w:rsid w:val="00B4560F"/>
    <w:rsid w:val="00B7002F"/>
    <w:rsid w:val="00B73E6B"/>
    <w:rsid w:val="00B74A05"/>
    <w:rsid w:val="00B9467B"/>
    <w:rsid w:val="00BA5C6B"/>
    <w:rsid w:val="00BA67D3"/>
    <w:rsid w:val="00BB0F44"/>
    <w:rsid w:val="00BB10BC"/>
    <w:rsid w:val="00BB23D0"/>
    <w:rsid w:val="00BC62B6"/>
    <w:rsid w:val="00BE3714"/>
    <w:rsid w:val="00BE74D4"/>
    <w:rsid w:val="00BF0C74"/>
    <w:rsid w:val="00BF1113"/>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3DCE"/>
    <w:rsid w:val="00C46522"/>
    <w:rsid w:val="00C511C8"/>
    <w:rsid w:val="00C512D0"/>
    <w:rsid w:val="00C519AC"/>
    <w:rsid w:val="00C579C4"/>
    <w:rsid w:val="00C621E9"/>
    <w:rsid w:val="00C6399B"/>
    <w:rsid w:val="00C65EFC"/>
    <w:rsid w:val="00C70F1B"/>
    <w:rsid w:val="00C7287D"/>
    <w:rsid w:val="00C74388"/>
    <w:rsid w:val="00C806B0"/>
    <w:rsid w:val="00C8115E"/>
    <w:rsid w:val="00C824BD"/>
    <w:rsid w:val="00C85D3B"/>
    <w:rsid w:val="00C85EEC"/>
    <w:rsid w:val="00C87FC1"/>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BE0"/>
    <w:rsid w:val="00D31CA6"/>
    <w:rsid w:val="00D32421"/>
    <w:rsid w:val="00D328BE"/>
    <w:rsid w:val="00D331E9"/>
    <w:rsid w:val="00D3332D"/>
    <w:rsid w:val="00D400A8"/>
    <w:rsid w:val="00D4770B"/>
    <w:rsid w:val="00D53402"/>
    <w:rsid w:val="00D60647"/>
    <w:rsid w:val="00D66E0B"/>
    <w:rsid w:val="00D71F6D"/>
    <w:rsid w:val="00D76E7B"/>
    <w:rsid w:val="00D7754F"/>
    <w:rsid w:val="00D8364C"/>
    <w:rsid w:val="00D85AF8"/>
    <w:rsid w:val="00D87D0D"/>
    <w:rsid w:val="00D93F3E"/>
    <w:rsid w:val="00D95157"/>
    <w:rsid w:val="00DA7FA0"/>
    <w:rsid w:val="00DB0C29"/>
    <w:rsid w:val="00DB2319"/>
    <w:rsid w:val="00DB268A"/>
    <w:rsid w:val="00DC12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59AD"/>
    <w:rsid w:val="00F17988"/>
    <w:rsid w:val="00F17A44"/>
    <w:rsid w:val="00F26681"/>
    <w:rsid w:val="00F345B4"/>
    <w:rsid w:val="00F34784"/>
    <w:rsid w:val="00F4768D"/>
    <w:rsid w:val="00F502DB"/>
    <w:rsid w:val="00F60F3F"/>
    <w:rsid w:val="00F628C1"/>
    <w:rsid w:val="00F641DA"/>
    <w:rsid w:val="00F6554A"/>
    <w:rsid w:val="00F7375B"/>
    <w:rsid w:val="00F76AEA"/>
    <w:rsid w:val="00F85EBC"/>
    <w:rsid w:val="00F910BE"/>
    <w:rsid w:val="00F93A6B"/>
    <w:rsid w:val="00FA2863"/>
    <w:rsid w:val="00FB53F1"/>
    <w:rsid w:val="00FB599C"/>
    <w:rsid w:val="00FC230D"/>
    <w:rsid w:val="00FC2B03"/>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 w:type="paragraph" w:styleId="Revision">
    <w:name w:val="Revision"/>
    <w:hidden/>
    <w:uiPriority w:val="99"/>
    <w:semiHidden/>
    <w:rsid w:val="000C6DEB"/>
    <w:rPr>
      <w:sz w:val="18"/>
    </w:rPr>
  </w:style>
  <w:style w:type="paragraph" w:customStyle="1" w:styleId="Default">
    <w:name w:val="Default"/>
    <w:rsid w:val="00547DA7"/>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475">
      <w:bodyDiv w:val="1"/>
      <w:marLeft w:val="0"/>
      <w:marRight w:val="0"/>
      <w:marTop w:val="0"/>
      <w:marBottom w:val="0"/>
      <w:divBdr>
        <w:top w:val="none" w:sz="0" w:space="0" w:color="auto"/>
        <w:left w:val="none" w:sz="0" w:space="0" w:color="auto"/>
        <w:bottom w:val="none" w:sz="0" w:space="0" w:color="auto"/>
        <w:right w:val="none" w:sz="0" w:space="0" w:color="auto"/>
      </w:divBdr>
      <w:divsChild>
        <w:div w:id="141890795">
          <w:marLeft w:val="480"/>
          <w:marRight w:val="0"/>
          <w:marTop w:val="0"/>
          <w:marBottom w:val="0"/>
          <w:divBdr>
            <w:top w:val="none" w:sz="0" w:space="0" w:color="auto"/>
            <w:left w:val="none" w:sz="0" w:space="0" w:color="auto"/>
            <w:bottom w:val="none" w:sz="0" w:space="0" w:color="auto"/>
            <w:right w:val="none" w:sz="0" w:space="0" w:color="auto"/>
          </w:divBdr>
          <w:divsChild>
            <w:div w:id="1606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038">
      <w:bodyDiv w:val="1"/>
      <w:marLeft w:val="0"/>
      <w:marRight w:val="0"/>
      <w:marTop w:val="0"/>
      <w:marBottom w:val="0"/>
      <w:divBdr>
        <w:top w:val="none" w:sz="0" w:space="0" w:color="auto"/>
        <w:left w:val="none" w:sz="0" w:space="0" w:color="auto"/>
        <w:bottom w:val="none" w:sz="0" w:space="0" w:color="auto"/>
        <w:right w:val="none" w:sz="0" w:space="0" w:color="auto"/>
      </w:divBdr>
    </w:div>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17816">
      <w:bodyDiv w:val="1"/>
      <w:marLeft w:val="0"/>
      <w:marRight w:val="0"/>
      <w:marTop w:val="0"/>
      <w:marBottom w:val="0"/>
      <w:divBdr>
        <w:top w:val="none" w:sz="0" w:space="0" w:color="auto"/>
        <w:left w:val="none" w:sz="0" w:space="0" w:color="auto"/>
        <w:bottom w:val="none" w:sz="0" w:space="0" w:color="auto"/>
        <w:right w:val="none" w:sz="0" w:space="0" w:color="auto"/>
      </w:divBdr>
      <w:divsChild>
        <w:div w:id="515533480">
          <w:marLeft w:val="480"/>
          <w:marRight w:val="0"/>
          <w:marTop w:val="0"/>
          <w:marBottom w:val="0"/>
          <w:divBdr>
            <w:top w:val="none" w:sz="0" w:space="0" w:color="auto"/>
            <w:left w:val="none" w:sz="0" w:space="0" w:color="auto"/>
            <w:bottom w:val="none" w:sz="0" w:space="0" w:color="auto"/>
            <w:right w:val="none" w:sz="0" w:space="0" w:color="auto"/>
          </w:divBdr>
          <w:divsChild>
            <w:div w:id="9905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pairerdrivennews.com/2018/02/02/iihs-hldi-estimates-24-of-fleet-had-backup-cameras-17-had-parking-sensors-in-2016/" TargetMode="External"/><Relationship Id="rId18" Type="http://schemas.openxmlformats.org/officeDocument/2006/relationships/hyperlink" Target="https://doi.org/10.1109/IVS.2014.6856581" TargetMode="External"/><Relationship Id="rId26" Type="http://schemas.openxmlformats.org/officeDocument/2006/relationships/hyperlink" Target="https://doi.org/10.1007/978-1-84882-891-9" TargetMode="External"/><Relationship Id="rId3" Type="http://schemas.openxmlformats.org/officeDocument/2006/relationships/styles" Target="styles.xml"/><Relationship Id="rId21" Type="http://schemas.openxmlformats.org/officeDocument/2006/relationships/hyperlink" Target="https://doi.org/10.1109/IROS.2009.535470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7/2372560" TargetMode="External"/><Relationship Id="rId25" Type="http://schemas.openxmlformats.org/officeDocument/2006/relationships/hyperlink" Target="https://doi.org/10.4271/2019-01-0871" TargetMode="External"/><Relationship Id="rId2" Type="http://schemas.openxmlformats.org/officeDocument/2006/relationships/numbering" Target="numbering.xml"/><Relationship Id="rId16" Type="http://schemas.openxmlformats.org/officeDocument/2006/relationships/hyperlink" Target="https://doi.org/10.1177/02783649030227008" TargetMode="External"/><Relationship Id="rId20" Type="http://schemas.openxmlformats.org/officeDocument/2006/relationships/hyperlink" Target="https://doi.org/10.4271/2019-01-0871" TargetMode="External"/><Relationship Id="rId29" Type="http://schemas.openxmlformats.org/officeDocument/2006/relationships/hyperlink" Target="mailto:rjacome@huskers.un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27836491142304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978-3-658-21954-3" TargetMode="External"/><Relationship Id="rId23" Type="http://schemas.openxmlformats.org/officeDocument/2006/relationships/hyperlink" Target="https://doi.org/10.1109/ROBOT.2010.5509799" TargetMode="External"/><Relationship Id="rId28" Type="http://schemas.openxmlformats.org/officeDocument/2006/relationships/hyperlink" Target="mailto:cstolle2@unl.edu" TargetMode="External"/><Relationship Id="rId10" Type="http://schemas.openxmlformats.org/officeDocument/2006/relationships/image" Target="media/image1.png"/><Relationship Id="rId19" Type="http://schemas.openxmlformats.org/officeDocument/2006/relationships/hyperlink" Target="https://doi.org/10.1109/IROS.1989.63793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17/cbo9780511546877" TargetMode="External"/><Relationship Id="rId22" Type="http://schemas.openxmlformats.org/officeDocument/2006/relationships/hyperlink" Target="https://doi.org/10.1109/IROS.1991.174451" TargetMode="External"/><Relationship Id="rId27" Type="http://schemas.openxmlformats.org/officeDocument/2006/relationships/hyperlink" Target="https://doi.org/10.1145/321607.321609" TargetMode="External"/><Relationship Id="rId30" Type="http://schemas.openxmlformats.org/officeDocument/2006/relationships/hyperlink" Target="mailto:mikesweigard@huskers.unl.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E0B96-D7A4-4B49-BF04-702861CE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1412</TotalTime>
  <Pages>5</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5</cp:revision>
  <cp:lastPrinted>2020-01-21T19:09:00Z</cp:lastPrinted>
  <dcterms:created xsi:type="dcterms:W3CDTF">2020-01-21T19:09:00Z</dcterms:created>
  <dcterms:modified xsi:type="dcterms:W3CDTF">2020-02-27T00:45:00Z</dcterms:modified>
</cp:coreProperties>
</file>