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631" w:rsidRDefault="00057631">
      <w:r>
        <w:t xml:space="preserve">Richard D. </w:t>
      </w:r>
      <w:proofErr w:type="spellStart"/>
      <w:r>
        <w:t>Methot</w:t>
      </w:r>
      <w:proofErr w:type="spellEnd"/>
    </w:p>
    <w:p w:rsidR="00B333C0" w:rsidRDefault="00B333C0">
      <w:r>
        <w:t>NOAA Senior Scientist for Stock Assessments</w:t>
      </w:r>
    </w:p>
    <w:p w:rsidR="00B333C0" w:rsidRDefault="00B333C0">
      <w:r>
        <w:t>Seattle, WA</w:t>
      </w:r>
    </w:p>
    <w:p w:rsidR="00B333C0" w:rsidRDefault="002960F1">
      <w:r>
        <w:t xml:space="preserve">For AFS session: 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Fishing for A Solution in A Sea of Competing Objectives</w:t>
      </w:r>
    </w:p>
    <w:p w:rsidR="003F223D" w:rsidRDefault="00B333C0">
      <w:r w:rsidRPr="00B333C0">
        <w:t xml:space="preserve">Biological </w:t>
      </w:r>
      <w:r w:rsidR="00C0366C">
        <w:t>I</w:t>
      </w:r>
      <w:r w:rsidRPr="00B333C0">
        <w:t xml:space="preserve">mpacts of </w:t>
      </w:r>
      <w:r w:rsidR="00C0366C">
        <w:t>Co</w:t>
      </w:r>
      <w:r w:rsidRPr="00B333C0">
        <w:t xml:space="preserve">ntrasting </w:t>
      </w:r>
      <w:r w:rsidR="00C0366C">
        <w:t>E</w:t>
      </w:r>
      <w:r w:rsidRPr="00B333C0">
        <w:t xml:space="preserve">conomic </w:t>
      </w:r>
      <w:r w:rsidR="00C0366C">
        <w:t>G</w:t>
      </w:r>
      <w:r w:rsidRPr="00B333C0">
        <w:t xml:space="preserve">oals for </w:t>
      </w:r>
      <w:r w:rsidR="00C0366C">
        <w:t>C</w:t>
      </w:r>
      <w:r w:rsidRPr="00B333C0">
        <w:t xml:space="preserve">ommercial and </w:t>
      </w:r>
      <w:r w:rsidR="00C0366C">
        <w:t>Recreational Marine F</w:t>
      </w:r>
      <w:r w:rsidRPr="00B333C0">
        <w:t>isherie</w:t>
      </w:r>
      <w:r>
        <w:t>s</w:t>
      </w:r>
    </w:p>
    <w:p w:rsidR="00B333C0" w:rsidRDefault="00B333C0">
      <w:bookmarkStart w:id="0" w:name="_GoBack"/>
      <w:r>
        <w:t xml:space="preserve">Marine fisheries management </w:t>
      </w:r>
      <w:proofErr w:type="gramStart"/>
      <w:r>
        <w:t>is generally focused</w:t>
      </w:r>
      <w:proofErr w:type="gramEnd"/>
      <w:r>
        <w:t xml:space="preserve"> on maximizing the total weight of the annual yield while guarding against excessive depletion of the reproductive potential (spawning biomass) of the stock.  In the U.S., these principles </w:t>
      </w:r>
      <w:proofErr w:type="gramStart"/>
      <w:r>
        <w:t>are found</w:t>
      </w:r>
      <w:proofErr w:type="gramEnd"/>
      <w:r>
        <w:t xml:space="preserve"> in national legislation, in national guidelines for implementation of the law, and in regional fishery management plans.  </w:t>
      </w:r>
      <w:r w:rsidR="002960F1">
        <w:t xml:space="preserve">Fisheries stock assessment science </w:t>
      </w:r>
      <w:r w:rsidR="00E74E62">
        <w:t xml:space="preserve">has evolved </w:t>
      </w:r>
      <w:r w:rsidR="008F02B5">
        <w:t>to quantify</w:t>
      </w:r>
      <w:r w:rsidR="003166DA">
        <w:t xml:space="preserve"> the total yield and the degree to which the spawning biomass </w:t>
      </w:r>
      <w:proofErr w:type="gramStart"/>
      <w:r w:rsidR="003166DA">
        <w:t>is reduced</w:t>
      </w:r>
      <w:proofErr w:type="gramEnd"/>
      <w:r w:rsidR="003166DA">
        <w:t xml:space="preserve"> below its unfished level.  </w:t>
      </w:r>
      <w:r>
        <w:t xml:space="preserve">However, </w:t>
      </w:r>
      <w:r w:rsidR="008F02B5">
        <w:t>r</w:t>
      </w:r>
      <w:r w:rsidR="00E74E62">
        <w:t xml:space="preserve">ecreational fishers </w:t>
      </w:r>
      <w:r w:rsidR="009220E4">
        <w:t>may be</w:t>
      </w:r>
      <w:r w:rsidR="00E74E62">
        <w:t xml:space="preserve"> more interested in a maximum number of satisfactory fishing opportunities than in maximum number/weight of fish caught.  </w:t>
      </w:r>
      <w:r w:rsidR="00057631">
        <w:t xml:space="preserve">In this talk, I </w:t>
      </w:r>
      <w:r w:rsidR="00E74E62">
        <w:t>demonstrate</w:t>
      </w:r>
      <w:r w:rsidR="00057631">
        <w:t xml:space="preserve"> the consequences of fishing through simulation of a spatially structured fish population.   The goal is to present a rich set of outcomes </w:t>
      </w:r>
      <w:r w:rsidR="00E74E62">
        <w:t xml:space="preserve">that are </w:t>
      </w:r>
      <w:r w:rsidR="00057631">
        <w:t>relevant to commercial, recreational and c</w:t>
      </w:r>
      <w:r w:rsidR="00E74E62">
        <w:t>onservation interests and that go beyond the simple ef</w:t>
      </w:r>
      <w:r w:rsidR="003166DA">
        <w:t>fects on</w:t>
      </w:r>
      <w:r w:rsidR="00E74E62">
        <w:t xml:space="preserve"> total yield and spawning biomass.</w:t>
      </w:r>
      <w:r w:rsidR="003166DA">
        <w:t xml:space="preserve">  </w:t>
      </w:r>
      <w:r w:rsidR="008F02B5">
        <w:t xml:space="preserve">The same population models used to calculate yield and spawning </w:t>
      </w:r>
      <w:proofErr w:type="gramStart"/>
      <w:r w:rsidR="008F02B5">
        <w:t>biomass,</w:t>
      </w:r>
      <w:proofErr w:type="gramEnd"/>
      <w:r w:rsidR="008F02B5">
        <w:t xml:space="preserve"> can report mean </w:t>
      </w:r>
      <w:r w:rsidR="0066635C">
        <w:t xml:space="preserve">age </w:t>
      </w:r>
      <w:r w:rsidR="008F02B5">
        <w:t xml:space="preserve">and size of fish, catch rates, number of fishing opportunities, etc.  </w:t>
      </w:r>
      <w:r w:rsidR="003166DA">
        <w:t xml:space="preserve">In particular, the simulations will explore the possibilities for maximizing commercial catch and recreational fishing opportunity in fish stocks that </w:t>
      </w:r>
      <w:proofErr w:type="gramStart"/>
      <w:r w:rsidR="003166DA">
        <w:t>are sought</w:t>
      </w:r>
      <w:proofErr w:type="gramEnd"/>
      <w:r w:rsidR="003166DA">
        <w:t xml:space="preserve"> by both sectors.</w:t>
      </w:r>
      <w:bookmarkEnd w:id="0"/>
    </w:p>
    <w:sectPr w:rsidR="00B3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C0"/>
    <w:rsid w:val="00057631"/>
    <w:rsid w:val="002960F1"/>
    <w:rsid w:val="003166DA"/>
    <w:rsid w:val="00330646"/>
    <w:rsid w:val="0066635C"/>
    <w:rsid w:val="007161CF"/>
    <w:rsid w:val="007F3F11"/>
    <w:rsid w:val="008F02B5"/>
    <w:rsid w:val="009220E4"/>
    <w:rsid w:val="009E42DB"/>
    <w:rsid w:val="00B333C0"/>
    <w:rsid w:val="00C0366C"/>
    <w:rsid w:val="00E7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1A70"/>
  <w15:chartTrackingRefBased/>
  <w15:docId w15:val="{15112982-10C5-4216-B0BE-004E5ED6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Methot, Richard</dc:creator>
  <cp:keywords/>
  <dc:description/>
  <cp:lastModifiedBy>Methot, Richard</cp:lastModifiedBy>
  <cp:revision>5</cp:revision>
  <dcterms:created xsi:type="dcterms:W3CDTF">2017-04-03T17:21:00Z</dcterms:created>
  <dcterms:modified xsi:type="dcterms:W3CDTF">2017-04-07T17:59:00Z</dcterms:modified>
</cp:coreProperties>
</file>