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9F1" w14:textId="2FB38A73" w:rsidR="00856343" w:rsidRPr="00C4532A" w:rsidRDefault="0074791A" w:rsidP="00F977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5D3293C" w14:textId="4B5C3815" w:rsidR="0074791A" w:rsidRPr="00C4532A" w:rsidRDefault="0074791A" w:rsidP="00F97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>The purpose of this “toy example” is to illustrate the potential for approximating</w:t>
      </w:r>
      <w:r w:rsidR="00C4532A" w:rsidRPr="00C4532A">
        <w:rPr>
          <w:rFonts w:ascii="Times New Roman" w:hAnsi="Times New Roman" w:cs="Times New Roman"/>
          <w:sz w:val="24"/>
          <w:szCs w:val="24"/>
        </w:rPr>
        <w:t xml:space="preserve"> equilibrium quantities within a spatially-structured assessment model. [</w:t>
      </w:r>
      <w:r w:rsidR="00C4532A" w:rsidRPr="00C4532A">
        <w:rPr>
          <w:rFonts w:ascii="Times New Roman" w:hAnsi="Times New Roman" w:cs="Times New Roman"/>
          <w:sz w:val="24"/>
          <w:szCs w:val="24"/>
          <w:highlight w:val="darkGray"/>
        </w:rPr>
        <w:t>Detail here on how analytical solution impossible</w:t>
      </w:r>
      <w:r w:rsidR="00C4532A" w:rsidRPr="00C4532A">
        <w:rPr>
          <w:rFonts w:ascii="Times New Roman" w:hAnsi="Times New Roman" w:cs="Times New Roman"/>
          <w:sz w:val="24"/>
          <w:szCs w:val="24"/>
        </w:rPr>
        <w:t>].</w:t>
      </w:r>
    </w:p>
    <w:p w14:paraId="32FDE26C" w14:textId="77777777" w:rsidR="00491347" w:rsidRPr="00C4532A" w:rsidRDefault="00491347" w:rsidP="00F97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03EE4" w14:textId="6BEDD024" w:rsidR="0074791A" w:rsidRPr="00C4532A" w:rsidRDefault="0074791A" w:rsidP="00F9778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4532A">
        <w:rPr>
          <w:rFonts w:ascii="Times New Roman" w:hAnsi="Times New Roman" w:cs="Times New Roman"/>
          <w:i/>
          <w:iCs/>
          <w:sz w:val="24"/>
          <w:szCs w:val="24"/>
        </w:rPr>
        <w:t>Basic Structure</w:t>
      </w:r>
    </w:p>
    <w:p w14:paraId="25546E83" w14:textId="7BA8E6C7" w:rsidR="0074791A" w:rsidRPr="00C4532A" w:rsidRDefault="0074791A" w:rsidP="00F9778D">
      <w:pPr>
        <w:pStyle w:val="NormalWeb"/>
        <w:spacing w:before="0" w:beforeAutospacing="0" w:after="0" w:afterAutospacing="0"/>
      </w:pPr>
      <w:r w:rsidRPr="00C4532A">
        <w:t>To illustrate the various approaches to calculating spatial reference points described above, we constructed a simple age-structured model with three spatial areas where a survival equation links age classes and gear-selectivity is specified for three fleets, each targeting a single area (similar to Sampson, 2014). The basic model does not consider growth</w:t>
      </w:r>
      <w:r w:rsidRPr="00C4532A">
        <w:t xml:space="preserve">. </w:t>
      </w:r>
      <w:r w:rsidRPr="00C4532A">
        <w:t xml:space="preserve">Ages are modelled from </w:t>
      </w:r>
      <w:r w:rsidRPr="00C4532A">
        <w:t xml:space="preserve">0 (recruits) </w:t>
      </w:r>
      <w:r w:rsidRPr="00C4532A">
        <w:t xml:space="preserve">to </w:t>
      </w:r>
      <w:r w:rsidRPr="00C4532A">
        <w:t>20+</w:t>
      </w:r>
      <w:r w:rsidRPr="00C4532A">
        <w:t xml:space="preserve">. Mortality is fixed for </w:t>
      </w:r>
      <w:r w:rsidRPr="00C4532A">
        <w:t>all</w:t>
      </w:r>
      <w:r w:rsidRPr="00C4532A">
        <w:t xml:space="preserve"> regions at 0.15</w:t>
      </w:r>
      <w:r w:rsidR="00AA5AA6" w:rsidRPr="00C4532A">
        <w:t xml:space="preserve">. </w:t>
      </w:r>
      <w:r w:rsidRPr="00C4532A">
        <w:t xml:space="preserve">Selectivity-at-age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a-1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C4532A">
        <w:t xml:space="preserve">a is dome-shaped, and fleet specific (Figure 1).  Movement is governed by a probability transition matrix between areas at each age,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p>
        </m:sSubSup>
      </m:oMath>
      <w:r w:rsidRPr="00C4532A">
        <w:t xml:space="preserve">. The matrix specifies unidirectional movement from areas 1 and 2 to area 3 at varying proportions for fish below age 6, after which fish remain in their respective area (Figure 2).The numbers-at-age in each area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C4532A">
        <w:t xml:space="preserve">are generated </w:t>
      </w:r>
      <w:r w:rsidRPr="00C4532A">
        <w:t>by the following:</w:t>
      </w:r>
    </w:p>
    <w:p w14:paraId="5E732B50" w14:textId="251A7ACB" w:rsidR="0074791A" w:rsidRPr="00F95166" w:rsidRDefault="008B0847" w:rsidP="00F9778D">
      <w:pPr>
        <w:pStyle w:val="NormalWeb"/>
        <w:spacing w:before="0" w:beforeAutospacing="0" w:after="0" w:afterAutospacing="0"/>
        <w:rPr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ref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i≠j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i,j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 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exp(-M+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F)+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a-1,j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-M-F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 &lt; a &lt;20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 20</m:t>
                    </m:r>
                  </m:e>
                </m:mr>
              </m:m>
            </m:e>
          </m:d>
        </m:oMath>
      </m:oMathPara>
    </w:p>
    <w:p w14:paraId="67C78CB0" w14:textId="77777777" w:rsidR="00491347" w:rsidRPr="00C4532A" w:rsidRDefault="008B0847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a vector of length </w:t>
      </w:r>
      <w:proofErr w:type="spellStart"/>
      <w:r w:rsidRPr="00C4532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(number of areas) indicating the distribution of age-0 recruits to </w:t>
      </w:r>
    </w:p>
    <w:p w14:paraId="1D56EADE" w14:textId="6CC14C17" w:rsidR="0074791A" w:rsidRPr="00C4532A" w:rsidRDefault="008B0847" w:rsidP="00491347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each area</w:t>
      </w:r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55CDD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14:paraId="1318E30B" w14:textId="51990266" w:rsidR="00355CDD" w:rsidRPr="00C4532A" w:rsidRDefault="00355CDD" w:rsidP="00491347">
      <w:pPr>
        <w:spacing w:after="0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Pr="00C4532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is the area- and age-specific fleet selectivity</w:t>
      </w:r>
      <w:r w:rsidR="00F9778D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672135E1" w14:textId="7F6A54D3" w:rsidR="00355CDD" w:rsidRPr="00C4532A" w:rsidRDefault="00355CDD" w:rsidP="00491347">
      <w:pPr>
        <w:spacing w:after="0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F is the fishing mortality rate</w:t>
      </w:r>
      <w:r w:rsidR="006C4518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2D451CB6" w14:textId="1EA8085A" w:rsidR="00C4532A" w:rsidRPr="00C4532A" w:rsidRDefault="001746BD" w:rsidP="00491347">
      <w:pPr>
        <w:spacing w:after="0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C4532A"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user-defined reference recruitment level</w:t>
      </w:r>
    </w:p>
    <w:p w14:paraId="0EDA8542" w14:textId="6F0F8125" w:rsidR="006C4518" w:rsidRPr="00C4532A" w:rsidRDefault="009B7CA3" w:rsidP="006C4518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pawning </w:t>
      </w:r>
      <w:r w:rsidR="006C4518" w:rsidRPr="00C4532A">
        <w:rPr>
          <w:rFonts w:ascii="Times New Roman" w:hAnsi="Times New Roman" w:cs="Times New Roman"/>
          <w:sz w:val="24"/>
          <w:szCs w:val="24"/>
        </w:rPr>
        <w:t>biomass</w:t>
      </w:r>
      <w:r>
        <w:rPr>
          <w:rFonts w:ascii="Times New Roman" w:hAnsi="Times New Roman" w:cs="Times New Roman"/>
          <w:sz w:val="24"/>
          <w:szCs w:val="24"/>
        </w:rPr>
        <w:t xml:space="preserve"> given F </w:t>
      </w:r>
      <w:r w:rsidR="006C4518" w:rsidRPr="00C4532A">
        <w:rPr>
          <w:rFonts w:ascii="Times New Roman" w:hAnsi="Times New Roman" w:cs="Times New Roman"/>
          <w:sz w:val="24"/>
          <w:szCs w:val="24"/>
        </w:rPr>
        <w:t>is obtained by multiplying the numbers-at-age by an expected weight at age and fecundity at age</w:t>
      </w:r>
      <w:r>
        <w:rPr>
          <w:rFonts w:ascii="Times New Roman" w:hAnsi="Times New Roman" w:cs="Times New Roman"/>
          <w:sz w:val="24"/>
          <w:szCs w:val="24"/>
        </w:rPr>
        <w:t xml:space="preserve">. This can be left as an area-specific value or summed to become total spawning biomass,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</w:p>
    <w:p w14:paraId="3ED40384" w14:textId="6697A2E9" w:rsidR="006C4518" w:rsidRPr="00C4532A" w:rsidRDefault="006C4518" w:rsidP="006C4518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90A0DE" w14:textId="18692833" w:rsidR="00F9778D" w:rsidRPr="00C4532A" w:rsidRDefault="006C4518" w:rsidP="00F9778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sz w:val="24"/>
          <w:szCs w:val="24"/>
        </w:rPr>
        <w:t>Recruitment</w:t>
      </w:r>
    </w:p>
    <w:p w14:paraId="1537E6D3" w14:textId="101627DE" w:rsidR="006C4518" w:rsidRPr="00C4532A" w:rsidRDefault="006C4518" w:rsidP="00F9778D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Equilibrium calculations assume a </w:t>
      </w:r>
      <w:proofErr w:type="spellStart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Beverton</w:t>
      </w:r>
      <w:proofErr w:type="spellEnd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-Holt stock recruitment relationship with a shared value for steepness (h). The general form of this relationship is:</w:t>
      </w:r>
    </w:p>
    <w:p w14:paraId="714CC20B" w14:textId="7F00A214" w:rsidR="006C4518" w:rsidRDefault="001746BD" w:rsidP="0060039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(5</m:t>
            </m:r>
            <m:r>
              <w:rPr>
                <w:rFonts w:ascii="Cambria Math" w:hAnsi="Cambria Math"/>
                <w:sz w:val="24"/>
                <w:szCs w:val="24"/>
              </w:rPr>
              <m:t>h-1)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(2a)</w:t>
      </w:r>
    </w:p>
    <w:p w14:paraId="24B47BA9" w14:textId="10AE2493" w:rsidR="001746BD" w:rsidRPr="00C4532A" w:rsidRDefault="001746BD" w:rsidP="0060039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5h-1</m:t>
            </m:r>
          </m:den>
        </m:f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PBR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h-1</m:t>
            </m:r>
          </m:den>
        </m:f>
      </m:oMath>
      <w:r w:rsidR="00690057">
        <w:rPr>
          <w:rFonts w:ascii="Times New Roman" w:eastAsiaTheme="minorEastAsia" w:hAnsi="Times New Roman" w:cs="Times New Roman"/>
          <w:sz w:val="24"/>
          <w:szCs w:val="24"/>
        </w:rPr>
        <w:t xml:space="preserve"> (2b)</w:t>
      </w:r>
    </w:p>
    <w:p w14:paraId="60D1486B" w14:textId="216D4310" w:rsidR="006C4518" w:rsidRPr="00C4532A" w:rsidRDefault="006C4518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9B7C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is the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equilibrium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spawning biomass;</w:t>
      </w:r>
    </w:p>
    <w:p w14:paraId="3B9C381C" w14:textId="7E1B4E94" w:rsidR="006C4518" w:rsidRPr="00C4532A" w:rsidRDefault="006C4518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ab/>
        <w:t>SB</w:t>
      </w:r>
      <w:r w:rsidRPr="006003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the unfished spawning biomass obtained by setting F to 0 in Equation 1;</w:t>
      </w:r>
    </w:p>
    <w:p w14:paraId="5723F84D" w14:textId="77777777" w:rsidR="00C4532A" w:rsidRDefault="00824641" w:rsidP="00824641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or steepness (the expected proportion of unfished recruitment at 20% unfished </w:t>
      </w:r>
    </w:p>
    <w:p w14:paraId="78A27AC0" w14:textId="2BE04E2E" w:rsidR="006C4518" w:rsidRPr="00C4532A" w:rsidRDefault="006C4518" w:rsidP="00C4532A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biomass) is 0.5; and</w:t>
      </w:r>
    </w:p>
    <w:p w14:paraId="600B5CF4" w14:textId="6D2BB0AC" w:rsidR="006C4518" w:rsidRPr="00C4532A" w:rsidRDefault="00824641" w:rsidP="00C4532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>is unfished recruitment, set to 500.</w:t>
      </w:r>
    </w:p>
    <w:p w14:paraId="40259C2A" w14:textId="7DE4BD76" w:rsidR="00824641" w:rsidRPr="00C4532A" w:rsidRDefault="00824641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4493F53" w14:textId="77777777" w:rsidR="001746BD" w:rsidRDefault="001746BD" w:rsidP="00F9778D">
      <w:pPr>
        <w:spacing w:after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E113C19" w14:textId="77777777" w:rsidR="001746BD" w:rsidRDefault="001746BD" w:rsidP="00F9778D">
      <w:pPr>
        <w:spacing w:after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B455FA3" w14:textId="4F941E52" w:rsidR="00824641" w:rsidRPr="00C4532A" w:rsidRDefault="00824641" w:rsidP="00F9778D">
      <w:pPr>
        <w:spacing w:after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Equilibrium Calculations</w:t>
      </w:r>
      <w:r w:rsidR="001746BD">
        <w:rPr>
          <w:rFonts w:ascii="Times New Roman" w:eastAsiaTheme="minorEastAsia" w:hAnsi="Times New Roman" w:cs="Times New Roman"/>
          <w:i/>
          <w:iCs/>
          <w:sz w:val="24"/>
          <w:szCs w:val="24"/>
        </w:rPr>
        <w:t>: Two Approaches</w:t>
      </w:r>
    </w:p>
    <w:p w14:paraId="77995B85" w14:textId="1B78E285" w:rsidR="00824641" w:rsidRPr="00C4532A" w:rsidRDefault="00824641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Here we present two alternative methods for calculating equilibrium recruitment, biomass and yield under a given value of </w:t>
      </w: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(which is applied to all three areas). The first approach,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referred to here as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“current”, reflects the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extant method used in Stock Synthesis when the user has specified a multi-area model. [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More detail </w:t>
      </w:r>
      <w:r w:rsidR="0056468F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on current approach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here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]. The second approach, labeled “proposed”, aims to approximate the equilibrium conditions of a spatial model. </w:t>
      </w:r>
    </w:p>
    <w:p w14:paraId="697E7B12" w14:textId="7AECC69B" w:rsidR="00C4532A" w:rsidRDefault="00C4532A" w:rsidP="00F9778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The essential difference between t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he two approaches is that the “proposed” approach considers the conditions within individual areas, and re-weights  the distribution of age-0 recruits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based on the ratio of equilibrium biomasses among areas. In practi</w:t>
      </w:r>
      <w:r w:rsidR="00690057">
        <w:rPr>
          <w:rFonts w:ascii="Times New Roman" w:eastAsiaTheme="minorEastAsia" w:hAnsi="Times New Roman" w:cs="Times New Roman"/>
          <w:sz w:val="24"/>
          <w:szCs w:val="24"/>
        </w:rPr>
        <w:t>ce, the proposed approach proceeds as follows:</w:t>
      </w:r>
    </w:p>
    <w:p w14:paraId="758B1A4E" w14:textId="6C7A78DD" w:rsidR="00690057" w:rsidRDefault="00690057" w:rsidP="0069005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areas according to a nominal recruitment distribution,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</w:p>
    <w:p w14:paraId="647BAEA7" w14:textId="7D62DFCE" w:rsidR="00690057" w:rsidRPr="00690057" w:rsidRDefault="00690057" w:rsidP="0069005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Iterating among areas within ages, calculate the survivors-at-age, and mix them according to the movement matrix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p>
        </m:sSubSup>
      </m:oMath>
      <w:r w:rsidRPr="0069005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(Equation 1)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 Until this point, both approaches are identical.</w:t>
      </w:r>
    </w:p>
    <w:p w14:paraId="6E5B2204" w14:textId="5AD1C27D" w:rsidR="00690057" w:rsidRPr="00690057" w:rsidRDefault="00690057" w:rsidP="0069005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Note both the area-specific and total spawning biomass and yield.</w:t>
      </w:r>
      <w:r w:rsidR="0060039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2713E93" w14:textId="3B587DEB" w:rsidR="00690057" w:rsidRDefault="00690057" w:rsidP="0069005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Calculate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spawner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-biomass-per-recruit and yield-per-recruit for each area, using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3E6508">
        <w:rPr>
          <w:rFonts w:ascii="Times New Roman" w:eastAsiaTheme="minorEastAsia" w:hAnsi="Times New Roman" w:cs="Times New Roman"/>
          <w:sz w:val="24"/>
          <w:szCs w:val="24"/>
        </w:rPr>
        <w:t>, i.e.</w:t>
      </w:r>
    </w:p>
    <w:p w14:paraId="00736C39" w14:textId="6B94B0D0" w:rsidR="003E6508" w:rsidRPr="003E6508" w:rsidRDefault="003E6508" w:rsidP="003E650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  <w:r w:rsidRPr="003E6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92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</w:p>
    <w:p w14:paraId="4CE38320" w14:textId="77777777" w:rsidR="003E6508" w:rsidRPr="003E6508" w:rsidRDefault="003E6508" w:rsidP="003E650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8C57371" w14:textId="5F1F78AC" w:rsidR="003E6508" w:rsidRDefault="0060039D" w:rsidP="0069005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Equation 2 to calculate the expected recruitment from each area, using the area-specific unfished biomass and </w:t>
      </w:r>
      <m:oMath>
        <m:r>
          <w:rPr>
            <w:rFonts w:ascii="Cambria Math" w:hAnsi="Cambria Math"/>
            <w:sz w:val="24"/>
            <w:szCs w:val="24"/>
          </w:rPr>
          <m:t>SPBR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unfished recruitment is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</w:p>
    <w:p w14:paraId="031D3C52" w14:textId="139FD3AF" w:rsidR="0060039D" w:rsidRDefault="0060039D" w:rsidP="0060039D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Once equilibrium values for all areas have been found, adjust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the ratio</w:t>
      </w:r>
    </w:p>
    <w:p w14:paraId="75889566" w14:textId="478ED188" w:rsidR="0060039D" w:rsidRPr="0060039D" w:rsidRDefault="0060039D" w:rsidP="0060039D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14:paraId="53AF338E" w14:textId="31639F71" w:rsidR="00491347" w:rsidRDefault="0060039D" w:rsidP="00F9778D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00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Repeat steps 1-5, using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lieu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E888E4" w14:textId="77777777" w:rsidR="008F4C78" w:rsidRPr="008F4C78" w:rsidRDefault="008F4C78" w:rsidP="008F4C7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21168F5" w14:textId="54D880AC" w:rsidR="0056468F" w:rsidRDefault="0056468F" w:rsidP="00F9778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Results</w:t>
      </w:r>
    </w:p>
    <w:p w14:paraId="10CD2B44" w14:textId="3DA4029D" w:rsidR="008F4C78" w:rsidRPr="008F4C78" w:rsidRDefault="00BB1B13" w:rsidP="00F9778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TBD</w:t>
      </w:r>
    </w:p>
    <w:p w14:paraId="40E2D3E0" w14:textId="77777777" w:rsidR="0056468F" w:rsidRPr="0056468F" w:rsidRDefault="0056468F" w:rsidP="00F9778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7E494F2" w14:textId="77777777" w:rsidR="0056468F" w:rsidRPr="00C4532A" w:rsidRDefault="0056468F" w:rsidP="00F9778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0E619D9" w14:textId="74A679F5" w:rsidR="00824641" w:rsidRPr="00C4532A" w:rsidRDefault="00824641" w:rsidP="00F9778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641" w:rsidRPr="00A039B0" w14:paraId="6F718248" w14:textId="77777777" w:rsidTr="00A039B0">
        <w:tc>
          <w:tcPr>
            <w:tcW w:w="2337" w:type="dxa"/>
          </w:tcPr>
          <w:p w14:paraId="4B8BEEE1" w14:textId="3778E6D3" w:rsidR="00824641" w:rsidRPr="00A039B0" w:rsidRDefault="00824641" w:rsidP="00F9778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Symbol</w:t>
            </w:r>
          </w:p>
        </w:tc>
        <w:tc>
          <w:tcPr>
            <w:tcW w:w="2337" w:type="dxa"/>
          </w:tcPr>
          <w:p w14:paraId="525801F5" w14:textId="7E77493D" w:rsidR="00824641" w:rsidRPr="00A039B0" w:rsidRDefault="00824641" w:rsidP="00F9778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54FF424" w14:textId="123DF344" w:rsidR="00824641" w:rsidRPr="00A039B0" w:rsidRDefault="00824641" w:rsidP="00F9778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Current Approach</w:t>
            </w:r>
          </w:p>
        </w:tc>
        <w:tc>
          <w:tcPr>
            <w:tcW w:w="2338" w:type="dxa"/>
          </w:tcPr>
          <w:p w14:paraId="3755BE47" w14:textId="0B4A7F49" w:rsidR="00824641" w:rsidRPr="00A039B0" w:rsidRDefault="00824641" w:rsidP="00F9778D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Proposed Approach</w:t>
            </w:r>
          </w:p>
        </w:tc>
      </w:tr>
      <w:tr w:rsidR="00824641" w:rsidRPr="00A039B0" w14:paraId="574F7F8E" w14:textId="77777777" w:rsidTr="00A039B0">
        <w:tc>
          <w:tcPr>
            <w:tcW w:w="2337" w:type="dxa"/>
          </w:tcPr>
          <w:p w14:paraId="709FF1D9" w14:textId="23BF4CBF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430E0F0A" w14:textId="736DA512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Distribution of age-0 recruits among areas</w:t>
            </w:r>
          </w:p>
        </w:tc>
        <w:tc>
          <w:tcPr>
            <w:tcW w:w="2338" w:type="dxa"/>
          </w:tcPr>
          <w:p w14:paraId="2FD912D3" w14:textId="77777777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1 = 0.5</w:t>
            </w:r>
          </w:p>
          <w:p w14:paraId="17FBCCCB" w14:textId="77777777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2 = 0.3</w:t>
            </w:r>
          </w:p>
          <w:p w14:paraId="0D63BA31" w14:textId="370291F6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3 = 0.2</w:t>
            </w:r>
          </w:p>
        </w:tc>
        <w:tc>
          <w:tcPr>
            <w:tcW w:w="2338" w:type="dxa"/>
          </w:tcPr>
          <w:p w14:paraId="45EAAF2F" w14:textId="7CD8BB0C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Adjusted based on ratio of B equilibrium</w:t>
            </w:r>
          </w:p>
        </w:tc>
      </w:tr>
      <w:tr w:rsidR="00824641" w:rsidRPr="00A039B0" w14:paraId="51C87918" w14:textId="77777777" w:rsidTr="00A039B0">
        <w:tc>
          <w:tcPr>
            <w:tcW w:w="2337" w:type="dxa"/>
          </w:tcPr>
          <w:p w14:paraId="1FDD507E" w14:textId="352D5B19" w:rsidR="00824641" w:rsidRPr="00A039B0" w:rsidRDefault="00A039B0" w:rsidP="00A039B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0865A674" w14:textId="428C43AF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expected proportion of unfished recruitment at 20% unfished spawning biomass</w:t>
            </w:r>
          </w:p>
        </w:tc>
        <w:tc>
          <w:tcPr>
            <w:tcW w:w="2338" w:type="dxa"/>
          </w:tcPr>
          <w:p w14:paraId="3EAF57DA" w14:textId="1B94028D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67CA2A5F" w14:textId="4118066F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824641" w:rsidRPr="00A039B0" w14:paraId="67E6EE9C" w14:textId="77777777" w:rsidTr="00A039B0">
        <w:tc>
          <w:tcPr>
            <w:tcW w:w="2337" w:type="dxa"/>
          </w:tcPr>
          <w:p w14:paraId="37560166" w14:textId="52E35215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98066A4" w14:textId="4311586D" w:rsidR="00824641" w:rsidRPr="00A039B0" w:rsidRDefault="00824641" w:rsidP="00F9778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Unfished recruitment </w:t>
            </w:r>
          </w:p>
        </w:tc>
        <w:tc>
          <w:tcPr>
            <w:tcW w:w="2338" w:type="dxa"/>
          </w:tcPr>
          <w:p w14:paraId="4DEE9172" w14:textId="0BC634FF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500 (global)</w:t>
            </w:r>
          </w:p>
        </w:tc>
        <w:tc>
          <w:tcPr>
            <w:tcW w:w="2338" w:type="dxa"/>
          </w:tcPr>
          <w:p w14:paraId="544EA398" w14:textId="43ECC418" w:rsidR="00824641" w:rsidRPr="00A039B0" w:rsidRDefault="00824641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690057" w:rsidRPr="00A039B0" w14:paraId="7EF36E55" w14:textId="77777777" w:rsidTr="00A039B0">
        <w:tc>
          <w:tcPr>
            <w:tcW w:w="2337" w:type="dxa"/>
          </w:tcPr>
          <w:p w14:paraId="1664D217" w14:textId="5014A88C" w:rsidR="00690057" w:rsidRPr="00A039B0" w:rsidRDefault="00690057" w:rsidP="00F9778D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4DC7A06" w14:textId="2D2E1E7F" w:rsidR="00690057" w:rsidRPr="00A039B0" w:rsidRDefault="00690057" w:rsidP="00F9778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Reference recruitment</w:t>
            </w:r>
          </w:p>
        </w:tc>
        <w:tc>
          <w:tcPr>
            <w:tcW w:w="2338" w:type="dxa"/>
          </w:tcPr>
          <w:p w14:paraId="0941FE77" w14:textId="29D83D56" w:rsidR="00690057" w:rsidRPr="00A039B0" w:rsidRDefault="00690057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100 (global)</w:t>
            </w:r>
          </w:p>
        </w:tc>
        <w:tc>
          <w:tcPr>
            <w:tcW w:w="2338" w:type="dxa"/>
          </w:tcPr>
          <w:p w14:paraId="43CBDD3E" w14:textId="316A42A2" w:rsidR="00690057" w:rsidRPr="00A039B0" w:rsidRDefault="00A039B0" w:rsidP="00F9778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</w:tbl>
    <w:p w14:paraId="31A1A70A" w14:textId="1D96295A" w:rsidR="00824641" w:rsidRDefault="00A039B0" w:rsidP="00F9778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Table 1. Input parameter values for both the current and proposed approaches.</w:t>
      </w:r>
    </w:p>
    <w:p w14:paraId="24BD2745" w14:textId="77777777" w:rsidR="00A039B0" w:rsidRPr="00C4532A" w:rsidRDefault="00A039B0" w:rsidP="00F9778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165B1DC" w14:textId="7CC721BB" w:rsidR="00491347" w:rsidRPr="00C4532A" w:rsidRDefault="00491347" w:rsidP="00F9778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Figures</w:t>
      </w:r>
    </w:p>
    <w:p w14:paraId="33651F14" w14:textId="2738D09E" w:rsidR="00CD0979" w:rsidRDefault="00CD0979" w:rsidP="00CD097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E7F9C0" wp14:editId="1A9D7FB4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46C" w14:textId="055B7DDA" w:rsidR="00CD0979" w:rsidRDefault="00CD0979" w:rsidP="00CD097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Figure 1. Input female fecundity-at-age (leftmost column), weight-at-age (central column), and fishery gear selectivity (rightmost column) for females (green lines) and males (gold lines) in each of three spatial areas (rows).</w:t>
      </w:r>
    </w:p>
    <w:p w14:paraId="21F7C906" w14:textId="39E7A0D4" w:rsidR="00CD0979" w:rsidRDefault="00CD0979" w:rsidP="00CD097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611C0F5" w14:textId="6FC3AAC2" w:rsidR="00CD0979" w:rsidRDefault="00CD0979" w:rsidP="00CD097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07AD3A1" wp14:editId="7848EDFB">
            <wp:extent cx="5943600" cy="4754880"/>
            <wp:effectExtent l="0" t="0" r="0" b="7620"/>
            <wp:docPr id="2" name="Picture 2" descr="A picture containing different, side, lined, bu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ij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5C3" w14:textId="1D40C6D4" w:rsidR="00BA69F4" w:rsidRPr="007E2716" w:rsidRDefault="00CD0979" w:rsidP="00F977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>Figure 2. Input probability transition matrices among areas by age. Movement is unidirectional from areas 1 and 2 to area 3 for fish under age 6 and ceases thereafter. Lighter colors indicate higher movement probabilities; value within cell indicates the probability of moving from the source area to the sink area</w:t>
      </w:r>
      <w:r w:rsidR="00175294" w:rsidRPr="007E27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187A59" w14:textId="34070112" w:rsidR="00175294" w:rsidRDefault="00175294" w:rsidP="00F9778D">
      <w:pPr>
        <w:spacing w:after="0"/>
        <w:rPr>
          <w:color w:val="000000"/>
        </w:rPr>
      </w:pPr>
    </w:p>
    <w:p w14:paraId="0BC0F046" w14:textId="224574FA" w:rsidR="00175294" w:rsidRPr="007E2716" w:rsidRDefault="00175294" w:rsidP="00F977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A56526" wp14:editId="3A361850">
            <wp:extent cx="5486518" cy="3657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mass_rick_Mo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8D4" w14:textId="580518C6" w:rsidR="00175294" w:rsidRDefault="00175294" w:rsidP="00F977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>Figure 3. Unfished numbers-at-age among areas. The unidirectional movement dynamic acts as a subsidy</w:t>
      </w:r>
      <w:r w:rsidR="00C05F39"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of individuals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to Area 3.</w:t>
      </w:r>
    </w:p>
    <w:p w14:paraId="569458AB" w14:textId="141A71D0" w:rsidR="00BB1B13" w:rsidRDefault="00BB1B13" w:rsidP="00F977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30500" w14:textId="6A43A3CB" w:rsidR="00BB1B13" w:rsidRDefault="00BB1B13" w:rsidP="00F977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F97EF" w14:textId="0491D7F2" w:rsidR="00BB1B13" w:rsidRPr="007E2716" w:rsidRDefault="00BB1B13" w:rsidP="00F9778D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4. Comparison of “current” and “proposed” approaches for calculating </w:t>
      </w:r>
    </w:p>
    <w:sectPr w:rsidR="00BB1B13" w:rsidRPr="007E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3997"/>
    <w:multiLevelType w:val="hybridMultilevel"/>
    <w:tmpl w:val="C6E6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3"/>
    <w:rsid w:val="001746BD"/>
    <w:rsid w:val="00175294"/>
    <w:rsid w:val="003017B7"/>
    <w:rsid w:val="00341D69"/>
    <w:rsid w:val="00355CDD"/>
    <w:rsid w:val="003E6508"/>
    <w:rsid w:val="00491347"/>
    <w:rsid w:val="004E2ABA"/>
    <w:rsid w:val="0056468F"/>
    <w:rsid w:val="0060039D"/>
    <w:rsid w:val="00690057"/>
    <w:rsid w:val="006C4518"/>
    <w:rsid w:val="0074791A"/>
    <w:rsid w:val="007E2716"/>
    <w:rsid w:val="00824641"/>
    <w:rsid w:val="00856343"/>
    <w:rsid w:val="008B0847"/>
    <w:rsid w:val="008C4929"/>
    <w:rsid w:val="008F4C78"/>
    <w:rsid w:val="00917529"/>
    <w:rsid w:val="009B7CA3"/>
    <w:rsid w:val="00A039B0"/>
    <w:rsid w:val="00AA5AA6"/>
    <w:rsid w:val="00B23FEA"/>
    <w:rsid w:val="00BA69F4"/>
    <w:rsid w:val="00BB1B13"/>
    <w:rsid w:val="00C05F39"/>
    <w:rsid w:val="00C4532A"/>
    <w:rsid w:val="00CD0979"/>
    <w:rsid w:val="00CF7097"/>
    <w:rsid w:val="00D049E1"/>
    <w:rsid w:val="00F95166"/>
    <w:rsid w:val="00F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73A"/>
  <w15:chartTrackingRefBased/>
  <w15:docId w15:val="{ACBD83C2-020D-4EE2-B863-7DD8FA6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0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25</cp:revision>
  <dcterms:created xsi:type="dcterms:W3CDTF">2020-07-02T20:03:00Z</dcterms:created>
  <dcterms:modified xsi:type="dcterms:W3CDTF">2020-07-02T22:21:00Z</dcterms:modified>
</cp:coreProperties>
</file>