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B236" w14:textId="40FA6398" w:rsidR="007D4480" w:rsidRDefault="002D00A6">
      <w:pPr>
        <w:rPr>
          <w:b/>
          <w:bCs/>
          <w:color w:val="000000"/>
        </w:rPr>
      </w:pPr>
      <w:r w:rsidRPr="002D00A6">
        <w:rPr>
          <w:b/>
          <w:bCs/>
          <w:color w:val="000000"/>
        </w:rPr>
        <w:t>Spatial Reference Points in the next generation of Fishery Assessment Models: technical &amp; practical considerations</w:t>
      </w:r>
    </w:p>
    <w:p w14:paraId="35B0EEB0" w14:textId="78AD4D00" w:rsidR="002D00A6" w:rsidRPr="002D00A6" w:rsidRDefault="002D00A6">
      <w:r>
        <w:rPr>
          <w:color w:val="000000"/>
        </w:rPr>
        <w:t xml:space="preserve">Description: </w:t>
      </w:r>
      <w:r w:rsidR="004B55E4">
        <w:rPr>
          <w:color w:val="000000"/>
        </w:rPr>
        <w:t>Review technical literature around calculating reference points for spatial assessment models; discuss barriers to implementation of such models for management, and future research which could help bridge the gap…</w:t>
      </w:r>
    </w:p>
    <w:p w14:paraId="7024F4CA" w14:textId="1DA3FB4F" w:rsidR="00704D12" w:rsidRDefault="00704D12">
      <w:r>
        <w:t>Methodology</w:t>
      </w:r>
    </w:p>
    <w:p w14:paraId="36ECC191" w14:textId="46F7EA14" w:rsidR="00704D12" w:rsidRDefault="00704D12">
      <w:r>
        <w:t xml:space="preserve">We would like to present a small set of scenarios to illustrate how MSY and attendant FMSY are calculated in a spatial model. All scenarios use a 3-area age-structured model with empirical weight-at-age. The areas vary in their weights-at-age and selectivity </w:t>
      </w:r>
      <w:proofErr w:type="gramStart"/>
      <w:r>
        <w:t>values, and</w:t>
      </w:r>
      <w:proofErr w:type="gramEnd"/>
      <w:r>
        <w:t xml:space="preserve"> can experience different </w:t>
      </w:r>
      <w:r>
        <w:rPr>
          <w:i/>
          <w:iCs/>
        </w:rPr>
        <w:t>Fs</w:t>
      </w:r>
      <w:r>
        <w:t xml:space="preserve">. </w:t>
      </w:r>
      <w:proofErr w:type="gramStart"/>
      <w:r>
        <w:t>They’re</w:t>
      </w:r>
      <w:proofErr w:type="gramEnd"/>
      <w:r>
        <w:t xml:space="preserve"> linked via a probability transition matrix describing unidirectional….</w:t>
      </w:r>
    </w:p>
    <w:p w14:paraId="2FDBE4D9" w14:textId="1A244AC0" w:rsidR="00704D12" w:rsidRDefault="00704D12">
      <w:r>
        <w:t>Equilibrium</w:t>
      </w:r>
    </w:p>
    <w:p w14:paraId="7D546902" w14:textId="1F6C212F" w:rsidR="00704D12" w:rsidRDefault="00704D12">
      <w:r>
        <w:t>Equilibrium is defined as (omega + time)</w:t>
      </w:r>
    </w:p>
    <w:p w14:paraId="3A1D49DC" w14:textId="151AD3ED" w:rsidR="00704D12" w:rsidRDefault="00704D12">
      <w:r>
        <w:t>Scenarios</w:t>
      </w:r>
    </w:p>
    <w:p w14:paraId="4140EB9C" w14:textId="1B97EF62" w:rsidR="00704D12" w:rsidRDefault="00704D12">
      <w:r>
        <w:t>The four illustrations are as follows</w:t>
      </w:r>
    </w:p>
    <w:p w14:paraId="2EC73FF8" w14:textId="413AECA9" w:rsidR="00704D12" w:rsidRPr="001678B4" w:rsidRDefault="00704D12" w:rsidP="00704D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Calculating MSY at the simple end of omega + time, ignoring recruitment – </w:t>
      </w:r>
      <w:r w:rsidRPr="001678B4">
        <w:rPr>
          <w:b/>
          <w:bCs/>
        </w:rPr>
        <w:t>WHAT DOES SYNTHESIS DO?</w:t>
      </w:r>
    </w:p>
    <w:p w14:paraId="574AA78F" w14:textId="1C1ADF09" w:rsidR="00704D12" w:rsidRDefault="00704D12" w:rsidP="00704D12">
      <w:pPr>
        <w:pStyle w:val="ListParagraph"/>
        <w:numPr>
          <w:ilvl w:val="0"/>
          <w:numId w:val="1"/>
        </w:numPr>
      </w:pPr>
      <w:r>
        <w:t>Same as above with constant recruitment</w:t>
      </w:r>
    </w:p>
    <w:p w14:paraId="4DEB1F1B" w14:textId="7509587E" w:rsidR="00704D12" w:rsidRDefault="00704D12" w:rsidP="00704D12">
      <w:pPr>
        <w:pStyle w:val="ListParagraph"/>
        <w:numPr>
          <w:ilvl w:val="0"/>
          <w:numId w:val="1"/>
        </w:numPr>
      </w:pPr>
      <w:r>
        <w:t>Introduce a stock-recruit relationship which is [based upon total SB but partitions recruits according to …]</w:t>
      </w:r>
    </w:p>
    <w:p w14:paraId="0294DA21" w14:textId="219E7082" w:rsidR="00704D12" w:rsidRDefault="00704D12" w:rsidP="00704D12">
      <w:pPr>
        <w:pStyle w:val="ListParagraph"/>
        <w:numPr>
          <w:ilvl w:val="0"/>
          <w:numId w:val="1"/>
        </w:numPr>
      </w:pPr>
      <w:r>
        <w:t>Introduce density dependence in movement</w:t>
      </w:r>
    </w:p>
    <w:p w14:paraId="30BDDA40" w14:textId="31BC819D" w:rsidR="00704D12" w:rsidRDefault="00704D12" w:rsidP="00704D12">
      <w:r>
        <w:t xml:space="preserve">For each scenario, we find the optimum F (FMSY) associated with MSY, as well as </w:t>
      </w:r>
      <w:proofErr w:type="spellStart"/>
      <w:r>
        <w:t>Fconfig</w:t>
      </w:r>
      <w:proofErr w:type="spellEnd"/>
      <w:r>
        <w:t xml:space="preserve"> for areas. </w:t>
      </w:r>
    </w:p>
    <w:p w14:paraId="27C52C0B" w14:textId="32DE5C21" w:rsidR="00704D12" w:rsidRDefault="00704D12" w:rsidP="00704D12">
      <w:r>
        <w:t>We can then compare</w:t>
      </w:r>
    </w:p>
    <w:p w14:paraId="1781197C" w14:textId="7B056B20" w:rsidR="00704D12" w:rsidRDefault="00704D12" w:rsidP="00704D12">
      <w:pPr>
        <w:pStyle w:val="ListParagraph"/>
        <w:numPr>
          <w:ilvl w:val="0"/>
          <w:numId w:val="2"/>
        </w:numPr>
      </w:pPr>
      <w:r>
        <w:t>How many scenarios ended up with negative Fs (likely to occur for source populations)</w:t>
      </w:r>
    </w:p>
    <w:p w14:paraId="19EB9A32" w14:textId="7F90504B" w:rsidR="00704D12" w:rsidRDefault="00704D12" w:rsidP="00704D12">
      <w:pPr>
        <w:pStyle w:val="ListParagraph"/>
        <w:numPr>
          <w:ilvl w:val="0"/>
          <w:numId w:val="2"/>
        </w:numPr>
      </w:pPr>
      <w:r>
        <w:t>How distinct the MSY/</w:t>
      </w:r>
      <w:proofErr w:type="spellStart"/>
      <w:r>
        <w:t>rps</w:t>
      </w:r>
      <w:proofErr w:type="spellEnd"/>
      <w:r>
        <w:t xml:space="preserve"> were </w:t>
      </w:r>
      <w:proofErr w:type="gramStart"/>
      <w:r>
        <w:t>amid  the</w:t>
      </w:r>
      <w:proofErr w:type="gramEnd"/>
      <w:r>
        <w:t xml:space="preserve"> </w:t>
      </w:r>
      <w:proofErr w:type="spellStart"/>
      <w:r>
        <w:t>scnarios</w:t>
      </w:r>
      <w:proofErr w:type="spellEnd"/>
    </w:p>
    <w:p w14:paraId="5E65565D" w14:textId="4B902394" w:rsidR="00704D12" w:rsidRDefault="00704D12" w:rsidP="00704D12">
      <w:r>
        <w:t>This helps us</w:t>
      </w:r>
    </w:p>
    <w:p w14:paraId="465CEA87" w14:textId="77777777" w:rsidR="00642796" w:rsidRDefault="00704D12" w:rsidP="00704D12">
      <w:pPr>
        <w:sectPr w:rsidR="0064279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Determine whether a “generic” spatial RP method is applicable to all circumstances</w:t>
      </w:r>
    </w:p>
    <w:p w14:paraId="73B1BCE1" w14:textId="4C6C0B1E" w:rsidR="00704D12" w:rsidRDefault="00642796" w:rsidP="00704D12">
      <w:r>
        <w:lastRenderedPageBreak/>
        <w:t>Rick’s Idea</w:t>
      </w:r>
    </w:p>
    <w:p w14:paraId="67F357A9" w14:textId="49D42972" w:rsidR="00642796" w:rsidRDefault="00642796" w:rsidP="00642796">
      <w:pPr>
        <w:pStyle w:val="ListParagraph"/>
        <w:numPr>
          <w:ilvl w:val="0"/>
          <w:numId w:val="3"/>
        </w:numPr>
      </w:pPr>
      <w:r>
        <w:t>Mockup comparison of CURRENT SS approach and proposed approximation</w:t>
      </w:r>
    </w:p>
    <w:p w14:paraId="6B46E9E8" w14:textId="6B60169B" w:rsidR="00642796" w:rsidRDefault="00642796" w:rsidP="00642796">
      <w:pPr>
        <w:pStyle w:val="ListParagraph"/>
        <w:numPr>
          <w:ilvl w:val="0"/>
          <w:numId w:val="3"/>
        </w:numPr>
      </w:pPr>
      <w:r>
        <w:t xml:space="preserve">Note in mind the caveat about </w:t>
      </w:r>
      <w:proofErr w:type="spellStart"/>
      <w:r>
        <w:t>sr</w:t>
      </w:r>
      <w:proofErr w:type="spellEnd"/>
      <w:r>
        <w:t xml:space="preserve">-locality invalidating the ability to analytically solve for the </w:t>
      </w:r>
      <w:proofErr w:type="spellStart"/>
      <w:r>
        <w:t>igens</w:t>
      </w:r>
      <w:proofErr w:type="spellEnd"/>
      <w:r>
        <w:t>.</w:t>
      </w:r>
    </w:p>
    <w:p w14:paraId="60503297" w14:textId="30CCEC4C" w:rsidR="00642796" w:rsidRDefault="00642796" w:rsidP="00642796">
      <w:pPr>
        <w:pStyle w:val="ListParagraph"/>
        <w:numPr>
          <w:ilvl w:val="0"/>
          <w:numId w:val="3"/>
        </w:numPr>
      </w:pPr>
      <w:r>
        <w:t xml:space="preserve">His </w:t>
      </w:r>
      <w:r w:rsidR="00054972">
        <w:t>notes</w:t>
      </w:r>
    </w:p>
    <w:p w14:paraId="0DF80D4C" w14:textId="0A973632" w:rsidR="00642796" w:rsidRDefault="00642796" w:rsidP="00642796">
      <w:pPr>
        <w:pStyle w:val="ListParagraph"/>
        <w:numPr>
          <w:ilvl w:val="1"/>
          <w:numId w:val="3"/>
        </w:numPr>
      </w:pPr>
      <w:r>
        <w:t>Total recruitment based on tot bio (can be summed across areas, as it already is)</w:t>
      </w:r>
    </w:p>
    <w:p w14:paraId="6606DCD3" w14:textId="367BDFF5" w:rsidR="00642796" w:rsidRDefault="00642796" w:rsidP="00642796">
      <w:pPr>
        <w:pStyle w:val="ListParagraph"/>
        <w:numPr>
          <w:ilvl w:val="1"/>
          <w:numId w:val="3"/>
        </w:numPr>
      </w:pPr>
      <w:r>
        <w:t xml:space="preserve">Distribute according to </w:t>
      </w:r>
      <w:proofErr w:type="spellStart"/>
      <w:r>
        <w:t>recr_dist</w:t>
      </w:r>
      <w:proofErr w:type="spellEnd"/>
    </w:p>
    <w:p w14:paraId="494B8528" w14:textId="224F0DC5" w:rsidR="00642796" w:rsidRDefault="00642796" w:rsidP="00642796">
      <w:pPr>
        <w:pStyle w:val="ListParagraph"/>
        <w:numPr>
          <w:ilvl w:val="1"/>
          <w:numId w:val="3"/>
        </w:numPr>
      </w:pPr>
      <w:r>
        <w:t xml:space="preserve">Calc </w:t>
      </w:r>
      <w:proofErr w:type="spellStart"/>
      <w:r>
        <w:t>eqNAA</w:t>
      </w:r>
      <w:proofErr w:type="spellEnd"/>
      <w:r>
        <w:t xml:space="preserve"> using F, movement</w:t>
      </w:r>
    </w:p>
    <w:p w14:paraId="4DD00692" w14:textId="41F84F49" w:rsidR="00642796" w:rsidRDefault="00642796" w:rsidP="00642796">
      <w:pPr>
        <w:pStyle w:val="ListParagraph"/>
        <w:numPr>
          <w:ilvl w:val="1"/>
          <w:numId w:val="3"/>
        </w:numPr>
      </w:pPr>
      <w:r>
        <w:t xml:space="preserve">Output </w:t>
      </w:r>
      <w:proofErr w:type="spellStart"/>
      <w:r>
        <w:t>toal</w:t>
      </w:r>
      <w:proofErr w:type="spellEnd"/>
      <w:r>
        <w:t xml:space="preserve"> SPR</w:t>
      </w:r>
    </w:p>
    <w:p w14:paraId="6E068779" w14:textId="4EEE5AF1" w:rsidR="00642796" w:rsidRDefault="00642796" w:rsidP="00642796">
      <w:pPr>
        <w:pStyle w:val="ListParagraph"/>
        <w:numPr>
          <w:ilvl w:val="1"/>
          <w:numId w:val="3"/>
        </w:numPr>
      </w:pPr>
      <w:r>
        <w:t>Then input this SPR into “</w:t>
      </w:r>
      <w:proofErr w:type="spellStart"/>
      <w:r>
        <w:t>equ</w:t>
      </w:r>
      <w:proofErr w:type="spellEnd"/>
      <w:r>
        <w:t xml:space="preserve"> spawn </w:t>
      </w:r>
      <w:proofErr w:type="spellStart"/>
      <w:r>
        <w:t>recr</w:t>
      </w:r>
      <w:proofErr w:type="spellEnd"/>
      <w:r>
        <w:t xml:space="preserve"> </w:t>
      </w:r>
      <w:proofErr w:type="spellStart"/>
      <w:r>
        <w:t>fxn</w:t>
      </w:r>
      <w:proofErr w:type="spellEnd"/>
      <w:r>
        <w:t xml:space="preserve">” to calc rec eq and spawn eq from this </w:t>
      </w:r>
      <w:proofErr w:type="spellStart"/>
      <w:r>
        <w:t>spr</w:t>
      </w:r>
      <w:proofErr w:type="spellEnd"/>
      <w:r w:rsidR="00054972">
        <w:t xml:space="preserve"> (TOTAL)</w:t>
      </w:r>
    </w:p>
    <w:p w14:paraId="2B4AEF20" w14:textId="74B818B8" w:rsidR="00642796" w:rsidRPr="00704D12" w:rsidRDefault="00642796" w:rsidP="00642796">
      <w:pPr>
        <w:pStyle w:val="ListParagraph"/>
        <w:numPr>
          <w:ilvl w:val="1"/>
          <w:numId w:val="3"/>
        </w:numPr>
      </w:pPr>
      <w:r>
        <w:t xml:space="preserve">Area specific </w:t>
      </w:r>
    </w:p>
    <w:sectPr w:rsidR="00642796" w:rsidRPr="0070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C37CE"/>
    <w:multiLevelType w:val="hybridMultilevel"/>
    <w:tmpl w:val="181C5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FFB"/>
    <w:multiLevelType w:val="hybridMultilevel"/>
    <w:tmpl w:val="E6AE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63108"/>
    <w:multiLevelType w:val="hybridMultilevel"/>
    <w:tmpl w:val="41EA29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80"/>
    <w:rsid w:val="00054972"/>
    <w:rsid w:val="000A658B"/>
    <w:rsid w:val="001678B4"/>
    <w:rsid w:val="002D00A6"/>
    <w:rsid w:val="004B55E4"/>
    <w:rsid w:val="00642796"/>
    <w:rsid w:val="006D420C"/>
    <w:rsid w:val="00704D12"/>
    <w:rsid w:val="007D4480"/>
    <w:rsid w:val="00D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953"/>
  <w15:chartTrackingRefBased/>
  <w15:docId w15:val="{ED0F8453-9D0E-4F52-B412-30AB7486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D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4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S Kapur</dc:creator>
  <cp:keywords/>
  <dc:description/>
  <cp:lastModifiedBy>Maia S Kapur</cp:lastModifiedBy>
  <cp:revision>9</cp:revision>
  <dcterms:created xsi:type="dcterms:W3CDTF">2020-06-30T16:50:00Z</dcterms:created>
  <dcterms:modified xsi:type="dcterms:W3CDTF">2020-07-02T22:21:00Z</dcterms:modified>
</cp:coreProperties>
</file>