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Decision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5168"/>
        <w:gridCol w:w="1450"/>
        <w:gridCol w:w="998"/>
        <w:gridCol w:w="1328"/>
        <w:gridCol w:w="1451"/>
        <w:gridCol w:w="1451"/>
        <w:gridCol w:w="1328"/>
        <w:gridCol w:w="1450"/>
        <w:gridCol w:w="1940"/>
        <w:gridCol w:w="1976"/>
        <w:gridCol w:w="1524"/>
        <w:gridCol w:w="1451"/>
        <w:gridCol w:w="1976"/>
        <w:gridCol w:w="2086"/>
        <w:gridCol w:w="2122"/>
        <w:gridCol w:w="1854"/>
        <w:gridCol w:w="1964"/>
        <w:gridCol w:w="2000"/>
        <w:gridCol w:w="1010"/>
        <w:gridCol w:w="1328"/>
        <w:gridCol w:w="1254"/>
        <w:gridCol w:w="1573"/>
        <w:gridCol w:w="1328"/>
      </w:tblGrid>
      <w:tr>
        <w:trPr>
          <w:trHeight w:val="638" w:hRule="auto"/>
          <w:tblHeader/>
        </w:trPr>
        <w:tc>
          <w:tcPr>
            <w:gridSpan w:val="2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Auto-selected presentation_u (DI + Distributional Fairness)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u meets all gates — selected least-violating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8.260333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0.9736211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0.9391799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0.998461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-2.283029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-3.857257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-0.5928198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-0.1387118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0.2808852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0.1412181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0.1074568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0.1977807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-0.004051931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-0.02861159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1.163299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0.09778074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1.173077</w:t>
            </w:r>
          </w:p>
        </w:tc>
      </w:tr>
      <w:tr>
        <w:trPr>
          <w:trHeight w:val="360" w:hRule="auto"/>
        </w:trPr>
        <w:tc>
          <w:tcPr>
            <w:gridSpan w:val="2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Core gates: DI lower bound ≥ 0.80 and |mean_gap| within ±3.0 by 90% CI (TOST). Strict sensitivity gate additionally checks |SMD| ≤ 0.30. Grade-group FOSD and Fisher are diagnostic only.</w:t>
            </w:r>
          </w:p>
        </w:tc>
      </w:tr>
    </w:tbl>
    <w:p>
      <w:pPr>
        <w:pStyle w:val="Titre2"/>
      </w:pPr>
      <w:r>
        <w:t xml:space="preserve">Top candidates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573"/>
        <w:gridCol w:w="1451"/>
        <w:gridCol w:w="1451"/>
        <w:gridCol w:w="1451"/>
        <w:gridCol w:w="1451"/>
        <w:gridCol w:w="1451"/>
        <w:gridCol w:w="1829"/>
        <w:gridCol w:w="1915"/>
        <w:gridCol w:w="1450"/>
        <w:gridCol w:w="1695"/>
        <w:gridCol w:w="1732"/>
        <w:gridCol w:w="1940"/>
        <w:gridCol w:w="1976"/>
        <w:gridCol w:w="1524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328"/>
        <w:gridCol w:w="1218"/>
        <w:gridCol w:w="1365"/>
        <w:gridCol w:w="1487"/>
        <w:gridCol w:w="1609"/>
        <w:gridCol w:w="2258"/>
        <w:gridCol w:w="2258"/>
        <w:gridCol w:w="1609"/>
        <w:gridCol w:w="1768"/>
        <w:gridCol w:w="1805"/>
        <w:gridCol w:w="1218"/>
        <w:gridCol w:w="1010"/>
        <w:gridCol w:w="1328"/>
        <w:gridCol w:w="1254"/>
        <w:gridCol w:w="1573"/>
        <w:gridCol w:w="1328"/>
        <w:gridCol w:w="998"/>
      </w:tblGrid>
      <w:tr>
        <w:trPr>
          <w:trHeight w:val="638" w:hRule="auto"/>
          <w:tblHeader/>
        </w:trPr>
        <w:tc>
          <w:tcPr>
            <w:gridSpan w:val="4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Top-5 candidates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pass_Fisher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pass_all_strict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0.8729017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0.8965517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0.28088515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0.9736211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0.9330157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0.9984610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0.9391799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0.9968063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9.401848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7.118819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-2.283029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-4.163299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-0.3072361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-3.857257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-0.5928198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-0.1387118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0.1412181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0.1074568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0.1977807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-0.004051931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-0.028611593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8.260333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1.163299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0.09778074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1.173077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0.8836930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0.03628909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0.9550471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0.9197942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0.9917895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0.9254094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8.676916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5.011027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-3.665889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-5.332424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-2.0848387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-5.025334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-2.3537337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-0.2428506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0.2367899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0.1917638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0.2835525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-0.015008683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6.843971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2.332424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0.18355247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2.350779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0.01395669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8.889156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-3.809390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-5.414614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-2.2516856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-5.162097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-2.5129893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-0.2505750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0.2075581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0.1687536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0.2605237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-0.014057719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6.984461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0.16052365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2.430667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0.8812950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0.9166667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0.08097985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0.9614127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0.9248552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0.9956380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0.9305292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0.9923497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8.951231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-3.761104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-5.415379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-2.1351147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-5.138294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-2.4214968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-0.2461084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0.2228975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0.1805166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0.2721636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-0.015711569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7.070679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2.415379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0.17216365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2.432596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0.8764988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0.9252874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0.01395669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0.9472720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0.9115661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0.9863886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0.9167212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9.140226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5.079168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-4.061058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-5.711080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-2.4059890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-5.457221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-2.6591502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-0.2583225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0.2061523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0.1679866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0.2604823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0.000000000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-0.006160589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7.109697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2.711080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0.16048230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2.727129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2026-08-04T19:33:19Z</dcterms:modified>
  <cp:category/>
</cp:coreProperties>
</file>