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69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  <w:gridCol w:w="2661"/>
        <w:gridCol w:w="2661"/>
      </w:tblGrid>
      <w:tr>
        <w:trPr>
          <w:trHeight w:val="638" w:hRule="auto"/>
          <w:tblHeader/>
        </w:trPr>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n_discordant_cos_only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n_discordant_mw_only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2026-08-08T11:29:05Z</dcterms:modified>
  <cp:category/>
</cp:coreProperties>
</file>