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4" w:val="clear"/>
            <w:tcMar>
              <w:top w:type="dxa" w:w="480"/>
              <w:left w:type="dxa" w:w="720"/>
              <w:bottom w:type="dxa" w:w="400"/>
              <w:right w:type="dxa" w:w="7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3E"/>
                <w:sz w:val="72"/>
                <w:szCs w:val="72"/>
              </w:rPr>
              <w:t xml:space="preserve">Smart Kitchen™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Partner Follow-Up Email Template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108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44"/>
                <w:sz w:val="20"/>
                <w:szCs w:val="20"/>
              </w:rPr>
              <w:t xml:space="preserve">HOW TO USE THIS TEMPLATE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within 48 hours of the SMG luncheon. Personalize the [Name] field and any details specific to your conversation. Keep it short — the goal is one tap to their partner link.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C8963E" w:sz="8" w:space="1"/>
        </w:pBdr>
        <w:spacing w:after="12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ind w:left="720"/>
      </w:pPr>
      <w:r>
        <w:rPr>
          <w:rFonts w:ascii="Arial" w:cs="Arial" w:eastAsia="Arial" w:hAnsi="Arial"/>
          <w:b/>
          <w:bCs/>
          <w:color w:val="C8963E"/>
          <w:sz w:val="20"/>
          <w:szCs w:val="20"/>
        </w:rPr>
        <w:t xml:space="preserve">SUBJECT LINE</w:t>
      </w:r>
    </w:p>
    <w:p>
      <w:pPr>
        <w:spacing w:after="0" w:before="80"/>
      </w:pPr>
      <w:r>
        <w:t xml:space="preserve"/>
      </w:r>
    </w:p>
    <w:tbl>
      <w:tblPr>
        <w:tblW w:type="dxa" w:w="108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DDDDD" w:sz="1"/>
              <w:left w:val="single" w:color="C8963E" w:sz="6"/>
              <w:bottom w:val="single" w:color="DDDDDD" w:sz="1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4"/>
                <w:szCs w:val="24"/>
              </w:rPr>
              <w:t xml:space="preserve">Your Smart Kitchen partner access — and what to do with it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ind w:left="720"/>
      </w:pPr>
      <w:r>
        <w:rPr>
          <w:rFonts w:ascii="Arial" w:cs="Arial" w:eastAsia="Arial" w:hAnsi="Arial"/>
          <w:b/>
          <w:bCs/>
          <w:color w:val="C8963E"/>
          <w:sz w:val="20"/>
          <w:szCs w:val="20"/>
        </w:rPr>
        <w:t xml:space="preserve">EMAIL BODY</w:t>
      </w:r>
    </w:p>
    <w:p>
      <w:pPr>
        <w:spacing w:after="0" w:before="80"/>
      </w:pPr>
      <w:r>
        <w:t xml:space="preserve"/>
      </w:r>
    </w:p>
    <w:tbl>
      <w:tblPr>
        <w:tblW w:type="dxa" w:w="1080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DDDDD" w:sz="1"/>
              <w:left w:val="single" w:color="C8963E" w:sz="6"/>
              <w:bottom w:val="single" w:color="DDDDDD" w:sz="1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 [Name],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Great meeting you at the SMG luncheon Tuesday. I meant what I said — use this yourself before you think about sharing it with clients.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Here’s your partner access link: </w:t>
            </w: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[PARTNER LINK]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takes about five minutes to set up your profile. If anyone in your household has a dietary restriction, enter it in Step 1 and watch what happens when you generate a meal plan. That’s the moment most people get it.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you’re ready to share it, here’s your referral link: </w:t>
            </w: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[REFERRAL LINK]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Anyone who signs up through that link gets a 30-day free trial and a co-branded welcome that mentions your business by name. I’ll let you know when your first referral comes through.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few things worth knowing:</w:t>
            </w:r>
          </w:p>
          <w:p>
            <w:pPr>
              <w:spacing w:after="80"/>
              <w:ind w:left="3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 The app works on any phone or tablet — no download, no App Store</w:t>
            </w:r>
          </w:p>
          <w:p>
            <w:pPr>
              <w:spacing w:after="80"/>
              <w:ind w:left="3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 Senior Mode is in Settings — larger text, simpler layout, worth showing clients in person</w:t>
            </w:r>
          </w:p>
          <w:p>
            <w:pPr>
              <w:spacing w:after="80"/>
              <w:ind w:left="36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•  I’m one text away if something doesn’t work or a client has a question</w:t>
            </w:r>
          </w:p>
          <w:p>
            <w:pPr>
              <w:spacing w:after="200" w:before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I’ll follow up in a couple of weeks to see how it’s going. In the meantime, if you think of a client who could use this before then — send them the link.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Thanks for the time Tuesday.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2344"/>
                <w:sz w:val="22"/>
                <w:szCs w:val="22"/>
              </w:rPr>
              <w:t xml:space="preserve">Rick Rinehart</w:t>
            </w:r>
          </w:p>
          <w:p>
            <w:r>
              <w:rPr>
                <w:rFonts w:ascii="Arial" w:cs="Arial" w:eastAsia="Arial" w:hAnsi="Arial"/>
                <w:color w:val="1A2344"/>
                <w:sz w:val="22"/>
                <w:szCs w:val="22"/>
              </w:rPr>
              <w:t xml:space="preserve">Smart Kitchen™</w:t>
            </w:r>
          </w:p>
          <w:p>
            <w:r>
              <w:rPr>
                <w:rFonts w:ascii="Arial" w:cs="Arial" w:eastAsia="Arial" w:hAnsi="Arial"/>
                <w:i/>
                <w:iCs/>
                <w:color w:val="C8963E"/>
                <w:sz w:val="22"/>
                <w:szCs w:val="22"/>
              </w:rPr>
              <w:t xml:space="preserve">smart-kitchen-opal.vercel.app</w:t>
            </w:r>
          </w:p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(517) 285-5427  ·  thesmartkitchenapp@gmail.com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bottom w:val="single" w:color="C8963E" w:sz="8" w:space="1"/>
        </w:pBdr>
        <w:spacing w:after="12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ind w:left="720"/>
      </w:pPr>
      <w:r>
        <w:rPr>
          <w:rFonts w:ascii="Arial" w:cs="Arial" w:eastAsia="Arial" w:hAnsi="Arial"/>
          <w:b/>
          <w:bCs/>
          <w:color w:val="1A2344"/>
          <w:sz w:val="20"/>
          <w:szCs w:val="20"/>
        </w:rPr>
        <w:t xml:space="preserve">PERSONALIZATION NOTES</w:t>
      </w:r>
    </w:p>
    <w:p>
      <w:pPr>
        <w:spacing w:after="0" w:before="120"/>
      </w:pPr>
      <w:r>
        <w:t xml:space="preserve"/>
      </w:r>
    </w:p>
    <w:p>
      <w:pPr>
        <w:spacing w:after="8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✓  Replace [Name] with their first name</w:t>
      </w:r>
    </w:p>
    <w:p>
      <w:pPr>
        <w:spacing w:after="8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✓  Replace [PARTNER LINK] with their unique Medical+ access link</w:t>
      </w:r>
    </w:p>
    <w:p>
      <w:pPr>
        <w:spacing w:after="8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✓  Replace [REFERRAL LINK] with their unique referral tracking link</w:t>
      </w:r>
    </w:p>
    <w:p>
      <w:pPr>
        <w:spacing w:after="8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✓  Add a sentence referencing something specific from your conversation — makes it feel personal, not templated</w:t>
      </w:r>
    </w:p>
    <w:p>
      <w:pPr>
        <w:spacing w:after="80"/>
        <w:ind w:left="7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✓  Send from thesmartkitchenapp@gmail.com within 48 hours while the luncheon is still fresh</w:t>
      </w:r>
    </w:p>
    <w:p>
      <w:pPr>
        <w:spacing w:after="0" w:before="320"/>
      </w:pPr>
      <w: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44" w:val="clear"/>
            <w:tcMar>
              <w:top w:type="dxa" w:w="200"/>
              <w:left w:type="dxa" w:w="720"/>
              <w:bottom w:type="dxa" w:w="200"/>
              <w:right w:type="dxa" w:w="7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963E"/>
                <w:sz w:val="20"/>
                <w:szCs w:val="20"/>
              </w:rPr>
              <w:t xml:space="preserve">Smart Kitchen™  ·  thesmartkitchenapp@gmail.com  ·  (517) 285-5427</w:t>
            </w:r>
          </w:p>
        </w:tc>
      </w:tr>
    </w:tbl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2026-05-06T19:30:54.285Z</dcterms:created>
  <dcterms:modified xsi:type="dcterms:W3CDTF">2026-05-06T19:30:54.285Z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